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BD7" w:rsidRDefault="00D463D1">
      <w:pPr>
        <w:spacing w:before="120"/>
        <w:ind w:left="927"/>
        <w:jc w:val="center"/>
        <w:rPr>
          <w:b/>
        </w:rPr>
      </w:pPr>
      <w:r>
        <w:rPr>
          <w:b/>
        </w:rPr>
        <w:t xml:space="preserve">КОНТРАКТ № </w:t>
      </w:r>
    </w:p>
    <w:p w:rsidR="00F44BD7" w:rsidRDefault="00D463D1" w:rsidP="004335BB">
      <w:pPr>
        <w:spacing w:before="120" w:line="276" w:lineRule="auto"/>
        <w:jc w:val="center"/>
      </w:pPr>
      <w:r>
        <w:t>г. Санкт-Петербург                                                                             от «</w:t>
      </w:r>
      <w:r w:rsidR="00B530C1">
        <w:t>_____</w:t>
      </w:r>
      <w:r>
        <w:t xml:space="preserve">» </w:t>
      </w:r>
      <w:r w:rsidR="00B530C1">
        <w:t>_______</w:t>
      </w:r>
      <w:r w:rsidR="00E747CF">
        <w:t xml:space="preserve"> 2026 </w:t>
      </w:r>
      <w:r>
        <w:t>г.</w:t>
      </w:r>
    </w:p>
    <w:p w:rsidR="00F44BD7" w:rsidRDefault="00F44BD7">
      <w:pPr>
        <w:spacing w:before="120" w:line="276" w:lineRule="auto"/>
        <w:jc w:val="both"/>
      </w:pPr>
    </w:p>
    <w:p w:rsidR="00F44BD7" w:rsidRDefault="00313919" w:rsidP="002239C4">
      <w:pPr>
        <w:ind w:firstLine="709"/>
        <w:jc w:val="both"/>
      </w:pPr>
      <w:proofErr w:type="gramStart"/>
      <w:r w:rsidRPr="00190B0D">
        <w:t>Санкт-Петербургское государственное бюджетное стационарное учреждение социального обслуживания населения «Дом социального обслуживания «Первый»</w:t>
      </w:r>
      <w:r w:rsidR="001237C0" w:rsidRPr="006C20DA">
        <w:rPr>
          <w:szCs w:val="24"/>
        </w:rPr>
        <w:t>, именуемое в дальнейшем «Заказчик», в лице директора В.Н. Асикритова, действующего на основании Устава</w:t>
      </w:r>
      <w:r w:rsidR="00D463D1">
        <w:t xml:space="preserve">, с одной стороны, и </w:t>
      </w:r>
      <w:r w:rsidR="00B530C1">
        <w:t>______________</w:t>
      </w:r>
      <w:r w:rsidR="00D463D1" w:rsidRPr="002239C4">
        <w:rPr>
          <w:szCs w:val="24"/>
        </w:rPr>
        <w:t>, именуем</w:t>
      </w:r>
      <w:r w:rsidR="002239C4">
        <w:rPr>
          <w:szCs w:val="24"/>
        </w:rPr>
        <w:t>ый</w:t>
      </w:r>
      <w:r w:rsidR="00D463D1" w:rsidRPr="002239C4">
        <w:rPr>
          <w:szCs w:val="24"/>
        </w:rPr>
        <w:t xml:space="preserve"> в дальнейшем «Поставщик», в лице </w:t>
      </w:r>
      <w:r w:rsidR="00B530C1">
        <w:rPr>
          <w:szCs w:val="24"/>
        </w:rPr>
        <w:t>_________________</w:t>
      </w:r>
      <w:r w:rsidR="00D463D1">
        <w:t>, действующе</w:t>
      </w:r>
      <w:r w:rsidR="002239C4">
        <w:t>й</w:t>
      </w:r>
      <w:r w:rsidR="00D463D1">
        <w:t xml:space="preserve"> на основании</w:t>
      </w:r>
      <w:r w:rsidR="00B530C1">
        <w:t xml:space="preserve">______________, </w:t>
      </w:r>
      <w:r w:rsidR="00D463D1">
        <w:t>с другой стороны, вместе именуемые в дальнейшем «Стороны» заключили настоящий Контракт о нижеследующем:</w:t>
      </w:r>
      <w:proofErr w:type="gramEnd"/>
    </w:p>
    <w:p w:rsidR="00F44BD7" w:rsidRDefault="00F44BD7">
      <w:pPr>
        <w:ind w:firstLine="11"/>
        <w:jc w:val="center"/>
        <w:rPr>
          <w:b/>
        </w:rPr>
      </w:pPr>
    </w:p>
    <w:p w:rsidR="00F44BD7" w:rsidRDefault="00D463D1">
      <w:pPr>
        <w:ind w:firstLine="11"/>
        <w:jc w:val="center"/>
        <w:rPr>
          <w:b/>
        </w:rPr>
      </w:pPr>
      <w:r>
        <w:rPr>
          <w:b/>
        </w:rPr>
        <w:t>1. ПРЕДМЕТ КОНТРАКТА</w:t>
      </w:r>
    </w:p>
    <w:p w:rsidR="00F44BD7" w:rsidRDefault="00F44BD7">
      <w:pPr>
        <w:ind w:firstLine="11"/>
        <w:jc w:val="both"/>
      </w:pPr>
    </w:p>
    <w:p w:rsidR="00F44BD7" w:rsidRPr="00B530C1" w:rsidRDefault="00D463D1">
      <w:pPr>
        <w:ind w:firstLine="567"/>
        <w:jc w:val="both"/>
        <w:rPr>
          <w:szCs w:val="24"/>
        </w:rPr>
      </w:pPr>
      <w:r w:rsidRPr="00B530C1">
        <w:rPr>
          <w:szCs w:val="24"/>
        </w:rPr>
        <w:tab/>
        <w:t xml:space="preserve">1.1. По настоящему Контракту Поставщик обязуется осуществить </w:t>
      </w:r>
      <w:r w:rsidR="007D0250">
        <w:rPr>
          <w:szCs w:val="24"/>
        </w:rPr>
        <w:t>поставку стоматологических материалов</w:t>
      </w:r>
      <w:r w:rsidR="00E747CF" w:rsidRPr="00E747CF">
        <w:rPr>
          <w:b/>
          <w:szCs w:val="24"/>
        </w:rPr>
        <w:t xml:space="preserve"> </w:t>
      </w:r>
      <w:r w:rsidRPr="00B530C1">
        <w:rPr>
          <w:szCs w:val="24"/>
        </w:rPr>
        <w:t>(далее - Товар) в соответствии со Спецификацией (Приложение № 1), а Заказчик обязуется принять Товар и обеспечить оплату поставленного Товара.</w:t>
      </w:r>
    </w:p>
    <w:p w:rsidR="00F44BD7" w:rsidRPr="00B530C1" w:rsidRDefault="00D463D1">
      <w:pPr>
        <w:spacing w:line="276" w:lineRule="auto"/>
        <w:ind w:firstLine="567"/>
        <w:jc w:val="both"/>
        <w:rPr>
          <w:szCs w:val="24"/>
        </w:rPr>
      </w:pPr>
      <w:r w:rsidRPr="00B530C1">
        <w:rPr>
          <w:szCs w:val="24"/>
        </w:rPr>
        <w:t>1.2. Место поставки товара: 198</w:t>
      </w:r>
      <w:r w:rsidR="001237C0" w:rsidRPr="00B530C1">
        <w:rPr>
          <w:szCs w:val="24"/>
        </w:rPr>
        <w:t>517</w:t>
      </w:r>
      <w:r w:rsidRPr="00B530C1">
        <w:rPr>
          <w:szCs w:val="24"/>
        </w:rPr>
        <w:t>, г. Санкт-Петербург,</w:t>
      </w:r>
      <w:r w:rsidR="001237C0" w:rsidRPr="00B530C1">
        <w:rPr>
          <w:szCs w:val="24"/>
        </w:rPr>
        <w:t xml:space="preserve"> Петергоф,</w:t>
      </w:r>
      <w:r w:rsidRPr="00B530C1">
        <w:rPr>
          <w:szCs w:val="24"/>
        </w:rPr>
        <w:t xml:space="preserve"> </w:t>
      </w:r>
      <w:r w:rsidR="001237C0" w:rsidRPr="00B530C1">
        <w:rPr>
          <w:szCs w:val="24"/>
        </w:rPr>
        <w:t>улица Воровского</w:t>
      </w:r>
      <w:r w:rsidRPr="00B530C1">
        <w:rPr>
          <w:szCs w:val="24"/>
        </w:rPr>
        <w:t>, д. 1</w:t>
      </w:r>
      <w:r w:rsidR="001237C0" w:rsidRPr="00B530C1">
        <w:rPr>
          <w:szCs w:val="24"/>
        </w:rPr>
        <w:t>2</w:t>
      </w:r>
      <w:r w:rsidRPr="00B530C1">
        <w:rPr>
          <w:szCs w:val="24"/>
        </w:rPr>
        <w:t>.</w:t>
      </w:r>
    </w:p>
    <w:p w:rsidR="00F44BD7" w:rsidRDefault="00D463D1">
      <w:pPr>
        <w:spacing w:line="276" w:lineRule="auto"/>
        <w:ind w:firstLine="567"/>
        <w:jc w:val="both"/>
      </w:pPr>
      <w:r w:rsidRPr="00B530C1">
        <w:rPr>
          <w:szCs w:val="24"/>
        </w:rPr>
        <w:t xml:space="preserve">1.3. Идентификационный код закупки: </w:t>
      </w:r>
    </w:p>
    <w:p w:rsidR="00F44BD7" w:rsidRDefault="00D463D1">
      <w:pPr>
        <w:ind w:firstLine="11"/>
        <w:jc w:val="center"/>
        <w:rPr>
          <w:b/>
        </w:rPr>
      </w:pPr>
      <w:r>
        <w:rPr>
          <w:b/>
        </w:rPr>
        <w:t>2. ПРАВА И ОБЯЗАННОСТИ СТОРОН</w:t>
      </w:r>
    </w:p>
    <w:p w:rsidR="00F44BD7" w:rsidRDefault="00F44BD7">
      <w:pPr>
        <w:ind w:firstLine="11"/>
        <w:jc w:val="center"/>
        <w:rPr>
          <w:b/>
        </w:rPr>
      </w:pP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Pr>
          <w:b/>
        </w:rPr>
        <w:t>2.1. Заказчик вправе:</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2.1.1. Требовать надлежащего исполнения Поставщиком обязательств в соответствии с Контрактом.</w:t>
      </w:r>
    </w:p>
    <w:p w:rsidR="00F44BD7" w:rsidRDefault="00D463D1">
      <w:pPr>
        <w:ind w:firstLine="567"/>
        <w:jc w:val="both"/>
      </w:pPr>
      <w: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поставленного товара.</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2.1.4. Запрашивать у Поставщика информацию о ходе и состоянии исполнения обязательств по Контракту.</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2.1.5. Осуществлять </w:t>
      </w:r>
      <w:proofErr w:type="gramStart"/>
      <w:r>
        <w:t>контроль за</w:t>
      </w:r>
      <w:proofErr w:type="gramEnd"/>
      <w:r>
        <w:t xml:space="preserve"> порядком и сроками поставки товара, не вмешиваясь в оперативно-хозяйственную деятельность Поставщика.</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2.1.6. Отказаться от принятия и оплаты товара, не соответствующего требованиям Контракта.</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2.1.7. Отказаться от исполнения Контракта и расторгнуть его в одностороннем внесудебном порядке в случаях и по основаниям, предусмотренным действующим законодательством и настоящим Контрактом.</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2.1.8. В случае нарушения Поставщиком условий настоящего контракта, Заказчик вправе принять решение об одностороннем отказе от исполнения контракта.</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Pr>
          <w:b/>
        </w:rPr>
        <w:t>2.2. Заказчик обязан:</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 Принять товар надлежащего качества в порядке и сроки, предусмотренные Контрактом.</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2.2.2.  При приемке Товара осуществить его осмотр и в случае выявления несоответствий или недостатков Товара уведомить об этом Поставщика в порядке, предусмотренном Контрактом.</w:t>
      </w:r>
    </w:p>
    <w:p w:rsidR="00F44BD7" w:rsidRDefault="00D463D1">
      <w:pPr>
        <w:ind w:firstLine="567"/>
        <w:jc w:val="both"/>
      </w:pPr>
      <w:r>
        <w:t>2.2.3.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F44BD7" w:rsidRDefault="00D463D1">
      <w:pPr>
        <w:ind w:firstLine="567"/>
        <w:jc w:val="both"/>
      </w:pPr>
      <w:r>
        <w:t>2.2.4. Обеспечить доступ в помещения Заказчика.</w:t>
      </w:r>
    </w:p>
    <w:p w:rsidR="00F44BD7" w:rsidRDefault="00D463D1">
      <w:pPr>
        <w:ind w:firstLine="567"/>
        <w:jc w:val="both"/>
      </w:pPr>
      <w:r>
        <w:lastRenderedPageBreak/>
        <w:t>2.2.5. Производить оплату поставленного товара в соответствии со спецификацией (Приложение №1), в порядке и сроки, предусмотренные Контрактом, в случае надлежащего исполнения обязательств по Контракту.</w:t>
      </w:r>
    </w:p>
    <w:p w:rsidR="00F44BD7" w:rsidRDefault="00D463D1">
      <w:pPr>
        <w:ind w:firstLine="567"/>
        <w:jc w:val="both"/>
      </w:pPr>
      <w:r>
        <w:t>2.2.6. Провести своими силами приемку поставленного товара на соответствие их количества, объема и качества требованиям, установленным в Контракте.</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Pr>
          <w:b/>
        </w:rPr>
        <w:t>2.3. Поставщик вправе:</w:t>
      </w:r>
    </w:p>
    <w:p w:rsidR="00F44BD7" w:rsidRDefault="00D463D1">
      <w:pPr>
        <w:ind w:firstLine="567"/>
        <w:jc w:val="both"/>
      </w:pPr>
      <w:r>
        <w:t>2.3.1.</w:t>
      </w:r>
      <w:r>
        <w:tab/>
        <w:t xml:space="preserve">Требовать подписания документов об исполнении им обязательств </w:t>
      </w:r>
      <w:r>
        <w:br/>
        <w:t>по Контракту от Заказчика.</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2.3.2. Требовать оплаты по Контракту в случае надлежащего исполнения своих обязательств по Контракту.</w:t>
      </w: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Pr>
          <w:b/>
        </w:rPr>
        <w:t>2.4. Поставщик обязан:</w:t>
      </w:r>
    </w:p>
    <w:p w:rsidR="00F44BD7" w:rsidRDefault="00D463D1">
      <w:pPr>
        <w:jc w:val="both"/>
      </w:pPr>
      <w:r>
        <w:t xml:space="preserve">         2.4.1. Поставить Товар в соответствии со Спецификацией (Приложение № 1)</w:t>
      </w:r>
      <w:r w:rsidR="002239C4">
        <w:t xml:space="preserve"> </w:t>
      </w:r>
      <w:r>
        <w:t>в сроки, установленные Контрактом. Качество товара должно соответствовать требованиям действующего законодательства Российской Федерации и условиям настоящего Контракта.</w:t>
      </w:r>
    </w:p>
    <w:p w:rsidR="00F44BD7" w:rsidRDefault="00D463D1">
      <w:pPr>
        <w:jc w:val="both"/>
      </w:pPr>
      <w:r>
        <w:t xml:space="preserve">   2.4.2. Незамедлительно (в срок, не позднее 1 рабочего дня после выявления обстоятельств) письменно информировать Заказчика об обнаружении независящих от Поставщика причин, препятствующих поставке товара.</w:t>
      </w:r>
    </w:p>
    <w:p w:rsidR="00F44BD7" w:rsidRDefault="00D463D1">
      <w:pPr>
        <w:jc w:val="both"/>
      </w:pPr>
      <w:r>
        <w:t xml:space="preserve">         2.4.3. Безвозмездно устранять обнаруженные Заказчиком недостатки в поставленных </w:t>
      </w:r>
      <w:proofErr w:type="gramStart"/>
      <w:r>
        <w:t>Товарах</w:t>
      </w:r>
      <w:proofErr w:type="gramEnd"/>
      <w:r>
        <w:t xml:space="preserve"> как по количеству, так и по качеству. </w:t>
      </w:r>
    </w:p>
    <w:p w:rsidR="00F44BD7" w:rsidRDefault="00D463D1">
      <w:pPr>
        <w:ind w:firstLine="567"/>
        <w:jc w:val="both"/>
      </w:pPr>
      <w:r>
        <w:t>2.4.4. Передать товар свободным от прав третьих лиц.</w:t>
      </w:r>
    </w:p>
    <w:p w:rsidR="00F44BD7" w:rsidRDefault="00D463D1">
      <w:pPr>
        <w:ind w:firstLine="567"/>
        <w:jc w:val="both"/>
      </w:pPr>
      <w:r>
        <w:t>2.4.5. Исполнять иные обязательства, предусмотренные Контрактом и действующим законодательством Российской Федерации.</w:t>
      </w:r>
    </w:p>
    <w:p w:rsidR="00F44BD7" w:rsidRDefault="00D463D1">
      <w:pPr>
        <w:ind w:firstLine="567"/>
        <w:jc w:val="both"/>
      </w:pPr>
      <w:r>
        <w:t>2.4.6.</w:t>
      </w:r>
      <w:r>
        <w:rPr>
          <w:rFonts w:ascii="Calibri" w:hAnsi="Calibri"/>
          <w:sz w:val="22"/>
        </w:rPr>
        <w:t xml:space="preserve"> </w:t>
      </w:r>
      <w:r>
        <w:t>Передать надлежащим образом оформленные документы, сопровождающие Товар, подтверждающие его качество, соответствие условиям Контракта и Спецификации.</w:t>
      </w:r>
    </w:p>
    <w:p w:rsidR="00F44BD7" w:rsidRDefault="00D463D1">
      <w:pPr>
        <w:ind w:firstLine="567"/>
        <w:jc w:val="both"/>
      </w:pPr>
      <w:r>
        <w:t>2.4.7. Представлять по запросу Заказчика в сроки, указанные в таком запросе, информацию о ходе исполнения обязательств по Контракту.</w:t>
      </w:r>
    </w:p>
    <w:p w:rsidR="00F44BD7" w:rsidRDefault="00F44BD7">
      <w:pPr>
        <w:spacing w:line="276" w:lineRule="auto"/>
        <w:ind w:firstLine="567"/>
        <w:jc w:val="center"/>
        <w:rPr>
          <w:b/>
        </w:rPr>
      </w:pPr>
    </w:p>
    <w:p w:rsidR="00F44BD7" w:rsidRDefault="00D463D1">
      <w:pPr>
        <w:spacing w:line="276" w:lineRule="auto"/>
        <w:ind w:firstLine="567"/>
        <w:jc w:val="center"/>
        <w:rPr>
          <w:b/>
        </w:rPr>
      </w:pPr>
      <w:r>
        <w:rPr>
          <w:b/>
        </w:rPr>
        <w:t>3. ЦЕНА КОНТРАКТА И ПОРЯДОК РАСЧЁТОВ</w:t>
      </w:r>
    </w:p>
    <w:p w:rsidR="00F44BD7" w:rsidRDefault="00F44BD7">
      <w:pPr>
        <w:spacing w:line="276" w:lineRule="auto"/>
        <w:ind w:firstLine="567"/>
        <w:jc w:val="center"/>
        <w:rPr>
          <w:b/>
        </w:rPr>
      </w:pPr>
    </w:p>
    <w:p w:rsidR="00F44BD7" w:rsidRDefault="00D463D1">
      <w:pPr>
        <w:ind w:firstLine="567"/>
        <w:jc w:val="both"/>
      </w:pPr>
      <w:r>
        <w:t xml:space="preserve">3.1. Цена контракта составляет </w:t>
      </w:r>
      <w:r w:rsidR="00B530C1">
        <w:t>__________</w:t>
      </w:r>
      <w:r>
        <w:t xml:space="preserve"> рублей </w:t>
      </w:r>
      <w:r w:rsidR="00B530C1">
        <w:t>___</w:t>
      </w:r>
      <w:r>
        <w:t>копе</w:t>
      </w:r>
      <w:r w:rsidR="002239C4">
        <w:t>ек</w:t>
      </w:r>
      <w:proofErr w:type="gramStart"/>
      <w:r>
        <w:t xml:space="preserve"> (</w:t>
      </w:r>
      <w:r w:rsidR="00B530C1">
        <w:t>______________________</w:t>
      </w:r>
      <w:r>
        <w:t xml:space="preserve">), </w:t>
      </w:r>
      <w:proofErr w:type="gramEnd"/>
      <w:r w:rsidR="00B530C1">
        <w:t>в том числе НДС/</w:t>
      </w:r>
      <w:r>
        <w:t xml:space="preserve">НДС </w:t>
      </w:r>
      <w:r w:rsidR="002239C4">
        <w:t xml:space="preserve">не облагается в соответствии с </w:t>
      </w:r>
      <w:r w:rsidR="002239C4" w:rsidRPr="002239C4">
        <w:t>налоговым законодательством Российской Федерации</w:t>
      </w:r>
      <w:r w:rsidR="002239C4">
        <w:t>.</w:t>
      </w:r>
      <w:r>
        <w:t xml:space="preserve"> </w:t>
      </w:r>
      <w:r w:rsidR="002239C4">
        <w:t xml:space="preserve">Цена контракта определена </w:t>
      </w:r>
      <w:r>
        <w:t>в соответствии со спецификацией (Приложение №1), являющейся неотъемлемой частью настоящего Контракта.</w:t>
      </w:r>
    </w:p>
    <w:p w:rsidR="00F44BD7" w:rsidRDefault="00D463D1">
      <w:pPr>
        <w:ind w:firstLine="567"/>
        <w:jc w:val="both"/>
      </w:pPr>
      <w:r>
        <w:t>3.2. Цена Контракта является твердой и определяется на весь срок исполнения Контракта.</w:t>
      </w:r>
    </w:p>
    <w:p w:rsidR="00F44BD7" w:rsidRDefault="00D463D1">
      <w:pPr>
        <w:ind w:firstLine="567"/>
        <w:jc w:val="both"/>
      </w:pPr>
      <w:r>
        <w:t>3.3. Цена Товара включает в себя все расходы, необходимые для выполнения Контракта, в том числе стоимость Товара, упаковки и маркировки, доставки,</w:t>
      </w:r>
      <w:r w:rsidR="00E747CF">
        <w:t xml:space="preserve"> сборка,</w:t>
      </w:r>
      <w:r>
        <w:t xml:space="preserve"> таможенные пошлины, налоги, сборы и другие обязательные платежи.   </w:t>
      </w:r>
    </w:p>
    <w:p w:rsidR="00F44BD7" w:rsidRDefault="00D463D1">
      <w:pPr>
        <w:ind w:firstLine="567"/>
        <w:jc w:val="both"/>
      </w:pPr>
      <w:r>
        <w:t xml:space="preserve">3.4. Оплата поставленного товара по настоящему Контракту осуществляется по безналичному расчету, после фактической поставки товара в течение 7 рабочих дней </w:t>
      </w:r>
      <w:proofErr w:type="gramStart"/>
      <w:r>
        <w:t>с даты подписания</w:t>
      </w:r>
      <w:proofErr w:type="gramEnd"/>
      <w:r>
        <w:t xml:space="preserve"> Заказчиком документа о приемке – товарной накладной. Для оплаты поставленного товара Поставщик </w:t>
      </w:r>
      <w:proofErr w:type="gramStart"/>
      <w:r>
        <w:t>предоставляет Заказчику следующие документы</w:t>
      </w:r>
      <w:proofErr w:type="gramEnd"/>
      <w:r>
        <w:t xml:space="preserve">: счет, счет-фактуру (при наличии), товарную накладную, оформленные в соответствии с требованиями действующего законодательства. </w:t>
      </w:r>
    </w:p>
    <w:p w:rsidR="00F44BD7" w:rsidRDefault="00D463D1">
      <w:pPr>
        <w:ind w:firstLine="567"/>
        <w:jc w:val="both"/>
      </w:pPr>
      <w:r>
        <w:t xml:space="preserve">3.5. </w:t>
      </w:r>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F44BD7" w:rsidRDefault="00D463D1">
      <w:pPr>
        <w:ind w:firstLine="567"/>
        <w:jc w:val="both"/>
      </w:pPr>
      <w:r>
        <w:t>3.6.  Стороны составляют и подписывают Акт сверки взаимных расчетов по форме и в сроки, установленные Заказчиком.</w:t>
      </w:r>
    </w:p>
    <w:p w:rsidR="00F44BD7" w:rsidRDefault="00D463D1">
      <w:pPr>
        <w:ind w:firstLine="567"/>
        <w:jc w:val="both"/>
      </w:pPr>
      <w:r>
        <w:lastRenderedPageBreak/>
        <w:t>3.7. Авансирование не предусмотрено.</w:t>
      </w:r>
    </w:p>
    <w:p w:rsidR="00F13C70" w:rsidRDefault="00D463D1">
      <w:pPr>
        <w:ind w:firstLine="567"/>
        <w:jc w:val="both"/>
        <w:rPr>
          <w:szCs w:val="24"/>
        </w:rPr>
      </w:pPr>
      <w:r>
        <w:t xml:space="preserve">3.8. Источник финансирования: </w:t>
      </w:r>
      <w:r w:rsidR="00F13C70" w:rsidRPr="007A7209">
        <w:rPr>
          <w:rFonts w:eastAsia="Calibri"/>
          <w:szCs w:val="24"/>
        </w:rPr>
        <w:t>внебюджетные средства субсидии на финансовое обеспечение выполнения государственного задания</w:t>
      </w:r>
      <w:r w:rsidR="00F13C70" w:rsidRPr="007A7209">
        <w:rPr>
          <w:szCs w:val="24"/>
        </w:rPr>
        <w:t xml:space="preserve"> КБК 829 1002 0350041480 244.</w:t>
      </w:r>
    </w:p>
    <w:p w:rsidR="00F44BD7" w:rsidRDefault="00D463D1">
      <w:pPr>
        <w:ind w:firstLine="567"/>
        <w:jc w:val="both"/>
      </w:pPr>
      <w:bookmarkStart w:id="0" w:name="_GoBack"/>
      <w:bookmarkEnd w:id="0"/>
      <w:r>
        <w:t>3.9.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F44BD7" w:rsidRDefault="00F44BD7">
      <w:pPr>
        <w:tabs>
          <w:tab w:val="left" w:pos="0"/>
          <w:tab w:val="left" w:pos="567"/>
        </w:tabs>
        <w:jc w:val="both"/>
      </w:pPr>
    </w:p>
    <w:p w:rsidR="00F44BD7" w:rsidRDefault="00D463D1">
      <w:pPr>
        <w:keepLines/>
        <w:tabs>
          <w:tab w:val="left" w:pos="567"/>
        </w:tabs>
        <w:ind w:firstLine="709"/>
        <w:jc w:val="center"/>
        <w:rPr>
          <w:b/>
        </w:rPr>
      </w:pPr>
      <w:r>
        <w:rPr>
          <w:b/>
        </w:rPr>
        <w:t>4. МЕСТО, УСЛОВИЯ И СРОКИ ПОСТАВКИ ТОВАРА</w:t>
      </w:r>
    </w:p>
    <w:p w:rsidR="00F44BD7" w:rsidRDefault="00D463D1">
      <w:pPr>
        <w:ind w:firstLine="567"/>
        <w:jc w:val="both"/>
      </w:pPr>
      <w:r>
        <w:t>4.1. Поставляемый товар должен соответствовать Спецификации (Приложение №1) к настоящему контракту. Частичная поставка товара не допускается.</w:t>
      </w:r>
    </w:p>
    <w:p w:rsidR="00F44BD7" w:rsidRDefault="00D463D1">
      <w:pPr>
        <w:ind w:firstLine="567"/>
        <w:jc w:val="both"/>
      </w:pPr>
      <w:r>
        <w:t xml:space="preserve">4.2. Сроки поставки товара: </w:t>
      </w:r>
      <w:proofErr w:type="gramStart"/>
      <w:r>
        <w:t>с даты заключения</w:t>
      </w:r>
      <w:proofErr w:type="gramEnd"/>
      <w:r>
        <w:t xml:space="preserve"> контракта в течение </w:t>
      </w:r>
      <w:r w:rsidR="001237C0">
        <w:t>10</w:t>
      </w:r>
      <w:r>
        <w:t xml:space="preserve"> </w:t>
      </w:r>
      <w:r w:rsidR="0095756E">
        <w:t>(десят</w:t>
      </w:r>
      <w:r w:rsidR="00A7109F">
        <w:t>и</w:t>
      </w:r>
      <w:r w:rsidR="0095756E">
        <w:t>) рабочих</w:t>
      </w:r>
      <w:r>
        <w:t xml:space="preserve"> дней.</w:t>
      </w:r>
    </w:p>
    <w:p w:rsidR="00F44BD7" w:rsidRDefault="00D463D1">
      <w:pPr>
        <w:ind w:firstLine="567"/>
        <w:jc w:val="both"/>
      </w:pPr>
      <w:r>
        <w:t xml:space="preserve">Ответственное лицо Заказчика за </w:t>
      </w:r>
      <w:r w:rsidR="00A7109F">
        <w:t>приемку товара:</w:t>
      </w:r>
      <w:r>
        <w:t xml:space="preserve"> </w:t>
      </w:r>
      <w:r w:rsidR="00316115">
        <w:t>Аксенова Алла Александровна т. 89657596298.</w:t>
      </w:r>
    </w:p>
    <w:p w:rsidR="00F44BD7" w:rsidRDefault="00D463D1">
      <w:pPr>
        <w:ind w:firstLine="567"/>
        <w:jc w:val="both"/>
      </w:pPr>
      <w:r>
        <w:t>4.3. Место поставки товара: 198</w:t>
      </w:r>
      <w:r w:rsidR="001237C0">
        <w:t>517</w:t>
      </w:r>
      <w:r>
        <w:rPr>
          <w:sz w:val="22"/>
        </w:rPr>
        <w:t xml:space="preserve">, </w:t>
      </w:r>
      <w:r>
        <w:t xml:space="preserve">г. Санкт-Петербург, </w:t>
      </w:r>
      <w:r w:rsidR="001237C0">
        <w:t>Петергоф, улица Воровского</w:t>
      </w:r>
      <w:r>
        <w:t>, д. 1</w:t>
      </w:r>
      <w:r w:rsidR="001237C0">
        <w:t>2</w:t>
      </w:r>
      <w:r>
        <w:t>.</w:t>
      </w:r>
    </w:p>
    <w:p w:rsidR="00F44BD7" w:rsidRDefault="00D463D1">
      <w:pPr>
        <w:ind w:firstLine="567"/>
        <w:jc w:val="both"/>
      </w:pPr>
      <w:r>
        <w:t xml:space="preserve">Доставка Заказчику Товара осуществляется транспортом Поставщика. Поставщик поставляет товар собственными силами и за свой счет по адресу: </w:t>
      </w:r>
      <w:r w:rsidR="001237C0">
        <w:t>198517</w:t>
      </w:r>
      <w:r w:rsidR="001237C0">
        <w:rPr>
          <w:sz w:val="22"/>
        </w:rPr>
        <w:t xml:space="preserve">, </w:t>
      </w:r>
      <w:r w:rsidR="001237C0">
        <w:t>г. Санкт-Петербург, Петергоф, улица Воровского, д. 12</w:t>
      </w:r>
      <w:r>
        <w:t xml:space="preserve"> (с 09 часов-00 минут до 16 часов-00 минут по рабочим дням, обеденный перерыв с 13 часов 00 минут до 14 часов 00 минут). Разгрузка Товара и </w:t>
      </w:r>
      <w:proofErr w:type="gramStart"/>
      <w:r>
        <w:t>доставка</w:t>
      </w:r>
      <w:proofErr w:type="gramEnd"/>
      <w:r w:rsidR="00316115">
        <w:t xml:space="preserve"> и сборка</w:t>
      </w:r>
      <w:r>
        <w:t xml:space="preserve"> в помещения Заказчика осуществляются силами и средствами Поставщика.</w:t>
      </w:r>
    </w:p>
    <w:p w:rsidR="00F44BD7" w:rsidRDefault="00D463D1">
      <w:pPr>
        <w:ind w:firstLine="567"/>
        <w:jc w:val="both"/>
      </w:pPr>
      <w:r>
        <w:t xml:space="preserve">4.4. Товар считается переданным после подписания Поставщиком и Заказчиком товарной накладной в двух экземплярах. </w:t>
      </w:r>
    </w:p>
    <w:p w:rsidR="00F44BD7" w:rsidRDefault="00D463D1">
      <w:pPr>
        <w:ind w:firstLine="567"/>
        <w:jc w:val="both"/>
      </w:pPr>
      <w:r>
        <w:t>4.5.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таре и упаковке.</w:t>
      </w:r>
    </w:p>
    <w:p w:rsidR="00F44BD7" w:rsidRDefault="00D463D1">
      <w:pPr>
        <w:ind w:firstLine="567"/>
        <w:jc w:val="both"/>
      </w:pPr>
      <w:r>
        <w:t xml:space="preserve">4.6. В случае поставки товара с нарушением условий Контракта недоброкачественного товара либо его доукомплектование, осуществляется в соответствии с требованиями Заказчика в установленный им срок. </w:t>
      </w:r>
    </w:p>
    <w:p w:rsidR="00F44BD7" w:rsidRDefault="00D463D1">
      <w:pPr>
        <w:widowControl w:val="0"/>
        <w:ind w:firstLine="567"/>
        <w:jc w:val="both"/>
      </w:pPr>
      <w:r>
        <w:t>4.7.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rsidR="00F44BD7" w:rsidRDefault="00D463D1">
      <w:pPr>
        <w:widowControl w:val="0"/>
        <w:ind w:firstLine="567"/>
        <w:jc w:val="both"/>
      </w:pPr>
      <w:r>
        <w:t>4.8. Поставщик не имеет права самостоятельно изменить вид и количество поставляемого товара.</w:t>
      </w:r>
    </w:p>
    <w:p w:rsidR="00F44BD7" w:rsidRDefault="00D463D1">
      <w:pPr>
        <w:widowControl w:val="0"/>
        <w:ind w:firstLine="567"/>
        <w:jc w:val="both"/>
      </w:pPr>
      <w:r>
        <w:t xml:space="preserve">4.9. Поставщик производит доставку, выгрузку товара непосредственно на территории учреждения, указанные Заказчиком. Работы по доставке и выгрузке товара осуществляются силами Поставщика. </w:t>
      </w:r>
    </w:p>
    <w:p w:rsidR="00F44BD7" w:rsidRDefault="00D463D1">
      <w:pPr>
        <w:widowControl w:val="0"/>
        <w:ind w:firstLine="567"/>
        <w:jc w:val="both"/>
      </w:pPr>
      <w:r>
        <w:t>4.10. Порядок разгрузки и транспортировки должны исключать возможность механических повреждений поставляемого товара.</w:t>
      </w:r>
    </w:p>
    <w:p w:rsidR="00F44BD7" w:rsidRDefault="00D463D1">
      <w:pPr>
        <w:widowControl w:val="0"/>
        <w:ind w:firstLine="567"/>
        <w:jc w:val="both"/>
      </w:pPr>
      <w:r>
        <w:t xml:space="preserve">4.11. Поставщик обязан передать Заказчику товар в упаковке, обеспечивающей сохранность товара при его перевозке и в последующем хранении. </w:t>
      </w:r>
    </w:p>
    <w:p w:rsidR="00F44BD7" w:rsidRDefault="00D463D1">
      <w:pPr>
        <w:spacing w:line="276" w:lineRule="auto"/>
        <w:ind w:firstLine="567"/>
        <w:jc w:val="both"/>
      </w:pPr>
      <w:r>
        <w:t>4.12. Риск случайной гибели или случайного повреждения товара до его передачи Заказчику лежит на Поставщике.</w:t>
      </w:r>
    </w:p>
    <w:p w:rsidR="00F44BD7" w:rsidRDefault="00F44BD7">
      <w:pPr>
        <w:tabs>
          <w:tab w:val="left" w:pos="0"/>
          <w:tab w:val="left" w:pos="567"/>
        </w:tabs>
        <w:jc w:val="both"/>
        <w:outlineLvl w:val="2"/>
        <w:rPr>
          <w:b/>
        </w:rPr>
      </w:pPr>
    </w:p>
    <w:p w:rsidR="00F44BD7" w:rsidRDefault="00D463D1">
      <w:pPr>
        <w:keepLines/>
        <w:ind w:firstLine="709"/>
        <w:jc w:val="center"/>
        <w:rPr>
          <w:b/>
        </w:rPr>
      </w:pPr>
      <w:r>
        <w:rPr>
          <w:b/>
        </w:rPr>
        <w:t>5. ПОРЯДОК, СРОКИ И УСЛОВИЯ ПРИЕМКИ ТОВАРА</w:t>
      </w:r>
    </w:p>
    <w:p w:rsidR="00F44BD7" w:rsidRDefault="00F44BD7">
      <w:pPr>
        <w:keepLines/>
        <w:ind w:firstLine="709"/>
        <w:jc w:val="center"/>
        <w:rPr>
          <w:b/>
        </w:rPr>
      </w:pPr>
    </w:p>
    <w:p w:rsidR="00F44BD7" w:rsidRDefault="00D463D1">
      <w:pPr>
        <w:ind w:firstLine="567"/>
        <w:jc w:val="both"/>
      </w:pPr>
      <w:r>
        <w:t xml:space="preserve">5.1. Приемка товара осуществляется на объекте Заказчика, указанном в пункте 4.3. Контракта. </w:t>
      </w:r>
    </w:p>
    <w:p w:rsidR="00F44BD7" w:rsidRDefault="00D463D1">
      <w:pPr>
        <w:ind w:firstLine="567"/>
        <w:jc w:val="both"/>
      </w:pPr>
      <w:r>
        <w:t>5.2. При поставке товара Поставщик представляет Заказчику подписанную со своей стороны товарную накладную.</w:t>
      </w:r>
    </w:p>
    <w:p w:rsidR="00F44BD7" w:rsidRDefault="00D463D1">
      <w:pPr>
        <w:ind w:firstLine="567"/>
        <w:jc w:val="both"/>
      </w:pPr>
      <w:r>
        <w:rPr>
          <w:spacing w:val="-1"/>
        </w:rPr>
        <w:t>5.3.</w:t>
      </w:r>
      <w:r>
        <w:t xml:space="preserve"> Заказчик своими силами проводит экспертизу поставленного товара на предмет его соответствия условиям настоящего Контракта. </w:t>
      </w:r>
    </w:p>
    <w:p w:rsidR="00F44BD7" w:rsidRDefault="00D463D1">
      <w:pPr>
        <w:ind w:firstLine="567"/>
        <w:jc w:val="both"/>
      </w:pPr>
      <w:r>
        <w:lastRenderedPageBreak/>
        <w:t>5.4. Заказчик вправе отказаться принимать товар, поставка которого совершена в нарушение требований настоящего Контракта.</w:t>
      </w:r>
    </w:p>
    <w:p w:rsidR="00F44BD7" w:rsidRDefault="00D463D1">
      <w:pPr>
        <w:ind w:firstLine="567"/>
        <w:jc w:val="both"/>
      </w:pPr>
      <w:r>
        <w:t>5.5. Заказчик в срок не позднее 5 (пяти) рабочих дней приступает к приемке результата поставки товара. Срок приёмки поставки товара и оформления ее результатов – не более 5 (пяти) рабочих дней.</w:t>
      </w:r>
    </w:p>
    <w:p w:rsidR="00F44BD7" w:rsidRDefault="00D463D1">
      <w:pPr>
        <w:ind w:firstLine="567"/>
        <w:jc w:val="both"/>
      </w:pPr>
      <w:r>
        <w:t>5.6. При обнаружении Заказчиком в ходе приемки поставки товара недостатков Сторонами составляется акт, в котором фиксируется перечень дефектов и сроки их устранения Поставщиком. При отказе (уклонении) Поставщиком от подписания указанного акта в нем делается отметка об этом Заказчиком. Поставщик обязан устранить все обнаруженные недостатки своими силами и за свой счет.</w:t>
      </w:r>
    </w:p>
    <w:p w:rsidR="00F44BD7" w:rsidRDefault="00D463D1">
      <w:pPr>
        <w:ind w:firstLine="567"/>
        <w:jc w:val="both"/>
      </w:pPr>
      <w:r>
        <w:t xml:space="preserve">5.7. Заказчик вправе отказаться от приемки поставленного товара в случае обнаружения недостатков, которые не могут быть устранены Поставщиком. Причиной отказа в приемке поставленного товара может </w:t>
      </w:r>
      <w:proofErr w:type="gramStart"/>
      <w:r>
        <w:t>быть</w:t>
      </w:r>
      <w:proofErr w:type="gramEnd"/>
      <w:r>
        <w:t xml:space="preserve"> в том числе неправильное оформление документов.</w:t>
      </w:r>
    </w:p>
    <w:p w:rsidR="00F44BD7" w:rsidRDefault="00D463D1">
      <w:pPr>
        <w:ind w:firstLine="567"/>
        <w:jc w:val="both"/>
      </w:pPr>
      <w:r>
        <w:t>5.8. Датой приемки поставленного товара считается дата подписания товарной накладной Заказчиком.</w:t>
      </w:r>
    </w:p>
    <w:p w:rsidR="00F44BD7" w:rsidRDefault="00F44BD7">
      <w:pPr>
        <w:jc w:val="both"/>
      </w:pPr>
    </w:p>
    <w:p w:rsidR="00F44BD7" w:rsidRDefault="00D463D1">
      <w:pPr>
        <w:ind w:left="2136"/>
        <w:rPr>
          <w:b/>
        </w:rPr>
      </w:pPr>
      <w:r>
        <w:rPr>
          <w:b/>
        </w:rPr>
        <w:t>6. КАЧЕСТВО ТОВАРА, ГАРАНТИИ КАЧЕСТВА</w:t>
      </w:r>
    </w:p>
    <w:p w:rsidR="00F44BD7" w:rsidRDefault="00F44BD7">
      <w:pPr>
        <w:ind w:left="2136"/>
        <w:rPr>
          <w:b/>
        </w:rPr>
      </w:pPr>
    </w:p>
    <w:p w:rsidR="00F44BD7" w:rsidRDefault="00D463D1">
      <w:pPr>
        <w:ind w:firstLine="567"/>
        <w:jc w:val="both"/>
      </w:pPr>
      <w:r>
        <w:t>6.1.  Поставщик обязан поставить товар надлежащего качества. Качество товара должно соответствовать требованиям, установленным действующим в период поставки стандартам и другим нормативным документам.</w:t>
      </w:r>
    </w:p>
    <w:p w:rsidR="00F44BD7" w:rsidRDefault="00D463D1">
      <w:pPr>
        <w:ind w:firstLine="567"/>
        <w:jc w:val="both"/>
      </w:pPr>
      <w:r>
        <w:t>6.2.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F44BD7" w:rsidRDefault="00D463D1">
      <w:pPr>
        <w:ind w:firstLine="567"/>
        <w:jc w:val="both"/>
      </w:pPr>
      <w:r>
        <w:t>6.3.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F44BD7" w:rsidRDefault="00D463D1">
      <w:pPr>
        <w:ind w:firstLine="567"/>
        <w:jc w:val="both"/>
      </w:pPr>
      <w:r>
        <w:t xml:space="preserve">6.4. Поставщик гарантирует Заказчику наличие необходимой документации на поставляемый </w:t>
      </w:r>
      <w:proofErr w:type="gramStart"/>
      <w:r>
        <w:t>товар</w:t>
      </w:r>
      <w:proofErr w:type="gramEnd"/>
      <w:r>
        <w:t xml:space="preserve"> в том числе информационной с указанием срока службы и правил эксплуатации, требуемой в отношении товара данного рода.</w:t>
      </w:r>
    </w:p>
    <w:p w:rsidR="00F44BD7" w:rsidRDefault="00D463D1">
      <w:pPr>
        <w:ind w:firstLine="567"/>
        <w:jc w:val="both"/>
      </w:pPr>
      <w:r>
        <w:t>6.5. В случае поставки Товара с нарушением условий Контракта, недоброкачественного товара либо его доукомплектование осуществляется в соответствии с требованиями Заказчика в установленный им срок.</w:t>
      </w:r>
    </w:p>
    <w:p w:rsidR="00F44BD7" w:rsidRDefault="00D463D1">
      <w:pPr>
        <w:ind w:firstLine="283"/>
        <w:jc w:val="both"/>
      </w:pPr>
      <w:r>
        <w:t xml:space="preserve">  6.6. </w:t>
      </w:r>
      <w:r>
        <w:rPr>
          <w:color w:val="000001"/>
        </w:rPr>
        <w:t>Гарантийный срок на поставленный товар равен сроку</w:t>
      </w:r>
      <w:r w:rsidR="00A7109F">
        <w:rPr>
          <w:color w:val="000001"/>
        </w:rPr>
        <w:t>,</w:t>
      </w:r>
      <w:r>
        <w:rPr>
          <w:color w:val="000001"/>
        </w:rPr>
        <w:t xml:space="preserve"> установленному производителем данного товара, но не менее 12 месяцев </w:t>
      </w:r>
      <w:proofErr w:type="gramStart"/>
      <w:r>
        <w:rPr>
          <w:color w:val="000001"/>
        </w:rPr>
        <w:t>с даты подписания</w:t>
      </w:r>
      <w:proofErr w:type="gramEnd"/>
      <w:r>
        <w:rPr>
          <w:color w:val="000001"/>
        </w:rPr>
        <w:t xml:space="preserve"> товарной накладной.</w:t>
      </w:r>
    </w:p>
    <w:p w:rsidR="00F44BD7" w:rsidRDefault="00D463D1">
      <w:pPr>
        <w:widowControl w:val="0"/>
        <w:ind w:firstLine="567"/>
        <w:jc w:val="both"/>
        <w:rPr>
          <w:color w:val="000001"/>
        </w:rPr>
      </w:pPr>
      <w:r>
        <w:rPr>
          <w:color w:val="000001"/>
        </w:rPr>
        <w:t>6.7. На товаре не должно быть следов механических повреждений, выявления дефектов товара. Поставщик должен произвести его замену на аналогичный товар с характеристиками не ниже заменяемого товара. Гарантийный срок на замененный товар назначается с момента замены некачественного товара.</w:t>
      </w:r>
    </w:p>
    <w:p w:rsidR="00F44BD7" w:rsidRDefault="00F44BD7">
      <w:pPr>
        <w:ind w:firstLine="567"/>
        <w:jc w:val="both"/>
      </w:pPr>
    </w:p>
    <w:p w:rsidR="00F44BD7" w:rsidRDefault="00F44BD7">
      <w:pPr>
        <w:ind w:firstLine="567"/>
        <w:jc w:val="both"/>
      </w:pPr>
    </w:p>
    <w:p w:rsidR="00F44BD7" w:rsidRDefault="00D463D1">
      <w:pPr>
        <w:ind w:firstLine="11"/>
        <w:jc w:val="center"/>
        <w:rPr>
          <w:b/>
        </w:rPr>
      </w:pPr>
      <w:r>
        <w:rPr>
          <w:b/>
        </w:rPr>
        <w:t>7. ОТВЕТСТВЕННОСТЬ СТОРОН</w:t>
      </w:r>
    </w:p>
    <w:p w:rsidR="00F44BD7" w:rsidRDefault="00F44BD7">
      <w:pPr>
        <w:ind w:firstLine="11"/>
        <w:jc w:val="center"/>
        <w:rPr>
          <w:b/>
        </w:rPr>
      </w:pPr>
    </w:p>
    <w:p w:rsidR="00F44BD7" w:rsidRDefault="00D463D1">
      <w:pPr>
        <w:ind w:firstLine="567"/>
        <w:jc w:val="both"/>
      </w:pPr>
      <w:r>
        <w:t>7.1.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rsidR="00F44BD7" w:rsidRDefault="00D463D1">
      <w:pPr>
        <w:ind w:firstLine="567"/>
        <w:jc w:val="both"/>
      </w:pPr>
      <w:r>
        <w:t xml:space="preserve">7.2.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 от цены Контракта – </w:t>
      </w:r>
      <w:r w:rsidR="00316115">
        <w:t>____</w:t>
      </w:r>
      <w:r>
        <w:t xml:space="preserve"> руб.</w:t>
      </w:r>
    </w:p>
    <w:p w:rsidR="00F44BD7" w:rsidRDefault="00D463D1">
      <w:pPr>
        <w:ind w:firstLine="567"/>
        <w:jc w:val="both"/>
      </w:pPr>
      <w:r>
        <w:lastRenderedPageBreak/>
        <w:t>7.3.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F44BD7" w:rsidRDefault="00D463D1">
      <w:pPr>
        <w:ind w:firstLine="567"/>
        <w:jc w:val="both"/>
      </w:pPr>
      <w:r>
        <w:t xml:space="preserve">          а) 1000 рублей, если цена Контракта не превышает 3 млн. рублей;</w:t>
      </w:r>
    </w:p>
    <w:p w:rsidR="00F44BD7" w:rsidRDefault="00D463D1">
      <w:pPr>
        <w:ind w:firstLine="567"/>
        <w:jc w:val="both"/>
      </w:pPr>
      <w: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F44BD7" w:rsidRDefault="00D463D1">
      <w:pPr>
        <w:ind w:firstLine="567"/>
        <w:jc w:val="both"/>
      </w:pPr>
      <w:r>
        <w:t xml:space="preserve">          а) 1000 рублей, если цена Контракта не превышает 3 млн. рублей;</w:t>
      </w:r>
    </w:p>
    <w:p w:rsidR="00F44BD7" w:rsidRDefault="00D463D1">
      <w:pPr>
        <w:ind w:firstLine="567"/>
        <w:jc w:val="both"/>
      </w:pPr>
      <w:r>
        <w:t xml:space="preserve">7.5.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p>
    <w:p w:rsidR="00F44BD7" w:rsidRDefault="00D463D1">
      <w:pPr>
        <w:ind w:firstLine="567"/>
        <w:jc w:val="both"/>
      </w:pPr>
      <w:r>
        <w:t xml:space="preserve">7.6.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Pr>
            <w:color w:val="0000FF"/>
            <w:u w:val="single"/>
          </w:rPr>
          <w:t>ключевой ставки</w:t>
        </w:r>
      </w:hyperlink>
      <w:r>
        <w:t xml:space="preserve"> Центрального банка Российской Федерации от не уплаченной в срок суммы. Размер штрафа устанавливается контрактом в </w:t>
      </w:r>
      <w:hyperlink r:id="rId9" w:history="1">
        <w:r>
          <w:rPr>
            <w:color w:val="0000FF"/>
            <w:u w:val="single"/>
          </w:rPr>
          <w:t>порядке</w:t>
        </w:r>
      </w:hyperlink>
      <w:r>
        <w:t>, установленном Правительством Российской Федерации от 30.08.2017 № 1042 (далее – Правила определения размера штрафа).</w:t>
      </w:r>
    </w:p>
    <w:p w:rsidR="00F44BD7" w:rsidRDefault="00D463D1">
      <w:pPr>
        <w:ind w:firstLine="567"/>
        <w:jc w:val="both"/>
      </w:pPr>
      <w:r>
        <w:t>7.7.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F44BD7" w:rsidRDefault="00D463D1">
      <w:pPr>
        <w:ind w:firstLine="567"/>
        <w:jc w:val="both"/>
      </w:pPr>
      <w:r>
        <w:t xml:space="preserve">7.8.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rsidR="00F44BD7" w:rsidRDefault="00D463D1">
      <w:pPr>
        <w:ind w:firstLine="567"/>
        <w:jc w:val="both"/>
      </w:pPr>
      <w:r>
        <w:t>7.9. Уплата неустойки не освобождает Стороны от выполнения обязательств по настоящему контракту.</w:t>
      </w:r>
    </w:p>
    <w:p w:rsidR="00F44BD7" w:rsidRDefault="00D463D1">
      <w:pPr>
        <w:ind w:firstLine="567"/>
        <w:jc w:val="both"/>
      </w:pPr>
      <w:r>
        <w:t xml:space="preserve">7.10. Сторона контракта освобождается от уплаты </w:t>
      </w:r>
      <w:proofErr w:type="gramStart"/>
      <w:r>
        <w:t>неустойки</w:t>
      </w:r>
      <w:proofErr w:type="gramEnd"/>
      <w:r>
        <w:t xml:space="preserve">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44BD7" w:rsidRDefault="00D463D1">
      <w:pPr>
        <w:ind w:firstLine="567"/>
        <w:jc w:val="both"/>
      </w:pPr>
      <w:r>
        <w:t xml:space="preserve">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w:t>
      </w:r>
      <w:proofErr w:type="gramStart"/>
      <w:r>
        <w:t>ущерба</w:t>
      </w:r>
      <w:proofErr w:type="gramEnd"/>
      <w:r>
        <w:t xml:space="preserve">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44BD7" w:rsidRDefault="00D463D1">
      <w:pPr>
        <w:ind w:firstLine="567"/>
        <w:jc w:val="both"/>
      </w:pPr>
      <w:r>
        <w:t xml:space="preserve">7.12. Стороны освобождаются от ответственности за частичное или полное неисполнение ими своих обязательств по настоящему </w:t>
      </w:r>
      <w:proofErr w:type="gramStart"/>
      <w:r>
        <w:t>Контракту</w:t>
      </w:r>
      <w:proofErr w:type="gramEnd"/>
      <w:r>
        <w:t xml:space="preserve"> если это неисполнение явилось следствием обстоятельств непреодолимой силы (форс-мажор). Обстоятельства непреодолимой силы определяются в соответствии с гражданским законодательством.</w:t>
      </w:r>
    </w:p>
    <w:p w:rsidR="00F44BD7" w:rsidRDefault="00F44BD7">
      <w:pPr>
        <w:jc w:val="both"/>
      </w:pPr>
    </w:p>
    <w:p w:rsidR="00F44BD7" w:rsidRDefault="00D463D1">
      <w:pPr>
        <w:keepLines/>
        <w:ind w:left="900"/>
        <w:jc w:val="center"/>
        <w:rPr>
          <w:b/>
        </w:rPr>
      </w:pPr>
      <w:bookmarkStart w:id="1" w:name="_Hlk25147877"/>
      <w:r>
        <w:rPr>
          <w:b/>
        </w:rPr>
        <w:t>8. СРОК ДЕЙСТВИЯ КОНТРАКТА И ЕГО ПРЕКРАЩЕНИЕ</w:t>
      </w:r>
      <w:bookmarkEnd w:id="1"/>
    </w:p>
    <w:p w:rsidR="00F44BD7" w:rsidRDefault="00F44BD7">
      <w:pPr>
        <w:keepLines/>
        <w:ind w:left="900"/>
        <w:jc w:val="center"/>
        <w:rPr>
          <w:b/>
        </w:rPr>
      </w:pPr>
    </w:p>
    <w:p w:rsidR="00F44BD7" w:rsidRDefault="00D463D1">
      <w:pPr>
        <w:ind w:firstLine="567"/>
        <w:jc w:val="both"/>
      </w:pPr>
      <w:r>
        <w:t>8.1. Настоящий Контра</w:t>
      </w:r>
      <w:proofErr w:type="gramStart"/>
      <w:r>
        <w:t>кт вст</w:t>
      </w:r>
      <w:proofErr w:type="gramEnd"/>
      <w:r>
        <w:t>упает в силу со дня его заключения и действует по 31.12.202</w:t>
      </w:r>
      <w:r w:rsidR="00316115">
        <w:t>6</w:t>
      </w:r>
      <w:r>
        <w:t xml:space="preserve">г., а в части неисполненных обязательств – до полного их исполнения Сторонами. </w:t>
      </w:r>
    </w:p>
    <w:p w:rsidR="00F44BD7" w:rsidRDefault="00D463D1">
      <w:pPr>
        <w:ind w:firstLine="567"/>
        <w:jc w:val="both"/>
      </w:pPr>
      <w:r>
        <w:t>Контракт подлежит регистрации в Реестре контрактов Санкт-Петербурга.</w:t>
      </w:r>
    </w:p>
    <w:p w:rsidR="00F44BD7" w:rsidRDefault="00D463D1">
      <w:pPr>
        <w:ind w:firstLine="567"/>
        <w:jc w:val="both"/>
      </w:pPr>
      <w:r>
        <w:lastRenderedPageBreak/>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с обеих сторон через АИС ГЗ: «Электронный магазин».</w:t>
      </w:r>
    </w:p>
    <w:p w:rsidR="00F44BD7" w:rsidRDefault="00D463D1">
      <w:pPr>
        <w:ind w:firstLine="567"/>
        <w:jc w:val="both"/>
      </w:pPr>
      <w:r>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F44BD7" w:rsidRDefault="00D463D1">
      <w:pPr>
        <w:ind w:firstLine="567"/>
        <w:jc w:val="both"/>
      </w:pPr>
      <w:r>
        <w:t>8.3.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F44BD7" w:rsidRDefault="00D463D1">
      <w:pPr>
        <w:tabs>
          <w:tab w:val="left" w:pos="0"/>
          <w:tab w:val="left" w:pos="1080"/>
        </w:tabs>
        <w:ind w:firstLine="567"/>
        <w:jc w:val="both"/>
      </w:pPr>
      <w:r>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w:t>
      </w:r>
      <w:proofErr w:type="gramStart"/>
      <w:r>
        <w:t>условии</w:t>
      </w:r>
      <w:proofErr w:type="gramEnd"/>
      <w:r>
        <w:t xml:space="preserve"> если это было предусмотрено контрактом: </w:t>
      </w:r>
    </w:p>
    <w:p w:rsidR="00F44BD7" w:rsidRDefault="00D463D1">
      <w:pPr>
        <w:tabs>
          <w:tab w:val="left" w:pos="0"/>
          <w:tab w:val="left" w:pos="1080"/>
        </w:tabs>
        <w:ind w:firstLine="567"/>
        <w:jc w:val="both"/>
      </w:pPr>
      <w:r>
        <w:t xml:space="preserve">8.4.1. в случае неоднократного нарушения </w:t>
      </w:r>
      <w:bookmarkStart w:id="2" w:name="_Hlk111125876"/>
      <w:r>
        <w:t>Поставщик</w:t>
      </w:r>
      <w:bookmarkEnd w:id="2"/>
      <w:r>
        <w:t>ом сроков поставки товаров (пункт 2 статьи 523 Гражданского кодекса Российской Федерации);</w:t>
      </w:r>
    </w:p>
    <w:p w:rsidR="00F44BD7" w:rsidRDefault="00D463D1">
      <w:pPr>
        <w:tabs>
          <w:tab w:val="left" w:pos="0"/>
          <w:tab w:val="left" w:pos="1080"/>
        </w:tabs>
        <w:ind w:firstLine="567"/>
        <w:jc w:val="both"/>
      </w:pPr>
      <w:r>
        <w:t>8.4.2. в случае отказа Поставщика передать Заказчику товар, принадлежности или документы, относящиеся к товару (пункт 1 статьи 463, абзац второй статьи 464 Гражданского кодекса Российской Федерации);</w:t>
      </w:r>
    </w:p>
    <w:p w:rsidR="00F44BD7" w:rsidRDefault="00D463D1">
      <w:pPr>
        <w:tabs>
          <w:tab w:val="left" w:pos="0"/>
          <w:tab w:val="left" w:pos="1080"/>
        </w:tabs>
        <w:ind w:firstLine="567"/>
        <w:jc w:val="both"/>
      </w:pPr>
      <w:r>
        <w:t xml:space="preserve">8.4.3. в случае существенного нарушения Поставщиком требований к качеству товара, а именно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w:t>
      </w:r>
    </w:p>
    <w:p w:rsidR="00F44BD7" w:rsidRDefault="00D463D1">
      <w:pPr>
        <w:tabs>
          <w:tab w:val="left" w:pos="0"/>
          <w:tab w:val="left" w:pos="1080"/>
        </w:tabs>
        <w:ind w:firstLine="567"/>
        <w:jc w:val="both"/>
      </w:pPr>
      <w:r>
        <w:t xml:space="preserve">8.5. </w:t>
      </w:r>
      <w:proofErr w:type="gramStart"/>
      <w:r>
        <w:rPr>
          <w:b/>
        </w:rPr>
        <w:t>В случае принятия Заказчиком</w:t>
      </w:r>
      <w:r>
        <w:t xml:space="preserve"> предусмотренного частью 9 статьи 95 </w:t>
      </w:r>
      <w:r>
        <w:rPr>
          <w:b/>
        </w:rPr>
        <w:t>решения об одностороннем отказе от исполнения контракта</w:t>
      </w:r>
      <w:r>
        <w:t xml:space="preserve">, заключенного по результатам проведения закрытого конкурса, закрытого аукциона, </w:t>
      </w:r>
      <w:r>
        <w:rPr>
          <w:b/>
        </w:rPr>
        <w:t>при осуществлении закупок, предусмотренных статьей 93</w:t>
      </w:r>
      <w:r>
        <w:t xml:space="preserve"> (за исключением закупки товара у единственного поставщика на сумму, предусмотренную частью 12 статьи 93 Закона), статьей 111 (в случае определения в соответствии с частью 1 статьи 111 Закона особенностей, предусматривающих</w:t>
      </w:r>
      <w:proofErr w:type="gramEnd"/>
      <w:r>
        <w:t xml:space="preserve"> </w:t>
      </w:r>
      <w:proofErr w:type="spellStart"/>
      <w:proofErr w:type="gramStart"/>
      <w:r>
        <w:t>неразмещение</w:t>
      </w:r>
      <w:proofErr w:type="spellEnd"/>
      <w:r>
        <w:t xml:space="preserve"> информации и документов в единой информационной системе, на официальном сайте при определении поставщика (подрядчика, исполнителя) и статьей 111.1 Закона, </w:t>
      </w:r>
      <w:r>
        <w:rPr>
          <w:i/>
        </w:rPr>
        <w:t>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w:t>
      </w:r>
      <w:proofErr w:type="gramEnd"/>
      <w:r>
        <w:rPr>
          <w:i/>
        </w:rPr>
        <w:t xml:space="preserve"> Выполнение заказчиком требований части 12.2 статьи 95 Закона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F44BD7" w:rsidRDefault="00D463D1">
      <w:pPr>
        <w:tabs>
          <w:tab w:val="left" w:pos="0"/>
          <w:tab w:val="left" w:pos="1080"/>
        </w:tabs>
        <w:ind w:firstLine="567"/>
        <w:jc w:val="both"/>
        <w:rPr>
          <w:i/>
        </w:rPr>
      </w:pPr>
      <w:r>
        <w:rPr>
          <w:i/>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rsidR="00F44BD7" w:rsidRDefault="00D463D1">
      <w:pPr>
        <w:tabs>
          <w:tab w:val="left" w:pos="0"/>
          <w:tab w:val="left" w:pos="1080"/>
        </w:tabs>
        <w:ind w:firstLine="567"/>
        <w:jc w:val="both"/>
        <w:rPr>
          <w:i/>
        </w:rPr>
      </w:pPr>
      <w:proofErr w:type="gramStart"/>
      <w:r>
        <w:rPr>
          <w:i/>
        </w:rPr>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roofErr w:type="gramEnd"/>
    </w:p>
    <w:p w:rsidR="00F44BD7" w:rsidRDefault="00D463D1">
      <w:pPr>
        <w:ind w:firstLine="567"/>
        <w:jc w:val="both"/>
      </w:pPr>
      <w:r>
        <w:t xml:space="preserve">8.6. 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F44BD7" w:rsidRDefault="00D463D1">
      <w:pPr>
        <w:ind w:firstLine="567"/>
        <w:jc w:val="both"/>
      </w:pPr>
      <w:r>
        <w:t xml:space="preserve">8.7. </w:t>
      </w:r>
      <w:proofErr w:type="gramStart"/>
      <w: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w:t>
      </w:r>
      <w:r>
        <w:lastRenderedPageBreak/>
        <w:t xml:space="preserve">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0" w:history="1">
        <w:r>
          <w:rPr>
            <w:color w:val="0000FF"/>
            <w:u w:val="single"/>
          </w:rPr>
          <w:t>частью 10</w:t>
        </w:r>
      </w:hyperlink>
      <w:r>
        <w:t xml:space="preserve"> статьи 95 Закона 44-ФЗ</w:t>
      </w:r>
      <w:proofErr w:type="gramEnd"/>
      <w:r>
        <w:t>.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44BD7" w:rsidRDefault="00D463D1">
      <w:pPr>
        <w:ind w:firstLine="567"/>
        <w:jc w:val="both"/>
      </w:pPr>
      <w:r>
        <w:t xml:space="preserve">8.8. </w:t>
      </w:r>
      <w:proofErr w:type="gramStart"/>
      <w:r>
        <w:t xml:space="preserve">В случае отмены заказчиком в соответствии с Законом не вступившего в силу решения об одностороннем отказе от исполнения контракта, заключенного по результатам проведения закрытого конкурса, закрытого аукциона, </w:t>
      </w:r>
      <w:r>
        <w:rPr>
          <w:b/>
        </w:rPr>
        <w:t xml:space="preserve">при осуществлении закупок, предусмотренных статьей 93 </w:t>
      </w:r>
      <w:r>
        <w:t>(за исключением закупки товара у единственного поставщика на сумму, предусмотренную частью 12 статьи 93 Закона), статьей 111 (в случае определения в соответствии с частью 1 статьи 111</w:t>
      </w:r>
      <w:proofErr w:type="gramEnd"/>
      <w:r>
        <w:t xml:space="preserve"> </w:t>
      </w:r>
      <w:proofErr w:type="gramStart"/>
      <w:r>
        <w:t xml:space="preserve">Закона особенностей, предусматривающих </w:t>
      </w:r>
      <w:proofErr w:type="spellStart"/>
      <w:r>
        <w:t>неразмещение</w:t>
      </w:r>
      <w:proofErr w:type="spellEnd"/>
      <w:r>
        <w:t xml:space="preserve"> информации и документов в единой информационной системе, на официальном сайте при определении поставщика (подрядчика, исполнителя) и статьей 111.1 Закона),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w:t>
      </w:r>
      <w:proofErr w:type="gramEnd"/>
      <w:r>
        <w:t xml:space="preserve">, </w:t>
      </w:r>
      <w:proofErr w:type="gramStart"/>
      <w:r>
        <w:t>указанному</w:t>
      </w:r>
      <w:proofErr w:type="gramEnd"/>
      <w:r>
        <w:t xml:space="preserve"> в контракте, уведомление об отмене решения об одностороннем отказе от исполнения контракта.</w:t>
      </w:r>
    </w:p>
    <w:p w:rsidR="00F44BD7" w:rsidRDefault="00D463D1">
      <w:pPr>
        <w:ind w:firstLine="567"/>
        <w:jc w:val="both"/>
        <w:rPr>
          <w:b/>
        </w:rPr>
      </w:pPr>
      <w:r>
        <w:t xml:space="preserve">8.9. </w:t>
      </w:r>
      <w:r>
        <w:rPr>
          <w:b/>
        </w:rPr>
        <w:t>Заказчик обязан принять решение об одностороннем отказе от исполнения контракта в случаях:</w:t>
      </w:r>
    </w:p>
    <w:p w:rsidR="00F44BD7" w:rsidRDefault="00D463D1">
      <w:pPr>
        <w:ind w:firstLine="567"/>
        <w:jc w:val="both"/>
      </w:pPr>
      <w:r>
        <w:t>1) если в ходе исполнения контракта установлено, что:</w:t>
      </w:r>
    </w:p>
    <w:p w:rsidR="00F44BD7" w:rsidRDefault="00D463D1">
      <w:pPr>
        <w:ind w:firstLine="567"/>
        <w:jc w:val="both"/>
      </w:pPr>
      <w:r>
        <w:t>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rsidR="00F44BD7" w:rsidRDefault="00D463D1">
      <w:pPr>
        <w:ind w:firstLine="567"/>
        <w:jc w:val="both"/>
      </w:pPr>
      <w:proofErr w:type="gramStart"/>
      <w:r>
        <w:t>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пункта 1) части 15 статьи 95 Закона, что позволило ему стать победителем определения поставщика (подрядчика, исполнителя);</w:t>
      </w:r>
      <w:proofErr w:type="gramEnd"/>
    </w:p>
    <w:p w:rsidR="00F44BD7" w:rsidRDefault="00D463D1">
      <w:pPr>
        <w:ind w:firstLine="567"/>
        <w:jc w:val="both"/>
      </w:pPr>
      <w:r>
        <w:t xml:space="preserve">8.10. </w:t>
      </w:r>
      <w:r>
        <w:rPr>
          <w:b/>
        </w:rPr>
        <w:t>Поставщик вправе принять решение об одностороннем отказе от исполнения Контракта</w:t>
      </w:r>
      <w: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44BD7" w:rsidRDefault="00D463D1">
      <w:pPr>
        <w:ind w:firstLine="567"/>
        <w:jc w:val="both"/>
      </w:pPr>
      <w:r>
        <w:t xml:space="preserve">8.11. </w:t>
      </w:r>
      <w:proofErr w:type="gramStart"/>
      <w:r>
        <w:t>В случае принятия Поставщиком предусмотренного частью 19 статьи  94 Закона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статьей 93 (за исключением закупки товара у единственного поставщика на сумму, предусмотренную частью 12 статьи 93 Закона), статьей 111 (в случае определения в соответствии с частью 1 статьи 111 Закона особенностей</w:t>
      </w:r>
      <w:proofErr w:type="gramEnd"/>
      <w:r>
        <w:t xml:space="preserve">, </w:t>
      </w:r>
      <w:proofErr w:type="gramStart"/>
      <w:r>
        <w:t xml:space="preserve">предусматривающих </w:t>
      </w:r>
      <w:proofErr w:type="spellStart"/>
      <w:r>
        <w:t>неразмещение</w:t>
      </w:r>
      <w:proofErr w:type="spellEnd"/>
      <w:r>
        <w:t xml:space="preserve"> информации и документов в единой информационной системе, на официальном сайте при определении поставщика (подрядчика, исполнителя) и статьей 111.1 Закона,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w:t>
      </w:r>
      <w:proofErr w:type="gramEnd"/>
      <w:r>
        <w:t xml:space="preserve">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F44BD7" w:rsidRDefault="00D463D1">
      <w:pPr>
        <w:ind w:firstLine="567"/>
        <w:jc w:val="both"/>
      </w:pPr>
      <w: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w:t>
      </w:r>
      <w:r>
        <w:lastRenderedPageBreak/>
        <w:t>передачи такого решения лицу, имеющему право действовать от имени Заказчика, лично под расписку);</w:t>
      </w:r>
    </w:p>
    <w:p w:rsidR="00F44BD7" w:rsidRDefault="00D463D1">
      <w:pPr>
        <w:ind w:firstLine="567"/>
        <w:jc w:val="both"/>
      </w:pPr>
      <w: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F44BD7" w:rsidRDefault="00D463D1">
      <w:pPr>
        <w:ind w:firstLine="567"/>
        <w:jc w:val="both"/>
      </w:pPr>
      <w:r>
        <w:t xml:space="preserve">8.12. Решение Поставщика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44BD7" w:rsidRDefault="00D463D1">
      <w:pPr>
        <w:ind w:firstLine="567"/>
        <w:jc w:val="both"/>
      </w:pPr>
      <w:r>
        <w:t xml:space="preserve">8.13.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44BD7" w:rsidRDefault="00D463D1">
      <w:pPr>
        <w:ind w:firstLine="567"/>
        <w:jc w:val="both"/>
      </w:pPr>
      <w:r>
        <w:t>8.14.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44BD7" w:rsidRDefault="00F44BD7">
      <w:pPr>
        <w:tabs>
          <w:tab w:val="left" w:pos="0"/>
          <w:tab w:val="left" w:pos="1080"/>
        </w:tabs>
        <w:ind w:firstLine="567"/>
        <w:jc w:val="both"/>
      </w:pPr>
    </w:p>
    <w:p w:rsidR="00F44BD7" w:rsidRDefault="00D4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Pr>
          <w:b/>
        </w:rPr>
        <w:t>9.  ОБСТОЯТЕЛЬСТВА НЕПРЕОДОЛИМОЙ СИЛЫ</w:t>
      </w:r>
    </w:p>
    <w:p w:rsidR="00F44BD7" w:rsidRDefault="00F44B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F44BD7" w:rsidRDefault="00D463D1">
      <w:pPr>
        <w:tabs>
          <w:tab w:val="left" w:pos="708"/>
        </w:tabs>
        <w:ind w:firstLine="567"/>
        <w:jc w:val="both"/>
      </w:pPr>
      <w:r>
        <w:t>9.1.</w:t>
      </w:r>
      <w:r>
        <w:rPr>
          <w:rFonts w:ascii="Calibri" w:hAnsi="Calibri"/>
        </w:rPr>
        <w:t xml:space="preserve">  </w:t>
      </w:r>
      <w:proofErr w:type="gramStart"/>
      <w: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и</w:t>
      </w:r>
      <w:proofErr w:type="gramEnd"/>
      <w:r>
        <w:t xml:space="preserve"> которые Стороны были не в состоянии предвидеть и предотвратить. </w:t>
      </w:r>
    </w:p>
    <w:p w:rsidR="00F44BD7" w:rsidRDefault="00D463D1">
      <w:pPr>
        <w:tabs>
          <w:tab w:val="left" w:pos="708"/>
        </w:tabs>
        <w:ind w:firstLine="567"/>
        <w:jc w:val="both"/>
      </w:pPr>
      <w:r>
        <w:t xml:space="preserve">9.2.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F44BD7" w:rsidRDefault="00D463D1">
      <w:pPr>
        <w:tabs>
          <w:tab w:val="left" w:pos="708"/>
        </w:tabs>
        <w:ind w:firstLine="567"/>
        <w:jc w:val="both"/>
      </w:pPr>
      <w:r>
        <w:t xml:space="preserve">9.3. При этом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w:t>
      </w:r>
      <w:proofErr w:type="gramStart"/>
      <w:r>
        <w:t>имеет право аннулировать настоящий Контракт и в этом случае ни одна из сторон не</w:t>
      </w:r>
      <w:proofErr w:type="gramEnd"/>
      <w:r>
        <w:t xml:space="preserve"> будет иметь право на возмещение убытков.</w:t>
      </w:r>
    </w:p>
    <w:p w:rsidR="00F44BD7" w:rsidRDefault="00F44BD7">
      <w:pPr>
        <w:widowControl w:val="0"/>
        <w:contextualSpacing/>
        <w:jc w:val="both"/>
      </w:pPr>
    </w:p>
    <w:p w:rsidR="00F44BD7" w:rsidRDefault="00D463D1">
      <w:pPr>
        <w:ind w:firstLine="11"/>
        <w:jc w:val="center"/>
        <w:rPr>
          <w:b/>
        </w:rPr>
      </w:pPr>
      <w:r>
        <w:rPr>
          <w:b/>
        </w:rPr>
        <w:t>10. ПРОЧИЕ УСЛОВИЯ</w:t>
      </w:r>
    </w:p>
    <w:p w:rsidR="00F44BD7" w:rsidRDefault="00F44BD7">
      <w:pPr>
        <w:ind w:firstLine="11"/>
        <w:jc w:val="center"/>
        <w:rPr>
          <w:b/>
        </w:rPr>
      </w:pPr>
    </w:p>
    <w:p w:rsidR="00F44BD7" w:rsidRDefault="00D463D1">
      <w:pPr>
        <w:ind w:firstLine="574"/>
        <w:jc w:val="both"/>
      </w:pPr>
      <w:r>
        <w:t>10.1. Изменения и дополнения к настоящему Контракту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w:t>
      </w:r>
    </w:p>
    <w:p w:rsidR="00F44BD7" w:rsidRDefault="00D463D1">
      <w:pPr>
        <w:ind w:firstLine="574"/>
        <w:jc w:val="both"/>
      </w:pPr>
      <w:r>
        <w:t>10.2. Изменение существенных условий Контракта не допускается за исключением их изменения по соглашению сторон в случаях, установленных пунктами 1.1, 1.2, части 1 статьи 95 Закона:</w:t>
      </w:r>
    </w:p>
    <w:p w:rsidR="00F44BD7" w:rsidRDefault="00D463D1">
      <w:pPr>
        <w:ind w:firstLine="574"/>
        <w:jc w:val="both"/>
      </w:pPr>
      <w:r>
        <w:t>10.2.1. при снижении цены Контракта без изменения предусмотренных Контрактом количества и качества поставляемого товара, а также иных условий Контракта;</w:t>
      </w:r>
    </w:p>
    <w:p w:rsidR="00F44BD7" w:rsidRDefault="00D463D1">
      <w:pPr>
        <w:ind w:firstLine="574"/>
        <w:jc w:val="both"/>
      </w:pPr>
      <w:r>
        <w:t xml:space="preserve">10.2.2.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t xml:space="preserve">положений бюджетного </w:t>
      </w:r>
      <w:r>
        <w:lastRenderedPageBreak/>
        <w:t>законодательства Российской Федерации цены Контракта</w:t>
      </w:r>
      <w:proofErr w:type="gramEnd"/>
      <w: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F44BD7" w:rsidRDefault="00D463D1">
      <w:pPr>
        <w:ind w:firstLine="574"/>
        <w:jc w:val="both"/>
      </w:pPr>
      <w:r>
        <w:t>10.3. Любое уведомление, которое одна Сторона направляет другой Стороне в соответствии с Контрактом,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rsidR="00F44BD7" w:rsidRDefault="00D463D1">
      <w:pPr>
        <w:ind w:firstLine="574"/>
        <w:jc w:val="both"/>
      </w:pPr>
      <w:r>
        <w:t>10.4. Все споры, возникающие при исполнении настоящего контракта, решаются сторонами путем переговоров. Претензионный порядок разрешения споров является обязательным. Претензии предъявляются в письменном виде. Срок рассмотрения претензии – 3 рабочих дня.</w:t>
      </w:r>
    </w:p>
    <w:p w:rsidR="00F44BD7" w:rsidRDefault="00D463D1">
      <w:pPr>
        <w:ind w:firstLine="574"/>
        <w:jc w:val="both"/>
      </w:pPr>
      <w:r>
        <w:t>10.5.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rsidR="00F44BD7" w:rsidRDefault="00D463D1">
      <w:pPr>
        <w:ind w:firstLine="574"/>
        <w:jc w:val="both"/>
      </w:pPr>
      <w:r>
        <w:t>10.6.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F44BD7" w:rsidRDefault="00D463D1">
      <w:pPr>
        <w:ind w:firstLine="574"/>
        <w:jc w:val="both"/>
      </w:pPr>
      <w:r>
        <w:t>10.7. Банковское сопровождение контракта не предусмотрено.</w:t>
      </w:r>
    </w:p>
    <w:p w:rsidR="00F44BD7" w:rsidRDefault="00D463D1">
      <w:pPr>
        <w:ind w:firstLine="574"/>
        <w:jc w:val="both"/>
      </w:pPr>
      <w:r>
        <w:t>10.8. Неотъемлемой частью настоящего Контракта явля</w:t>
      </w:r>
      <w:r w:rsidR="00D57CF3">
        <w:t>ется следующе</w:t>
      </w:r>
      <w:r>
        <w:t>е приложени</w:t>
      </w:r>
      <w:r w:rsidR="00D57CF3">
        <w:t>е</w:t>
      </w:r>
      <w:r>
        <w:t>:</w:t>
      </w:r>
    </w:p>
    <w:p w:rsidR="00F44BD7" w:rsidRDefault="00D463D1">
      <w:pPr>
        <w:numPr>
          <w:ilvl w:val="0"/>
          <w:numId w:val="1"/>
        </w:numPr>
        <w:jc w:val="both"/>
      </w:pPr>
      <w:r>
        <w:t>Приложение № 1 – Спецификация.</w:t>
      </w:r>
    </w:p>
    <w:p w:rsidR="00F44BD7" w:rsidRDefault="00D463D1">
      <w:pPr>
        <w:spacing w:before="120" w:after="120"/>
        <w:jc w:val="center"/>
        <w:rPr>
          <w:b/>
        </w:rPr>
      </w:pPr>
      <w:r>
        <w:rPr>
          <w:b/>
        </w:rPr>
        <w:t>11. БАНКОВСКИЕ РЕКВИЗИТЫ И АДРЕСА СТОРОН</w:t>
      </w:r>
    </w:p>
    <w:tbl>
      <w:tblPr>
        <w:tblW w:w="9571" w:type="dxa"/>
        <w:tblInd w:w="-108" w:type="dxa"/>
        <w:tblLayout w:type="fixed"/>
        <w:tblCellMar>
          <w:left w:w="10" w:type="dxa"/>
          <w:right w:w="10" w:type="dxa"/>
        </w:tblCellMar>
        <w:tblLook w:val="04A0" w:firstRow="1" w:lastRow="0" w:firstColumn="1" w:lastColumn="0" w:noHBand="0" w:noVBand="1"/>
      </w:tblPr>
      <w:tblGrid>
        <w:gridCol w:w="74"/>
        <w:gridCol w:w="4661"/>
        <w:gridCol w:w="17"/>
        <w:gridCol w:w="4712"/>
        <w:gridCol w:w="107"/>
      </w:tblGrid>
      <w:tr w:rsidR="00F44BD7" w:rsidRPr="00FF2F37" w:rsidTr="00FF2F37">
        <w:trPr>
          <w:gridBefore w:val="1"/>
          <w:wBefore w:w="74" w:type="dxa"/>
          <w:trHeight w:val="3446"/>
        </w:trPr>
        <w:tc>
          <w:tcPr>
            <w:tcW w:w="4678" w:type="dxa"/>
            <w:gridSpan w:val="2"/>
            <w:shd w:val="clear" w:color="auto" w:fill="FFFFFF"/>
            <w:tcMar>
              <w:top w:w="0" w:type="dxa"/>
              <w:left w:w="108" w:type="dxa"/>
              <w:bottom w:w="0" w:type="dxa"/>
              <w:right w:w="108" w:type="dxa"/>
            </w:tcMar>
          </w:tcPr>
          <w:p w:rsidR="00F44BD7" w:rsidRPr="00FF2F37" w:rsidRDefault="00D463D1">
            <w:pPr>
              <w:rPr>
                <w:b/>
                <w:sz w:val="20"/>
              </w:rPr>
            </w:pPr>
            <w:r w:rsidRPr="00FF2F37">
              <w:rPr>
                <w:b/>
                <w:sz w:val="20"/>
              </w:rPr>
              <w:t>«Заказчик»</w:t>
            </w:r>
          </w:p>
          <w:p w:rsidR="007F595D" w:rsidRPr="00FF2F37" w:rsidRDefault="007F595D" w:rsidP="007F595D">
            <w:pPr>
              <w:jc w:val="both"/>
              <w:rPr>
                <w:sz w:val="20"/>
              </w:rPr>
            </w:pPr>
            <w:r w:rsidRPr="00FF2F37">
              <w:rPr>
                <w:sz w:val="20"/>
              </w:rPr>
              <w:t xml:space="preserve">Санкт-Петербургское государственное бюджетное стационарное учреждение социального обслуживания населения </w:t>
            </w:r>
            <w:bookmarkStart w:id="3" w:name="_Hlk193192918"/>
            <w:r w:rsidRPr="00FF2F37">
              <w:rPr>
                <w:sz w:val="20"/>
              </w:rPr>
              <w:t>«</w:t>
            </w:r>
            <w:bookmarkStart w:id="4" w:name="_Hlk193190334"/>
            <w:r w:rsidRPr="00FF2F37">
              <w:rPr>
                <w:sz w:val="20"/>
              </w:rPr>
              <w:t>Дом социального обслуживания «Первый</w:t>
            </w:r>
            <w:bookmarkEnd w:id="4"/>
            <w:r w:rsidRPr="00FF2F37">
              <w:rPr>
                <w:sz w:val="20"/>
              </w:rPr>
              <w:t>»</w:t>
            </w:r>
            <w:bookmarkEnd w:id="3"/>
            <w:r w:rsidRPr="00FF2F37">
              <w:rPr>
                <w:sz w:val="20"/>
              </w:rPr>
              <w:t xml:space="preserve">, </w:t>
            </w:r>
          </w:p>
          <w:p w:rsidR="007F595D" w:rsidRPr="00FF2F37" w:rsidRDefault="007F595D" w:rsidP="007F595D">
            <w:pPr>
              <w:jc w:val="both"/>
              <w:rPr>
                <w:sz w:val="20"/>
              </w:rPr>
            </w:pPr>
            <w:r w:rsidRPr="00FF2F37">
              <w:rPr>
                <w:sz w:val="20"/>
              </w:rPr>
              <w:t>198517, Санкт-Петербург, г. Петергоф, ул. Воровского, д.12 ИНН 7819013189, КПП 781901001, ОГРН 1027808917267, ОКТМО 40395000</w:t>
            </w:r>
          </w:p>
          <w:p w:rsidR="007F595D" w:rsidRPr="00FF2F37" w:rsidRDefault="007F595D" w:rsidP="007F595D">
            <w:pPr>
              <w:jc w:val="both"/>
              <w:rPr>
                <w:sz w:val="20"/>
              </w:rPr>
            </w:pPr>
            <w:r w:rsidRPr="00FF2F37">
              <w:rPr>
                <w:sz w:val="20"/>
              </w:rPr>
              <w:t>Тел. (812) 450-70-39, факс 450-64-42</w:t>
            </w:r>
          </w:p>
          <w:p w:rsidR="007F595D" w:rsidRPr="00FF2F37" w:rsidRDefault="007F595D" w:rsidP="007F595D">
            <w:pPr>
              <w:jc w:val="both"/>
              <w:rPr>
                <w:sz w:val="20"/>
              </w:rPr>
            </w:pPr>
            <w:r w:rsidRPr="00FF2F37">
              <w:rPr>
                <w:sz w:val="20"/>
                <w:lang w:val="en-US"/>
              </w:rPr>
              <w:t>e</w:t>
            </w:r>
            <w:r w:rsidRPr="00FF2F37">
              <w:rPr>
                <w:sz w:val="20"/>
              </w:rPr>
              <w:t>-</w:t>
            </w:r>
            <w:r w:rsidRPr="00FF2F37">
              <w:rPr>
                <w:sz w:val="20"/>
                <w:lang w:val="en-US"/>
              </w:rPr>
              <w:t>mail</w:t>
            </w:r>
            <w:r w:rsidRPr="00FF2F37">
              <w:rPr>
                <w:sz w:val="20"/>
              </w:rPr>
              <w:t xml:space="preserve">: </w:t>
            </w:r>
            <w:proofErr w:type="spellStart"/>
            <w:r w:rsidRPr="00FF2F37">
              <w:rPr>
                <w:sz w:val="20"/>
                <w:lang w:val="en-US"/>
              </w:rPr>
              <w:t>gz</w:t>
            </w:r>
            <w:proofErr w:type="spellEnd"/>
            <w:r w:rsidRPr="00FF2F37">
              <w:rPr>
                <w:sz w:val="20"/>
              </w:rPr>
              <w:t>-</w:t>
            </w:r>
            <w:hyperlink r:id="rId11" w:history="1">
              <w:r w:rsidRPr="00FF2F37">
                <w:rPr>
                  <w:rStyle w:val="a7"/>
                  <w:sz w:val="20"/>
                  <w:lang w:val="en-US"/>
                </w:rPr>
                <w:t>ddi</w:t>
              </w:r>
              <w:r w:rsidRPr="00FF2F37">
                <w:rPr>
                  <w:rStyle w:val="a7"/>
                  <w:sz w:val="20"/>
                </w:rPr>
                <w:t>-1@</w:t>
              </w:r>
              <w:r w:rsidRPr="00FF2F37">
                <w:rPr>
                  <w:rStyle w:val="a7"/>
                  <w:sz w:val="20"/>
                  <w:lang w:val="en-US"/>
                </w:rPr>
                <w:t>mail</w:t>
              </w:r>
              <w:r w:rsidRPr="00FF2F37">
                <w:rPr>
                  <w:rStyle w:val="a7"/>
                  <w:sz w:val="20"/>
                </w:rPr>
                <w:t>.</w:t>
              </w:r>
              <w:r w:rsidRPr="00FF2F37">
                <w:rPr>
                  <w:rStyle w:val="a7"/>
                  <w:sz w:val="20"/>
                  <w:lang w:val="en-US"/>
                </w:rPr>
                <w:t>ru</w:t>
              </w:r>
            </w:hyperlink>
            <w:r w:rsidRPr="00FF2F37">
              <w:rPr>
                <w:sz w:val="20"/>
              </w:rPr>
              <w:t xml:space="preserve">, </w:t>
            </w:r>
            <w:hyperlink r:id="rId12" w:history="1">
              <w:r w:rsidRPr="00FF2F37">
                <w:rPr>
                  <w:rStyle w:val="a7"/>
                  <w:sz w:val="20"/>
                  <w:lang w:val="en-US"/>
                </w:rPr>
                <w:t>http</w:t>
              </w:r>
              <w:r w:rsidRPr="00FF2F37">
                <w:rPr>
                  <w:rStyle w:val="a7"/>
                  <w:sz w:val="20"/>
                </w:rPr>
                <w:t>://</w:t>
              </w:r>
              <w:r w:rsidRPr="00FF2F37">
                <w:rPr>
                  <w:rStyle w:val="a7"/>
                  <w:sz w:val="20"/>
                  <w:lang w:val="en-US"/>
                </w:rPr>
                <w:t>ddi</w:t>
              </w:r>
              <w:r w:rsidRPr="00FF2F37">
                <w:rPr>
                  <w:rStyle w:val="a7"/>
                  <w:sz w:val="20"/>
                </w:rPr>
                <w:t>-1.</w:t>
              </w:r>
              <w:proofErr w:type="spellStart"/>
              <w:r w:rsidRPr="00FF2F37">
                <w:rPr>
                  <w:rStyle w:val="a7"/>
                  <w:sz w:val="20"/>
                  <w:lang w:val="en-US"/>
                </w:rPr>
                <w:t>ru</w:t>
              </w:r>
              <w:proofErr w:type="spellEnd"/>
            </w:hyperlink>
          </w:p>
          <w:p w:rsidR="007F595D" w:rsidRPr="00FF2F37" w:rsidRDefault="007F595D" w:rsidP="007F595D">
            <w:pPr>
              <w:jc w:val="both"/>
              <w:rPr>
                <w:sz w:val="20"/>
              </w:rPr>
            </w:pPr>
            <w:r w:rsidRPr="00FF2F37">
              <w:rPr>
                <w:sz w:val="20"/>
              </w:rPr>
              <w:t xml:space="preserve">Банковские реквизиты: Номер казначейского счета 03224643400000007200, </w:t>
            </w:r>
            <w:proofErr w:type="gramStart"/>
            <w:r w:rsidRPr="00FF2F37">
              <w:rPr>
                <w:sz w:val="20"/>
              </w:rPr>
              <w:t>р</w:t>
            </w:r>
            <w:proofErr w:type="gramEnd"/>
            <w:r w:rsidRPr="00FF2F37">
              <w:rPr>
                <w:sz w:val="20"/>
              </w:rPr>
              <w:t xml:space="preserve">/с 40102810945370000005 в </w:t>
            </w:r>
            <w:proofErr w:type="spellStart"/>
            <w:r w:rsidRPr="00FF2F37">
              <w:rPr>
                <w:sz w:val="20"/>
              </w:rPr>
              <w:t>Северо</w:t>
            </w:r>
            <w:proofErr w:type="spellEnd"/>
            <w:r w:rsidRPr="00FF2F37">
              <w:rPr>
                <w:sz w:val="20"/>
              </w:rPr>
              <w:t xml:space="preserve"> – Западном ГУ Банка Росси// УФК по г. Санкт-Петербургу, л/</w:t>
            </w:r>
            <w:proofErr w:type="spellStart"/>
            <w:r w:rsidRPr="00FF2F37">
              <w:rPr>
                <w:sz w:val="20"/>
              </w:rPr>
              <w:t>сч</w:t>
            </w:r>
            <w:proofErr w:type="spellEnd"/>
            <w:r w:rsidRPr="00FF2F37">
              <w:rPr>
                <w:sz w:val="20"/>
              </w:rPr>
              <w:t xml:space="preserve"> 0251043, БИК 014030106</w:t>
            </w:r>
          </w:p>
          <w:p w:rsidR="001237C0" w:rsidRPr="00FF2F37" w:rsidRDefault="001237C0" w:rsidP="001237C0">
            <w:pPr>
              <w:rPr>
                <w:sz w:val="20"/>
              </w:rPr>
            </w:pPr>
          </w:p>
          <w:p w:rsidR="00F44BD7" w:rsidRPr="00FF2F37" w:rsidRDefault="00F44BD7" w:rsidP="001237C0">
            <w:pPr>
              <w:rPr>
                <w:sz w:val="20"/>
              </w:rPr>
            </w:pPr>
          </w:p>
        </w:tc>
        <w:tc>
          <w:tcPr>
            <w:tcW w:w="4819" w:type="dxa"/>
            <w:gridSpan w:val="2"/>
            <w:shd w:val="clear" w:color="auto" w:fill="FFFFFF"/>
            <w:tcMar>
              <w:top w:w="0" w:type="dxa"/>
              <w:left w:w="108" w:type="dxa"/>
              <w:bottom w:w="0" w:type="dxa"/>
              <w:right w:w="108" w:type="dxa"/>
            </w:tcMar>
          </w:tcPr>
          <w:p w:rsidR="00F44BD7" w:rsidRPr="00FF2F37" w:rsidRDefault="00D463D1">
            <w:pPr>
              <w:rPr>
                <w:b/>
                <w:sz w:val="20"/>
              </w:rPr>
            </w:pPr>
            <w:r w:rsidRPr="00FF2F37">
              <w:rPr>
                <w:b/>
                <w:sz w:val="20"/>
              </w:rPr>
              <w:t>«Поставщик»</w:t>
            </w:r>
          </w:p>
          <w:p w:rsidR="00F44BD7" w:rsidRPr="00FF2F37" w:rsidRDefault="00F44BD7" w:rsidP="00B530C1">
            <w:pPr>
              <w:rPr>
                <w:color w:val="333333"/>
                <w:sz w:val="20"/>
              </w:rPr>
            </w:pPr>
          </w:p>
        </w:tc>
      </w:tr>
      <w:tr w:rsidR="00F44BD7" w:rsidRPr="00FF2F37" w:rsidTr="00FF2F37">
        <w:trPr>
          <w:gridAfter w:val="1"/>
          <w:wAfter w:w="107" w:type="dxa"/>
          <w:trHeight w:val="340"/>
        </w:trPr>
        <w:tc>
          <w:tcPr>
            <w:tcW w:w="4735" w:type="dxa"/>
            <w:gridSpan w:val="2"/>
            <w:shd w:val="clear" w:color="auto" w:fill="auto"/>
            <w:tcMar>
              <w:top w:w="0" w:type="dxa"/>
              <w:left w:w="108" w:type="dxa"/>
              <w:bottom w:w="0" w:type="dxa"/>
              <w:right w:w="108" w:type="dxa"/>
            </w:tcMar>
          </w:tcPr>
          <w:p w:rsidR="00F44BD7" w:rsidRPr="00FF2F37" w:rsidRDefault="00D463D1">
            <w:pPr>
              <w:rPr>
                <w:b/>
                <w:sz w:val="20"/>
              </w:rPr>
            </w:pPr>
            <w:r w:rsidRPr="00FF2F37">
              <w:rPr>
                <w:b/>
                <w:sz w:val="20"/>
              </w:rPr>
              <w:t xml:space="preserve">Заказчик: </w:t>
            </w:r>
          </w:p>
          <w:p w:rsidR="00F44BD7" w:rsidRPr="00FF2F37" w:rsidRDefault="00F44BD7" w:rsidP="001237C0">
            <w:pPr>
              <w:rPr>
                <w:b/>
                <w:sz w:val="20"/>
              </w:rPr>
            </w:pPr>
          </w:p>
        </w:tc>
        <w:tc>
          <w:tcPr>
            <w:tcW w:w="4729" w:type="dxa"/>
            <w:gridSpan w:val="2"/>
            <w:shd w:val="clear" w:color="auto" w:fill="auto"/>
            <w:tcMar>
              <w:top w:w="0" w:type="dxa"/>
              <w:left w:w="108" w:type="dxa"/>
              <w:bottom w:w="0" w:type="dxa"/>
              <w:right w:w="108" w:type="dxa"/>
            </w:tcMar>
          </w:tcPr>
          <w:p w:rsidR="00F44BD7" w:rsidRPr="00FF2F37" w:rsidRDefault="00D463D1">
            <w:pPr>
              <w:rPr>
                <w:b/>
                <w:sz w:val="20"/>
              </w:rPr>
            </w:pPr>
            <w:r w:rsidRPr="00FF2F37">
              <w:rPr>
                <w:b/>
                <w:sz w:val="20"/>
              </w:rPr>
              <w:t>Поставщик:</w:t>
            </w:r>
          </w:p>
        </w:tc>
      </w:tr>
      <w:tr w:rsidR="00F44BD7" w:rsidRPr="00FF2F37" w:rsidTr="00FF2F37">
        <w:trPr>
          <w:gridAfter w:val="1"/>
          <w:wAfter w:w="107" w:type="dxa"/>
          <w:trHeight w:val="794"/>
        </w:trPr>
        <w:tc>
          <w:tcPr>
            <w:tcW w:w="4735" w:type="dxa"/>
            <w:gridSpan w:val="2"/>
            <w:shd w:val="clear" w:color="auto" w:fill="auto"/>
            <w:tcMar>
              <w:top w:w="0" w:type="dxa"/>
              <w:left w:w="108" w:type="dxa"/>
              <w:bottom w:w="0" w:type="dxa"/>
              <w:right w:w="108" w:type="dxa"/>
            </w:tcMar>
          </w:tcPr>
          <w:p w:rsidR="00F44BD7" w:rsidRPr="00FF2F37" w:rsidRDefault="00D463D1">
            <w:pPr>
              <w:rPr>
                <w:b/>
                <w:sz w:val="20"/>
              </w:rPr>
            </w:pPr>
            <w:r w:rsidRPr="00FF2F37">
              <w:rPr>
                <w:b/>
                <w:sz w:val="20"/>
              </w:rPr>
              <w:t>Директор</w:t>
            </w:r>
          </w:p>
          <w:p w:rsidR="00F44BD7" w:rsidRPr="00FF2F37" w:rsidRDefault="00D463D1" w:rsidP="001237C0">
            <w:pPr>
              <w:rPr>
                <w:b/>
                <w:sz w:val="20"/>
              </w:rPr>
            </w:pPr>
            <w:r w:rsidRPr="00FF2F37">
              <w:rPr>
                <w:b/>
                <w:sz w:val="20"/>
              </w:rPr>
              <w:t>________________ /</w:t>
            </w:r>
            <w:r w:rsidR="001237C0" w:rsidRPr="00FF2F37">
              <w:rPr>
                <w:b/>
                <w:sz w:val="20"/>
              </w:rPr>
              <w:t>В</w:t>
            </w:r>
            <w:r w:rsidRPr="00FF2F37">
              <w:rPr>
                <w:b/>
                <w:sz w:val="20"/>
              </w:rPr>
              <w:t>.</w:t>
            </w:r>
            <w:r w:rsidR="001237C0" w:rsidRPr="00FF2F37">
              <w:rPr>
                <w:b/>
                <w:sz w:val="20"/>
              </w:rPr>
              <w:t>Н</w:t>
            </w:r>
            <w:r w:rsidRPr="00FF2F37">
              <w:rPr>
                <w:b/>
                <w:sz w:val="20"/>
              </w:rPr>
              <w:t xml:space="preserve">. </w:t>
            </w:r>
            <w:r w:rsidR="001237C0" w:rsidRPr="00FF2F37">
              <w:rPr>
                <w:b/>
                <w:sz w:val="20"/>
              </w:rPr>
              <w:t>Асикритов</w:t>
            </w:r>
            <w:r w:rsidRPr="00FF2F37">
              <w:rPr>
                <w:b/>
                <w:sz w:val="20"/>
              </w:rPr>
              <w:t>/</w:t>
            </w:r>
          </w:p>
        </w:tc>
        <w:tc>
          <w:tcPr>
            <w:tcW w:w="4729" w:type="dxa"/>
            <w:gridSpan w:val="2"/>
            <w:shd w:val="clear" w:color="auto" w:fill="auto"/>
            <w:tcMar>
              <w:top w:w="0" w:type="dxa"/>
              <w:left w:w="108" w:type="dxa"/>
              <w:bottom w:w="0" w:type="dxa"/>
              <w:right w:w="108" w:type="dxa"/>
            </w:tcMar>
          </w:tcPr>
          <w:p w:rsidR="00F44BD7" w:rsidRPr="00FF2F37" w:rsidRDefault="00D463D1">
            <w:pPr>
              <w:rPr>
                <w:b/>
                <w:sz w:val="20"/>
              </w:rPr>
            </w:pPr>
            <w:r w:rsidRPr="00FF2F37">
              <w:rPr>
                <w:b/>
                <w:sz w:val="20"/>
              </w:rPr>
              <w:t xml:space="preserve">_______________/ </w:t>
            </w:r>
          </w:p>
          <w:p w:rsidR="00F44BD7" w:rsidRPr="00FF2F37" w:rsidRDefault="00D463D1">
            <w:pPr>
              <w:rPr>
                <w:b/>
                <w:sz w:val="20"/>
              </w:rPr>
            </w:pPr>
            <w:r w:rsidRPr="00FF2F37">
              <w:rPr>
                <w:b/>
                <w:sz w:val="20"/>
              </w:rPr>
              <w:t xml:space="preserve">           </w:t>
            </w:r>
          </w:p>
        </w:tc>
      </w:tr>
      <w:tr w:rsidR="00F44BD7" w:rsidRPr="00FF2F37" w:rsidTr="00FF2F37">
        <w:trPr>
          <w:gridAfter w:val="1"/>
          <w:wAfter w:w="107" w:type="dxa"/>
          <w:trHeight w:val="340"/>
        </w:trPr>
        <w:tc>
          <w:tcPr>
            <w:tcW w:w="4735" w:type="dxa"/>
            <w:gridSpan w:val="2"/>
            <w:shd w:val="clear" w:color="auto" w:fill="auto"/>
            <w:tcMar>
              <w:top w:w="0" w:type="dxa"/>
              <w:left w:w="108" w:type="dxa"/>
              <w:bottom w:w="0" w:type="dxa"/>
              <w:right w:w="108" w:type="dxa"/>
            </w:tcMar>
          </w:tcPr>
          <w:p w:rsidR="00F44BD7" w:rsidRPr="00FF2F37" w:rsidRDefault="00D463D1">
            <w:pPr>
              <w:rPr>
                <w:sz w:val="20"/>
              </w:rPr>
            </w:pPr>
            <w:r w:rsidRPr="00FF2F37">
              <w:rPr>
                <w:sz w:val="20"/>
              </w:rPr>
              <w:t>(Подписано ЭЦП)</w:t>
            </w:r>
          </w:p>
        </w:tc>
        <w:tc>
          <w:tcPr>
            <w:tcW w:w="4729" w:type="dxa"/>
            <w:gridSpan w:val="2"/>
            <w:shd w:val="clear" w:color="auto" w:fill="auto"/>
            <w:tcMar>
              <w:top w:w="0" w:type="dxa"/>
              <w:left w:w="108" w:type="dxa"/>
              <w:bottom w:w="0" w:type="dxa"/>
              <w:right w:w="108" w:type="dxa"/>
            </w:tcMar>
          </w:tcPr>
          <w:p w:rsidR="00F44BD7" w:rsidRPr="00FF2F37" w:rsidRDefault="00D463D1">
            <w:pPr>
              <w:rPr>
                <w:sz w:val="20"/>
              </w:rPr>
            </w:pPr>
            <w:r w:rsidRPr="00FF2F37">
              <w:rPr>
                <w:sz w:val="20"/>
              </w:rPr>
              <w:t>(Подписано ЭЦП)</w:t>
            </w:r>
          </w:p>
        </w:tc>
      </w:tr>
    </w:tbl>
    <w:p w:rsidR="00F44BD7" w:rsidRDefault="00F44BD7">
      <w:pPr>
        <w:sectPr w:rsidR="00F44BD7" w:rsidSect="00FF2F37">
          <w:headerReference w:type="default" r:id="rId13"/>
          <w:footerReference w:type="default" r:id="rId14"/>
          <w:pgSz w:w="11906" w:h="16838"/>
          <w:pgMar w:top="567" w:right="991" w:bottom="567" w:left="1418" w:header="397" w:footer="397" w:gutter="0"/>
          <w:cols w:space="720"/>
        </w:sectPr>
      </w:pPr>
    </w:p>
    <w:p w:rsidR="00F44BD7" w:rsidRDefault="00D463D1">
      <w:pPr>
        <w:jc w:val="right"/>
      </w:pPr>
      <w:r>
        <w:lastRenderedPageBreak/>
        <w:t xml:space="preserve">Приложение № 1 </w:t>
      </w:r>
    </w:p>
    <w:p w:rsidR="00F44BD7" w:rsidRDefault="00D463D1">
      <w:pPr>
        <w:jc w:val="right"/>
      </w:pPr>
      <w:r>
        <w:t xml:space="preserve">к Контракту № </w:t>
      </w:r>
      <w:r w:rsidR="00B530C1">
        <w:t>________</w:t>
      </w:r>
    </w:p>
    <w:p w:rsidR="00F44BD7" w:rsidRDefault="00D463D1">
      <w:pPr>
        <w:keepNext/>
        <w:keepLines/>
        <w:ind w:firstLine="5245"/>
        <w:jc w:val="right"/>
      </w:pPr>
      <w:r>
        <w:t xml:space="preserve">          от «</w:t>
      </w:r>
      <w:r w:rsidR="00B530C1">
        <w:t>__</w:t>
      </w:r>
      <w:r>
        <w:t>»</w:t>
      </w:r>
      <w:r w:rsidR="00B530C1">
        <w:t>___</w:t>
      </w:r>
      <w:r>
        <w:t>202</w:t>
      </w:r>
      <w:r w:rsidR="003E50C1">
        <w:t>6</w:t>
      </w:r>
      <w:r>
        <w:t>г</w:t>
      </w:r>
    </w:p>
    <w:p w:rsidR="00F44BD7" w:rsidRDefault="00D463D1">
      <w:pPr>
        <w:jc w:val="center"/>
        <w:outlineLvl w:val="0"/>
        <w:rPr>
          <w:b/>
        </w:rPr>
      </w:pPr>
      <w:r>
        <w:rPr>
          <w:b/>
        </w:rPr>
        <w:t>СПЕЦИФИКАЦИЯ</w:t>
      </w:r>
    </w:p>
    <w:tbl>
      <w:tblPr>
        <w:tblW w:w="108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
        <w:gridCol w:w="1105"/>
        <w:gridCol w:w="1162"/>
        <w:gridCol w:w="1985"/>
        <w:gridCol w:w="1701"/>
        <w:gridCol w:w="709"/>
        <w:gridCol w:w="1276"/>
        <w:gridCol w:w="1190"/>
        <w:gridCol w:w="64"/>
        <w:gridCol w:w="1066"/>
        <w:gridCol w:w="145"/>
      </w:tblGrid>
      <w:tr w:rsidR="00F44BD7" w:rsidRPr="00CB145A" w:rsidTr="00E532E0">
        <w:trPr>
          <w:trHeight w:val="893"/>
        </w:trPr>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4BD7" w:rsidRPr="00CB145A" w:rsidRDefault="00D463D1" w:rsidP="00CB145A">
            <w:pPr>
              <w:jc w:val="center"/>
              <w:rPr>
                <w:b/>
                <w:sz w:val="20"/>
              </w:rPr>
            </w:pPr>
            <w:r w:rsidRPr="00CB145A">
              <w:rPr>
                <w:b/>
                <w:sz w:val="20"/>
              </w:rPr>
              <w:t xml:space="preserve">№ </w:t>
            </w:r>
            <w:proofErr w:type="gramStart"/>
            <w:r w:rsidRPr="00CB145A">
              <w:rPr>
                <w:b/>
                <w:sz w:val="20"/>
              </w:rPr>
              <w:t>п</w:t>
            </w:r>
            <w:proofErr w:type="gramEnd"/>
            <w:r w:rsidRPr="00CB145A">
              <w:rPr>
                <w:b/>
                <w:sz w:val="20"/>
              </w:rPr>
              <w:t>/п</w:t>
            </w:r>
          </w:p>
        </w:tc>
        <w:tc>
          <w:tcPr>
            <w:tcW w:w="1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4BD7" w:rsidRPr="00CB145A" w:rsidRDefault="00D463D1">
            <w:pPr>
              <w:jc w:val="center"/>
              <w:rPr>
                <w:b/>
                <w:sz w:val="20"/>
              </w:rPr>
            </w:pPr>
            <w:r w:rsidRPr="00CB145A">
              <w:rPr>
                <w:b/>
                <w:sz w:val="20"/>
              </w:rPr>
              <w:t>Наименование товара</w:t>
            </w:r>
          </w:p>
        </w:tc>
        <w:tc>
          <w:tcPr>
            <w:tcW w:w="1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4BD7" w:rsidRPr="00CB145A" w:rsidRDefault="00D463D1">
            <w:pPr>
              <w:jc w:val="center"/>
              <w:rPr>
                <w:b/>
                <w:sz w:val="20"/>
              </w:rPr>
            </w:pPr>
            <w:r w:rsidRPr="00CB145A">
              <w:rPr>
                <w:b/>
                <w:sz w:val="20"/>
              </w:rPr>
              <w:t>Товарный знак</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4BD7" w:rsidRPr="00CB145A" w:rsidRDefault="00D463D1">
            <w:pPr>
              <w:jc w:val="center"/>
              <w:rPr>
                <w:b/>
                <w:sz w:val="20"/>
              </w:rPr>
            </w:pPr>
            <w:r w:rsidRPr="00CB145A">
              <w:rPr>
                <w:b/>
                <w:sz w:val="20"/>
              </w:rPr>
              <w:t>Характеристика товара</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4BD7" w:rsidRPr="00CB145A" w:rsidRDefault="00D463D1">
            <w:pPr>
              <w:jc w:val="center"/>
              <w:rPr>
                <w:b/>
                <w:sz w:val="20"/>
              </w:rPr>
            </w:pPr>
            <w:r w:rsidRPr="00CB145A">
              <w:rPr>
                <w:b/>
                <w:sz w:val="20"/>
              </w:rPr>
              <w:t>Наименование страны происхождения товара</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4BD7" w:rsidRPr="00CB145A" w:rsidRDefault="00D463D1">
            <w:pPr>
              <w:jc w:val="center"/>
              <w:rPr>
                <w:b/>
                <w:sz w:val="20"/>
              </w:rPr>
            </w:pPr>
            <w:r w:rsidRPr="00CB145A">
              <w:rPr>
                <w:b/>
                <w:sz w:val="20"/>
              </w:rPr>
              <w:t>Ед. изм.</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4BD7" w:rsidRPr="00CB145A" w:rsidRDefault="00D463D1">
            <w:pPr>
              <w:jc w:val="center"/>
              <w:rPr>
                <w:b/>
                <w:sz w:val="20"/>
              </w:rPr>
            </w:pPr>
            <w:r w:rsidRPr="00CB145A">
              <w:rPr>
                <w:b/>
                <w:sz w:val="20"/>
              </w:rPr>
              <w:t>Количество товара к поставке</w:t>
            </w:r>
          </w:p>
        </w:tc>
        <w:tc>
          <w:tcPr>
            <w:tcW w:w="11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4BD7" w:rsidRPr="00CB145A" w:rsidRDefault="00D463D1">
            <w:pPr>
              <w:jc w:val="center"/>
              <w:rPr>
                <w:b/>
                <w:sz w:val="20"/>
              </w:rPr>
            </w:pPr>
            <w:r w:rsidRPr="00CB145A">
              <w:rPr>
                <w:b/>
                <w:sz w:val="20"/>
              </w:rPr>
              <w:t>Цена за единицу, руб.</w:t>
            </w:r>
          </w:p>
        </w:tc>
        <w:tc>
          <w:tcPr>
            <w:tcW w:w="127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4BD7" w:rsidRPr="00CB145A" w:rsidRDefault="00D463D1">
            <w:pPr>
              <w:jc w:val="center"/>
              <w:rPr>
                <w:b/>
                <w:sz w:val="20"/>
              </w:rPr>
            </w:pPr>
            <w:r w:rsidRPr="00CB145A">
              <w:rPr>
                <w:b/>
                <w:sz w:val="20"/>
              </w:rPr>
              <w:t>Общая стоимость, руб.</w:t>
            </w:r>
          </w:p>
        </w:tc>
      </w:tr>
      <w:tr w:rsidR="00CB145A" w:rsidRPr="00CB145A" w:rsidTr="00E532E0">
        <w:trPr>
          <w:trHeight w:val="255"/>
        </w:trPr>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145A" w:rsidRPr="00CB145A" w:rsidRDefault="00CB145A" w:rsidP="00CB145A">
            <w:pPr>
              <w:pStyle w:val="af"/>
              <w:numPr>
                <w:ilvl w:val="0"/>
                <w:numId w:val="2"/>
              </w:numPr>
              <w:ind w:left="0" w:firstLine="0"/>
              <w:jc w:val="center"/>
              <w:rPr>
                <w:b/>
                <w:sz w:val="20"/>
              </w:rPr>
            </w:pPr>
          </w:p>
        </w:tc>
        <w:tc>
          <w:tcPr>
            <w:tcW w:w="1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145A" w:rsidRPr="00CB145A" w:rsidRDefault="00CB145A" w:rsidP="00CB145A">
            <w:pPr>
              <w:rPr>
                <w:sz w:val="20"/>
              </w:rPr>
            </w:pPr>
          </w:p>
        </w:tc>
        <w:tc>
          <w:tcPr>
            <w:tcW w:w="1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145A" w:rsidRPr="00CB145A" w:rsidRDefault="00CB145A" w:rsidP="00CB145A">
            <w:pPr>
              <w:jc w:val="center"/>
              <w:rPr>
                <w:b/>
                <w:sz w:val="20"/>
              </w:rPr>
            </w:pPr>
          </w:p>
        </w:tc>
        <w:tc>
          <w:tcPr>
            <w:tcW w:w="1985" w:type="dxa"/>
            <w:tcMar>
              <w:top w:w="0" w:type="dxa"/>
              <w:left w:w="108" w:type="dxa"/>
              <w:bottom w:w="0" w:type="dxa"/>
              <w:right w:w="108" w:type="dxa"/>
            </w:tcMar>
          </w:tcPr>
          <w:p w:rsidR="00CB145A" w:rsidRPr="00CB145A" w:rsidRDefault="00CB145A" w:rsidP="00CB145A">
            <w:pPr>
              <w:jc w:val="both"/>
              <w:rPr>
                <w:sz w:val="20"/>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145A" w:rsidRPr="002239C4" w:rsidRDefault="00CB145A" w:rsidP="00CB145A">
            <w:pPr>
              <w:jc w:val="center"/>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145A" w:rsidRPr="00CB145A" w:rsidRDefault="00CB145A" w:rsidP="00CB145A">
            <w:pPr>
              <w:jc w:val="center"/>
              <w:rPr>
                <w:sz w:val="2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145A" w:rsidRPr="00CB145A" w:rsidRDefault="00CB145A" w:rsidP="00CB145A">
            <w:pPr>
              <w:jc w:val="center"/>
              <w:rPr>
                <w:sz w:val="20"/>
              </w:rPr>
            </w:pPr>
          </w:p>
        </w:tc>
        <w:tc>
          <w:tcPr>
            <w:tcW w:w="11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145A" w:rsidRPr="00EA411F" w:rsidRDefault="00CB145A" w:rsidP="00CB145A">
            <w:pPr>
              <w:jc w:val="center"/>
              <w:rPr>
                <w:sz w:val="20"/>
              </w:rPr>
            </w:pPr>
          </w:p>
        </w:tc>
        <w:tc>
          <w:tcPr>
            <w:tcW w:w="127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145A" w:rsidRPr="00EA411F" w:rsidRDefault="00CB145A" w:rsidP="00CB145A">
            <w:pPr>
              <w:jc w:val="center"/>
              <w:rPr>
                <w:sz w:val="20"/>
              </w:rPr>
            </w:pPr>
          </w:p>
        </w:tc>
      </w:tr>
      <w:tr w:rsidR="00F44BD7" w:rsidRPr="00CB145A" w:rsidTr="00E532E0">
        <w:trPr>
          <w:gridAfter w:val="1"/>
          <w:wAfter w:w="145" w:type="dxa"/>
          <w:trHeight w:val="255"/>
        </w:trPr>
        <w:tc>
          <w:tcPr>
            <w:tcW w:w="9613"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4BD7" w:rsidRPr="00CB145A" w:rsidRDefault="00D463D1" w:rsidP="00CB145A">
            <w:pPr>
              <w:jc w:val="right"/>
              <w:rPr>
                <w:b/>
                <w:sz w:val="20"/>
              </w:rPr>
            </w:pPr>
            <w:r w:rsidRPr="00CB145A">
              <w:rPr>
                <w:b/>
                <w:sz w:val="20"/>
              </w:rPr>
              <w:t>ИТОГО</w:t>
            </w:r>
          </w:p>
        </w:tc>
        <w:tc>
          <w:tcPr>
            <w:tcW w:w="1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4BD7" w:rsidRPr="00CB145A" w:rsidRDefault="00F44BD7">
            <w:pPr>
              <w:jc w:val="center"/>
              <w:rPr>
                <w:b/>
                <w:sz w:val="20"/>
              </w:rPr>
            </w:pPr>
          </w:p>
        </w:tc>
      </w:tr>
      <w:tr w:rsidR="00F44BD7" w:rsidRPr="00CB145A" w:rsidTr="00E532E0">
        <w:trPr>
          <w:gridAfter w:val="1"/>
          <w:wAfter w:w="145" w:type="dxa"/>
          <w:trHeight w:val="255"/>
        </w:trPr>
        <w:tc>
          <w:tcPr>
            <w:tcW w:w="9613"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4BD7" w:rsidRPr="00CB145A" w:rsidRDefault="00F44BD7" w:rsidP="00CB145A">
            <w:pPr>
              <w:jc w:val="right"/>
              <w:rPr>
                <w:b/>
                <w:sz w:val="20"/>
              </w:rPr>
            </w:pPr>
          </w:p>
        </w:tc>
        <w:tc>
          <w:tcPr>
            <w:tcW w:w="1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4BD7" w:rsidRPr="00CB145A" w:rsidRDefault="00EA411F">
            <w:pPr>
              <w:jc w:val="center"/>
              <w:rPr>
                <w:b/>
                <w:sz w:val="20"/>
              </w:rPr>
            </w:pPr>
            <w:r>
              <w:rPr>
                <w:b/>
                <w:sz w:val="20"/>
              </w:rPr>
              <w:t>-</w:t>
            </w:r>
          </w:p>
        </w:tc>
      </w:tr>
    </w:tbl>
    <w:p w:rsidR="00F44BD7" w:rsidRDefault="00F44BD7">
      <w:pPr>
        <w:jc w:val="both"/>
        <w:rPr>
          <w:sz w:val="22"/>
        </w:rPr>
      </w:pPr>
    </w:p>
    <w:tbl>
      <w:tblPr>
        <w:tblW w:w="0" w:type="auto"/>
        <w:jc w:val="center"/>
        <w:tblLayout w:type="fixed"/>
        <w:tblCellMar>
          <w:left w:w="10" w:type="dxa"/>
          <w:right w:w="10" w:type="dxa"/>
        </w:tblCellMar>
        <w:tblLook w:val="04A0" w:firstRow="1" w:lastRow="0" w:firstColumn="1" w:lastColumn="0" w:noHBand="0" w:noVBand="1"/>
      </w:tblPr>
      <w:tblGrid>
        <w:gridCol w:w="4521"/>
        <w:gridCol w:w="4517"/>
      </w:tblGrid>
      <w:tr w:rsidR="001237C0" w:rsidTr="00C5162D">
        <w:trPr>
          <w:trHeight w:val="340"/>
          <w:jc w:val="center"/>
        </w:trPr>
        <w:tc>
          <w:tcPr>
            <w:tcW w:w="4521" w:type="dxa"/>
            <w:shd w:val="clear" w:color="auto" w:fill="auto"/>
            <w:tcMar>
              <w:top w:w="0" w:type="dxa"/>
              <w:left w:w="108" w:type="dxa"/>
              <w:bottom w:w="0" w:type="dxa"/>
              <w:right w:w="108" w:type="dxa"/>
            </w:tcMar>
          </w:tcPr>
          <w:p w:rsidR="001237C0" w:rsidRDefault="001237C0" w:rsidP="00ED2DEE">
            <w:pPr>
              <w:rPr>
                <w:b/>
              </w:rPr>
            </w:pPr>
            <w:r>
              <w:rPr>
                <w:b/>
              </w:rPr>
              <w:t xml:space="preserve">Заказчик: </w:t>
            </w:r>
          </w:p>
        </w:tc>
        <w:tc>
          <w:tcPr>
            <w:tcW w:w="4517" w:type="dxa"/>
            <w:shd w:val="clear" w:color="auto" w:fill="auto"/>
            <w:tcMar>
              <w:top w:w="0" w:type="dxa"/>
              <w:left w:w="108" w:type="dxa"/>
              <w:bottom w:w="0" w:type="dxa"/>
              <w:right w:w="108" w:type="dxa"/>
            </w:tcMar>
          </w:tcPr>
          <w:p w:rsidR="001237C0" w:rsidRDefault="001237C0" w:rsidP="00ED2DEE">
            <w:pPr>
              <w:rPr>
                <w:b/>
              </w:rPr>
            </w:pPr>
            <w:r>
              <w:rPr>
                <w:b/>
              </w:rPr>
              <w:t>Поставщик:</w:t>
            </w:r>
          </w:p>
        </w:tc>
      </w:tr>
      <w:tr w:rsidR="00EA411F" w:rsidTr="00C5162D">
        <w:trPr>
          <w:trHeight w:val="340"/>
          <w:jc w:val="center"/>
        </w:trPr>
        <w:tc>
          <w:tcPr>
            <w:tcW w:w="4521" w:type="dxa"/>
            <w:shd w:val="clear" w:color="auto" w:fill="auto"/>
            <w:tcMar>
              <w:top w:w="0" w:type="dxa"/>
              <w:left w:w="108" w:type="dxa"/>
              <w:bottom w:w="0" w:type="dxa"/>
              <w:right w:w="108" w:type="dxa"/>
            </w:tcMar>
          </w:tcPr>
          <w:p w:rsidR="00EA411F" w:rsidRDefault="00EA411F" w:rsidP="00EA411F">
            <w:pPr>
              <w:rPr>
                <w:b/>
              </w:rPr>
            </w:pPr>
            <w:r>
              <w:rPr>
                <w:b/>
              </w:rPr>
              <w:t>Директор</w:t>
            </w:r>
          </w:p>
          <w:p w:rsidR="00EA411F" w:rsidRDefault="00EA411F" w:rsidP="00EA411F">
            <w:pPr>
              <w:rPr>
                <w:b/>
              </w:rPr>
            </w:pPr>
            <w:r>
              <w:rPr>
                <w:b/>
              </w:rPr>
              <w:t>________________ /В.Н. Асикритов/</w:t>
            </w:r>
          </w:p>
        </w:tc>
        <w:tc>
          <w:tcPr>
            <w:tcW w:w="4517" w:type="dxa"/>
            <w:shd w:val="clear" w:color="auto" w:fill="auto"/>
            <w:tcMar>
              <w:top w:w="0" w:type="dxa"/>
              <w:left w:w="108" w:type="dxa"/>
              <w:bottom w:w="0" w:type="dxa"/>
              <w:right w:w="108" w:type="dxa"/>
            </w:tcMar>
          </w:tcPr>
          <w:p w:rsidR="00EA411F" w:rsidRDefault="00EA411F" w:rsidP="00EA411F">
            <w:pPr>
              <w:rPr>
                <w:b/>
              </w:rPr>
            </w:pPr>
            <w:r>
              <w:rPr>
                <w:b/>
              </w:rPr>
              <w:t>_______________</w:t>
            </w:r>
          </w:p>
          <w:p w:rsidR="00EA411F" w:rsidRDefault="00EA411F" w:rsidP="00EA411F">
            <w:pPr>
              <w:rPr>
                <w:b/>
              </w:rPr>
            </w:pPr>
            <w:r>
              <w:rPr>
                <w:b/>
              </w:rPr>
              <w:t xml:space="preserve">           </w:t>
            </w:r>
          </w:p>
        </w:tc>
      </w:tr>
      <w:tr w:rsidR="00EA411F" w:rsidTr="00C5162D">
        <w:trPr>
          <w:trHeight w:val="340"/>
          <w:jc w:val="center"/>
        </w:trPr>
        <w:tc>
          <w:tcPr>
            <w:tcW w:w="4521" w:type="dxa"/>
            <w:shd w:val="clear" w:color="auto" w:fill="auto"/>
            <w:tcMar>
              <w:top w:w="0" w:type="dxa"/>
              <w:left w:w="108" w:type="dxa"/>
              <w:bottom w:w="0" w:type="dxa"/>
              <w:right w:w="108" w:type="dxa"/>
            </w:tcMar>
          </w:tcPr>
          <w:p w:rsidR="00EA411F" w:rsidRDefault="00EA411F" w:rsidP="00EA411F">
            <w:r>
              <w:t>(Подписано ЭЦП)</w:t>
            </w:r>
          </w:p>
        </w:tc>
        <w:tc>
          <w:tcPr>
            <w:tcW w:w="4517" w:type="dxa"/>
            <w:shd w:val="clear" w:color="auto" w:fill="auto"/>
            <w:tcMar>
              <w:top w:w="0" w:type="dxa"/>
              <w:left w:w="108" w:type="dxa"/>
              <w:bottom w:w="0" w:type="dxa"/>
              <w:right w:w="108" w:type="dxa"/>
            </w:tcMar>
          </w:tcPr>
          <w:p w:rsidR="00EA411F" w:rsidRDefault="00EA411F" w:rsidP="00EA411F">
            <w:r>
              <w:t>(Подписано ЭЦП)</w:t>
            </w:r>
          </w:p>
        </w:tc>
      </w:tr>
    </w:tbl>
    <w:p w:rsidR="00F44BD7" w:rsidRDefault="00F44BD7"/>
    <w:sectPr w:rsidR="00F44BD7" w:rsidSect="00563E30">
      <w:headerReference w:type="default" r:id="rId15"/>
      <w:footerReference w:type="default" r:id="rId16"/>
      <w:pgSz w:w="11906" w:h="16838"/>
      <w:pgMar w:top="851" w:right="1559" w:bottom="2410" w:left="851"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759" w:rsidRDefault="00706759">
      <w:r>
        <w:separator/>
      </w:r>
    </w:p>
  </w:endnote>
  <w:endnote w:type="continuationSeparator" w:id="0">
    <w:p w:rsidR="00706759" w:rsidRDefault="00706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BD7" w:rsidRDefault="00D463D1">
    <w:pPr>
      <w:framePr w:wrap="around" w:vAnchor="text" w:hAnchor="margin" w:xAlign="right" w:y="1"/>
    </w:pPr>
    <w:r>
      <w:fldChar w:fldCharType="begin"/>
    </w:r>
    <w:r>
      <w:instrText xml:space="preserve">PAGE </w:instrText>
    </w:r>
    <w:r>
      <w:fldChar w:fldCharType="separate"/>
    </w:r>
    <w:r w:rsidR="00F13C70">
      <w:rPr>
        <w:noProof/>
      </w:rPr>
      <w:t>3</w:t>
    </w:r>
    <w:r>
      <w:fldChar w:fldCharType="end"/>
    </w:r>
  </w:p>
  <w:p w:rsidR="00F44BD7" w:rsidRDefault="00F44BD7">
    <w:pPr>
      <w:pStyle w:val="a8"/>
      <w:jc w:val="right"/>
    </w:pPr>
  </w:p>
  <w:p w:rsidR="00F44BD7" w:rsidRDefault="00F44BD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BD7" w:rsidRDefault="00D463D1">
    <w:pPr>
      <w:framePr w:wrap="around" w:vAnchor="text" w:hAnchor="margin" w:xAlign="right" w:y="1"/>
    </w:pPr>
    <w:r>
      <w:fldChar w:fldCharType="begin"/>
    </w:r>
    <w:r>
      <w:instrText xml:space="preserve">PAGE </w:instrText>
    </w:r>
    <w:r>
      <w:fldChar w:fldCharType="separate"/>
    </w:r>
    <w:r w:rsidR="00D94F67">
      <w:rPr>
        <w:noProof/>
      </w:rPr>
      <w:t>10</w:t>
    </w:r>
    <w:r>
      <w:fldChar w:fldCharType="end"/>
    </w:r>
  </w:p>
  <w:p w:rsidR="00F44BD7" w:rsidRDefault="00F44BD7">
    <w:pPr>
      <w:pStyle w:val="a8"/>
      <w:jc w:val="right"/>
    </w:pPr>
  </w:p>
  <w:p w:rsidR="00F44BD7" w:rsidRDefault="00F44BD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759" w:rsidRDefault="00706759">
      <w:r>
        <w:separator/>
      </w:r>
    </w:p>
  </w:footnote>
  <w:footnote w:type="continuationSeparator" w:id="0">
    <w:p w:rsidR="00706759" w:rsidRDefault="00706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BD7" w:rsidRDefault="00F44BD7">
    <w:pPr>
      <w:pStyle w:val="a3"/>
      <w:spacing w:after="120"/>
      <w:jc w:val="center"/>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BD7" w:rsidRDefault="00F44BD7">
    <w:pPr>
      <w:pStyle w:val="a3"/>
      <w:spacing w:after="120"/>
      <w:jc w:val="center"/>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A1BB1"/>
    <w:multiLevelType w:val="hybridMultilevel"/>
    <w:tmpl w:val="CAF6D364"/>
    <w:lvl w:ilvl="0" w:tplc="3872E1A0">
      <w:start w:val="1"/>
      <w:numFmt w:val="decimal"/>
      <w:lvlText w:val="%1."/>
      <w:lvlJc w:val="left"/>
      <w:pPr>
        <w:ind w:left="-10" w:firstLine="294"/>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61E84F99"/>
    <w:multiLevelType w:val="multilevel"/>
    <w:tmpl w:val="D33C2DDC"/>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BD7"/>
    <w:rsid w:val="000D567E"/>
    <w:rsid w:val="001237C0"/>
    <w:rsid w:val="00144084"/>
    <w:rsid w:val="001C41C3"/>
    <w:rsid w:val="002239C4"/>
    <w:rsid w:val="00255919"/>
    <w:rsid w:val="002C5E11"/>
    <w:rsid w:val="00313919"/>
    <w:rsid w:val="00316115"/>
    <w:rsid w:val="0034783F"/>
    <w:rsid w:val="00393A48"/>
    <w:rsid w:val="003A30F2"/>
    <w:rsid w:val="003E1A4A"/>
    <w:rsid w:val="003E4230"/>
    <w:rsid w:val="003E50C1"/>
    <w:rsid w:val="003F7ACD"/>
    <w:rsid w:val="004335BB"/>
    <w:rsid w:val="0048194A"/>
    <w:rsid w:val="00490F28"/>
    <w:rsid w:val="004F0CF5"/>
    <w:rsid w:val="00563E30"/>
    <w:rsid w:val="005D43EF"/>
    <w:rsid w:val="0061110E"/>
    <w:rsid w:val="006A1D8A"/>
    <w:rsid w:val="006D4FBA"/>
    <w:rsid w:val="00706759"/>
    <w:rsid w:val="00766AD9"/>
    <w:rsid w:val="007D0250"/>
    <w:rsid w:val="007E2756"/>
    <w:rsid w:val="007F595D"/>
    <w:rsid w:val="00870D9E"/>
    <w:rsid w:val="00887251"/>
    <w:rsid w:val="008B54AD"/>
    <w:rsid w:val="008E5896"/>
    <w:rsid w:val="0095756E"/>
    <w:rsid w:val="00992B45"/>
    <w:rsid w:val="009933D0"/>
    <w:rsid w:val="009C3881"/>
    <w:rsid w:val="00A7109F"/>
    <w:rsid w:val="00A742E4"/>
    <w:rsid w:val="00AA03AB"/>
    <w:rsid w:val="00AD51E0"/>
    <w:rsid w:val="00B5120B"/>
    <w:rsid w:val="00B530C1"/>
    <w:rsid w:val="00BC0FBE"/>
    <w:rsid w:val="00BC6BCF"/>
    <w:rsid w:val="00C5162D"/>
    <w:rsid w:val="00C63538"/>
    <w:rsid w:val="00C805F2"/>
    <w:rsid w:val="00CB145A"/>
    <w:rsid w:val="00CD245F"/>
    <w:rsid w:val="00D463D1"/>
    <w:rsid w:val="00D57CF3"/>
    <w:rsid w:val="00D92C1B"/>
    <w:rsid w:val="00D94F67"/>
    <w:rsid w:val="00D97A36"/>
    <w:rsid w:val="00E340C9"/>
    <w:rsid w:val="00E37B74"/>
    <w:rsid w:val="00E532E0"/>
    <w:rsid w:val="00E747CF"/>
    <w:rsid w:val="00E9473B"/>
    <w:rsid w:val="00EA411F"/>
    <w:rsid w:val="00EB16FF"/>
    <w:rsid w:val="00F13C70"/>
    <w:rsid w:val="00F44BD7"/>
    <w:rsid w:val="00FD6315"/>
    <w:rsid w:val="00FF2F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
    <w:link w:val="a3"/>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alloon Text"/>
    <w:basedOn w:val="a"/>
    <w:link w:val="a6"/>
    <w:rPr>
      <w:rFonts w:ascii="Segoe UI" w:hAnsi="Segoe UI"/>
      <w:sz w:val="18"/>
    </w:rPr>
  </w:style>
  <w:style w:type="character" w:customStyle="1" w:styleId="a6">
    <w:name w:val="Текст выноски Знак"/>
    <w:basedOn w:val="1"/>
    <w:link w:val="a5"/>
    <w:rPr>
      <w:rFonts w:ascii="Segoe UI" w:hAnsi="Segoe UI"/>
      <w:sz w:val="18"/>
    </w:rPr>
  </w:style>
  <w:style w:type="paragraph" w:customStyle="1" w:styleId="Style12">
    <w:name w:val="Style12"/>
    <w:basedOn w:val="a"/>
    <w:link w:val="Style120"/>
    <w:pPr>
      <w:widowControl w:val="0"/>
      <w:spacing w:line="302" w:lineRule="exact"/>
    </w:pPr>
  </w:style>
  <w:style w:type="character" w:customStyle="1" w:styleId="Style120">
    <w:name w:val="Style12"/>
    <w:basedOn w:val="1"/>
    <w:link w:val="Style12"/>
    <w:rPr>
      <w:rFonts w:ascii="Times New Roman" w:hAnsi="Times New Roman"/>
      <w:sz w:val="24"/>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FontStyle73">
    <w:name w:val="Font Style73"/>
    <w:basedOn w:val="12"/>
    <w:link w:val="FontStyle730"/>
    <w:rPr>
      <w:rFonts w:ascii="Times New Roman" w:hAnsi="Times New Roman"/>
      <w:sz w:val="20"/>
    </w:rPr>
  </w:style>
  <w:style w:type="character" w:customStyle="1" w:styleId="FontStyle730">
    <w:name w:val="Font Style73"/>
    <w:basedOn w:val="a0"/>
    <w:link w:val="FontStyle73"/>
    <w:rPr>
      <w:rFonts w:ascii="Times New Roman" w:hAnsi="Times New Roman"/>
      <w:sz w:val="20"/>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Гиперссылка1"/>
    <w:basedOn w:val="12"/>
    <w:link w:val="a7"/>
    <w:rPr>
      <w:color w:val="0563C1" w:themeColor="hyperlink"/>
      <w:u w:val="single"/>
    </w:rPr>
  </w:style>
  <w:style w:type="character" w:styleId="a7">
    <w:name w:val="Hyperlink"/>
    <w:basedOn w:val="a0"/>
    <w:link w:val="13"/>
    <w:rPr>
      <w:color w:val="0563C1" w:themeColor="hyperlink"/>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2">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8">
    <w:name w:val="footer"/>
    <w:basedOn w:val="a"/>
    <w:link w:val="a9"/>
    <w:pPr>
      <w:tabs>
        <w:tab w:val="center" w:pos="4677"/>
        <w:tab w:val="right" w:pos="9355"/>
      </w:tabs>
    </w:pPr>
  </w:style>
  <w:style w:type="character" w:customStyle="1" w:styleId="a9">
    <w:name w:val="Нижний колонтитул Знак"/>
    <w:basedOn w:val="1"/>
    <w:link w:val="a8"/>
    <w:rPr>
      <w:rFonts w:ascii="Times New Roman" w:hAnsi="Times New Roman"/>
      <w:sz w:val="24"/>
    </w:rPr>
  </w:style>
  <w:style w:type="paragraph" w:styleId="aa">
    <w:name w:val="Subtitle"/>
    <w:next w:val="a"/>
    <w:link w:val="ab"/>
    <w:uiPriority w:val="11"/>
    <w:qFormat/>
    <w:pPr>
      <w:jc w:val="both"/>
    </w:pPr>
    <w:rPr>
      <w:rFonts w:ascii="XO Thames" w:hAnsi="XO Thames"/>
      <w:i/>
      <w:sz w:val="24"/>
    </w:rPr>
  </w:style>
  <w:style w:type="character" w:customStyle="1" w:styleId="ab">
    <w:name w:val="Подзаголовок Знак"/>
    <w:link w:val="aa"/>
    <w:rPr>
      <w:rFonts w:ascii="XO Thames" w:hAnsi="XO Thames"/>
      <w:i/>
      <w:sz w:val="24"/>
    </w:rPr>
  </w:style>
  <w:style w:type="paragraph" w:styleId="ac">
    <w:name w:val="Title"/>
    <w:next w:val="a"/>
    <w:link w:val="ad"/>
    <w:uiPriority w:val="10"/>
    <w:qFormat/>
    <w:pPr>
      <w:spacing w:before="567" w:after="567"/>
      <w:jc w:val="center"/>
    </w:pPr>
    <w:rPr>
      <w:rFonts w:ascii="XO Thames" w:hAnsi="XO Thames"/>
      <w:b/>
      <w:caps/>
      <w:sz w:val="40"/>
    </w:rPr>
  </w:style>
  <w:style w:type="character" w:customStyle="1" w:styleId="ad">
    <w:name w:val="Название Знак"/>
    <w:link w:val="ac"/>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16">
    <w:name w:val="Номер страницы1"/>
    <w:basedOn w:val="12"/>
    <w:link w:val="ae"/>
  </w:style>
  <w:style w:type="character" w:styleId="ae">
    <w:name w:val="page number"/>
    <w:basedOn w:val="a0"/>
    <w:link w:val="16"/>
  </w:style>
  <w:style w:type="paragraph" w:styleId="af">
    <w:name w:val="List Paragraph"/>
    <w:basedOn w:val="a"/>
    <w:uiPriority w:val="34"/>
    <w:qFormat/>
    <w:rsid w:val="00CB14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
    <w:link w:val="a3"/>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alloon Text"/>
    <w:basedOn w:val="a"/>
    <w:link w:val="a6"/>
    <w:rPr>
      <w:rFonts w:ascii="Segoe UI" w:hAnsi="Segoe UI"/>
      <w:sz w:val="18"/>
    </w:rPr>
  </w:style>
  <w:style w:type="character" w:customStyle="1" w:styleId="a6">
    <w:name w:val="Текст выноски Знак"/>
    <w:basedOn w:val="1"/>
    <w:link w:val="a5"/>
    <w:rPr>
      <w:rFonts w:ascii="Segoe UI" w:hAnsi="Segoe UI"/>
      <w:sz w:val="18"/>
    </w:rPr>
  </w:style>
  <w:style w:type="paragraph" w:customStyle="1" w:styleId="Style12">
    <w:name w:val="Style12"/>
    <w:basedOn w:val="a"/>
    <w:link w:val="Style120"/>
    <w:pPr>
      <w:widowControl w:val="0"/>
      <w:spacing w:line="302" w:lineRule="exact"/>
    </w:pPr>
  </w:style>
  <w:style w:type="character" w:customStyle="1" w:styleId="Style120">
    <w:name w:val="Style12"/>
    <w:basedOn w:val="1"/>
    <w:link w:val="Style12"/>
    <w:rPr>
      <w:rFonts w:ascii="Times New Roman" w:hAnsi="Times New Roman"/>
      <w:sz w:val="24"/>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FontStyle73">
    <w:name w:val="Font Style73"/>
    <w:basedOn w:val="12"/>
    <w:link w:val="FontStyle730"/>
    <w:rPr>
      <w:rFonts w:ascii="Times New Roman" w:hAnsi="Times New Roman"/>
      <w:sz w:val="20"/>
    </w:rPr>
  </w:style>
  <w:style w:type="character" w:customStyle="1" w:styleId="FontStyle730">
    <w:name w:val="Font Style73"/>
    <w:basedOn w:val="a0"/>
    <w:link w:val="FontStyle73"/>
    <w:rPr>
      <w:rFonts w:ascii="Times New Roman" w:hAnsi="Times New Roman"/>
      <w:sz w:val="20"/>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Гиперссылка1"/>
    <w:basedOn w:val="12"/>
    <w:link w:val="a7"/>
    <w:rPr>
      <w:color w:val="0563C1" w:themeColor="hyperlink"/>
      <w:u w:val="single"/>
    </w:rPr>
  </w:style>
  <w:style w:type="character" w:styleId="a7">
    <w:name w:val="Hyperlink"/>
    <w:basedOn w:val="a0"/>
    <w:link w:val="13"/>
    <w:rPr>
      <w:color w:val="0563C1" w:themeColor="hyperlink"/>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2">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8">
    <w:name w:val="footer"/>
    <w:basedOn w:val="a"/>
    <w:link w:val="a9"/>
    <w:pPr>
      <w:tabs>
        <w:tab w:val="center" w:pos="4677"/>
        <w:tab w:val="right" w:pos="9355"/>
      </w:tabs>
    </w:pPr>
  </w:style>
  <w:style w:type="character" w:customStyle="1" w:styleId="a9">
    <w:name w:val="Нижний колонтитул Знак"/>
    <w:basedOn w:val="1"/>
    <w:link w:val="a8"/>
    <w:rPr>
      <w:rFonts w:ascii="Times New Roman" w:hAnsi="Times New Roman"/>
      <w:sz w:val="24"/>
    </w:rPr>
  </w:style>
  <w:style w:type="paragraph" w:styleId="aa">
    <w:name w:val="Subtitle"/>
    <w:next w:val="a"/>
    <w:link w:val="ab"/>
    <w:uiPriority w:val="11"/>
    <w:qFormat/>
    <w:pPr>
      <w:jc w:val="both"/>
    </w:pPr>
    <w:rPr>
      <w:rFonts w:ascii="XO Thames" w:hAnsi="XO Thames"/>
      <w:i/>
      <w:sz w:val="24"/>
    </w:rPr>
  </w:style>
  <w:style w:type="character" w:customStyle="1" w:styleId="ab">
    <w:name w:val="Подзаголовок Знак"/>
    <w:link w:val="aa"/>
    <w:rPr>
      <w:rFonts w:ascii="XO Thames" w:hAnsi="XO Thames"/>
      <w:i/>
      <w:sz w:val="24"/>
    </w:rPr>
  </w:style>
  <w:style w:type="paragraph" w:styleId="ac">
    <w:name w:val="Title"/>
    <w:next w:val="a"/>
    <w:link w:val="ad"/>
    <w:uiPriority w:val="10"/>
    <w:qFormat/>
    <w:pPr>
      <w:spacing w:before="567" w:after="567"/>
      <w:jc w:val="center"/>
    </w:pPr>
    <w:rPr>
      <w:rFonts w:ascii="XO Thames" w:hAnsi="XO Thames"/>
      <w:b/>
      <w:caps/>
      <w:sz w:val="40"/>
    </w:rPr>
  </w:style>
  <w:style w:type="character" w:customStyle="1" w:styleId="ad">
    <w:name w:val="Название Знак"/>
    <w:link w:val="ac"/>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16">
    <w:name w:val="Номер страницы1"/>
    <w:basedOn w:val="12"/>
    <w:link w:val="ae"/>
  </w:style>
  <w:style w:type="character" w:styleId="ae">
    <w:name w:val="page number"/>
    <w:basedOn w:val="a0"/>
    <w:link w:val="16"/>
  </w:style>
  <w:style w:type="paragraph" w:styleId="af">
    <w:name w:val="List Paragraph"/>
    <w:basedOn w:val="a"/>
    <w:uiPriority w:val="34"/>
    <w:qFormat/>
    <w:rsid w:val="00CB14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286368">
      <w:bodyDiv w:val="1"/>
      <w:marLeft w:val="0"/>
      <w:marRight w:val="0"/>
      <w:marTop w:val="0"/>
      <w:marBottom w:val="0"/>
      <w:divBdr>
        <w:top w:val="none" w:sz="0" w:space="0" w:color="auto"/>
        <w:left w:val="none" w:sz="0" w:space="0" w:color="auto"/>
        <w:bottom w:val="none" w:sz="0" w:space="0" w:color="auto"/>
        <w:right w:val="none" w:sz="0" w:space="0" w:color="auto"/>
      </w:divBdr>
      <w:divsChild>
        <w:div w:id="591009136">
          <w:marLeft w:val="-225"/>
          <w:marRight w:val="-225"/>
          <w:marTop w:val="0"/>
          <w:marBottom w:val="75"/>
          <w:divBdr>
            <w:top w:val="none" w:sz="0" w:space="0" w:color="auto"/>
            <w:left w:val="none" w:sz="0" w:space="0" w:color="auto"/>
            <w:bottom w:val="none" w:sz="0" w:space="0" w:color="auto"/>
            <w:right w:val="none" w:sz="0" w:space="0" w:color="auto"/>
          </w:divBdr>
          <w:divsChild>
            <w:div w:id="1325429936">
              <w:marLeft w:val="0"/>
              <w:marRight w:val="0"/>
              <w:marTop w:val="0"/>
              <w:marBottom w:val="0"/>
              <w:divBdr>
                <w:top w:val="none" w:sz="0" w:space="0" w:color="auto"/>
                <w:left w:val="none" w:sz="0" w:space="0" w:color="auto"/>
                <w:bottom w:val="none" w:sz="0" w:space="0" w:color="auto"/>
                <w:right w:val="none" w:sz="0" w:space="0" w:color="auto"/>
              </w:divBdr>
              <w:divsChild>
                <w:div w:id="139697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501778">
          <w:marLeft w:val="-225"/>
          <w:marRight w:val="-225"/>
          <w:marTop w:val="0"/>
          <w:marBottom w:val="75"/>
          <w:divBdr>
            <w:top w:val="none" w:sz="0" w:space="0" w:color="auto"/>
            <w:left w:val="none" w:sz="0" w:space="0" w:color="auto"/>
            <w:bottom w:val="none" w:sz="0" w:space="0" w:color="auto"/>
            <w:right w:val="none" w:sz="0" w:space="0" w:color="auto"/>
          </w:divBdr>
          <w:divsChild>
            <w:div w:id="1666785062">
              <w:marLeft w:val="0"/>
              <w:marRight w:val="0"/>
              <w:marTop w:val="0"/>
              <w:marBottom w:val="0"/>
              <w:divBdr>
                <w:top w:val="none" w:sz="0" w:space="0" w:color="auto"/>
                <w:left w:val="none" w:sz="0" w:space="0" w:color="auto"/>
                <w:bottom w:val="none" w:sz="0" w:space="0" w:color="auto"/>
                <w:right w:val="none" w:sz="0" w:space="0" w:color="auto"/>
              </w:divBdr>
              <w:divsChild>
                <w:div w:id="13364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1457">
          <w:marLeft w:val="-225"/>
          <w:marRight w:val="-225"/>
          <w:marTop w:val="0"/>
          <w:marBottom w:val="75"/>
          <w:divBdr>
            <w:top w:val="none" w:sz="0" w:space="0" w:color="auto"/>
            <w:left w:val="none" w:sz="0" w:space="0" w:color="auto"/>
            <w:bottom w:val="none" w:sz="0" w:space="0" w:color="auto"/>
            <w:right w:val="none" w:sz="0" w:space="0" w:color="auto"/>
          </w:divBdr>
          <w:divsChild>
            <w:div w:id="1913083517">
              <w:marLeft w:val="0"/>
              <w:marRight w:val="0"/>
              <w:marTop w:val="0"/>
              <w:marBottom w:val="0"/>
              <w:divBdr>
                <w:top w:val="none" w:sz="0" w:space="0" w:color="auto"/>
                <w:left w:val="none" w:sz="0" w:space="0" w:color="auto"/>
                <w:bottom w:val="none" w:sz="0" w:space="0" w:color="auto"/>
                <w:right w:val="none" w:sz="0" w:space="0" w:color="auto"/>
              </w:divBdr>
              <w:divsChild>
                <w:div w:id="28647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046590">
          <w:marLeft w:val="-225"/>
          <w:marRight w:val="-225"/>
          <w:marTop w:val="0"/>
          <w:marBottom w:val="75"/>
          <w:divBdr>
            <w:top w:val="none" w:sz="0" w:space="0" w:color="auto"/>
            <w:left w:val="none" w:sz="0" w:space="0" w:color="auto"/>
            <w:bottom w:val="none" w:sz="0" w:space="0" w:color="auto"/>
            <w:right w:val="none" w:sz="0" w:space="0" w:color="auto"/>
          </w:divBdr>
        </w:div>
        <w:div w:id="1054309265">
          <w:marLeft w:val="-225"/>
          <w:marRight w:val="-225"/>
          <w:marTop w:val="0"/>
          <w:marBottom w:val="75"/>
          <w:divBdr>
            <w:top w:val="none" w:sz="0" w:space="0" w:color="auto"/>
            <w:left w:val="none" w:sz="0" w:space="0" w:color="auto"/>
            <w:bottom w:val="none" w:sz="0" w:space="0" w:color="auto"/>
            <w:right w:val="none" w:sz="0" w:space="0" w:color="auto"/>
          </w:divBdr>
          <w:divsChild>
            <w:div w:id="1583489688">
              <w:marLeft w:val="0"/>
              <w:marRight w:val="0"/>
              <w:marTop w:val="0"/>
              <w:marBottom w:val="0"/>
              <w:divBdr>
                <w:top w:val="none" w:sz="0" w:space="0" w:color="auto"/>
                <w:left w:val="none" w:sz="0" w:space="0" w:color="auto"/>
                <w:bottom w:val="none" w:sz="0" w:space="0" w:color="auto"/>
                <w:right w:val="none" w:sz="0" w:space="0" w:color="auto"/>
              </w:divBdr>
              <w:divsChild>
                <w:div w:id="10134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1679">
          <w:marLeft w:val="-225"/>
          <w:marRight w:val="-225"/>
          <w:marTop w:val="0"/>
          <w:marBottom w:val="75"/>
          <w:divBdr>
            <w:top w:val="none" w:sz="0" w:space="0" w:color="auto"/>
            <w:left w:val="none" w:sz="0" w:space="0" w:color="auto"/>
            <w:bottom w:val="none" w:sz="0" w:space="0" w:color="auto"/>
            <w:right w:val="none" w:sz="0" w:space="0" w:color="auto"/>
          </w:divBdr>
          <w:divsChild>
            <w:div w:id="853805073">
              <w:marLeft w:val="0"/>
              <w:marRight w:val="0"/>
              <w:marTop w:val="0"/>
              <w:marBottom w:val="0"/>
              <w:divBdr>
                <w:top w:val="none" w:sz="0" w:space="0" w:color="auto"/>
                <w:left w:val="none" w:sz="0" w:space="0" w:color="auto"/>
                <w:bottom w:val="none" w:sz="0" w:space="0" w:color="auto"/>
                <w:right w:val="none" w:sz="0" w:space="0" w:color="auto"/>
              </w:divBdr>
              <w:divsChild>
                <w:div w:id="23039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573105">
          <w:marLeft w:val="-225"/>
          <w:marRight w:val="-225"/>
          <w:marTop w:val="0"/>
          <w:marBottom w:val="75"/>
          <w:divBdr>
            <w:top w:val="none" w:sz="0" w:space="0" w:color="auto"/>
            <w:left w:val="none" w:sz="0" w:space="0" w:color="auto"/>
            <w:bottom w:val="none" w:sz="0" w:space="0" w:color="auto"/>
            <w:right w:val="none" w:sz="0" w:space="0" w:color="auto"/>
          </w:divBdr>
          <w:divsChild>
            <w:div w:id="1284772096">
              <w:marLeft w:val="0"/>
              <w:marRight w:val="0"/>
              <w:marTop w:val="0"/>
              <w:marBottom w:val="0"/>
              <w:divBdr>
                <w:top w:val="none" w:sz="0" w:space="0" w:color="auto"/>
                <w:left w:val="none" w:sz="0" w:space="0" w:color="auto"/>
                <w:bottom w:val="none" w:sz="0" w:space="0" w:color="auto"/>
                <w:right w:val="none" w:sz="0" w:space="0" w:color="auto"/>
              </w:divBdr>
              <w:divsChild>
                <w:div w:id="74364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02760">
          <w:marLeft w:val="-225"/>
          <w:marRight w:val="-225"/>
          <w:marTop w:val="0"/>
          <w:marBottom w:val="75"/>
          <w:divBdr>
            <w:top w:val="none" w:sz="0" w:space="0" w:color="auto"/>
            <w:left w:val="none" w:sz="0" w:space="0" w:color="auto"/>
            <w:bottom w:val="none" w:sz="0" w:space="0" w:color="auto"/>
            <w:right w:val="none" w:sz="0" w:space="0" w:color="auto"/>
          </w:divBdr>
          <w:divsChild>
            <w:div w:id="1674336567">
              <w:marLeft w:val="0"/>
              <w:marRight w:val="0"/>
              <w:marTop w:val="0"/>
              <w:marBottom w:val="0"/>
              <w:divBdr>
                <w:top w:val="none" w:sz="0" w:space="0" w:color="auto"/>
                <w:left w:val="none" w:sz="0" w:space="0" w:color="auto"/>
                <w:bottom w:val="none" w:sz="0" w:space="0" w:color="auto"/>
                <w:right w:val="none" w:sz="0" w:space="0" w:color="auto"/>
              </w:divBdr>
              <w:divsChild>
                <w:div w:id="172035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31658">
          <w:marLeft w:val="-225"/>
          <w:marRight w:val="-225"/>
          <w:marTop w:val="0"/>
          <w:marBottom w:val="75"/>
          <w:divBdr>
            <w:top w:val="none" w:sz="0" w:space="0" w:color="auto"/>
            <w:left w:val="none" w:sz="0" w:space="0" w:color="auto"/>
            <w:bottom w:val="none" w:sz="0" w:space="0" w:color="auto"/>
            <w:right w:val="none" w:sz="0" w:space="0" w:color="auto"/>
          </w:divBdr>
          <w:divsChild>
            <w:div w:id="643394563">
              <w:marLeft w:val="0"/>
              <w:marRight w:val="0"/>
              <w:marTop w:val="0"/>
              <w:marBottom w:val="0"/>
              <w:divBdr>
                <w:top w:val="none" w:sz="0" w:space="0" w:color="auto"/>
                <w:left w:val="none" w:sz="0" w:space="0" w:color="auto"/>
                <w:bottom w:val="none" w:sz="0" w:space="0" w:color="auto"/>
                <w:right w:val="none" w:sz="0" w:space="0" w:color="auto"/>
              </w:divBdr>
              <w:divsChild>
                <w:div w:id="118371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831390">
          <w:marLeft w:val="-225"/>
          <w:marRight w:val="-225"/>
          <w:marTop w:val="0"/>
          <w:marBottom w:val="75"/>
          <w:divBdr>
            <w:top w:val="none" w:sz="0" w:space="0" w:color="auto"/>
            <w:left w:val="none" w:sz="0" w:space="0" w:color="auto"/>
            <w:bottom w:val="none" w:sz="0" w:space="0" w:color="auto"/>
            <w:right w:val="none" w:sz="0" w:space="0" w:color="auto"/>
          </w:divBdr>
          <w:divsChild>
            <w:div w:id="1002708651">
              <w:marLeft w:val="0"/>
              <w:marRight w:val="0"/>
              <w:marTop w:val="0"/>
              <w:marBottom w:val="0"/>
              <w:divBdr>
                <w:top w:val="none" w:sz="0" w:space="0" w:color="auto"/>
                <w:left w:val="none" w:sz="0" w:space="0" w:color="auto"/>
                <w:bottom w:val="none" w:sz="0" w:space="0" w:color="auto"/>
                <w:right w:val="none" w:sz="0" w:space="0" w:color="auto"/>
              </w:divBdr>
              <w:divsChild>
                <w:div w:id="174714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747111">
          <w:marLeft w:val="-225"/>
          <w:marRight w:val="-225"/>
          <w:marTop w:val="0"/>
          <w:marBottom w:val="75"/>
          <w:divBdr>
            <w:top w:val="none" w:sz="0" w:space="0" w:color="auto"/>
            <w:left w:val="none" w:sz="0" w:space="0" w:color="auto"/>
            <w:bottom w:val="none" w:sz="0" w:space="0" w:color="auto"/>
            <w:right w:val="none" w:sz="0" w:space="0" w:color="auto"/>
          </w:divBdr>
          <w:divsChild>
            <w:div w:id="278143383">
              <w:marLeft w:val="0"/>
              <w:marRight w:val="0"/>
              <w:marTop w:val="0"/>
              <w:marBottom w:val="0"/>
              <w:divBdr>
                <w:top w:val="none" w:sz="0" w:space="0" w:color="auto"/>
                <w:left w:val="none" w:sz="0" w:space="0" w:color="auto"/>
                <w:bottom w:val="none" w:sz="0" w:space="0" w:color="auto"/>
                <w:right w:val="none" w:sz="0" w:space="0" w:color="auto"/>
              </w:divBdr>
              <w:divsChild>
                <w:div w:id="137226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50716">
          <w:marLeft w:val="-225"/>
          <w:marRight w:val="-225"/>
          <w:marTop w:val="0"/>
          <w:marBottom w:val="75"/>
          <w:divBdr>
            <w:top w:val="none" w:sz="0" w:space="0" w:color="auto"/>
            <w:left w:val="none" w:sz="0" w:space="0" w:color="auto"/>
            <w:bottom w:val="none" w:sz="0" w:space="0" w:color="auto"/>
            <w:right w:val="none" w:sz="0" w:space="0" w:color="auto"/>
          </w:divBdr>
          <w:divsChild>
            <w:div w:id="901719395">
              <w:marLeft w:val="0"/>
              <w:marRight w:val="0"/>
              <w:marTop w:val="0"/>
              <w:marBottom w:val="0"/>
              <w:divBdr>
                <w:top w:val="none" w:sz="0" w:space="0" w:color="auto"/>
                <w:left w:val="none" w:sz="0" w:space="0" w:color="auto"/>
                <w:bottom w:val="none" w:sz="0" w:space="0" w:color="auto"/>
                <w:right w:val="none" w:sz="0" w:space="0" w:color="auto"/>
              </w:divBdr>
              <w:divsChild>
                <w:div w:id="107906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355565">
          <w:marLeft w:val="-225"/>
          <w:marRight w:val="-225"/>
          <w:marTop w:val="0"/>
          <w:marBottom w:val="75"/>
          <w:divBdr>
            <w:top w:val="none" w:sz="0" w:space="0" w:color="auto"/>
            <w:left w:val="none" w:sz="0" w:space="0" w:color="auto"/>
            <w:bottom w:val="none" w:sz="0" w:space="0" w:color="auto"/>
            <w:right w:val="none" w:sz="0" w:space="0" w:color="auto"/>
          </w:divBdr>
          <w:divsChild>
            <w:div w:id="295108686">
              <w:marLeft w:val="0"/>
              <w:marRight w:val="0"/>
              <w:marTop w:val="0"/>
              <w:marBottom w:val="0"/>
              <w:divBdr>
                <w:top w:val="none" w:sz="0" w:space="0" w:color="auto"/>
                <w:left w:val="none" w:sz="0" w:space="0" w:color="auto"/>
                <w:bottom w:val="none" w:sz="0" w:space="0" w:color="auto"/>
                <w:right w:val="none" w:sz="0" w:space="0" w:color="auto"/>
              </w:divBdr>
              <w:divsChild>
                <w:div w:id="18687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6B6E482132B07663B75CDD7C1C01390BEA0C22106B009ADEAF06C1B066E88B067BC03EFB0595D1E3AAEF940A788298F57FDFE465B0A966d3G" TargetMode="External"/><Relationship Id="rId13" Type="http://schemas.openxmlformats.org/officeDocument/2006/relationships/header" Target="head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ddi-1.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ddi-1@mail.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C3DC0D020AC59ABB73D173B5B88D2D402CC29ACFA493D1A9EB39ED6C58CA038FF138838216A0BFD6AD7B181481C0C3397E0AC18B067C6E622Eu2I" TargetMode="External"/><Relationship Id="rId4" Type="http://schemas.openxmlformats.org/officeDocument/2006/relationships/settings" Target="settings.xml"/><Relationship Id="rId9" Type="http://schemas.openxmlformats.org/officeDocument/2006/relationships/hyperlink" Target="consultantplus://offline/ref=286B6E482132B07663B75CDD7C1C013909EB092714645D90D6F60AC3B769B79C0132CC3FFB0493D3EAF5EA811B208D9BEA61D6F379B2AB6364d9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4627</Words>
  <Characters>26376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3</cp:revision>
  <cp:lastPrinted>2025-05-15T11:51:00Z</cp:lastPrinted>
  <dcterms:created xsi:type="dcterms:W3CDTF">2026-04-22T11:39:00Z</dcterms:created>
  <dcterms:modified xsi:type="dcterms:W3CDTF">2026-04-22T11:40:00Z</dcterms:modified>
</cp:coreProperties>
</file>