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48F" w:rsidRDefault="006535E7" w:rsidP="0070048F">
      <w:pPr>
        <w:jc w:val="right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>«</w:t>
      </w:r>
      <w:r w:rsidR="0070048F" w:rsidRPr="00C56AA3">
        <w:rPr>
          <w:rFonts w:ascii="Times New Roman" w:eastAsia="Times New Roman" w:hAnsi="Times New Roman" w:cs="Times New Roman"/>
          <w:b/>
        </w:rPr>
        <w:t>УТВЕРЖДАЮ»</w:t>
      </w:r>
    </w:p>
    <w:p w:rsidR="0070048F" w:rsidRPr="00C56AA3" w:rsidRDefault="0070048F" w:rsidP="0070048F">
      <w:pPr>
        <w:jc w:val="right"/>
        <w:rPr>
          <w:rFonts w:ascii="Times New Roman" w:eastAsia="Times New Roman" w:hAnsi="Times New Roman" w:cs="Times New Roman"/>
          <w:b/>
        </w:rPr>
      </w:pP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 xml:space="preserve">Директор ГБОУ </w:t>
      </w:r>
      <w:r>
        <w:rPr>
          <w:rFonts w:ascii="Times New Roman" w:eastAsia="Times New Roman" w:hAnsi="Times New Roman" w:cs="Times New Roman"/>
        </w:rPr>
        <w:t>лицей</w:t>
      </w:r>
      <w:r w:rsidRPr="00A51C83">
        <w:rPr>
          <w:rFonts w:ascii="Times New Roman" w:eastAsia="Times New Roman" w:hAnsi="Times New Roman" w:cs="Times New Roman"/>
        </w:rPr>
        <w:t xml:space="preserve"> № </w:t>
      </w:r>
      <w:r>
        <w:rPr>
          <w:rFonts w:ascii="Times New Roman" w:eastAsia="Times New Roman" w:hAnsi="Times New Roman" w:cs="Times New Roman"/>
        </w:rPr>
        <w:t>64</w:t>
      </w: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Приморского района Санкт-Петербурга</w:t>
      </w: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Т.М. Прокофьева</w:t>
      </w: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</w:p>
    <w:p w:rsidR="0070048F" w:rsidRDefault="0070048F" w:rsidP="0070048F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"     </w:t>
      </w:r>
      <w:r w:rsidRPr="000E386E">
        <w:rPr>
          <w:rFonts w:ascii="Times New Roman" w:eastAsia="Times New Roman" w:hAnsi="Times New Roman" w:cs="Times New Roman"/>
        </w:rPr>
        <w:t xml:space="preserve">" </w:t>
      </w:r>
      <w:r>
        <w:rPr>
          <w:rFonts w:ascii="Times New Roman" w:eastAsia="Times New Roman" w:hAnsi="Times New Roman" w:cs="Times New Roman"/>
        </w:rPr>
        <w:t>_____</w:t>
      </w:r>
      <w:proofErr w:type="gramStart"/>
      <w:r>
        <w:rPr>
          <w:rFonts w:ascii="Times New Roman" w:eastAsia="Times New Roman" w:hAnsi="Times New Roman" w:cs="Times New Roman"/>
        </w:rPr>
        <w:t>_  202</w:t>
      </w:r>
      <w:r w:rsidR="00737BAA">
        <w:rPr>
          <w:rFonts w:ascii="Times New Roman" w:eastAsia="Times New Roman" w:hAnsi="Times New Roman" w:cs="Times New Roman"/>
        </w:rPr>
        <w:t>6</w:t>
      </w:r>
      <w:proofErr w:type="gramEnd"/>
      <w:r>
        <w:rPr>
          <w:rFonts w:ascii="Times New Roman" w:eastAsia="Times New Roman" w:hAnsi="Times New Roman" w:cs="Times New Roman"/>
        </w:rPr>
        <w:t xml:space="preserve"> г</w:t>
      </w:r>
    </w:p>
    <w:p w:rsidR="0070048F" w:rsidRDefault="0070048F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:rsidTr="0091705B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91705B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1705B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 xml:space="preserve"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</w:t>
            </w:r>
            <w:proofErr w:type="gramStart"/>
            <w:r w:rsidRPr="001418B1">
              <w:rPr>
                <w:rFonts w:ascii="Times New Roman" w:hAnsi="Times New Roman"/>
                <w:bCs/>
              </w:rPr>
              <w:t>исполнением  Контракта</w:t>
            </w:r>
            <w:proofErr w:type="gramEnd"/>
            <w:r w:rsidRPr="001418B1">
              <w:rPr>
                <w:rFonts w:ascii="Times New Roman" w:hAnsi="Times New Roman"/>
                <w:bCs/>
              </w:rPr>
              <w:t>.</w:t>
            </w:r>
          </w:p>
          <w:p w:rsidR="007707DB" w:rsidRPr="005D024F" w:rsidRDefault="007707DB" w:rsidP="0091705B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91705B"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B44646" w:rsidRDefault="00110803" w:rsidP="005B283A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6535E7">
              <w:rPr>
                <w:rFonts w:ascii="Times New Roman" w:hAnsi="Times New Roman"/>
                <w:b/>
                <w:bCs/>
              </w:rPr>
              <w:t>44</w:t>
            </w:r>
            <w:r w:rsidRPr="00110803">
              <w:rPr>
                <w:rFonts w:ascii="Times New Roman" w:hAnsi="Times New Roman"/>
                <w:b/>
                <w:bCs/>
              </w:rPr>
              <w:t xml:space="preserve"> </w:t>
            </w:r>
            <w:r w:rsidRPr="006535E7">
              <w:rPr>
                <w:rFonts w:ascii="Times New Roman" w:hAnsi="Times New Roman"/>
                <w:b/>
                <w:bCs/>
              </w:rPr>
              <w:t>192,8</w:t>
            </w:r>
            <w:r w:rsidRPr="00110803">
              <w:rPr>
                <w:rFonts w:ascii="Times New Roman" w:hAnsi="Times New Roman"/>
                <w:b/>
                <w:bCs/>
              </w:rPr>
              <w:t>0</w:t>
            </w: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</w:t>
            </w:r>
            <w:r w:rsidR="007E31AA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FC7527">
        <w:rPr>
          <w:rFonts w:ascii="Times New Roman" w:hAnsi="Times New Roman" w:cs="Times New Roman"/>
          <w:i/>
          <w:iCs/>
        </w:rPr>
        <w:t>Дмитриева Н.Е</w:t>
      </w:r>
      <w:r w:rsidR="007E31AA">
        <w:rPr>
          <w:rFonts w:ascii="Times New Roman" w:hAnsi="Times New Roman" w:cs="Times New Roman"/>
          <w:i/>
          <w:iCs/>
        </w:rPr>
        <w:t>./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5D69A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70048F">
        <w:rPr>
          <w:rFonts w:ascii="Times New Roman" w:hAnsi="Times New Roman" w:cs="Times New Roman"/>
        </w:rPr>
        <w:t xml:space="preserve">  </w:t>
      </w:r>
      <w:r w:rsidR="00EA66D6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70048F">
        <w:rPr>
          <w:rFonts w:ascii="Times New Roman" w:hAnsi="Times New Roman" w:cs="Times New Roman"/>
        </w:rPr>
        <w:t>_______</w:t>
      </w:r>
      <w:r w:rsidR="008A3B73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 </w:t>
      </w:r>
      <w:r w:rsidR="0070048F">
        <w:rPr>
          <w:rFonts w:ascii="Times New Roman" w:hAnsi="Times New Roman" w:cs="Times New Roman"/>
        </w:rPr>
        <w:t>202</w:t>
      </w:r>
      <w:r w:rsidR="00737BAA">
        <w:rPr>
          <w:rFonts w:ascii="Times New Roman" w:hAnsi="Times New Roman" w:cs="Times New Roman"/>
        </w:rPr>
        <w:t>6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1705B">
          <w:headerReference w:type="default" r:id="rId6"/>
          <w:footerReference w:type="firs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8C1376" w:rsidRDefault="006544AA" w:rsidP="008C1376">
      <w:pPr>
        <w:pStyle w:val="Heading"/>
        <w:jc w:val="center"/>
        <w:rPr>
          <w:rFonts w:ascii="Times New Roman" w:eastAsia="Times New Roman" w:hAnsi="Times New Roman" w:cs="Times New Roman"/>
        </w:rPr>
      </w:pPr>
      <w:r w:rsidRPr="006544AA">
        <w:rPr>
          <w:rFonts w:ascii="Times New Roman" w:eastAsia="Times New Roman" w:hAnsi="Times New Roman" w:cs="Times New Roman"/>
        </w:rPr>
        <w:lastRenderedPageBreak/>
        <w:t>РАСЧЕТ НАЧАЛЬНОЙ (МАКСИМАЛЬНОЙ) ЦЕНЫ КОНТРАКТА</w:t>
      </w:r>
    </w:p>
    <w:p w:rsidR="004F6497" w:rsidRPr="005148A2" w:rsidRDefault="005D53F7" w:rsidP="004F6497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F7007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br/>
      </w:r>
      <w:r w:rsidR="00F70071" w:rsidRPr="00F7007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9174A4" w:rsidRPr="009174A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 </w:t>
      </w:r>
      <w:r w:rsidR="007619D2" w:rsidRPr="007619D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Поставка дверных замков для нужд ГБОУ лицей № 64 Приморского района Санкт-Петербурга</w:t>
      </w:r>
    </w:p>
    <w:p w:rsidR="002068F0" w:rsidRPr="002068F0" w:rsidRDefault="002068F0" w:rsidP="00327330">
      <w:pPr>
        <w:widowControl/>
        <w:rPr>
          <w:rFonts w:ascii="Calibri" w:eastAsia="Times New Roman" w:hAnsi="Calibri" w:cs="Calibri"/>
          <w:sz w:val="22"/>
          <w:szCs w:val="22"/>
          <w:lang w:bidi="ar-SA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60"/>
        <w:gridCol w:w="487"/>
        <w:gridCol w:w="1338"/>
        <w:gridCol w:w="1823"/>
        <w:gridCol w:w="1022"/>
        <w:gridCol w:w="1922"/>
        <w:gridCol w:w="865"/>
        <w:gridCol w:w="1817"/>
        <w:gridCol w:w="1278"/>
        <w:gridCol w:w="865"/>
        <w:gridCol w:w="1115"/>
        <w:gridCol w:w="868"/>
      </w:tblGrid>
      <w:tr w:rsidR="00110803" w:rsidRPr="006535E7" w:rsidTr="007E6CB1">
        <w:trPr>
          <w:trHeight w:val="1020"/>
        </w:trPr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ККН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ККН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 товара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Источник ценовой информации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Цена, включая НДС, руб.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Среднеквадратичное отклонение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Коэффициент вариации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Средняя цена включая НДС, руб.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Сумма</w:t>
            </w:r>
          </w:p>
        </w:tc>
      </w:tr>
      <w:tr w:rsidR="00110803" w:rsidRPr="006535E7" w:rsidTr="007E6CB1">
        <w:trPr>
          <w:trHeight w:val="510"/>
        </w:trPr>
        <w:tc>
          <w:tcPr>
            <w:tcW w:w="3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25.72.12.111</w:t>
            </w:r>
          </w:p>
        </w:tc>
        <w:tc>
          <w:tcPr>
            <w:tcW w:w="1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001</w:t>
            </w:r>
          </w:p>
        </w:tc>
        <w:tc>
          <w:tcPr>
            <w:tcW w:w="4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Замок для дверей тип 1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конструктивного исполнения корпуса: Врезной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Рекомендован для установки в двери: Входные; Межкомнатные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Количество ригелей: 1; 3 ШТ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Форма ригеля/ригелей: Прямоугольная; Цилиндрическая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Межосевое расстояние: не менее 50 ММ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Цвет ручек и лицевых планок: По согласованию с заказчиком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Тип замка по принципу работы: Механический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Тип конструктивного исполнения механизма секретности: Цилиндровый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 xml:space="preserve">Тип замка (по 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количеству механизмов секретности в одном корпусе): Простой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Тип замка по варианту открывания дверного полотна: Левый; Правый; Универсальный (переналаживаемый)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Количество ключей: не менее 3 ШТ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Тип ключа: Английский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Вылет ригеля (ригелей): не менее 12 не более 30 ММ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Комплектация: Замок, ручки и лицевые планки, цилиндр, крепеж, ключи, ответная планка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Соответствие нормативно-технической документации: ГОСТ 5089-2011; ТУ производителя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ШТ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2784037918623000298 от 22.09.2023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1323,51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117,59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9,33</w:t>
            </w:r>
          </w:p>
        </w:tc>
        <w:tc>
          <w:tcPr>
            <w:tcW w:w="29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1260,38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31509,5</w:t>
            </w:r>
          </w:p>
        </w:tc>
      </w:tr>
      <w:tr w:rsidR="00110803" w:rsidRPr="006535E7" w:rsidTr="007E6CB1">
        <w:trPr>
          <w:trHeight w:val="765"/>
        </w:trPr>
        <w:tc>
          <w:tcPr>
            <w:tcW w:w="3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Экранная копия от 02.12.2024 № 04-11920/24-0-0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1150,00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10803" w:rsidRPr="006535E7" w:rsidTr="007E6CB1">
        <w:trPr>
          <w:trHeight w:val="765"/>
        </w:trPr>
        <w:tc>
          <w:tcPr>
            <w:tcW w:w="3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Экранная копия от 18.11.2024 № 04-11168/24-0-0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1174,00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10803" w:rsidRPr="006535E7" w:rsidTr="007E6CB1">
        <w:trPr>
          <w:trHeight w:val="765"/>
        </w:trPr>
        <w:tc>
          <w:tcPr>
            <w:tcW w:w="3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Ответ на запрос от 12.11.2024 № 04-10888/24-0-0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1394,00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10803" w:rsidRPr="006535E7" w:rsidTr="007E6CB1">
        <w:trPr>
          <w:trHeight w:val="510"/>
        </w:trPr>
        <w:tc>
          <w:tcPr>
            <w:tcW w:w="3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25.72.13.120</w:t>
            </w:r>
          </w:p>
        </w:tc>
        <w:tc>
          <w:tcPr>
            <w:tcW w:w="1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001</w:t>
            </w:r>
          </w:p>
        </w:tc>
        <w:tc>
          <w:tcPr>
            <w:tcW w:w="4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Цилиндровый механизм замка тип 1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цилиндра: Латунь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 xml:space="preserve">Состав комплекта: Цилиндр, 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комплект ключей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Количество ключей для цилиндра: не менее 3 не более 5 ШТ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Тип цилиндрового механизма: Ключ-ключ; ключ-вертушка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Типоразмер цилиндра, ММ: 60 (30+30); 70 (35+35); 70 (40+30); 80 (35+45); 80 (30+50); 80 (40+40); 90 (35х55); 90 (45+45); 100 (35+65); 100 (50+50)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Защита от высверливания: Наличие; Отсутствие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Цвет: По согласованию с заказчиком</w:t>
            </w: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Соответствие нормативно-технической документации: ГОСТ 5089-2011; ТУ производителя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КОМПЛ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2780702626424000028 от 24.06.2024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1041,62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176,95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13,95</w:t>
            </w:r>
          </w:p>
        </w:tc>
        <w:tc>
          <w:tcPr>
            <w:tcW w:w="29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1268,33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12683,3</w:t>
            </w:r>
          </w:p>
        </w:tc>
      </w:tr>
      <w:tr w:rsidR="00110803" w:rsidRPr="006535E7" w:rsidTr="007E6CB1">
        <w:trPr>
          <w:trHeight w:val="510"/>
        </w:trPr>
        <w:tc>
          <w:tcPr>
            <w:tcW w:w="3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2781203170323000098 от 25.08.2023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1443,86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10803" w:rsidRPr="006535E7" w:rsidTr="007E6CB1">
        <w:trPr>
          <w:trHeight w:val="510"/>
        </w:trPr>
        <w:tc>
          <w:tcPr>
            <w:tcW w:w="3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2781414983824000011 от 04.03.2024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1279,49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10803" w:rsidRPr="006535E7" w:rsidTr="007E6CB1">
        <w:trPr>
          <w:trHeight w:val="765"/>
        </w:trPr>
        <w:tc>
          <w:tcPr>
            <w:tcW w:w="3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Экранная копия от 12.11.2024 № 04-10910/24-0-0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1112,00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10803" w:rsidRPr="006535E7" w:rsidTr="007E6CB1">
        <w:trPr>
          <w:trHeight w:val="765"/>
        </w:trPr>
        <w:tc>
          <w:tcPr>
            <w:tcW w:w="3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Экранная копия от 18.11.2024 № 04-11170/24-0-0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1490,00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10803" w:rsidRPr="006535E7" w:rsidTr="007E6CB1">
        <w:trPr>
          <w:trHeight w:val="1035"/>
        </w:trPr>
        <w:tc>
          <w:tcPr>
            <w:tcW w:w="3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Ответ на запрос от 18.11.2024 № 04-11126/24-0-0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5E7" w:rsidRPr="006535E7" w:rsidRDefault="006535E7" w:rsidP="006535E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53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1243,00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10803" w:rsidRPr="006535E7" w:rsidTr="007E6CB1">
        <w:trPr>
          <w:trHeight w:val="30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5E7" w:rsidRPr="006535E7" w:rsidRDefault="006535E7" w:rsidP="006535E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6535E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44192,8</w:t>
            </w:r>
          </w:p>
        </w:tc>
      </w:tr>
    </w:tbl>
    <w:p w:rsidR="00DD2F73" w:rsidRPr="006544AA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DD2F73" w:rsidRPr="00714BB8" w:rsidRDefault="006544AA" w:rsidP="00714BB8">
      <w:pPr>
        <w:widowControl/>
        <w:jc w:val="center"/>
        <w:rPr>
          <w:rFonts w:ascii="Times New Roman" w:hAnsi="Times New Roman"/>
          <w:b/>
          <w:bCs/>
        </w:rPr>
      </w:pPr>
      <w:r w:rsidRPr="006544AA">
        <w:rPr>
          <w:rFonts w:ascii="Calibri" w:eastAsia="Times New Roman" w:hAnsi="Calibri" w:cs="Times New Roman"/>
          <w:sz w:val="16"/>
          <w:szCs w:val="16"/>
          <w:lang w:bidi="ar-SA"/>
        </w:rPr>
        <w:lastRenderedPageBreak/>
        <w:t>Расчет начальной (максимальной) цены контракта (далее – НМЦК) произведен в соответствии с положениями статьи 22 Закона,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  <w:r w:rsidR="00714BB8">
        <w:rPr>
          <w:rFonts w:ascii="Times New Roman" w:hAnsi="Times New Roman"/>
        </w:rPr>
        <w:t xml:space="preserve">  </w:t>
      </w:r>
    </w:p>
    <w:p w:rsidR="000C3B22" w:rsidRDefault="000C3B22" w:rsidP="000C3B22">
      <w:pPr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5B283A" w:rsidRPr="007B0E32" w:rsidRDefault="005B283A" w:rsidP="005B28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ascii="Times New Roman" w:eastAsia="Calibri" w:hAnsi="Times New Roman" w:cs="Times New Roman"/>
          <w:b/>
          <w:bCs/>
        </w:rPr>
      </w:pPr>
      <w:r w:rsidRPr="007B0E32">
        <w:rPr>
          <w:rFonts w:ascii="Times New Roman" w:eastAsia="Calibri" w:hAnsi="Times New Roman" w:cs="Times New Roman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D252FE" w:rsidRPr="00055836" w:rsidRDefault="005B283A" w:rsidP="000558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outlineLvl w:val="0"/>
        <w:rPr>
          <w:rFonts w:ascii="Times New Roman" w:eastAsia="Calibri" w:hAnsi="Times New Roman" w:cs="Times New Roman"/>
        </w:rPr>
      </w:pPr>
      <w:r w:rsidRPr="007B0E32">
        <w:rPr>
          <w:rFonts w:ascii="Times New Roman" w:eastAsia="Calibri" w:hAnsi="Times New Roman" w:cs="Times New Roman"/>
        </w:rPr>
        <w:t>Методом расчета на</w:t>
      </w:r>
      <w:r w:rsidRPr="007B0E32">
        <w:rPr>
          <w:rFonts w:ascii="Times New Roman" w:eastAsia="Calibri" w:hAnsi="Times New Roman" w:cs="Times New Roman"/>
          <w:iCs/>
        </w:rPr>
        <w:t>чальной (максимальной) цены контракта является: мето</w:t>
      </w:r>
      <w:r w:rsidRPr="007B0E32">
        <w:rPr>
          <w:rFonts w:ascii="Times New Roman" w:eastAsia="Calibri" w:hAnsi="Times New Roman" w:cs="Times New Roman"/>
        </w:rPr>
        <w:t>д сопоставимых рыночных цен (анализа рынка)</w:t>
      </w:r>
      <w:r w:rsidR="00055836">
        <w:rPr>
          <w:rFonts w:ascii="Times New Roman" w:eastAsia="Calibri" w:hAnsi="Times New Roman" w:cs="Times New Roman"/>
        </w:rPr>
        <w:t xml:space="preserve"> (Реестр товаров за 2 квартал 2026 года).</w:t>
      </w:r>
      <w:r w:rsidR="00D252FE">
        <w:rPr>
          <w:rFonts w:ascii="Times New Roman" w:eastAsia="Arial Unicode MS" w:hAnsi="Times New Roman" w:cs="Times New Roman"/>
          <w:u w:color="000000"/>
        </w:rPr>
        <w:br/>
      </w:r>
      <w:r w:rsidR="00D252FE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D252FE" w:rsidRDefault="00D252FE" w:rsidP="00D252FE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m:t>**σ=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7E6CB1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1in" equationxml="&lt;">
            <v:imagedata r:id="rId8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7E6CB1">
        <w:rPr>
          <w:rFonts w:ascii="Times New Roman" w:hAnsi="Times New Roman" w:cs="Times New Roman"/>
          <w:position w:val="-14"/>
        </w:rPr>
        <w:pict>
          <v:shape id="_x0000_i1026" type="#_x0000_t75" style="width:187.5pt;height:21.75pt" equationxml="&lt;">
            <v:imagedata r:id="rId9" o:title="" chromakey="white"/>
          </v:shape>
        </w:pic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7E6CB1">
        <w:rPr>
          <w:rFonts w:ascii="Times New Roman" w:hAnsi="Times New Roman" w:cs="Times New Roman"/>
          <w:position w:val="-14"/>
        </w:rPr>
        <w:pict>
          <v:shape id="_x0000_i1027" type="#_x0000_t75" style="width:187.5pt;height:21.75pt" equationxml="&lt;">
            <v:imagedata r:id="rId9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7E6CB1">
        <w:rPr>
          <w:rFonts w:ascii="Times New Roman" w:hAnsi="Times New Roman" w:cs="Times New Roman"/>
          <w:position w:val="-14"/>
        </w:rPr>
        <w:pict>
          <v:shape id="_x0000_i1028" type="#_x0000_t75" style="width:187.5pt;height:21.75pt" equationxml="&lt;">
            <v:imagedata r:id="rId9" o:title="" chromakey="white"/>
          </v:shape>
        </w:pic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7E6CB1">
        <w:rPr>
          <w:rFonts w:ascii="Times New Roman" w:hAnsi="Times New Roman" w:cs="Times New Roman"/>
          <w:position w:val="-14"/>
        </w:rPr>
        <w:pict>
          <v:shape id="_x0000_i1029" type="#_x0000_t75" style="width:187.5pt;height:21.75pt" equationxml="&lt;">
            <v:imagedata r:id="rId9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, где </w:t>
      </w:r>
      <w:r>
        <w:rPr>
          <w:rFonts w:ascii="Times New Roman" w:hAnsi="Times New Roman" w:cs="Times New Roman"/>
          <w:lang w:val="el-GR"/>
        </w:rPr>
        <w:t>σ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D252FE" w:rsidRDefault="00D252FE" w:rsidP="00D252FE">
      <w:pPr>
        <w:ind w:firstLine="709"/>
        <w:rPr>
          <w:rFonts w:ascii="Times New Roman" w:hAnsi="Times New Roman" w:cs="Times New Roman"/>
          <w:i/>
          <w:kern w:val="36"/>
        </w:rPr>
      </w:pPr>
      <w:r>
        <w:rPr>
          <w:rFonts w:ascii="Times New Roman" w:hAnsi="Times New Roman" w:cs="Times New Roman"/>
          <w:i/>
          <w:kern w:val="36"/>
        </w:rPr>
        <w:t xml:space="preserve">                                       ц</w:t>
      </w:r>
      <w:proofErr w:type="spellStart"/>
      <w:r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>
        <w:rPr>
          <w:rFonts w:ascii="Times New Roman" w:hAnsi="Times New Roman" w:cs="Times New Roman"/>
          <w:i/>
          <w:kern w:val="36"/>
        </w:rPr>
        <w:t xml:space="preserve"> – </w:t>
      </w:r>
      <w:r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D252FE" w:rsidRDefault="00D252FE" w:rsidP="00D252FE">
      <w:pPr>
        <w:ind w:right="-173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7E6CB1">
        <w:rPr>
          <w:rFonts w:ascii="Times New Roman" w:hAnsi="Times New Roman" w:cs="Times New Roman"/>
          <w:position w:val="-15"/>
        </w:rPr>
        <w:pict>
          <v:shape id="_x0000_i1030" type="#_x0000_t75" style="width:93.75pt;height:21.75pt" equationxml="&lt;">
            <v:imagedata r:id="rId10" o:title="" chromakey="white"/>
          </v:shape>
        </w:pic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7E6CB1">
        <w:rPr>
          <w:rFonts w:ascii="Times New Roman" w:hAnsi="Times New Roman" w:cs="Times New Roman"/>
          <w:position w:val="-15"/>
        </w:rPr>
        <w:pict>
          <v:shape id="_x0000_i1031" type="#_x0000_t75" style="width:93.75pt;height:21.75pt" equationxml="&lt;">
            <v:imagedata r:id="rId10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, где </w:t>
      </w:r>
      <w:r>
        <w:rPr>
          <w:rFonts w:ascii="Times New Roman" w:hAnsi="Times New Roman" w:cs="Times New Roman"/>
          <w:i/>
          <w:lang w:val="en-US"/>
        </w:rPr>
        <w:t>V</w:t>
      </w:r>
      <w:r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  <w:kern w:val="36"/>
        </w:rPr>
        <w:t xml:space="preserve">коэффициент вариации цены.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D252FE" w:rsidRDefault="00D252FE" w:rsidP="00D252FE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>
        <w:rPr>
          <w:rFonts w:ascii="Times New Roman" w:hAnsi="Times New Roman" w:cs="Times New Roman"/>
          <w:kern w:val="3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D252FE" w:rsidRDefault="00D252FE" w:rsidP="00D252FE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kern w:val="36"/>
        </w:rPr>
        <w:t>****</w:t>
      </w:r>
      <w:r>
        <w:rPr>
          <w:rFonts w:ascii="Times New Roman" w:hAnsi="Times New Roman" w:cs="Times New Roman"/>
          <w:noProof/>
          <w:position w:val="-24"/>
          <w:lang w:bidi="ar-SA"/>
        </w:rPr>
        <w:drawing>
          <wp:inline distT="0" distB="0" distL="0" distR="0">
            <wp:extent cx="1624330" cy="3549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35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,где:</w:t>
      </w:r>
      <w:r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>
        <w:rPr>
          <w:rFonts w:ascii="Times New Roman" w:hAnsi="Times New Roman" w:cs="Times New Roman"/>
        </w:rPr>
        <w:br/>
        <w:t>v - количество (объем) закупаемого товара (работы, услуги);</w:t>
      </w:r>
      <w:r>
        <w:rPr>
          <w:rFonts w:ascii="Times New Roman" w:hAnsi="Times New Roman" w:cs="Times New Roman"/>
        </w:rPr>
        <w:br/>
        <w:t>n - количество значений, используемых в расчете;</w:t>
      </w:r>
      <w:r>
        <w:rPr>
          <w:rFonts w:ascii="Times New Roman" w:hAnsi="Times New Roman" w:cs="Times New Roman"/>
        </w:rPr>
        <w:br/>
        <w:t xml:space="preserve">i - номер источника ценовой информации; </w:t>
      </w:r>
      <w:r>
        <w:rPr>
          <w:rFonts w:ascii="Times New Roman" w:hAnsi="Times New Roman" w:cs="Times New Roman"/>
        </w:rPr>
        <w:br/>
        <w:t xml:space="preserve">  - - цена единицы товара, работы, услуги, представленная в источнике с номером i.</w:t>
      </w:r>
    </w:p>
    <w:p w:rsidR="00D252FE" w:rsidRDefault="00D252FE" w:rsidP="00D252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D252FE" w:rsidRDefault="00D252FE" w:rsidP="00D252FE">
      <w:pPr>
        <w:spacing w:line="276" w:lineRule="auto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Совокупность цен принимается однородной.</w:t>
      </w:r>
    </w:p>
    <w:p w:rsidR="005B283A" w:rsidRPr="00527DEC" w:rsidRDefault="005B283A" w:rsidP="005B283A">
      <w:pPr>
        <w:spacing w:line="276" w:lineRule="auto"/>
        <w:jc w:val="both"/>
        <w:rPr>
          <w:rFonts w:ascii="Times New Roman" w:hAnsi="Times New Roman" w:cs="Times New Roman"/>
        </w:rPr>
      </w:pPr>
    </w:p>
    <w:p w:rsidR="004C71DF" w:rsidRPr="00527DEC" w:rsidRDefault="004C71DF" w:rsidP="00527DE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4C71DF" w:rsidRPr="00527DEC" w:rsidSect="00B34B21">
      <w:headerReference w:type="default" r:id="rId12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EF6" w:rsidRDefault="00906EF6">
      <w:r>
        <w:separator/>
      </w:r>
    </w:p>
  </w:endnote>
  <w:endnote w:type="continuationSeparator" w:id="0">
    <w:p w:rsidR="00906EF6" w:rsidRDefault="00906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7447"/>
      <w:docPartObj>
        <w:docPartGallery w:val="Page Numbers (Bottom of Page)"/>
        <w:docPartUnique/>
      </w:docPartObj>
    </w:sdtPr>
    <w:sdtEndPr/>
    <w:sdtContent>
      <w:p w:rsidR="00AE6B5D" w:rsidRDefault="00782F6A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30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E6B5D" w:rsidRDefault="00AE6B5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EF6" w:rsidRDefault="00906EF6">
      <w:r>
        <w:separator/>
      </w:r>
    </w:p>
  </w:footnote>
  <w:footnote w:type="continuationSeparator" w:id="0">
    <w:p w:rsidR="00906EF6" w:rsidRDefault="00906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782F6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E6B5D">
      <w:rPr>
        <w:noProof/>
      </w:rPr>
      <w:t>2</w:t>
    </w:r>
    <w:r>
      <w:rPr>
        <w:noProof/>
      </w:rPr>
      <w:fldChar w:fldCharType="end"/>
    </w:r>
  </w:p>
  <w:p w:rsidR="00AE6B5D" w:rsidRDefault="00AE6B5D" w:rsidP="0091705B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782F6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53041">
      <w:rPr>
        <w:noProof/>
      </w:rPr>
      <w:t>2</w:t>
    </w:r>
    <w:r>
      <w:rPr>
        <w:noProof/>
      </w:rPr>
      <w:fldChar w:fldCharType="end"/>
    </w:r>
  </w:p>
  <w:p w:rsidR="00AE6B5D" w:rsidRDefault="00AE6B5D" w:rsidP="0091705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159CF"/>
    <w:rsid w:val="00023EE9"/>
    <w:rsid w:val="00040BC1"/>
    <w:rsid w:val="000517A1"/>
    <w:rsid w:val="00055836"/>
    <w:rsid w:val="000770CE"/>
    <w:rsid w:val="00084467"/>
    <w:rsid w:val="000A4807"/>
    <w:rsid w:val="000B73AC"/>
    <w:rsid w:val="000C3B22"/>
    <w:rsid w:val="000C6C03"/>
    <w:rsid w:val="001075B4"/>
    <w:rsid w:val="00110803"/>
    <w:rsid w:val="00110D87"/>
    <w:rsid w:val="0012238C"/>
    <w:rsid w:val="0012781E"/>
    <w:rsid w:val="001431AC"/>
    <w:rsid w:val="00170A7E"/>
    <w:rsid w:val="00190771"/>
    <w:rsid w:val="001B1D73"/>
    <w:rsid w:val="002044E7"/>
    <w:rsid w:val="0020493C"/>
    <w:rsid w:val="002068F0"/>
    <w:rsid w:val="002123AE"/>
    <w:rsid w:val="00245DDB"/>
    <w:rsid w:val="002578EF"/>
    <w:rsid w:val="00273B66"/>
    <w:rsid w:val="0028296A"/>
    <w:rsid w:val="00294301"/>
    <w:rsid w:val="002A4144"/>
    <w:rsid w:val="002A7438"/>
    <w:rsid w:val="002A7749"/>
    <w:rsid w:val="002A7B65"/>
    <w:rsid w:val="002C2DBA"/>
    <w:rsid w:val="002D423D"/>
    <w:rsid w:val="002D5B48"/>
    <w:rsid w:val="002F1A50"/>
    <w:rsid w:val="00305454"/>
    <w:rsid w:val="0030686F"/>
    <w:rsid w:val="00327330"/>
    <w:rsid w:val="003510F6"/>
    <w:rsid w:val="00362B58"/>
    <w:rsid w:val="00380BCE"/>
    <w:rsid w:val="00393E4E"/>
    <w:rsid w:val="004127C4"/>
    <w:rsid w:val="00430EE5"/>
    <w:rsid w:val="00434788"/>
    <w:rsid w:val="004406F9"/>
    <w:rsid w:val="0044111D"/>
    <w:rsid w:val="00443587"/>
    <w:rsid w:val="00470E41"/>
    <w:rsid w:val="00491E89"/>
    <w:rsid w:val="004B104E"/>
    <w:rsid w:val="004B59EB"/>
    <w:rsid w:val="004C3CC6"/>
    <w:rsid w:val="004C71DF"/>
    <w:rsid w:val="004C74BB"/>
    <w:rsid w:val="004F6497"/>
    <w:rsid w:val="005148A2"/>
    <w:rsid w:val="005241BB"/>
    <w:rsid w:val="00527DEC"/>
    <w:rsid w:val="00535DF1"/>
    <w:rsid w:val="00584FF6"/>
    <w:rsid w:val="005A345C"/>
    <w:rsid w:val="005A59E1"/>
    <w:rsid w:val="005B283A"/>
    <w:rsid w:val="005C4A75"/>
    <w:rsid w:val="005D024F"/>
    <w:rsid w:val="005D1F7E"/>
    <w:rsid w:val="005D53F7"/>
    <w:rsid w:val="005D69A7"/>
    <w:rsid w:val="005F48F5"/>
    <w:rsid w:val="005F6612"/>
    <w:rsid w:val="006177EE"/>
    <w:rsid w:val="00636412"/>
    <w:rsid w:val="00641C9E"/>
    <w:rsid w:val="006535E7"/>
    <w:rsid w:val="006544AA"/>
    <w:rsid w:val="00655B7D"/>
    <w:rsid w:val="006661A2"/>
    <w:rsid w:val="00674985"/>
    <w:rsid w:val="006B3FA4"/>
    <w:rsid w:val="006B50C8"/>
    <w:rsid w:val="006C2DC0"/>
    <w:rsid w:val="006C673B"/>
    <w:rsid w:val="006D271F"/>
    <w:rsid w:val="006D2A57"/>
    <w:rsid w:val="0070048F"/>
    <w:rsid w:val="007074C8"/>
    <w:rsid w:val="00714BB8"/>
    <w:rsid w:val="00720BF9"/>
    <w:rsid w:val="00723231"/>
    <w:rsid w:val="007266DB"/>
    <w:rsid w:val="00733620"/>
    <w:rsid w:val="00737BAA"/>
    <w:rsid w:val="007512F0"/>
    <w:rsid w:val="007619D2"/>
    <w:rsid w:val="007707DB"/>
    <w:rsid w:val="00782F6A"/>
    <w:rsid w:val="007C11A8"/>
    <w:rsid w:val="007C6CAB"/>
    <w:rsid w:val="007D0C25"/>
    <w:rsid w:val="007E31AA"/>
    <w:rsid w:val="007E52D1"/>
    <w:rsid w:val="007E6CB1"/>
    <w:rsid w:val="00855988"/>
    <w:rsid w:val="008618D9"/>
    <w:rsid w:val="00873BEB"/>
    <w:rsid w:val="008942FA"/>
    <w:rsid w:val="008945E7"/>
    <w:rsid w:val="008A04EC"/>
    <w:rsid w:val="008A3B73"/>
    <w:rsid w:val="008C1376"/>
    <w:rsid w:val="008C3BE6"/>
    <w:rsid w:val="008D0412"/>
    <w:rsid w:val="008F17B1"/>
    <w:rsid w:val="008F22DF"/>
    <w:rsid w:val="008F23B0"/>
    <w:rsid w:val="00906EF6"/>
    <w:rsid w:val="0091705B"/>
    <w:rsid w:val="009174A4"/>
    <w:rsid w:val="00950793"/>
    <w:rsid w:val="009B028D"/>
    <w:rsid w:val="009E1783"/>
    <w:rsid w:val="00A037D8"/>
    <w:rsid w:val="00A067A4"/>
    <w:rsid w:val="00A1131D"/>
    <w:rsid w:val="00A27160"/>
    <w:rsid w:val="00A7095D"/>
    <w:rsid w:val="00A82F78"/>
    <w:rsid w:val="00A87C13"/>
    <w:rsid w:val="00A958DD"/>
    <w:rsid w:val="00AB1E89"/>
    <w:rsid w:val="00AB4F94"/>
    <w:rsid w:val="00AD26A1"/>
    <w:rsid w:val="00AD4E7D"/>
    <w:rsid w:val="00AE3E26"/>
    <w:rsid w:val="00AE5102"/>
    <w:rsid w:val="00AE6B5D"/>
    <w:rsid w:val="00B015C5"/>
    <w:rsid w:val="00B0511F"/>
    <w:rsid w:val="00B10EE0"/>
    <w:rsid w:val="00B30994"/>
    <w:rsid w:val="00B34B21"/>
    <w:rsid w:val="00B425FF"/>
    <w:rsid w:val="00B44646"/>
    <w:rsid w:val="00B531DF"/>
    <w:rsid w:val="00B714C9"/>
    <w:rsid w:val="00B900FF"/>
    <w:rsid w:val="00B978F0"/>
    <w:rsid w:val="00BF15CB"/>
    <w:rsid w:val="00C041EF"/>
    <w:rsid w:val="00C07D55"/>
    <w:rsid w:val="00C10BD7"/>
    <w:rsid w:val="00C20210"/>
    <w:rsid w:val="00C36C40"/>
    <w:rsid w:val="00C40EAE"/>
    <w:rsid w:val="00C82696"/>
    <w:rsid w:val="00C9065B"/>
    <w:rsid w:val="00C9309C"/>
    <w:rsid w:val="00CC23F6"/>
    <w:rsid w:val="00CC74B8"/>
    <w:rsid w:val="00CD1F8C"/>
    <w:rsid w:val="00CF2A1A"/>
    <w:rsid w:val="00D03F67"/>
    <w:rsid w:val="00D220C6"/>
    <w:rsid w:val="00D252FE"/>
    <w:rsid w:val="00D319BC"/>
    <w:rsid w:val="00D36900"/>
    <w:rsid w:val="00D401E9"/>
    <w:rsid w:val="00D47F18"/>
    <w:rsid w:val="00D87A6C"/>
    <w:rsid w:val="00DB00C6"/>
    <w:rsid w:val="00DC60FA"/>
    <w:rsid w:val="00DD1147"/>
    <w:rsid w:val="00DD2F73"/>
    <w:rsid w:val="00DD5B68"/>
    <w:rsid w:val="00DF48E0"/>
    <w:rsid w:val="00E06CE6"/>
    <w:rsid w:val="00E11B38"/>
    <w:rsid w:val="00E36E39"/>
    <w:rsid w:val="00E40B6A"/>
    <w:rsid w:val="00E47D6D"/>
    <w:rsid w:val="00E57AF3"/>
    <w:rsid w:val="00E671C2"/>
    <w:rsid w:val="00E75C31"/>
    <w:rsid w:val="00E97BBE"/>
    <w:rsid w:val="00EA66D6"/>
    <w:rsid w:val="00ED0D09"/>
    <w:rsid w:val="00EE424C"/>
    <w:rsid w:val="00EF5777"/>
    <w:rsid w:val="00EF75A2"/>
    <w:rsid w:val="00F026BA"/>
    <w:rsid w:val="00F46542"/>
    <w:rsid w:val="00F53041"/>
    <w:rsid w:val="00F64134"/>
    <w:rsid w:val="00F67EFB"/>
    <w:rsid w:val="00F70071"/>
    <w:rsid w:val="00F83622"/>
    <w:rsid w:val="00FB6F58"/>
    <w:rsid w:val="00FC6900"/>
    <w:rsid w:val="00FC7527"/>
    <w:rsid w:val="00FC7E85"/>
    <w:rsid w:val="00FD32BF"/>
    <w:rsid w:val="00FD68A8"/>
    <w:rsid w:val="00FD7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C362F810-462F-4578-8EB9-A85D362C1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F48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48F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2044E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Дмитриева Наталия Евгеньевна</cp:lastModifiedBy>
  <cp:revision>7</cp:revision>
  <cp:lastPrinted>2022-07-12T07:31:00Z</cp:lastPrinted>
  <dcterms:created xsi:type="dcterms:W3CDTF">2026-05-12T11:29:00Z</dcterms:created>
  <dcterms:modified xsi:type="dcterms:W3CDTF">2026-05-15T10:06:00Z</dcterms:modified>
</cp:coreProperties>
</file>