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189" w:rsidRPr="003402B8" w:rsidRDefault="00A06189" w:rsidP="00A06189">
      <w:pPr>
        <w:snapToGrid w:val="0"/>
        <w:ind w:left="6096"/>
        <w:jc w:val="right"/>
        <w:rPr>
          <w:b/>
        </w:rPr>
      </w:pPr>
      <w:r w:rsidRPr="003402B8">
        <w:rPr>
          <w:b/>
        </w:rPr>
        <w:t>УТВЕРЖДАЮ</w:t>
      </w:r>
    </w:p>
    <w:p w:rsidR="00A06189" w:rsidRPr="007C3D3B" w:rsidRDefault="00A06189" w:rsidP="00A06189">
      <w:pPr>
        <w:pStyle w:val="HTML"/>
        <w:ind w:left="6096"/>
        <w:jc w:val="right"/>
        <w:rPr>
          <w:rFonts w:ascii="Times New Roman" w:eastAsia="Courier New" w:hAnsi="Times New Roman" w:cs="Times New Roman"/>
          <w:i/>
          <w:sz w:val="22"/>
          <w:szCs w:val="22"/>
          <w:lang w:bidi="ru-RU"/>
        </w:rPr>
      </w:pPr>
      <w:r w:rsidRPr="007C3D3B">
        <w:rPr>
          <w:rFonts w:ascii="Times New Roman" w:eastAsia="Courier New" w:hAnsi="Times New Roman" w:cs="Times New Roman"/>
          <w:i/>
          <w:sz w:val="22"/>
          <w:szCs w:val="22"/>
          <w:lang w:bidi="ru-RU"/>
        </w:rPr>
        <w:t>Главный врач</w:t>
      </w:r>
    </w:p>
    <w:p w:rsidR="00A06189" w:rsidRPr="007C3D3B" w:rsidRDefault="00A06189" w:rsidP="00A06189">
      <w:pPr>
        <w:pStyle w:val="HTML"/>
        <w:ind w:left="6096"/>
        <w:jc w:val="right"/>
        <w:rPr>
          <w:rFonts w:ascii="Times New Roman" w:eastAsia="Courier New" w:hAnsi="Times New Roman" w:cs="Times New Roman"/>
          <w:i/>
          <w:sz w:val="22"/>
          <w:szCs w:val="22"/>
          <w:lang w:bidi="ru-RU"/>
        </w:rPr>
      </w:pPr>
      <w:r w:rsidRPr="007C3D3B">
        <w:rPr>
          <w:rFonts w:ascii="Times New Roman" w:eastAsia="Courier New" w:hAnsi="Times New Roman" w:cs="Times New Roman"/>
          <w:i/>
          <w:sz w:val="22"/>
          <w:szCs w:val="22"/>
          <w:lang w:bidi="ru-RU"/>
        </w:rPr>
        <w:t>СПб ГБУЗ "Детский городской многопрофильный клинический специализированный центр высоких медицинских технологий"</w:t>
      </w:r>
    </w:p>
    <w:p w:rsidR="00A06189" w:rsidRPr="003402B8" w:rsidRDefault="00A06189" w:rsidP="00A06189">
      <w:pPr>
        <w:pStyle w:val="HTML"/>
        <w:ind w:left="6096"/>
        <w:jc w:val="right"/>
        <w:rPr>
          <w:rFonts w:ascii="Times New Roman" w:hAnsi="Times New Roman" w:cs="Times New Roman"/>
          <w:b/>
          <w:sz w:val="22"/>
          <w:szCs w:val="22"/>
        </w:rPr>
      </w:pPr>
      <w:r w:rsidRPr="007C3D3B">
        <w:rPr>
          <w:rFonts w:ascii="Times New Roman" w:eastAsia="Courier New" w:hAnsi="Times New Roman" w:cs="Times New Roman"/>
          <w:i/>
          <w:sz w:val="22"/>
          <w:szCs w:val="22"/>
          <w:lang w:bidi="ru-RU"/>
        </w:rPr>
        <w:t xml:space="preserve"> ___________ А.В. </w:t>
      </w:r>
      <w:proofErr w:type="spellStart"/>
      <w:r w:rsidRPr="007C3D3B">
        <w:rPr>
          <w:rFonts w:ascii="Times New Roman" w:eastAsia="Courier New" w:hAnsi="Times New Roman" w:cs="Times New Roman"/>
          <w:i/>
          <w:sz w:val="22"/>
          <w:szCs w:val="22"/>
          <w:lang w:bidi="ru-RU"/>
        </w:rPr>
        <w:t>Гостимский</w:t>
      </w:r>
      <w:proofErr w:type="spellEnd"/>
      <w:r w:rsidRPr="007C3D3B">
        <w:rPr>
          <w:rFonts w:ascii="Times New Roman" w:eastAsia="Courier New" w:hAnsi="Times New Roman" w:cs="Times New Roman"/>
          <w:i/>
          <w:sz w:val="22"/>
          <w:szCs w:val="22"/>
          <w:lang w:bidi="ru-RU"/>
        </w:rPr>
        <w:t xml:space="preserve"> </w:t>
      </w:r>
      <w:r w:rsidRPr="003402B8">
        <w:rPr>
          <w:rFonts w:ascii="Times New Roman" w:hAnsi="Times New Roman" w:cs="Times New Roman"/>
          <w:b/>
          <w:sz w:val="22"/>
          <w:szCs w:val="22"/>
        </w:rPr>
        <w:t>«____»_______________20</w:t>
      </w:r>
      <w:r>
        <w:rPr>
          <w:rFonts w:ascii="Times New Roman" w:hAnsi="Times New Roman" w:cs="Times New Roman"/>
          <w:b/>
          <w:sz w:val="22"/>
          <w:szCs w:val="22"/>
        </w:rPr>
        <w:t>26</w:t>
      </w:r>
      <w:r w:rsidRPr="003402B8">
        <w:rPr>
          <w:rFonts w:ascii="Times New Roman" w:hAnsi="Times New Roman" w:cs="Times New Roman"/>
          <w:b/>
          <w:sz w:val="22"/>
          <w:szCs w:val="22"/>
        </w:rPr>
        <w:t xml:space="preserve"> г.</w:t>
      </w:r>
    </w:p>
    <w:p w:rsidR="00615856" w:rsidRPr="003402B8" w:rsidRDefault="00615856" w:rsidP="00615856">
      <w:pPr>
        <w:autoSpaceDE w:val="0"/>
        <w:autoSpaceDN w:val="0"/>
        <w:adjustRightInd w:val="0"/>
        <w:jc w:val="center"/>
        <w:rPr>
          <w:b/>
        </w:rPr>
      </w:pPr>
    </w:p>
    <w:p w:rsidR="00210B72" w:rsidRPr="003402B8" w:rsidRDefault="00210B72" w:rsidP="00210B72">
      <w:pPr>
        <w:pStyle w:val="1f3"/>
        <w:keepNext w:val="0"/>
        <w:spacing w:line="276" w:lineRule="auto"/>
        <w:ind w:left="360"/>
        <w:jc w:val="right"/>
        <w:rPr>
          <w:b w:val="0"/>
          <w:sz w:val="22"/>
          <w:szCs w:val="22"/>
        </w:rPr>
      </w:pPr>
      <w:bookmarkStart w:id="0" w:name="_Ref29909854"/>
      <w:bookmarkStart w:id="1" w:name="_Toc165887577"/>
      <w:r w:rsidRPr="003402B8">
        <w:rPr>
          <w:b w:val="0"/>
          <w:sz w:val="22"/>
          <w:szCs w:val="22"/>
        </w:rPr>
        <w:t>Приложение № 2 к извещению об осуществлени</w:t>
      </w:r>
      <w:r w:rsidR="000272AF" w:rsidRPr="003402B8">
        <w:rPr>
          <w:b w:val="0"/>
          <w:sz w:val="22"/>
          <w:szCs w:val="22"/>
        </w:rPr>
        <w:t>и</w:t>
      </w:r>
      <w:r w:rsidRPr="003402B8">
        <w:rPr>
          <w:b w:val="0"/>
          <w:sz w:val="22"/>
          <w:szCs w:val="22"/>
        </w:rPr>
        <w:t xml:space="preserve"> закупки</w:t>
      </w:r>
    </w:p>
    <w:p w:rsidR="00694945" w:rsidRPr="003402B8" w:rsidRDefault="00694945" w:rsidP="00236DBB">
      <w:pPr>
        <w:pStyle w:val="1f3"/>
        <w:keepNext w:val="0"/>
        <w:spacing w:line="276" w:lineRule="auto"/>
        <w:ind w:left="360"/>
        <w:rPr>
          <w:sz w:val="22"/>
          <w:szCs w:val="22"/>
        </w:rPr>
      </w:pPr>
      <w:r w:rsidRPr="003402B8">
        <w:rPr>
          <w:sz w:val="22"/>
          <w:szCs w:val="22"/>
        </w:rPr>
        <w:t>Обоснование начальной (максимальной) цены контракта</w:t>
      </w:r>
      <w:r w:rsidR="001E7B41" w:rsidRPr="003402B8">
        <w:rPr>
          <w:sz w:val="22"/>
          <w:szCs w:val="22"/>
        </w:rPr>
        <w:t>,</w:t>
      </w:r>
      <w:r w:rsidRPr="003402B8">
        <w:rPr>
          <w:sz w:val="22"/>
          <w:szCs w:val="22"/>
        </w:rPr>
        <w:br/>
        <w:t>(начальн</w:t>
      </w:r>
      <w:r w:rsidR="001E7B41" w:rsidRPr="003402B8">
        <w:rPr>
          <w:sz w:val="22"/>
          <w:szCs w:val="22"/>
        </w:rPr>
        <w:t>ой</w:t>
      </w:r>
      <w:r w:rsidRPr="003402B8">
        <w:rPr>
          <w:sz w:val="22"/>
          <w:szCs w:val="22"/>
        </w:rPr>
        <w:t xml:space="preserve"> цен</w:t>
      </w:r>
      <w:r w:rsidR="001E7B41" w:rsidRPr="003402B8">
        <w:rPr>
          <w:sz w:val="22"/>
          <w:szCs w:val="22"/>
        </w:rPr>
        <w:t>ы</w:t>
      </w:r>
      <w:r w:rsidRPr="003402B8">
        <w:rPr>
          <w:sz w:val="22"/>
          <w:szCs w:val="22"/>
        </w:rPr>
        <w:t xml:space="preserve"> единиц товара, работы, услуги).</w:t>
      </w:r>
      <w:bookmarkEnd w:id="0"/>
    </w:p>
    <w:p w:rsidR="005A0F7A" w:rsidRPr="003402B8" w:rsidRDefault="005A0F7A" w:rsidP="002F3234">
      <w:pPr>
        <w:ind w:firstLine="360"/>
        <w:jc w:val="both"/>
      </w:pPr>
      <w:r w:rsidRPr="003402B8">
        <w:t xml:space="preserve">Обоснованной признается закупка, осуществляемая в соответствии с положениями статей 19 и 22 </w:t>
      </w:r>
      <w:r w:rsidR="009A0CD4" w:rsidRPr="003402B8">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3402B8">
        <w:t>.</w:t>
      </w:r>
    </w:p>
    <w:p w:rsidR="00E25DCF" w:rsidRPr="003402B8" w:rsidRDefault="00236DBB" w:rsidP="00BF0756">
      <w:pPr>
        <w:ind w:firstLine="360"/>
        <w:jc w:val="both"/>
      </w:pPr>
      <w:bookmarkStart w:id="2" w:name="Par2412"/>
      <w:bookmarkEnd w:id="2"/>
      <w:r w:rsidRPr="003402B8">
        <w:t xml:space="preserve">1. </w:t>
      </w:r>
      <w:r w:rsidR="00E25DCF" w:rsidRPr="003402B8">
        <w:t>Начальная (максимальная) цена контракта определена в соответствии с требованиями</w:t>
      </w:r>
      <w:r w:rsidR="002F3234" w:rsidRPr="003402B8">
        <w:t xml:space="preserve"> части 22 </w:t>
      </w:r>
      <w:r w:rsidR="00E25DCF" w:rsidRPr="003402B8">
        <w:t>статьи 22 Закон</w:t>
      </w:r>
      <w:r w:rsidR="009A0CD4" w:rsidRPr="003402B8">
        <w:t>а</w:t>
      </w:r>
      <w:r w:rsidR="002F3234" w:rsidRPr="003402B8">
        <w:t xml:space="preserve"> о контрактной системе</w:t>
      </w:r>
      <w:r w:rsidR="00E25DCF" w:rsidRPr="003402B8">
        <w:t>.</w:t>
      </w:r>
    </w:p>
    <w:p w:rsidR="009A5211" w:rsidRPr="003402B8" w:rsidRDefault="009A5211" w:rsidP="00BF0756">
      <w:pPr>
        <w:ind w:firstLine="360"/>
        <w:jc w:val="both"/>
        <w:rPr>
          <w:color w:val="000000" w:themeColor="text1"/>
        </w:rPr>
      </w:pPr>
      <w:r w:rsidRPr="003402B8">
        <w:rPr>
          <w:color w:val="000000" w:themeColor="text1"/>
        </w:rPr>
        <w:t xml:space="preserve">Определение начальной (максимальной) цены контракта сформировано в соответствии с приказом Министерства здравоохранения Российской Федерации от 15.05.2020 </w:t>
      </w:r>
      <w:r w:rsidRPr="00AB2602">
        <w:rPr>
          <w:color w:val="000000" w:themeColor="text1"/>
        </w:rPr>
        <w:t>№ 450н</w:t>
      </w:r>
      <w:r w:rsidRPr="003402B8">
        <w:rPr>
          <w:color w:val="000000" w:themeColor="text1"/>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w:t>
      </w:r>
      <w:r w:rsidR="00C95D6A" w:rsidRPr="003402B8">
        <w:rPr>
          <w:color w:val="000000" w:themeColor="text1"/>
        </w:rPr>
        <w:t>ии закупок медицинских изделий».</w:t>
      </w:r>
    </w:p>
    <w:p w:rsidR="008D58E1" w:rsidRPr="003402B8" w:rsidRDefault="00797D77" w:rsidP="00BF0756">
      <w:pPr>
        <w:ind w:firstLine="360"/>
        <w:jc w:val="both"/>
        <w:rPr>
          <w:color w:val="000000" w:themeColor="text1"/>
        </w:rPr>
      </w:pPr>
      <w:r w:rsidRPr="003402B8">
        <w:rPr>
          <w:color w:val="000000" w:themeColor="text1"/>
        </w:rPr>
        <w:t>2. Порядок формирования начальной (максимальной) цены контракта приведен заказчиком в расчете начальной (максимальной) цены контракта</w:t>
      </w:r>
    </w:p>
    <w:p w:rsidR="005E30BA" w:rsidRPr="003402B8" w:rsidRDefault="004E3078" w:rsidP="00BF0756">
      <w:pPr>
        <w:ind w:firstLine="360"/>
        <w:jc w:val="both"/>
      </w:pPr>
      <w:r w:rsidRPr="003402B8">
        <w:t>3</w:t>
      </w:r>
      <w:r w:rsidR="005E30BA" w:rsidRPr="003402B8">
        <w:t xml:space="preserve">.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w:t>
      </w:r>
      <w:r w:rsidR="005C27C0">
        <w:t>магазине</w:t>
      </w:r>
      <w:r w:rsidR="005E30BA" w:rsidRPr="003402B8">
        <w:t>, для оплаты поставленного товара - рубль Российской Федерации.</w:t>
      </w:r>
    </w:p>
    <w:p w:rsidR="003E1287" w:rsidRPr="003402B8" w:rsidRDefault="003E1287" w:rsidP="00AA0978">
      <w:pPr>
        <w:ind w:firstLine="567"/>
        <w:jc w:val="both"/>
      </w:pPr>
      <w:r w:rsidRPr="003402B8">
        <w:t>.</w:t>
      </w:r>
    </w:p>
    <w:bookmarkEnd w:id="1"/>
    <w:p w:rsidR="00C43FB4" w:rsidRPr="003402B8" w:rsidRDefault="00C43FB4" w:rsidP="00926717">
      <w:pPr>
        <w:spacing w:line="276" w:lineRule="auto"/>
        <w:sectPr w:rsidR="00C43FB4" w:rsidRPr="003402B8" w:rsidSect="00B63D1B">
          <w:headerReference w:type="default" r:id="rId8"/>
          <w:pgSz w:w="11906" w:h="16838"/>
          <w:pgMar w:top="1134" w:right="851" w:bottom="1134" w:left="1134" w:header="567" w:footer="284" w:gutter="0"/>
          <w:cols w:space="720"/>
          <w:noEndnote/>
          <w:docGrid w:linePitch="326"/>
        </w:sectPr>
      </w:pPr>
    </w:p>
    <w:p w:rsidR="00C240F3" w:rsidRPr="003402B8" w:rsidRDefault="00C240F3" w:rsidP="00202650">
      <w:pPr>
        <w:spacing w:line="276" w:lineRule="auto"/>
        <w:jc w:val="right"/>
        <w:rPr>
          <w:rFonts w:eastAsia="MS Mincho"/>
        </w:rPr>
      </w:pPr>
    </w:p>
    <w:p w:rsidR="00CE2D42" w:rsidRPr="003402B8" w:rsidRDefault="000E320E" w:rsidP="00926717">
      <w:pPr>
        <w:autoSpaceDE w:val="0"/>
        <w:autoSpaceDN w:val="0"/>
        <w:adjustRightInd w:val="0"/>
        <w:spacing w:line="276" w:lineRule="auto"/>
        <w:jc w:val="center"/>
        <w:rPr>
          <w:b/>
        </w:rPr>
      </w:pPr>
      <w:hyperlink w:anchor="Par1699" w:history="1">
        <w:r w:rsidR="00CE2D42" w:rsidRPr="003402B8">
          <w:rPr>
            <w:b/>
          </w:rPr>
          <w:t>Расчет</w:t>
        </w:r>
      </w:hyperlink>
      <w:r w:rsidR="00CE2D42" w:rsidRPr="003402B8">
        <w:rPr>
          <w:b/>
        </w:rPr>
        <w:t xml:space="preserve"> начальной</w:t>
      </w:r>
      <w:r w:rsidR="00671BDE" w:rsidRPr="003402B8">
        <w:rPr>
          <w:b/>
        </w:rPr>
        <w:t xml:space="preserve"> (максимальной) цены контракта </w:t>
      </w:r>
    </w:p>
    <w:p w:rsidR="004E5233" w:rsidRPr="003402B8" w:rsidRDefault="004E5233" w:rsidP="00926717">
      <w:pPr>
        <w:spacing w:line="276" w:lineRule="auto"/>
        <w:rPr>
          <w:i/>
        </w:rPr>
      </w:pPr>
    </w:p>
    <w:p w:rsidR="00705871" w:rsidRPr="003402B8" w:rsidRDefault="00700746" w:rsidP="00705871">
      <w:pPr>
        <w:ind w:left="567" w:firstLine="567"/>
        <w:jc w:val="both"/>
      </w:pPr>
      <w:r w:rsidRPr="003402B8">
        <w:t>В целях получения ценовой информации в отношении предполагаемого к поставке товара для определения НМЦК</w:t>
      </w:r>
      <w:r w:rsidR="00705871" w:rsidRPr="003402B8">
        <w:t>:</w:t>
      </w:r>
    </w:p>
    <w:p w:rsidR="00597A36" w:rsidRPr="003402B8" w:rsidRDefault="00597A36" w:rsidP="00705871">
      <w:pPr>
        <w:ind w:left="567" w:firstLine="567"/>
        <w:jc w:val="both"/>
      </w:pPr>
    </w:p>
    <w:p w:rsidR="00705871" w:rsidRDefault="00597A36" w:rsidP="000C48CF">
      <w:pPr>
        <w:ind w:firstLine="567"/>
        <w:jc w:val="both"/>
        <w:rPr>
          <w:bCs/>
        </w:rPr>
      </w:pPr>
      <w:r w:rsidRPr="003402B8">
        <w:t>-</w:t>
      </w:r>
      <w:r w:rsidR="00700746" w:rsidRPr="003402B8">
        <w:t xml:space="preserve">направлены </w:t>
      </w:r>
      <w:r w:rsidR="00700746" w:rsidRPr="00AB2602">
        <w:t xml:space="preserve">запросы (исх. № </w:t>
      </w:r>
      <w:r w:rsidR="00AB2602" w:rsidRPr="00AB2602">
        <w:t>901</w:t>
      </w:r>
      <w:r w:rsidR="00A06189" w:rsidRPr="00AB2602">
        <w:t xml:space="preserve"> от </w:t>
      </w:r>
      <w:r w:rsidR="00AB2602" w:rsidRPr="00AB2602">
        <w:t>06.05</w:t>
      </w:r>
      <w:r w:rsidR="00A06189" w:rsidRPr="00AB2602">
        <w:t>.2026г.</w:t>
      </w:r>
      <w:r w:rsidR="00700746" w:rsidRPr="00AB2602">
        <w:t>)</w:t>
      </w:r>
      <w:r w:rsidR="00700746" w:rsidRPr="003402B8">
        <w:t xml:space="preserve"> о предоставлении ценовой информации </w:t>
      </w:r>
      <w:r w:rsidR="00A06189">
        <w:t>5</w:t>
      </w:r>
      <w:r w:rsidR="00705871" w:rsidRPr="003402B8">
        <w:rPr>
          <w:bCs/>
        </w:rPr>
        <w:t>поставщикам обладающим опытом поставок соответствующих товаров, информация о которых имеется в свободном доступе (в частности, опубликована в печати, размещена на сайтах в сети "Интернет");</w:t>
      </w:r>
    </w:p>
    <w:p w:rsidR="009728DD" w:rsidRPr="009728DD" w:rsidRDefault="009728DD" w:rsidP="009728DD">
      <w:pPr>
        <w:tabs>
          <w:tab w:val="left" w:pos="1134"/>
        </w:tabs>
        <w:ind w:firstLine="1134"/>
        <w:jc w:val="both"/>
        <w:rPr>
          <w:bCs/>
        </w:rPr>
      </w:pPr>
      <w:r w:rsidRPr="0066783A">
        <w:rPr>
          <w:bCs/>
        </w:rPr>
        <w:t>Поступил</w:t>
      </w:r>
      <w:r w:rsidR="00A06189">
        <w:rPr>
          <w:bCs/>
        </w:rPr>
        <w:t>и 3</w:t>
      </w:r>
      <w:r>
        <w:rPr>
          <w:bCs/>
        </w:rPr>
        <w:t xml:space="preserve"> </w:t>
      </w:r>
      <w:proofErr w:type="gramStart"/>
      <w:r>
        <w:rPr>
          <w:bCs/>
        </w:rPr>
        <w:t>ценовых</w:t>
      </w:r>
      <w:proofErr w:type="gramEnd"/>
      <w:r>
        <w:rPr>
          <w:bCs/>
        </w:rPr>
        <w:t xml:space="preserve"> предложения.</w:t>
      </w:r>
    </w:p>
    <w:p w:rsidR="00705871" w:rsidRDefault="00705871" w:rsidP="00A06189">
      <w:pPr>
        <w:jc w:val="both"/>
        <w:rPr>
          <w:b/>
          <w:i/>
        </w:rPr>
      </w:pPr>
    </w:p>
    <w:p w:rsidR="007A710D" w:rsidRPr="003402B8" w:rsidRDefault="007A710D" w:rsidP="007A710D">
      <w:pPr>
        <w:ind w:left="567" w:firstLine="567"/>
        <w:jc w:val="both"/>
        <w:rPr>
          <w:rFonts w:eastAsia="Calibri"/>
        </w:rPr>
      </w:pPr>
      <w:r w:rsidRPr="003402B8">
        <w:rPr>
          <w:rFonts w:eastAsia="Calibri"/>
        </w:rPr>
        <w:t>В целях определения однородности совокупности значений выявленных цен, используемых в расчете НМЦК, определен коэффициент вариации:</w:t>
      </w:r>
    </w:p>
    <w:p w:rsidR="007A710D" w:rsidRPr="003402B8" w:rsidRDefault="007A710D" w:rsidP="007A710D">
      <w:pPr>
        <w:ind w:firstLine="567"/>
        <w:jc w:val="both"/>
        <w:rPr>
          <w:rFonts w:eastAsia="Calibri"/>
        </w:rPr>
      </w:pPr>
      <w:r w:rsidRPr="003402B8">
        <w:rPr>
          <w:rFonts w:eastAsia="Calibri"/>
        </w:rPr>
        <w:t>Коэффициент вариации цены определялся по следующей формуле:</w:t>
      </w:r>
    </w:p>
    <w:p w:rsidR="007A710D" w:rsidRPr="003402B8" w:rsidRDefault="007A710D" w:rsidP="007A710D">
      <w:pPr>
        <w:ind w:firstLine="567"/>
        <w:jc w:val="both"/>
        <w:rPr>
          <w:rFonts w:eastAsia="Calibri"/>
        </w:rPr>
      </w:pPr>
      <w:r w:rsidRPr="003402B8">
        <w:rPr>
          <w:rFonts w:eastAsia="Calibri"/>
          <w:noProof/>
          <w:position w:val="-28"/>
        </w:rPr>
        <w:drawing>
          <wp:inline distT="0" distB="0" distL="0" distR="0">
            <wp:extent cx="1208405" cy="4216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208405" cy="421640"/>
                    </a:xfrm>
                    <a:prstGeom prst="rect">
                      <a:avLst/>
                    </a:prstGeom>
                    <a:noFill/>
                    <a:ln>
                      <a:noFill/>
                    </a:ln>
                  </pic:spPr>
                </pic:pic>
              </a:graphicData>
            </a:graphic>
          </wp:inline>
        </w:drawing>
      </w:r>
      <w:r w:rsidRPr="003402B8">
        <w:rPr>
          <w:rFonts w:eastAsia="Calibri"/>
        </w:rPr>
        <w:t>, где:</w:t>
      </w:r>
    </w:p>
    <w:p w:rsidR="007A710D" w:rsidRPr="003402B8" w:rsidRDefault="007A710D" w:rsidP="007A710D">
      <w:pPr>
        <w:ind w:firstLine="567"/>
        <w:jc w:val="both"/>
        <w:rPr>
          <w:rFonts w:eastAsia="Calibri"/>
        </w:rPr>
      </w:pPr>
      <w:r w:rsidRPr="003402B8">
        <w:rPr>
          <w:rFonts w:eastAsia="Calibri"/>
        </w:rPr>
        <w:t>V - коэффициент вариации (не должен превышать 33%);</w:t>
      </w:r>
    </w:p>
    <w:p w:rsidR="007A710D" w:rsidRPr="003402B8" w:rsidRDefault="007A710D" w:rsidP="007A710D">
      <w:pPr>
        <w:ind w:firstLine="567"/>
        <w:jc w:val="both"/>
        <w:rPr>
          <w:rFonts w:eastAsia="Calibri"/>
        </w:rPr>
      </w:pPr>
      <w:r w:rsidRPr="003402B8">
        <w:rPr>
          <w:rFonts w:eastAsia="Calibri"/>
          <w:noProof/>
          <w:position w:val="-26"/>
        </w:rPr>
        <w:drawing>
          <wp:inline distT="0" distB="0" distL="0" distR="0">
            <wp:extent cx="1590040" cy="54038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590040" cy="540385"/>
                    </a:xfrm>
                    <a:prstGeom prst="rect">
                      <a:avLst/>
                    </a:prstGeom>
                    <a:noFill/>
                    <a:ln>
                      <a:noFill/>
                    </a:ln>
                  </pic:spPr>
                </pic:pic>
              </a:graphicData>
            </a:graphic>
          </wp:inline>
        </w:drawing>
      </w:r>
      <w:r w:rsidRPr="003402B8">
        <w:rPr>
          <w:rFonts w:eastAsia="Calibri"/>
        </w:rPr>
        <w:t xml:space="preserve"> - среднее квадратичное отклонение;</w:t>
      </w:r>
    </w:p>
    <w:p w:rsidR="007A710D" w:rsidRPr="003402B8" w:rsidRDefault="007A710D" w:rsidP="007A710D">
      <w:pPr>
        <w:ind w:firstLine="567"/>
        <w:jc w:val="both"/>
        <w:rPr>
          <w:rFonts w:eastAsia="Calibri"/>
        </w:rPr>
      </w:pPr>
      <w:r w:rsidRPr="003402B8">
        <w:rPr>
          <w:rFonts w:eastAsia="Calibri"/>
          <w:noProof/>
          <w:position w:val="-12"/>
        </w:rPr>
        <w:drawing>
          <wp:inline distT="0" distB="0" distL="0" distR="0">
            <wp:extent cx="151130" cy="230505"/>
            <wp:effectExtent l="0" t="0" r="127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51130" cy="230505"/>
                    </a:xfrm>
                    <a:prstGeom prst="rect">
                      <a:avLst/>
                    </a:prstGeom>
                    <a:noFill/>
                    <a:ln>
                      <a:noFill/>
                    </a:ln>
                  </pic:spPr>
                </pic:pic>
              </a:graphicData>
            </a:graphic>
          </wp:inline>
        </w:drawing>
      </w:r>
      <w:r w:rsidRPr="003402B8">
        <w:rPr>
          <w:rFonts w:eastAsia="Calibri"/>
        </w:rPr>
        <w:t xml:space="preserve"> - цена единицы товара, работы, услуги, указанная в источнике с номером </w:t>
      </w:r>
      <w:proofErr w:type="spellStart"/>
      <w:r w:rsidRPr="003402B8">
        <w:rPr>
          <w:rFonts w:eastAsia="Calibri"/>
        </w:rPr>
        <w:t>i</w:t>
      </w:r>
      <w:proofErr w:type="spellEnd"/>
      <w:r w:rsidRPr="003402B8">
        <w:rPr>
          <w:rFonts w:eastAsia="Calibri"/>
        </w:rPr>
        <w:t>;</w:t>
      </w:r>
    </w:p>
    <w:p w:rsidR="007A710D" w:rsidRPr="003402B8" w:rsidRDefault="007A710D" w:rsidP="007A710D">
      <w:pPr>
        <w:ind w:firstLine="567"/>
        <w:jc w:val="both"/>
        <w:rPr>
          <w:rFonts w:eastAsia="Calibri"/>
        </w:rPr>
      </w:pPr>
      <w:r w:rsidRPr="003402B8">
        <w:rPr>
          <w:rFonts w:eastAsia="Calibri"/>
        </w:rPr>
        <w:t>&lt;</w:t>
      </w:r>
      <w:proofErr w:type="spellStart"/>
      <w:r w:rsidRPr="003402B8">
        <w:rPr>
          <w:rFonts w:eastAsia="Calibri"/>
        </w:rPr>
        <w:t>ц</w:t>
      </w:r>
      <w:proofErr w:type="spellEnd"/>
      <w:r w:rsidRPr="003402B8">
        <w:rPr>
          <w:rFonts w:eastAsia="Calibri"/>
        </w:rPr>
        <w:t>&gt; - средняя арифметическая величина цены единицы товара, работы, услуги;</w:t>
      </w:r>
    </w:p>
    <w:p w:rsidR="007A710D" w:rsidRPr="003402B8" w:rsidRDefault="007A710D" w:rsidP="007A710D">
      <w:pPr>
        <w:ind w:firstLine="567"/>
        <w:jc w:val="both"/>
        <w:rPr>
          <w:rFonts w:eastAsia="Calibri"/>
        </w:rPr>
      </w:pPr>
      <w:r w:rsidRPr="003402B8">
        <w:rPr>
          <w:rFonts w:eastAsia="Calibri"/>
        </w:rPr>
        <w:t xml:space="preserve"> </w:t>
      </w:r>
      <w:proofErr w:type="spellStart"/>
      <w:r w:rsidRPr="003402B8">
        <w:rPr>
          <w:rFonts w:eastAsia="Calibri"/>
        </w:rPr>
        <w:t>n</w:t>
      </w:r>
      <w:proofErr w:type="spellEnd"/>
      <w:r w:rsidRPr="003402B8">
        <w:rPr>
          <w:rFonts w:eastAsia="Calibri"/>
        </w:rPr>
        <w:t xml:space="preserve"> - количество значений, используемых в расчете</w:t>
      </w:r>
    </w:p>
    <w:p w:rsidR="007A710D" w:rsidRPr="003402B8" w:rsidRDefault="007A710D" w:rsidP="00A06189">
      <w:pPr>
        <w:jc w:val="both"/>
        <w:rPr>
          <w:rFonts w:eastAsia="Courier New"/>
          <w:lang w:bidi="ru-RU"/>
        </w:rPr>
      </w:pPr>
    </w:p>
    <w:p w:rsidR="007A710D" w:rsidRPr="003402B8" w:rsidRDefault="007A710D" w:rsidP="007A710D">
      <w:pPr>
        <w:ind w:left="567" w:firstLine="567"/>
        <w:jc w:val="both"/>
        <w:rPr>
          <w:rFonts w:eastAsia="Courier New"/>
          <w:lang w:bidi="ru-RU"/>
        </w:rPr>
      </w:pPr>
      <w:r w:rsidRPr="003402B8">
        <w:rPr>
          <w:rFonts w:eastAsia="Courier New"/>
          <w:lang w:bidi="ru-RU"/>
        </w:rPr>
        <w:t>Расчет начальной (максимальной) цены контракта (НМЦК), в том числе при осуществлении закупки у единственного поставщика (подрядчика, исполнителя), осуществляется по формуле:</w:t>
      </w:r>
    </w:p>
    <w:p w:rsidR="007A710D" w:rsidRPr="003402B8" w:rsidRDefault="007A710D" w:rsidP="007A710D">
      <w:pPr>
        <w:ind w:firstLine="567"/>
        <w:jc w:val="both"/>
        <w:rPr>
          <w:rFonts w:eastAsia="Courier New"/>
          <w:lang w:bidi="ru-RU"/>
        </w:rPr>
      </w:pPr>
    </w:p>
    <w:p w:rsidR="007A710D" w:rsidRPr="003402B8" w:rsidRDefault="007A710D" w:rsidP="007A710D">
      <w:pPr>
        <w:ind w:firstLine="567"/>
        <w:jc w:val="both"/>
        <w:rPr>
          <w:rFonts w:eastAsia="Courier New"/>
          <w:lang w:bidi="ru-RU"/>
        </w:rPr>
      </w:pPr>
      <w:r w:rsidRPr="003402B8">
        <w:rPr>
          <w:rFonts w:eastAsia="Courier New"/>
          <w:noProof/>
        </w:rPr>
        <w:drawing>
          <wp:inline distT="0" distB="0" distL="0" distR="0">
            <wp:extent cx="2377440" cy="325755"/>
            <wp:effectExtent l="0" t="0" r="381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377440" cy="325755"/>
                    </a:xfrm>
                    <a:prstGeom prst="rect">
                      <a:avLst/>
                    </a:prstGeom>
                    <a:noFill/>
                    <a:ln>
                      <a:noFill/>
                    </a:ln>
                  </pic:spPr>
                </pic:pic>
              </a:graphicData>
            </a:graphic>
          </wp:inline>
        </w:drawing>
      </w:r>
    </w:p>
    <w:p w:rsidR="007A710D" w:rsidRPr="003402B8" w:rsidRDefault="007A710D" w:rsidP="007A710D">
      <w:pPr>
        <w:ind w:firstLine="567"/>
        <w:jc w:val="both"/>
        <w:rPr>
          <w:rFonts w:eastAsia="Courier New"/>
          <w:lang w:bidi="ru-RU"/>
        </w:rPr>
      </w:pPr>
    </w:p>
    <w:p w:rsidR="007A710D" w:rsidRPr="003402B8" w:rsidRDefault="007A710D" w:rsidP="007A710D">
      <w:pPr>
        <w:ind w:firstLine="567"/>
        <w:jc w:val="both"/>
        <w:rPr>
          <w:rFonts w:eastAsia="Courier New"/>
          <w:lang w:bidi="ru-RU"/>
        </w:rPr>
      </w:pPr>
      <w:r w:rsidRPr="003402B8">
        <w:rPr>
          <w:rFonts w:eastAsia="Courier New"/>
          <w:lang w:bidi="ru-RU"/>
        </w:rPr>
        <w:t>где:</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n</w:t>
      </w:r>
      <w:proofErr w:type="spellEnd"/>
      <w:r w:rsidRPr="003402B8">
        <w:rPr>
          <w:rFonts w:eastAsia="Courier New"/>
          <w:lang w:bidi="ru-RU"/>
        </w:rPr>
        <w:t xml:space="preserve"> - количество позиций закупаемых медицинских изделий;</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НЦЕ</w:t>
      </w:r>
      <w:proofErr w:type="gramStart"/>
      <w:r w:rsidRPr="003402B8">
        <w:rPr>
          <w:rFonts w:eastAsia="Courier New"/>
          <w:lang w:bidi="ru-RU"/>
        </w:rPr>
        <w:t>i</w:t>
      </w:r>
      <w:proofErr w:type="spellEnd"/>
      <w:proofErr w:type="gramEnd"/>
      <w:r w:rsidRPr="003402B8">
        <w:rPr>
          <w:rFonts w:eastAsia="Courier New"/>
          <w:lang w:bidi="ru-RU"/>
        </w:rPr>
        <w:t xml:space="preserve"> - начальная цена единицы </w:t>
      </w:r>
      <w:proofErr w:type="spellStart"/>
      <w:r w:rsidRPr="003402B8">
        <w:rPr>
          <w:rFonts w:eastAsia="Courier New"/>
          <w:lang w:bidi="ru-RU"/>
        </w:rPr>
        <w:t>i-й</w:t>
      </w:r>
      <w:proofErr w:type="spellEnd"/>
      <w:r w:rsidRPr="003402B8">
        <w:rPr>
          <w:rFonts w:eastAsia="Courier New"/>
          <w:lang w:bidi="ru-RU"/>
        </w:rPr>
        <w:t xml:space="preserve"> позиции медицинского изделия, определяемая в соответствии с настоящим порядком (по применимости);</w:t>
      </w:r>
    </w:p>
    <w:p w:rsidR="007A710D" w:rsidRPr="003402B8" w:rsidRDefault="007A710D" w:rsidP="007A710D">
      <w:pPr>
        <w:ind w:firstLine="567"/>
        <w:jc w:val="both"/>
        <w:rPr>
          <w:rFonts w:eastAsia="Courier New"/>
          <w:lang w:bidi="ru-RU"/>
        </w:rPr>
      </w:pPr>
      <w:r w:rsidRPr="003402B8">
        <w:rPr>
          <w:rFonts w:eastAsia="Courier New"/>
          <w:lang w:bidi="ru-RU"/>
        </w:rPr>
        <w:t>НДС - налог на добавленную стоимость (если применимо для закупаемого медицинского изделия);</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Vi</w:t>
      </w:r>
      <w:proofErr w:type="spellEnd"/>
      <w:r w:rsidRPr="003402B8">
        <w:rPr>
          <w:rFonts w:eastAsia="Courier New"/>
          <w:lang w:bidi="ru-RU"/>
        </w:rPr>
        <w:t xml:space="preserve"> - количество (объем) </w:t>
      </w:r>
      <w:proofErr w:type="spellStart"/>
      <w:r w:rsidRPr="003402B8">
        <w:rPr>
          <w:rFonts w:eastAsia="Courier New"/>
          <w:lang w:bidi="ru-RU"/>
        </w:rPr>
        <w:t>i-й</w:t>
      </w:r>
      <w:proofErr w:type="spellEnd"/>
      <w:r w:rsidRPr="003402B8">
        <w:rPr>
          <w:rFonts w:eastAsia="Courier New"/>
          <w:lang w:bidi="ru-RU"/>
        </w:rPr>
        <w:t xml:space="preserve"> позиции закупаемого медицинского изделия.</w:t>
      </w:r>
    </w:p>
    <w:p w:rsidR="007A710D" w:rsidRDefault="007A710D" w:rsidP="007A710D">
      <w:pPr>
        <w:ind w:firstLine="567"/>
        <w:jc w:val="both"/>
        <w:rPr>
          <w:rFonts w:eastAsia="Courier New"/>
          <w:lang w:bidi="ru-RU"/>
        </w:rPr>
      </w:pPr>
    </w:p>
    <w:p w:rsidR="00414ACB" w:rsidRDefault="00414ACB" w:rsidP="007A710D">
      <w:pPr>
        <w:ind w:firstLine="567"/>
        <w:jc w:val="both"/>
        <w:rPr>
          <w:rFonts w:eastAsia="Courier New"/>
          <w:lang w:bidi="ru-RU"/>
        </w:rPr>
      </w:pPr>
    </w:p>
    <w:p w:rsidR="00414ACB" w:rsidRPr="003402B8" w:rsidRDefault="00414ACB" w:rsidP="007A710D">
      <w:pPr>
        <w:ind w:firstLine="567"/>
        <w:jc w:val="both"/>
        <w:rPr>
          <w:rFonts w:eastAsia="Courier New"/>
          <w:lang w:bidi="ru-RU"/>
        </w:rPr>
      </w:pPr>
    </w:p>
    <w:p w:rsidR="007A710D" w:rsidRPr="003402B8" w:rsidRDefault="007A710D" w:rsidP="007A710D">
      <w:pPr>
        <w:ind w:firstLine="708"/>
        <w:jc w:val="both"/>
      </w:pPr>
      <w:r w:rsidRPr="003402B8">
        <w:rPr>
          <w:bCs/>
        </w:rPr>
        <w:lastRenderedPageBreak/>
        <w:t xml:space="preserve">Для расчета начальной (максимальной) цены контракта использованы </w:t>
      </w:r>
      <w:r w:rsidR="00A06189">
        <w:rPr>
          <w:bCs/>
        </w:rPr>
        <w:t xml:space="preserve">3 </w:t>
      </w:r>
      <w:r w:rsidRPr="003402B8">
        <w:rPr>
          <w:bCs/>
        </w:rPr>
        <w:t>цены, полученные в результате проведения мониторинга (анализа) рынка.</w:t>
      </w:r>
    </w:p>
    <w:p w:rsidR="00700746" w:rsidRPr="003402B8" w:rsidRDefault="00700746" w:rsidP="00700746">
      <w:pPr>
        <w:ind w:left="1068"/>
        <w:jc w:val="both"/>
        <w:rPr>
          <w:b/>
          <w:bCs/>
        </w:rPr>
      </w:pPr>
    </w:p>
    <w:tbl>
      <w:tblPr>
        <w:tblW w:w="155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560"/>
        <w:gridCol w:w="1275"/>
        <w:gridCol w:w="709"/>
        <w:gridCol w:w="1389"/>
        <w:gridCol w:w="1560"/>
        <w:gridCol w:w="1559"/>
        <w:gridCol w:w="1134"/>
        <w:gridCol w:w="1276"/>
        <w:gridCol w:w="1276"/>
        <w:gridCol w:w="850"/>
        <w:gridCol w:w="1275"/>
        <w:gridCol w:w="1134"/>
      </w:tblGrid>
      <w:tr w:rsidR="00A06189" w:rsidRPr="003402B8" w:rsidTr="00AB2602">
        <w:trPr>
          <w:trHeight w:val="51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 </w:t>
            </w:r>
            <w:proofErr w:type="spellStart"/>
            <w:proofErr w:type="gramStart"/>
            <w:r w:rsidRPr="003402B8">
              <w:rPr>
                <w:rFonts w:eastAsia="Calibri"/>
                <w:bCs/>
                <w:sz w:val="17"/>
                <w:szCs w:val="17"/>
                <w:lang w:eastAsia="en-US"/>
              </w:rPr>
              <w:t>п</w:t>
            </w:r>
            <w:proofErr w:type="spellEnd"/>
            <w:proofErr w:type="gramEnd"/>
            <w:r w:rsidRPr="003402B8">
              <w:rPr>
                <w:rFonts w:eastAsia="Calibri"/>
                <w:bCs/>
                <w:sz w:val="17"/>
                <w:szCs w:val="17"/>
                <w:lang w:eastAsia="en-US"/>
              </w:rPr>
              <w:t>/</w:t>
            </w:r>
            <w:proofErr w:type="spellStart"/>
            <w:r w:rsidRPr="003402B8">
              <w:rPr>
                <w:rFonts w:eastAsia="Calibri"/>
                <w:bCs/>
                <w:sz w:val="17"/>
                <w:szCs w:val="17"/>
                <w:lang w:eastAsia="en-US"/>
              </w:rPr>
              <w:t>п</w:t>
            </w:r>
            <w:proofErr w:type="spellEnd"/>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Наименование товара, работ, услуг</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06189" w:rsidRPr="003402B8" w:rsidRDefault="00A06189" w:rsidP="00700746">
            <w:pPr>
              <w:tabs>
                <w:tab w:val="left" w:pos="426"/>
                <w:tab w:val="center" w:pos="4677"/>
                <w:tab w:val="right" w:pos="9355"/>
              </w:tabs>
              <w:ind w:right="113" w:firstLine="34"/>
              <w:jc w:val="center"/>
              <w:rPr>
                <w:rFonts w:eastAsia="Calibri"/>
                <w:bCs/>
                <w:sz w:val="17"/>
                <w:szCs w:val="17"/>
                <w:lang w:eastAsia="en-US"/>
              </w:rPr>
            </w:pPr>
            <w:r w:rsidRPr="003402B8">
              <w:rPr>
                <w:rFonts w:eastAsia="Calibri"/>
                <w:bCs/>
                <w:sz w:val="17"/>
                <w:szCs w:val="17"/>
                <w:lang w:eastAsia="en-US"/>
              </w:rPr>
              <w:t xml:space="preserve">Ед. </w:t>
            </w:r>
            <w:proofErr w:type="spellStart"/>
            <w:r w:rsidRPr="003402B8">
              <w:rPr>
                <w:rFonts w:eastAsia="Calibri"/>
                <w:bCs/>
                <w:sz w:val="17"/>
                <w:szCs w:val="17"/>
                <w:lang w:eastAsia="en-US"/>
              </w:rPr>
              <w:t>изм</w:t>
            </w:r>
            <w:proofErr w:type="spellEnd"/>
            <w:r w:rsidRPr="003402B8">
              <w:rPr>
                <w:rFonts w:eastAsia="Calibri"/>
                <w:bCs/>
                <w:sz w:val="17"/>
                <w:szCs w:val="17"/>
                <w:lang w:eastAsia="en-US"/>
              </w:rPr>
              <w:t>. по ОКЕИ</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Кол-во</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0222FD">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Коммерческое предложение </w:t>
            </w:r>
            <w:proofErr w:type="spellStart"/>
            <w:r w:rsidRPr="003402B8">
              <w:rPr>
                <w:rFonts w:eastAsia="Calibri"/>
                <w:bCs/>
                <w:sz w:val="17"/>
                <w:szCs w:val="17"/>
                <w:lang w:eastAsia="en-US"/>
              </w:rPr>
              <w:t>вх</w:t>
            </w:r>
            <w:proofErr w:type="spellEnd"/>
            <w:r w:rsidRPr="003402B8">
              <w:rPr>
                <w:rFonts w:eastAsia="Calibri"/>
                <w:bCs/>
                <w:sz w:val="17"/>
                <w:szCs w:val="17"/>
                <w:lang w:eastAsia="en-US"/>
              </w:rPr>
              <w:t xml:space="preserve">. от </w:t>
            </w:r>
            <w:r w:rsidR="000222FD">
              <w:rPr>
                <w:rFonts w:eastAsia="Calibri"/>
                <w:bCs/>
                <w:sz w:val="17"/>
                <w:szCs w:val="17"/>
                <w:lang w:eastAsia="en-US"/>
              </w:rPr>
              <w:t>12</w:t>
            </w:r>
            <w:r w:rsidRPr="000222FD">
              <w:rPr>
                <w:rFonts w:eastAsia="Calibri"/>
                <w:bCs/>
                <w:sz w:val="17"/>
                <w:szCs w:val="17"/>
                <w:lang w:eastAsia="en-US"/>
              </w:rPr>
              <w:t>.0</w:t>
            </w:r>
            <w:r w:rsidR="000222FD">
              <w:rPr>
                <w:rFonts w:eastAsia="Calibri"/>
                <w:bCs/>
                <w:sz w:val="17"/>
                <w:szCs w:val="17"/>
                <w:lang w:eastAsia="en-US"/>
              </w:rPr>
              <w:t>5.26 № 1318/1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5C27C0">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Коммерческое предложение </w:t>
            </w:r>
            <w:proofErr w:type="spellStart"/>
            <w:r w:rsidRPr="003402B8">
              <w:rPr>
                <w:rFonts w:eastAsia="Calibri"/>
                <w:bCs/>
                <w:sz w:val="17"/>
                <w:szCs w:val="17"/>
                <w:lang w:eastAsia="en-US"/>
              </w:rPr>
              <w:t>вх</w:t>
            </w:r>
            <w:proofErr w:type="spellEnd"/>
            <w:r w:rsidRPr="003402B8">
              <w:rPr>
                <w:rFonts w:eastAsia="Calibri"/>
                <w:bCs/>
                <w:sz w:val="17"/>
                <w:szCs w:val="17"/>
                <w:lang w:eastAsia="en-US"/>
              </w:rPr>
              <w:t xml:space="preserve">. от </w:t>
            </w:r>
            <w:r w:rsidR="000222FD">
              <w:rPr>
                <w:rFonts w:eastAsia="Calibri"/>
                <w:bCs/>
                <w:sz w:val="17"/>
                <w:szCs w:val="17"/>
                <w:lang w:eastAsia="en-US"/>
              </w:rPr>
              <w:t>12</w:t>
            </w:r>
            <w:r w:rsidR="000222FD" w:rsidRPr="000222FD">
              <w:rPr>
                <w:rFonts w:eastAsia="Calibri"/>
                <w:bCs/>
                <w:sz w:val="17"/>
                <w:szCs w:val="17"/>
                <w:lang w:eastAsia="en-US"/>
              </w:rPr>
              <w:t>.0</w:t>
            </w:r>
            <w:r w:rsidR="000222FD">
              <w:rPr>
                <w:rFonts w:eastAsia="Calibri"/>
                <w:bCs/>
                <w:sz w:val="17"/>
                <w:szCs w:val="17"/>
                <w:lang w:eastAsia="en-US"/>
              </w:rPr>
              <w:t>5.26 № 1318/2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6189" w:rsidRPr="003402B8" w:rsidRDefault="00A06189" w:rsidP="005C27C0">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Коммерческое предложение </w:t>
            </w:r>
            <w:proofErr w:type="spellStart"/>
            <w:r w:rsidRPr="003402B8">
              <w:rPr>
                <w:rFonts w:eastAsia="Calibri"/>
                <w:bCs/>
                <w:sz w:val="17"/>
                <w:szCs w:val="17"/>
                <w:lang w:eastAsia="en-US"/>
              </w:rPr>
              <w:t>вх</w:t>
            </w:r>
            <w:proofErr w:type="spellEnd"/>
            <w:r w:rsidRPr="003402B8">
              <w:rPr>
                <w:rFonts w:eastAsia="Calibri"/>
                <w:bCs/>
                <w:sz w:val="17"/>
                <w:szCs w:val="17"/>
                <w:lang w:eastAsia="en-US"/>
              </w:rPr>
              <w:t>.</w:t>
            </w:r>
            <w:r w:rsidR="000222FD">
              <w:rPr>
                <w:rFonts w:eastAsia="Calibri"/>
                <w:bCs/>
                <w:sz w:val="17"/>
                <w:szCs w:val="17"/>
                <w:lang w:eastAsia="en-US"/>
              </w:rPr>
              <w:t xml:space="preserve"> от12</w:t>
            </w:r>
            <w:r w:rsidR="000222FD" w:rsidRPr="000222FD">
              <w:rPr>
                <w:rFonts w:eastAsia="Calibri"/>
                <w:bCs/>
                <w:sz w:val="17"/>
                <w:szCs w:val="17"/>
                <w:lang w:eastAsia="en-US"/>
              </w:rPr>
              <w:t>.0</w:t>
            </w:r>
            <w:r w:rsidR="000222FD">
              <w:rPr>
                <w:rFonts w:eastAsia="Calibri"/>
                <w:bCs/>
                <w:sz w:val="17"/>
                <w:szCs w:val="17"/>
                <w:lang w:eastAsia="en-US"/>
              </w:rPr>
              <w:t>5.26 № 1318/3</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Средняя арифметическая величина единицы товара без НДС, руб.</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Среднее квадратичное отклонение </w:t>
            </w:r>
          </w:p>
        </w:tc>
        <w:tc>
          <w:tcPr>
            <w:tcW w:w="1276" w:type="dxa"/>
            <w:vMerge w:val="restart"/>
            <w:tcBorders>
              <w:top w:val="single" w:sz="4" w:space="0" w:color="auto"/>
              <w:left w:val="single" w:sz="4" w:space="0" w:color="auto"/>
              <w:right w:val="single" w:sz="4" w:space="0" w:color="auto"/>
            </w:tcBorders>
            <w:vAlign w:val="center"/>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Коэффициент вариации,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НДС, %</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855097">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Начальная цена единицы товара с НДС, руб.</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6189" w:rsidRPr="003402B8" w:rsidRDefault="00A06189" w:rsidP="00700746">
            <w:pPr>
              <w:jc w:val="center"/>
              <w:rPr>
                <w:rFonts w:eastAsia="Calibri"/>
                <w:sz w:val="17"/>
                <w:szCs w:val="17"/>
                <w:lang w:eastAsia="en-US"/>
              </w:rPr>
            </w:pPr>
            <w:r w:rsidRPr="003402B8">
              <w:rPr>
                <w:rFonts w:eastAsia="Calibri"/>
                <w:sz w:val="17"/>
                <w:szCs w:val="17"/>
                <w:lang w:eastAsia="en-US"/>
              </w:rPr>
              <w:t>Начальная (максимальная) цена контракта, руб.</w:t>
            </w:r>
          </w:p>
        </w:tc>
      </w:tr>
      <w:tr w:rsidR="00700746" w:rsidRPr="003402B8" w:rsidTr="00AB2602">
        <w:trPr>
          <w:trHeight w:val="213"/>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15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127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bCs/>
                <w:sz w:val="17"/>
                <w:szCs w:val="17"/>
                <w:lang w:eastAsia="en-US"/>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bCs/>
                <w:sz w:val="17"/>
                <w:szCs w:val="17"/>
                <w:lang w:eastAsia="en-US"/>
              </w:rPr>
            </w:pPr>
          </w:p>
        </w:tc>
        <w:tc>
          <w:tcPr>
            <w:tcW w:w="1276" w:type="dxa"/>
            <w:vMerge/>
            <w:tcBorders>
              <w:left w:val="single" w:sz="4" w:space="0" w:color="auto"/>
              <w:bottom w:val="single" w:sz="4" w:space="0" w:color="auto"/>
              <w:right w:val="single" w:sz="4" w:space="0" w:color="auto"/>
            </w:tcBorders>
            <w:vAlign w:val="center"/>
          </w:tcPr>
          <w:p w:rsidR="00700746" w:rsidRPr="003402B8" w:rsidRDefault="00700746" w:rsidP="00700746">
            <w:pPr>
              <w:jc w:val="center"/>
              <w:rPr>
                <w:rFonts w:eastAsia="Calibri"/>
                <w:bCs/>
                <w:sz w:val="17"/>
                <w:szCs w:val="17"/>
                <w:lang w:eastAsia="en-US"/>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rsidR="00700746" w:rsidRPr="003402B8" w:rsidRDefault="00700746" w:rsidP="00700746">
            <w:pPr>
              <w:jc w:val="center"/>
              <w:rPr>
                <w:rFonts w:eastAsia="Calibri"/>
                <w:bCs/>
                <w:sz w:val="17"/>
                <w:szCs w:val="17"/>
                <w:lang w:eastAsia="en-US"/>
              </w:rPr>
            </w:pPr>
          </w:p>
        </w:tc>
        <w:tc>
          <w:tcPr>
            <w:tcW w:w="12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bCs/>
                <w:sz w:val="17"/>
                <w:szCs w:val="17"/>
                <w:lang w:eastAsia="en-US"/>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r>
      <w:tr w:rsidR="00700746" w:rsidRPr="003402B8" w:rsidTr="00AB2602">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8=(5+6+7)/3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9</w:t>
            </w:r>
          </w:p>
        </w:tc>
        <w:tc>
          <w:tcPr>
            <w:tcW w:w="1276" w:type="dxa"/>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13=4*12</w:t>
            </w:r>
          </w:p>
        </w:tc>
      </w:tr>
      <w:tr w:rsidR="00485BC2" w:rsidRPr="003402B8" w:rsidTr="00AB2602">
        <w:trPr>
          <w:trHeight w:val="38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3402B8" w:rsidRDefault="00485BC2"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485BC2" w:rsidRPr="003402B8" w:rsidRDefault="00AB2602" w:rsidP="00AB2602">
            <w:pPr>
              <w:tabs>
                <w:tab w:val="left" w:pos="773"/>
              </w:tabs>
              <w:rPr>
                <w:sz w:val="20"/>
                <w:szCs w:val="20"/>
              </w:rPr>
            </w:pPr>
            <w:r>
              <w:rPr>
                <w:sz w:val="18"/>
                <w:szCs w:val="18"/>
              </w:rPr>
              <w:t>Шунтирующий клапан</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3402B8" w:rsidRDefault="00AB2602" w:rsidP="00700746">
            <w:pPr>
              <w:jc w:val="center"/>
              <w:rPr>
                <w:rFonts w:eastAsia="Calibri"/>
                <w:sz w:val="17"/>
                <w:szCs w:val="17"/>
                <w:lang w:eastAsia="en-US"/>
              </w:rPr>
            </w:pPr>
            <w:r w:rsidRPr="00D43B0B">
              <w:rPr>
                <w:sz w:val="18"/>
                <w:szCs w:val="18"/>
              </w:rPr>
              <w:t>32.50.50.190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85BC2" w:rsidRPr="003402B8" w:rsidRDefault="00AB2602" w:rsidP="005C27C0">
            <w:pPr>
              <w:jc w:val="center"/>
              <w:rPr>
                <w:rFonts w:eastAsia="Calibri"/>
                <w:sz w:val="17"/>
                <w:szCs w:val="17"/>
                <w:lang w:eastAsia="en-US"/>
              </w:rPr>
            </w:pPr>
            <w:r>
              <w:rPr>
                <w:rFonts w:eastAsia="Calibri"/>
                <w:sz w:val="17"/>
                <w:szCs w:val="17"/>
                <w:lang w:eastAsia="en-US"/>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2E7195" w:rsidRDefault="00AB2602" w:rsidP="002E7195">
            <w:pPr>
              <w:jc w:val="center"/>
              <w:rPr>
                <w:color w:val="000000"/>
                <w:sz w:val="20"/>
                <w:szCs w:val="20"/>
              </w:rPr>
            </w:pPr>
            <w:r>
              <w:rPr>
                <w:color w:val="000000"/>
                <w:sz w:val="20"/>
                <w:szCs w:val="20"/>
              </w:rPr>
              <w:t>96 300,00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2E7195" w:rsidRDefault="00AB2602" w:rsidP="002E7195">
            <w:pPr>
              <w:jc w:val="center"/>
              <w:rPr>
                <w:color w:val="000000"/>
                <w:sz w:val="20"/>
                <w:szCs w:val="20"/>
              </w:rPr>
            </w:pPr>
            <w:r>
              <w:rPr>
                <w:color w:val="000000"/>
                <w:sz w:val="20"/>
                <w:szCs w:val="20"/>
              </w:rPr>
              <w:t>96 600,00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2E7195" w:rsidRDefault="0050477F" w:rsidP="002E7195">
            <w:pPr>
              <w:jc w:val="center"/>
              <w:rPr>
                <w:color w:val="000000"/>
                <w:sz w:val="20"/>
                <w:szCs w:val="20"/>
              </w:rPr>
            </w:pPr>
            <w:r>
              <w:rPr>
                <w:color w:val="000000"/>
                <w:sz w:val="20"/>
                <w:szCs w:val="20"/>
              </w:rPr>
              <w:t>79385,25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477F" w:rsidRPr="002E7195" w:rsidRDefault="00ED7D5F" w:rsidP="0050477F">
            <w:pPr>
              <w:jc w:val="center"/>
              <w:rPr>
                <w:color w:val="000000"/>
                <w:sz w:val="20"/>
                <w:szCs w:val="20"/>
              </w:rPr>
            </w:pPr>
            <w:r>
              <w:rPr>
                <w:color w:val="000000"/>
                <w:sz w:val="20"/>
                <w:szCs w:val="20"/>
              </w:rPr>
              <w:t>79166,67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230399" w:rsidRDefault="0050477F" w:rsidP="00ED7D5F">
            <w:pPr>
              <w:jc w:val="center"/>
              <w:rPr>
                <w:sz w:val="20"/>
                <w:szCs w:val="20"/>
              </w:rPr>
            </w:pPr>
            <w:r>
              <w:rPr>
                <w:sz w:val="20"/>
                <w:szCs w:val="20"/>
              </w:rPr>
              <w:t>2</w:t>
            </w:r>
            <w:r w:rsidR="00ED7D5F">
              <w:rPr>
                <w:sz w:val="20"/>
                <w:szCs w:val="20"/>
              </w:rPr>
              <w:t>25,72</w:t>
            </w:r>
          </w:p>
        </w:tc>
        <w:tc>
          <w:tcPr>
            <w:tcW w:w="1276" w:type="dxa"/>
            <w:tcBorders>
              <w:top w:val="single" w:sz="4" w:space="0" w:color="auto"/>
              <w:left w:val="single" w:sz="4" w:space="0" w:color="auto"/>
              <w:bottom w:val="single" w:sz="4" w:space="0" w:color="auto"/>
              <w:right w:val="single" w:sz="4" w:space="0" w:color="auto"/>
            </w:tcBorders>
            <w:vAlign w:val="center"/>
          </w:tcPr>
          <w:p w:rsidR="00485BC2" w:rsidRPr="00230399" w:rsidRDefault="0050477F" w:rsidP="00230399">
            <w:pPr>
              <w:jc w:val="center"/>
              <w:rPr>
                <w:sz w:val="20"/>
                <w:szCs w:val="20"/>
              </w:rPr>
            </w:pPr>
            <w:r>
              <w:rPr>
                <w:sz w:val="20"/>
                <w:szCs w:val="20"/>
              </w:rPr>
              <w:t>0,29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2E7195" w:rsidRDefault="00ED7D5F" w:rsidP="002E7195">
            <w:pPr>
              <w:jc w:val="center"/>
              <w:rPr>
                <w:color w:val="000000"/>
                <w:sz w:val="20"/>
                <w:szCs w:val="20"/>
              </w:rPr>
            </w:pPr>
            <w:r>
              <w:rPr>
                <w:color w:val="000000"/>
                <w:sz w:val="20"/>
                <w:szCs w:val="20"/>
              </w:rPr>
              <w:t>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485BC2" w:rsidRDefault="00ED7D5F" w:rsidP="002E7195">
            <w:pPr>
              <w:jc w:val="center"/>
              <w:rPr>
                <w:sz w:val="20"/>
                <w:szCs w:val="20"/>
              </w:rPr>
            </w:pPr>
            <w:r>
              <w:rPr>
                <w:sz w:val="20"/>
                <w:szCs w:val="20"/>
              </w:rPr>
              <w:t>96583,33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5BC2" w:rsidRPr="002E7195" w:rsidRDefault="00ED7D5F" w:rsidP="002E7195">
            <w:pPr>
              <w:jc w:val="center"/>
              <w:rPr>
                <w:color w:val="000000"/>
                <w:sz w:val="20"/>
                <w:szCs w:val="20"/>
              </w:rPr>
            </w:pPr>
            <w:r>
              <w:rPr>
                <w:color w:val="000000"/>
                <w:sz w:val="20"/>
                <w:szCs w:val="20"/>
              </w:rPr>
              <w:t>96 583,33</w:t>
            </w:r>
          </w:p>
        </w:tc>
      </w:tr>
      <w:tr w:rsidR="00700746" w:rsidRPr="003402B8" w:rsidTr="00AB2602">
        <w:trPr>
          <w:trHeight w:val="388"/>
        </w:trPr>
        <w:tc>
          <w:tcPr>
            <w:tcW w:w="1443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right"/>
              <w:rPr>
                <w:b/>
                <w:color w:val="000000"/>
                <w:sz w:val="17"/>
                <w:szCs w:val="17"/>
              </w:rPr>
            </w:pPr>
            <w:r w:rsidRPr="003402B8">
              <w:rPr>
                <w:b/>
                <w:color w:val="000000"/>
                <w:sz w:val="17"/>
                <w:szCs w:val="17"/>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ED7D5F" w:rsidP="002E7195">
            <w:pPr>
              <w:jc w:val="center"/>
              <w:rPr>
                <w:b/>
                <w:color w:val="000000"/>
                <w:sz w:val="17"/>
                <w:szCs w:val="17"/>
              </w:rPr>
            </w:pPr>
            <w:r>
              <w:rPr>
                <w:b/>
                <w:color w:val="000000"/>
                <w:sz w:val="17"/>
                <w:szCs w:val="17"/>
              </w:rPr>
              <w:t>96 583,33</w:t>
            </w:r>
          </w:p>
        </w:tc>
      </w:tr>
    </w:tbl>
    <w:p w:rsidR="00700746" w:rsidRPr="003402B8" w:rsidRDefault="00700746" w:rsidP="00700746">
      <w:pPr>
        <w:tabs>
          <w:tab w:val="left" w:pos="426"/>
          <w:tab w:val="center" w:pos="4677"/>
          <w:tab w:val="right" w:pos="9355"/>
        </w:tabs>
        <w:spacing w:line="256" w:lineRule="auto"/>
        <w:jc w:val="both"/>
        <w:rPr>
          <w:bCs/>
          <w:lang w:eastAsia="en-US"/>
        </w:rPr>
      </w:pPr>
    </w:p>
    <w:p w:rsidR="00700746" w:rsidRPr="003402B8" w:rsidRDefault="00700746" w:rsidP="00F223FD">
      <w:pPr>
        <w:tabs>
          <w:tab w:val="left" w:pos="426"/>
          <w:tab w:val="center" w:pos="4677"/>
          <w:tab w:val="right" w:pos="9355"/>
        </w:tabs>
        <w:spacing w:line="256" w:lineRule="auto"/>
        <w:ind w:left="426" w:firstLine="425"/>
        <w:jc w:val="both"/>
        <w:rPr>
          <w:bCs/>
          <w:lang w:eastAsia="en-US"/>
        </w:rPr>
      </w:pPr>
      <w:r w:rsidRPr="003402B8">
        <w:rPr>
          <w:bCs/>
          <w:lang w:eastAsia="en-US"/>
        </w:rPr>
        <w:tab/>
        <w:t xml:space="preserve">Начальная (максимальная) цена контракта </w:t>
      </w:r>
      <w:r w:rsidR="00F223FD" w:rsidRPr="003402B8">
        <w:rPr>
          <w:bCs/>
          <w:lang w:eastAsia="en-US"/>
        </w:rPr>
        <w:t>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223FD" w:rsidRPr="003402B8" w:rsidRDefault="00F223FD" w:rsidP="00F223FD">
      <w:pPr>
        <w:tabs>
          <w:tab w:val="left" w:pos="426"/>
          <w:tab w:val="center" w:pos="4677"/>
          <w:tab w:val="right" w:pos="9355"/>
        </w:tabs>
        <w:spacing w:line="256" w:lineRule="auto"/>
        <w:ind w:left="426" w:firstLine="425"/>
        <w:jc w:val="both"/>
        <w:rPr>
          <w:bCs/>
          <w:lang w:eastAsia="en-US"/>
        </w:rPr>
      </w:pPr>
    </w:p>
    <w:p w:rsidR="00700746" w:rsidRPr="003402B8" w:rsidRDefault="00700746" w:rsidP="00700746">
      <w:pPr>
        <w:ind w:left="426"/>
        <w:jc w:val="both"/>
        <w:rPr>
          <w:b/>
        </w:rPr>
      </w:pPr>
      <w:r w:rsidRPr="00ED7D5F">
        <w:rPr>
          <w:b/>
        </w:rPr>
        <w:t xml:space="preserve">ИТОГО НМЦК: </w:t>
      </w:r>
      <w:r w:rsidR="00ED7D5F" w:rsidRPr="00ED7D5F">
        <w:rPr>
          <w:b/>
        </w:rPr>
        <w:t>96 583</w:t>
      </w:r>
      <w:r w:rsidRPr="00ED7D5F">
        <w:rPr>
          <w:b/>
          <w:lang w:eastAsia="en-US"/>
        </w:rPr>
        <w:t xml:space="preserve"> руб.</w:t>
      </w:r>
      <w:r w:rsidR="00ED7D5F" w:rsidRPr="00ED7D5F">
        <w:rPr>
          <w:b/>
          <w:lang w:eastAsia="en-US"/>
        </w:rPr>
        <w:t>33</w:t>
      </w:r>
      <w:r w:rsidR="00A06189" w:rsidRPr="00ED7D5F">
        <w:rPr>
          <w:b/>
          <w:lang w:eastAsia="en-US"/>
        </w:rPr>
        <w:t xml:space="preserve">коп. </w:t>
      </w:r>
      <w:r w:rsidRPr="00ED7D5F">
        <w:rPr>
          <w:b/>
          <w:lang w:eastAsia="en-US"/>
        </w:rPr>
        <w:t xml:space="preserve"> (</w:t>
      </w:r>
      <w:r w:rsidR="00ED7D5F" w:rsidRPr="00ED7D5F">
        <w:rPr>
          <w:b/>
          <w:lang w:eastAsia="en-US"/>
        </w:rPr>
        <w:t>Девяносто шесть тысяч пятьсот восемьдесят три рубля 33 копейки</w:t>
      </w:r>
      <w:r w:rsidRPr="00ED7D5F">
        <w:rPr>
          <w:b/>
          <w:lang w:eastAsia="en-US"/>
        </w:rPr>
        <w:t>).</w:t>
      </w:r>
    </w:p>
    <w:p w:rsidR="00700746" w:rsidRPr="003402B8" w:rsidRDefault="00700746" w:rsidP="00700746">
      <w:pPr>
        <w:rPr>
          <w:bCs/>
          <w:sz w:val="20"/>
          <w:szCs w:val="20"/>
        </w:rPr>
      </w:pPr>
    </w:p>
    <w:p w:rsidR="00700746" w:rsidRPr="003402B8" w:rsidRDefault="00700746" w:rsidP="00700746">
      <w:pPr>
        <w:ind w:left="426"/>
        <w:rPr>
          <w:bCs/>
        </w:rPr>
      </w:pPr>
      <w:r w:rsidRPr="003402B8">
        <w:rPr>
          <w:bCs/>
        </w:rPr>
        <w:t xml:space="preserve">Ф.И.О. исполнителя: </w:t>
      </w:r>
      <w:proofErr w:type="spellStart"/>
      <w:r w:rsidR="00414ACB">
        <w:rPr>
          <w:bCs/>
        </w:rPr>
        <w:t>МонаховаО</w:t>
      </w:r>
      <w:r w:rsidR="00A06189">
        <w:rPr>
          <w:bCs/>
        </w:rPr>
        <w:t>.А</w:t>
      </w:r>
      <w:proofErr w:type="spellEnd"/>
      <w:r w:rsidR="00A06189">
        <w:rPr>
          <w:bCs/>
        </w:rPr>
        <w:t>.</w:t>
      </w:r>
    </w:p>
    <w:p w:rsidR="00D02846" w:rsidRPr="003402B8" w:rsidRDefault="00D02846" w:rsidP="00700746">
      <w:pPr>
        <w:ind w:left="426"/>
        <w:rPr>
          <w:bCs/>
        </w:rPr>
      </w:pPr>
    </w:p>
    <w:p w:rsidR="00FD6839" w:rsidRDefault="002E7195" w:rsidP="00700746">
      <w:pPr>
        <w:ind w:left="426"/>
        <w:rPr>
          <w:bCs/>
        </w:rPr>
      </w:pPr>
      <w:r>
        <w:rPr>
          <w:bCs/>
        </w:rPr>
        <w:t>«</w:t>
      </w:r>
      <w:r w:rsidR="00414ACB">
        <w:rPr>
          <w:bCs/>
        </w:rPr>
        <w:t>_</w:t>
      </w:r>
      <w:r w:rsidR="00ED7D5F">
        <w:rPr>
          <w:bCs/>
        </w:rPr>
        <w:t>12</w:t>
      </w:r>
      <w:r w:rsidR="00414ACB">
        <w:rPr>
          <w:bCs/>
        </w:rPr>
        <w:t>_</w:t>
      </w:r>
      <w:r w:rsidR="00FD6839" w:rsidRPr="003402B8">
        <w:rPr>
          <w:bCs/>
        </w:rPr>
        <w:t>»</w:t>
      </w:r>
      <w:r w:rsidR="00414ACB">
        <w:rPr>
          <w:bCs/>
        </w:rPr>
        <w:t xml:space="preserve"> </w:t>
      </w:r>
      <w:proofErr w:type="spellStart"/>
      <w:r w:rsidR="00414ACB">
        <w:rPr>
          <w:bCs/>
        </w:rPr>
        <w:t>_</w:t>
      </w:r>
      <w:r w:rsidR="00ED7D5F">
        <w:rPr>
          <w:bCs/>
        </w:rPr>
        <w:t>мая</w:t>
      </w:r>
      <w:bookmarkStart w:id="3" w:name="_GoBack"/>
      <w:bookmarkEnd w:id="3"/>
      <w:proofErr w:type="spellEnd"/>
      <w:r w:rsidR="00414ACB">
        <w:rPr>
          <w:bCs/>
        </w:rPr>
        <w:t>_</w:t>
      </w:r>
      <w:r w:rsidR="00FD6839" w:rsidRPr="003402B8">
        <w:rPr>
          <w:bCs/>
        </w:rPr>
        <w:t xml:space="preserve"> 20</w:t>
      </w:r>
      <w:r w:rsidR="00A06189">
        <w:rPr>
          <w:bCs/>
        </w:rPr>
        <w:t>26 г.</w:t>
      </w: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1048CA" w:rsidRDefault="001048CA" w:rsidP="00202650">
      <w:pPr>
        <w:autoSpaceDE w:val="0"/>
        <w:autoSpaceDN w:val="0"/>
        <w:adjustRightInd w:val="0"/>
        <w:spacing w:line="276" w:lineRule="auto"/>
        <w:jc w:val="right"/>
        <w:rPr>
          <w:b/>
        </w:rPr>
      </w:pPr>
    </w:p>
    <w:sectPr w:rsidR="001048CA" w:rsidSect="002249AC">
      <w:pgSz w:w="16838" w:h="11906" w:orient="landscape"/>
      <w:pgMar w:top="1134" w:right="1134" w:bottom="851"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6D17" w:rsidRDefault="00BD6D17">
      <w:r>
        <w:separator/>
      </w:r>
    </w:p>
  </w:endnote>
  <w:endnote w:type="continuationSeparator" w:id="1">
    <w:p w:rsidR="00BD6D17" w:rsidRDefault="00BD6D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roman"/>
    <w:pitch w:val="variable"/>
    <w:sig w:usb0="00000000" w:usb1="00000000" w:usb2="00000000" w:usb3="00000000" w:csb0="00000000" w:csb1="00000000"/>
  </w:font>
  <w:font w:name="Times New Roman CYR">
    <w:panose1 w:val="02020603050405020304"/>
    <w:charset w:val="CC"/>
    <w:family w:val="roman"/>
    <w:pitch w:val="variable"/>
    <w:sig w:usb0="00000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6D17" w:rsidRDefault="00BD6D17">
      <w:r>
        <w:separator/>
      </w:r>
    </w:p>
  </w:footnote>
  <w:footnote w:type="continuationSeparator" w:id="1">
    <w:p w:rsidR="00BD6D17" w:rsidRDefault="00BD6D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056" w:rsidRPr="00756968" w:rsidRDefault="000E320E" w:rsidP="00756968">
    <w:pPr>
      <w:pStyle w:val="af9"/>
      <w:jc w:val="center"/>
    </w:pPr>
    <w:r>
      <w:fldChar w:fldCharType="begin"/>
    </w:r>
    <w:r w:rsidR="006E6056">
      <w:instrText>PAGE   \* MERGEFORMAT</w:instrText>
    </w:r>
    <w:r>
      <w:fldChar w:fldCharType="separate"/>
    </w:r>
    <w:r w:rsidR="005E109A">
      <w:rPr>
        <w:noProof/>
      </w:rPr>
      <w:t>3</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2769"/>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2FD"/>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2AF"/>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3852"/>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3BF"/>
    <w:rsid w:val="0007273D"/>
    <w:rsid w:val="000727E1"/>
    <w:rsid w:val="000727E4"/>
    <w:rsid w:val="00073BA9"/>
    <w:rsid w:val="00073BAD"/>
    <w:rsid w:val="00073D45"/>
    <w:rsid w:val="000744E7"/>
    <w:rsid w:val="000746B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8CF"/>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20E"/>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72"/>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B4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B72"/>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399"/>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3E43"/>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195"/>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48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1D2E"/>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2B8"/>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323"/>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4ACB"/>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BC2"/>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078"/>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477F"/>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7A8"/>
    <w:rsid w:val="005969DE"/>
    <w:rsid w:val="00596A9E"/>
    <w:rsid w:val="00596BA4"/>
    <w:rsid w:val="00597A3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7C0"/>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9A"/>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1EC"/>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09ED"/>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871"/>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292"/>
    <w:rsid w:val="007B3515"/>
    <w:rsid w:val="007B3ABD"/>
    <w:rsid w:val="007B4A71"/>
    <w:rsid w:val="007B558C"/>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29B"/>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3ED3"/>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097"/>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5DA5"/>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0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8DD"/>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CD4"/>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189"/>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79"/>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C8F"/>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02"/>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184"/>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75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6D17"/>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56"/>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030"/>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0BB"/>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5"/>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D6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540"/>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0BB"/>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2D0"/>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359"/>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0F5"/>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D7D5F"/>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3FD"/>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21B"/>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839"/>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86E79-5087-4F0D-8E0F-B43B13B3C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558</Words>
  <Characters>3817</Characters>
  <Application>Microsoft Office Word</Application>
  <DocSecurity>4</DocSecurity>
  <Lines>31</Lines>
  <Paragraphs>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2</cp:revision>
  <cp:lastPrinted>2020-01-14T06:47:00Z</cp:lastPrinted>
  <dcterms:created xsi:type="dcterms:W3CDTF">2026-05-12T11:06:00Z</dcterms:created>
  <dcterms:modified xsi:type="dcterms:W3CDTF">2026-05-12T11:06:00Z</dcterms:modified>
</cp:coreProperties>
</file>