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789" w:rsidRDefault="003B106C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КОНТРАКТ № </w:t>
      </w:r>
    </w:p>
    <w:p w:rsidR="00A90789" w:rsidRDefault="003B106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оказание услуг по изготовлению бланков документов государственного </w:t>
      </w:r>
    </w:p>
    <w:p w:rsidR="00A90789" w:rsidRDefault="003B106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образца об уровне образования для</w:t>
      </w:r>
      <w:r w:rsidR="002A398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Государственного бюджетного</w:t>
      </w:r>
    </w:p>
    <w:p w:rsidR="00A90789" w:rsidRDefault="003B106C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общеобразовательного учреждения средней общеобразовательной школы № 532 Красногвардейского района Санкт-Петербурга</w:t>
      </w:r>
    </w:p>
    <w:p w:rsidR="00A90789" w:rsidRDefault="003B106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для нужд Санкт-Петербурга в 2026году</w:t>
      </w:r>
    </w:p>
    <w:p w:rsidR="00A90789" w:rsidRDefault="00A90789">
      <w:pPr>
        <w:jc w:val="center"/>
        <w:rPr>
          <w:sz w:val="24"/>
          <w:szCs w:val="24"/>
        </w:rPr>
      </w:pPr>
    </w:p>
    <w:p w:rsidR="00A90789" w:rsidRDefault="003B106C">
      <w:pPr>
        <w:jc w:val="both"/>
        <w:rPr>
          <w:sz w:val="24"/>
          <w:szCs w:val="24"/>
        </w:rPr>
      </w:pPr>
      <w:r>
        <w:rPr>
          <w:sz w:val="24"/>
          <w:szCs w:val="24"/>
        </w:rPr>
        <w:t>Санкт-Петербург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«___» ___ 2026 г.</w:t>
      </w:r>
    </w:p>
    <w:p w:rsidR="00A90789" w:rsidRDefault="00A90789">
      <w:pPr>
        <w:jc w:val="both"/>
        <w:rPr>
          <w:sz w:val="24"/>
          <w:szCs w:val="24"/>
        </w:rPr>
      </w:pP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Государственное бюджетное общеобразовательное учр</w:t>
      </w:r>
      <w:r>
        <w:rPr>
          <w:b/>
          <w:sz w:val="24"/>
          <w:szCs w:val="24"/>
        </w:rPr>
        <w:t>еждение средняя общеобразовательная школа № 532 Красногвардейского района Санкт-Петербурга</w:t>
      </w:r>
      <w:r>
        <w:rPr>
          <w:sz w:val="24"/>
          <w:szCs w:val="24"/>
        </w:rPr>
        <w:t xml:space="preserve">, именуемое в дальнейшем </w:t>
      </w:r>
      <w:r>
        <w:rPr>
          <w:b/>
          <w:sz w:val="24"/>
          <w:szCs w:val="24"/>
        </w:rPr>
        <w:t>«Заказчик»</w:t>
      </w:r>
      <w:r>
        <w:rPr>
          <w:sz w:val="24"/>
          <w:szCs w:val="24"/>
        </w:rPr>
        <w:t xml:space="preserve">, в лице директора Караванской Ольги Викторовны, действующего на основании Устава, с одной стороны и </w:t>
      </w:r>
    </w:p>
    <w:p w:rsidR="00A90789" w:rsidRDefault="003B106C">
      <w:pPr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</w:t>
      </w:r>
      <w:r>
        <w:rPr>
          <w:sz w:val="24"/>
          <w:szCs w:val="24"/>
        </w:rPr>
        <w:t>, именуем</w:t>
      </w:r>
      <w:r>
        <w:rPr>
          <w:sz w:val="24"/>
          <w:szCs w:val="24"/>
        </w:rPr>
        <w:t xml:space="preserve">ое в дальнейшем </w:t>
      </w:r>
      <w:r>
        <w:rPr>
          <w:b/>
          <w:sz w:val="24"/>
          <w:szCs w:val="24"/>
        </w:rPr>
        <w:t>«Исполнитель»</w:t>
      </w:r>
      <w:r>
        <w:rPr>
          <w:sz w:val="24"/>
          <w:szCs w:val="24"/>
        </w:rPr>
        <w:t xml:space="preserve">, в лице _____________. действующего на основании ____, с другой стороны, совместно именуемые в дальнейшем </w:t>
      </w:r>
      <w:r>
        <w:rPr>
          <w:b/>
          <w:sz w:val="24"/>
          <w:szCs w:val="24"/>
        </w:rPr>
        <w:t>«Стороны»</w:t>
      </w:r>
      <w:r>
        <w:rPr>
          <w:sz w:val="24"/>
          <w:szCs w:val="24"/>
        </w:rPr>
        <w:t>, заключили настоящий контракт (далее - Контракт) о нижеследующем:</w:t>
      </w:r>
    </w:p>
    <w:p w:rsidR="00A90789" w:rsidRDefault="00A90789">
      <w:pPr>
        <w:ind w:firstLine="567"/>
        <w:jc w:val="both"/>
        <w:rPr>
          <w:b/>
          <w:sz w:val="24"/>
          <w:szCs w:val="24"/>
        </w:rPr>
      </w:pPr>
    </w:p>
    <w:p w:rsidR="00A90789" w:rsidRDefault="003B106C">
      <w:pPr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1. ПРЕДМЕТ КОНТРАКТА</w:t>
      </w:r>
    </w:p>
    <w:p w:rsidR="00A90789" w:rsidRDefault="003B106C">
      <w:pPr>
        <w:jc w:val="both"/>
        <w:rPr>
          <w:sz w:val="24"/>
          <w:szCs w:val="24"/>
        </w:rPr>
      </w:pPr>
      <w:r>
        <w:rPr>
          <w:sz w:val="24"/>
          <w:szCs w:val="24"/>
        </w:rPr>
        <w:t>1.1. Предметом Контрак</w:t>
      </w:r>
      <w:r>
        <w:rPr>
          <w:sz w:val="24"/>
          <w:szCs w:val="24"/>
        </w:rPr>
        <w:t>та является оказание услуг по изготовлению бланков документов государственного образца об уровне</w:t>
      </w:r>
      <w:r w:rsidR="002A3983">
        <w:rPr>
          <w:sz w:val="24"/>
          <w:szCs w:val="24"/>
        </w:rPr>
        <w:t xml:space="preserve"> образования для Государственного бюджетного общеобразовательного учреждения</w:t>
      </w:r>
      <w:r>
        <w:rPr>
          <w:sz w:val="24"/>
          <w:szCs w:val="24"/>
        </w:rPr>
        <w:t xml:space="preserve"> средней общеобразовательной школы № 532 Красногвардейского района Санкт-Петербурга для</w:t>
      </w:r>
      <w:r>
        <w:rPr>
          <w:sz w:val="24"/>
          <w:szCs w:val="24"/>
        </w:rPr>
        <w:t xml:space="preserve"> нужд Санкт-Петербурга в 2026году (далее - Услуги) в соответствии с перечнем, указанным в Приложении № 2 к настоящему Контракту.</w:t>
      </w:r>
    </w:p>
    <w:p w:rsidR="00A90789" w:rsidRDefault="003B106C">
      <w:pPr>
        <w:pStyle w:val="21"/>
        <w:tabs>
          <w:tab w:val="clear" w:pos="360"/>
          <w:tab w:val="left" w:pos="1080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1.2. Основанием заключения настоящего Контракта является п. 5 части 1 статьи 93 Федерального закона от 05.04.2013 № 44-ФЗ «О ко</w:t>
      </w:r>
      <w:r>
        <w:rPr>
          <w:sz w:val="24"/>
          <w:szCs w:val="24"/>
        </w:rPr>
        <w:t>нтрактной системе в сфере закупок товаров, работ, услуг для обеспечения государственных и муниципальных нужд» (далее – Закон).</w:t>
      </w:r>
    </w:p>
    <w:p w:rsidR="00A90789" w:rsidRDefault="003B106C">
      <w:pPr>
        <w:pStyle w:val="21"/>
        <w:tabs>
          <w:tab w:val="clear" w:pos="360"/>
          <w:tab w:val="left" w:pos="1080"/>
        </w:tabs>
        <w:ind w:left="0" w:firstLine="567"/>
        <w:jc w:val="both"/>
        <w:rPr>
          <w:color w:val="000000"/>
          <w:sz w:val="24"/>
          <w:szCs w:val="24"/>
          <w:shd w:val="clear" w:color="auto" w:fill="F1F1F1"/>
        </w:rPr>
      </w:pPr>
      <w:r>
        <w:rPr>
          <w:sz w:val="24"/>
          <w:szCs w:val="24"/>
        </w:rPr>
        <w:t xml:space="preserve">1.3. Идентификационный код закупки (ИКЗ) </w:t>
      </w:r>
      <w:r>
        <w:rPr>
          <w:color w:val="000000"/>
          <w:sz w:val="24"/>
          <w:szCs w:val="24"/>
          <w:shd w:val="clear" w:color="auto" w:fill="F1F1F1"/>
        </w:rPr>
        <w:t>262780602922378060100100020000000244.</w:t>
      </w:r>
    </w:p>
    <w:p w:rsidR="00A90789" w:rsidRDefault="00A90789">
      <w:pPr>
        <w:pStyle w:val="21"/>
        <w:tabs>
          <w:tab w:val="clear" w:pos="360"/>
          <w:tab w:val="left" w:pos="1080"/>
        </w:tabs>
        <w:ind w:left="0" w:firstLine="0"/>
        <w:jc w:val="both"/>
        <w:rPr>
          <w:sz w:val="24"/>
          <w:szCs w:val="24"/>
        </w:rPr>
      </w:pPr>
    </w:p>
    <w:p w:rsidR="00A90789" w:rsidRDefault="00A90789">
      <w:pPr>
        <w:ind w:firstLine="567"/>
        <w:jc w:val="center"/>
        <w:rPr>
          <w:sz w:val="24"/>
          <w:szCs w:val="24"/>
        </w:rPr>
      </w:pPr>
    </w:p>
    <w:p w:rsidR="00A90789" w:rsidRDefault="003B106C">
      <w:pPr>
        <w:pStyle w:val="a3"/>
        <w:spacing w:after="0"/>
        <w:ind w:left="284"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 xml:space="preserve">2. </w:t>
      </w:r>
      <w:r>
        <w:rPr>
          <w:rFonts w:ascii="Times New Roman" w:hAnsi="Times New Roman"/>
          <w:b/>
          <w:sz w:val="24"/>
          <w:szCs w:val="24"/>
        </w:rPr>
        <w:t>СРОК ДЕЙСТВИЯ КОНТРАКТА.</w:t>
      </w:r>
    </w:p>
    <w:p w:rsidR="00A90789" w:rsidRDefault="003B106C">
      <w:pPr>
        <w:pStyle w:val="a3"/>
        <w:spacing w:after="0"/>
        <w:ind w:firstLine="567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МЕСТО, УСЛОВИЯ И СРО</w:t>
      </w:r>
      <w:r>
        <w:rPr>
          <w:rFonts w:ascii="Times New Roman" w:hAnsi="Times New Roman"/>
          <w:b/>
          <w:sz w:val="24"/>
          <w:szCs w:val="24"/>
        </w:rPr>
        <w:t>КИ (ПЕРИОДЫ)</w:t>
      </w:r>
      <w:r>
        <w:rPr>
          <w:rFonts w:ascii="Times New Roman" w:hAnsi="Times New Roman"/>
          <w:b/>
          <w:caps/>
          <w:sz w:val="24"/>
          <w:szCs w:val="24"/>
        </w:rPr>
        <w:t xml:space="preserve"> оказания услуг</w:t>
      </w:r>
    </w:p>
    <w:p w:rsidR="00A90789" w:rsidRDefault="003B106C">
      <w:pPr>
        <w:jc w:val="both"/>
        <w:rPr>
          <w:sz w:val="24"/>
          <w:szCs w:val="24"/>
        </w:rPr>
      </w:pPr>
      <w:r>
        <w:rPr>
          <w:sz w:val="24"/>
          <w:szCs w:val="24"/>
        </w:rPr>
        <w:t>2.1. Настоящий Контракт считается заключенным с момента подписания и  действует</w:t>
      </w:r>
      <w:r>
        <w:rPr>
          <w:sz w:val="24"/>
          <w:szCs w:val="24"/>
        </w:rPr>
        <w:br/>
        <w:t xml:space="preserve">по «31» декабря 2026 года. </w:t>
      </w:r>
    </w:p>
    <w:p w:rsidR="00A90789" w:rsidRDefault="003B106C">
      <w:pPr>
        <w:ind w:firstLine="567"/>
        <w:jc w:val="both"/>
        <w:rPr>
          <w:i/>
          <w:sz w:val="24"/>
          <w:szCs w:val="24"/>
        </w:rPr>
      </w:pPr>
      <w:r>
        <w:rPr>
          <w:sz w:val="24"/>
          <w:szCs w:val="24"/>
        </w:rPr>
        <w:t>2.2. Истечение срока Контракта не освобождает Стороны от исполнения обязательств, возникших в период действия Контракта,</w:t>
      </w:r>
      <w:r>
        <w:rPr>
          <w:sz w:val="24"/>
          <w:szCs w:val="24"/>
        </w:rPr>
        <w:t xml:space="preserve"> а также от ответственности за его нарушение.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2.3. По настоящему Контракту Исполнитель обязуется в установленный срок оказать Услуги, в соответствии с условиями и требованиями настоящего Контракта, а Заказчик обязуется оплатить оказанные Услуги.</w:t>
      </w:r>
    </w:p>
    <w:p w:rsidR="00A90789" w:rsidRDefault="003B106C">
      <w:pPr>
        <w:pStyle w:val="a3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2.4. </w:t>
      </w:r>
      <w:r>
        <w:rPr>
          <w:rFonts w:ascii="Times New Roman" w:hAnsi="Times New Roman"/>
          <w:sz w:val="24"/>
          <w:szCs w:val="24"/>
        </w:rPr>
        <w:t>Местом оказания Услуг: 195176, город Санкт-Петербург, ул. Большая Пороховская, д. 38, лит. а.</w:t>
      </w:r>
    </w:p>
    <w:p w:rsidR="00A90789" w:rsidRDefault="003B106C">
      <w:pPr>
        <w:pStyle w:val="FootnoteText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2.5. Условия Контракта являются обязательными для исполнения Сторонами.</w:t>
      </w:r>
    </w:p>
    <w:p w:rsidR="00A90789" w:rsidRDefault="003B106C">
      <w:pPr>
        <w:pStyle w:val="FootnoteText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2.6. Сроки (периоды) оказания Услуг: с момента подписания</w:t>
      </w:r>
      <w:r w:rsidR="003B74CD">
        <w:rPr>
          <w:rFonts w:ascii="Times New Roman" w:hAnsi="Times New Roman"/>
          <w:sz w:val="24"/>
          <w:szCs w:val="24"/>
          <w:lang w:val="ru-RU"/>
        </w:rPr>
        <w:t xml:space="preserve"> Контракта</w:t>
      </w:r>
      <w:r>
        <w:rPr>
          <w:rFonts w:ascii="Times New Roman" w:hAnsi="Times New Roman"/>
          <w:sz w:val="24"/>
          <w:szCs w:val="24"/>
          <w:lang w:val="ru-RU"/>
        </w:rPr>
        <w:t xml:space="preserve"> до 30.06.2026 г. </w:t>
      </w:r>
    </w:p>
    <w:p w:rsidR="00A90789" w:rsidRDefault="00A90789">
      <w:pPr>
        <w:ind w:firstLine="567"/>
        <w:jc w:val="both"/>
        <w:rPr>
          <w:iCs/>
          <w:sz w:val="24"/>
          <w:szCs w:val="24"/>
        </w:rPr>
      </w:pPr>
    </w:p>
    <w:p w:rsidR="00A90789" w:rsidRDefault="003B106C">
      <w:pPr>
        <w:pStyle w:val="a3"/>
        <w:spacing w:after="0"/>
        <w:ind w:firstLine="567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>3. ЦЕНА КОНТР</w:t>
      </w:r>
      <w:r>
        <w:rPr>
          <w:rFonts w:ascii="Times New Roman" w:hAnsi="Times New Roman"/>
          <w:b/>
          <w:caps/>
          <w:sz w:val="24"/>
          <w:szCs w:val="24"/>
        </w:rPr>
        <w:t>АКТА.</w:t>
      </w:r>
    </w:p>
    <w:p w:rsidR="00A90789" w:rsidRDefault="003B106C">
      <w:pPr>
        <w:pStyle w:val="a3"/>
        <w:spacing w:after="0"/>
        <w:ind w:firstLine="567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>ФОРМА, СРОКИ и ПОРЯДОК ОПЛАТЫ УСЛУГ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3.1. Цена по настоящему Контракту составляет ________ руб. ________ коп., в том числе НДС __________  и определяется согласно Приложению № 1 к настоящему Контракту.</w:t>
      </w:r>
    </w:p>
    <w:p w:rsidR="00A90789" w:rsidRDefault="003B106C">
      <w:pPr>
        <w:pStyle w:val="FootnoteText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Цена Контракта включает в себя все расходы, в том</w:t>
      </w:r>
      <w:r>
        <w:rPr>
          <w:rFonts w:ascii="Times New Roman" w:hAnsi="Times New Roman"/>
          <w:sz w:val="24"/>
          <w:szCs w:val="24"/>
          <w:lang w:val="ru-RU"/>
        </w:rPr>
        <w:t xml:space="preserve"> числе заработную плату персонала, материалы, транспортные расходы, страхование, таможенные пошлины, налоги и другие обязательные платежи, а также прочие расходы, связанные с исполнением Контракта.</w:t>
      </w:r>
    </w:p>
    <w:p w:rsidR="00A90789" w:rsidRDefault="003B106C">
      <w:pPr>
        <w:pStyle w:val="2"/>
        <w:widowControl w:val="0"/>
        <w:tabs>
          <w:tab w:val="left" w:pos="0"/>
        </w:tabs>
        <w:spacing w:after="0" w:line="240" w:lineRule="auto"/>
        <w:ind w:firstLine="567"/>
      </w:pPr>
      <w:r>
        <w:t>3.2. Цена Контракта является твердой и определяется на вес</w:t>
      </w:r>
      <w:r>
        <w:t xml:space="preserve">ь срок исполнения Контракта и определяется согласно Приложению № 1 к настоящему Контракту. Цена Контракта не может изменяться в ходе его исполнения, за исключением случаев, предусмотренных действующим </w:t>
      </w:r>
      <w:r>
        <w:lastRenderedPageBreak/>
        <w:t>законодательством и настоящим Контрактом.</w:t>
      </w:r>
    </w:p>
    <w:p w:rsidR="00A90789" w:rsidRDefault="003B106C">
      <w:pPr>
        <w:pStyle w:val="a3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Установленная</w:t>
      </w:r>
      <w:r>
        <w:rPr>
          <w:rFonts w:ascii="Times New Roman" w:hAnsi="Times New Roman"/>
          <w:sz w:val="24"/>
          <w:szCs w:val="24"/>
        </w:rPr>
        <w:t xml:space="preserve"> Контрактом цена не может быть изменена в одностороннем порядке.</w:t>
      </w:r>
    </w:p>
    <w:p w:rsidR="00A90789" w:rsidRDefault="003B106C">
      <w:pPr>
        <w:ind w:firstLine="567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3.3. Оплата за оказанные услуги осуществляется в безналичной форме. Источник финансирования Контракта: Внебюджетные средства. Средства бюджетных учреждений. Валютой, используемой для расчетов</w:t>
      </w:r>
      <w:r>
        <w:rPr>
          <w:iCs/>
          <w:sz w:val="24"/>
          <w:szCs w:val="24"/>
        </w:rPr>
        <w:t xml:space="preserve"> с Исполнителем, является российский рубль.</w:t>
      </w:r>
    </w:p>
    <w:p w:rsidR="00A90789" w:rsidRDefault="003B106C">
      <w:pPr>
        <w:ind w:firstLine="567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3.4. Авансирование подлежащих оказанию Исполнителем Услуг не предусматривается. </w:t>
      </w:r>
    </w:p>
    <w:p w:rsidR="00A90789" w:rsidRDefault="003B106C">
      <w:pPr>
        <w:ind w:firstLine="567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3.5. Сроки и порядок оплаты оказанных Услуг: 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iCs/>
          <w:sz w:val="24"/>
          <w:szCs w:val="24"/>
        </w:rPr>
        <w:t xml:space="preserve">Оплата </w:t>
      </w:r>
      <w:r>
        <w:rPr>
          <w:sz w:val="24"/>
          <w:szCs w:val="24"/>
        </w:rPr>
        <w:t>за оказанные Услуги производится Заказчиком ежемесячно, в безналичной форме пу</w:t>
      </w:r>
      <w:r>
        <w:rPr>
          <w:sz w:val="24"/>
          <w:szCs w:val="24"/>
        </w:rPr>
        <w:t>тем перечисления денежных средств в рублях на расчетный счет Исполнителя, указанный в Контракте, в течение 7 рабочих дней со дня подписания сторонами</w:t>
      </w:r>
      <w:r>
        <w:rPr>
          <w:iCs/>
          <w:sz w:val="24"/>
          <w:szCs w:val="24"/>
        </w:rPr>
        <w:t xml:space="preserve"> акта  сдачи-приемки  оказанных услуг на основании </w:t>
      </w:r>
      <w:r>
        <w:rPr>
          <w:sz w:val="24"/>
          <w:szCs w:val="24"/>
        </w:rPr>
        <w:t>предоставленного Исполнителем Заказчику счета, счета-фак</w:t>
      </w:r>
      <w:r>
        <w:rPr>
          <w:sz w:val="24"/>
          <w:szCs w:val="24"/>
        </w:rPr>
        <w:t xml:space="preserve">туры и иных документов, связанных с исполнением Контракта. Днем исполнения обязательств Заказчиком по оплате считается дата списания денежных средств с лицевого счета Заказчика. 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случае надлежащего исполнения Контракта Исполнителем, в том числе соблюдени</w:t>
      </w:r>
      <w:r>
        <w:rPr>
          <w:sz w:val="24"/>
          <w:szCs w:val="24"/>
        </w:rPr>
        <w:t>я сроков оказания Услуг и отсутствия претензий к Исполнителю, Заказчик в ходе исполнения Контракта по согласованию с Исполнителем осуществляет поэтапную оплату оказанных Услуг согласно условиям Контракта.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 этом оплата осуществляется на основании подписа</w:t>
      </w:r>
      <w:r>
        <w:rPr>
          <w:sz w:val="24"/>
          <w:szCs w:val="24"/>
        </w:rPr>
        <w:t>нного счета, счета-фактуры, акта сдачи-приемки оказанных услуг, подписываемого сторонами по завершении Исполнителем каждого этапа оказания Услуг.</w:t>
      </w:r>
    </w:p>
    <w:p w:rsidR="00A90789" w:rsidRDefault="003B106C">
      <w:pPr>
        <w:ind w:firstLine="567"/>
        <w:jc w:val="both"/>
        <w:rPr>
          <w:iCs/>
          <w:sz w:val="24"/>
          <w:szCs w:val="24"/>
        </w:rPr>
      </w:pPr>
      <w:r>
        <w:rPr>
          <w:sz w:val="24"/>
          <w:szCs w:val="24"/>
        </w:rPr>
        <w:t xml:space="preserve">3.6. </w:t>
      </w:r>
      <w:r>
        <w:rPr>
          <w:iCs/>
          <w:sz w:val="24"/>
          <w:szCs w:val="24"/>
        </w:rPr>
        <w:t>Услуги, оказанные Исполнителем с отклонениями от требований нормативно-правовых актов и/или иными недоста</w:t>
      </w:r>
      <w:r>
        <w:rPr>
          <w:iCs/>
          <w:sz w:val="24"/>
          <w:szCs w:val="24"/>
        </w:rPr>
        <w:t>тками, не подлежат приёмке до устранения Исполнителем обнаруженных недостатков.</w:t>
      </w:r>
    </w:p>
    <w:p w:rsidR="00A90789" w:rsidRDefault="003B106C">
      <w:pPr>
        <w:ind w:firstLine="567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3.7.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</w:t>
      </w:r>
      <w:r>
        <w:rPr>
          <w:iCs/>
          <w:sz w:val="24"/>
          <w:szCs w:val="24"/>
        </w:rPr>
        <w:t>(штрафов, пеней) за неисполнение или ненадлежащее исполнение обязательств по Контракту, а также возмещения причиненных при этом убытков.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случае неисполнения или ненадлежащего исполнения Исполнителем принятых на себя обязательств, оплата принятых Заказчик</w:t>
      </w:r>
      <w:r>
        <w:rPr>
          <w:sz w:val="24"/>
          <w:szCs w:val="24"/>
        </w:rPr>
        <w:t xml:space="preserve">ом Услуг может производиться за вычетом суммы неустойки, рассчитанной в соответствии с условиями настоящего Контракта, если оплата осуществляется за счет средств бюджета того же финансового года. </w:t>
      </w:r>
    </w:p>
    <w:p w:rsidR="00A90789" w:rsidRDefault="003B106C">
      <w:pPr>
        <w:ind w:firstLine="567"/>
        <w:jc w:val="both"/>
        <w:rPr>
          <w:iCs/>
          <w:sz w:val="24"/>
          <w:szCs w:val="24"/>
        </w:rPr>
      </w:pPr>
      <w:r>
        <w:rPr>
          <w:sz w:val="24"/>
          <w:szCs w:val="24"/>
        </w:rPr>
        <w:t>Выплата неустойки  (пени, штрафа) Исполнителем в претензион</w:t>
      </w:r>
      <w:r>
        <w:rPr>
          <w:sz w:val="24"/>
          <w:szCs w:val="24"/>
        </w:rPr>
        <w:t xml:space="preserve">ном или исковом порядке после оплаты Услуг в пределах того же финансового года осуществляется Заказчику, а в последующие годы – в бюджет </w:t>
      </w:r>
      <w:r>
        <w:rPr>
          <w:sz w:val="24"/>
          <w:szCs w:val="24"/>
        </w:rPr>
        <w:br/>
        <w:t>Санкт-Петербурга.</w:t>
      </w:r>
    </w:p>
    <w:p w:rsidR="00A90789" w:rsidRDefault="00A90789">
      <w:pPr>
        <w:ind w:firstLine="567"/>
        <w:jc w:val="center"/>
        <w:rPr>
          <w:sz w:val="24"/>
          <w:szCs w:val="24"/>
        </w:rPr>
      </w:pPr>
    </w:p>
    <w:p w:rsidR="00A90789" w:rsidRDefault="003B106C">
      <w:pPr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4. ПРАВА И ОБЯЗАННОСТИ СТОРОН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 </w:t>
      </w:r>
      <w:r>
        <w:rPr>
          <w:i/>
          <w:sz w:val="24"/>
          <w:szCs w:val="24"/>
        </w:rPr>
        <w:t>Заказчик обязан: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4.1.1. Осуществлять контроль и надзор за ходом </w:t>
      </w:r>
      <w:r>
        <w:rPr>
          <w:sz w:val="24"/>
          <w:szCs w:val="24"/>
        </w:rPr>
        <w:t>и качеством оказываемых Услуг, соблюдением сроков их оказания и соответствием установленной Контрактом стоимости Услуг, не вмешиваясь при этом в оперативно-хозяйственную деятельность Исполнителя.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4.1.2. При обнаружении в ходе оказания Услуг отступлений от </w:t>
      </w:r>
      <w:r>
        <w:rPr>
          <w:sz w:val="24"/>
          <w:szCs w:val="24"/>
        </w:rPr>
        <w:t>условий выполнения обязательств по Контракту, которые могут ухудшить качество Услуг, или иных недостатков, немедленно заявить об этом Исполнителю в письменной форме (составив акт выявленных нарушений), а также назначить срок их устранения.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4.1.3. По оконча</w:t>
      </w:r>
      <w:r>
        <w:rPr>
          <w:sz w:val="24"/>
          <w:szCs w:val="24"/>
        </w:rPr>
        <w:t>нии оказания Исполнителем Услуг принять участие в приемке их результата в соответствии с условиями настоящего Контракта</w:t>
      </w:r>
      <w:r>
        <w:rPr>
          <w:bCs/>
          <w:sz w:val="24"/>
          <w:szCs w:val="24"/>
        </w:rPr>
        <w:t xml:space="preserve"> по результатам экспертизы выполнения условий Контракта.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4.1.4. Осуществлять оплату оказанных Исполнителем Услуг на условиях настоящего К</w:t>
      </w:r>
      <w:r>
        <w:rPr>
          <w:sz w:val="24"/>
          <w:szCs w:val="24"/>
        </w:rPr>
        <w:t>онтракта.</w:t>
      </w:r>
    </w:p>
    <w:p w:rsidR="00A90789" w:rsidRDefault="003B106C">
      <w:pPr>
        <w:ind w:firstLine="567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4.1.5. </w:t>
      </w:r>
      <w:r>
        <w:rPr>
          <w:bCs/>
          <w:sz w:val="24"/>
          <w:szCs w:val="24"/>
        </w:rPr>
        <w:t>Письменно извещать Исполнителя об изменениях бухгалтерских реквизитов, наименований, адресов и ответственных лиц Заказчика.</w:t>
      </w:r>
    </w:p>
    <w:p w:rsidR="00A90789" w:rsidRDefault="00A90789">
      <w:pPr>
        <w:ind w:firstLine="567"/>
        <w:jc w:val="both"/>
        <w:rPr>
          <w:bCs/>
          <w:sz w:val="24"/>
          <w:szCs w:val="24"/>
        </w:rPr>
      </w:pP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4.2. </w:t>
      </w:r>
      <w:r>
        <w:rPr>
          <w:i/>
          <w:sz w:val="24"/>
          <w:szCs w:val="24"/>
        </w:rPr>
        <w:t>Исполнитель обязан:</w:t>
      </w:r>
    </w:p>
    <w:p w:rsidR="002A3983" w:rsidRDefault="002A398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4.2.1. </w:t>
      </w:r>
      <w:r w:rsidRPr="002A3983">
        <w:rPr>
          <w:sz w:val="24"/>
          <w:szCs w:val="24"/>
        </w:rPr>
        <w:t>Иметь действующую лицензию на осуществление деятельности по </w:t>
      </w:r>
      <w:hyperlink r:id="rId7" w:anchor="dst100011" w:tgtFrame="_blank" w:history="1">
        <w:r w:rsidRPr="002A3983">
          <w:rPr>
            <w:rStyle w:val="ad"/>
            <w:sz w:val="24"/>
            <w:szCs w:val="24"/>
          </w:rPr>
          <w:t>производств</w:t>
        </w:r>
      </w:hyperlink>
      <w:r w:rsidRPr="002A3983">
        <w:rPr>
          <w:sz w:val="24"/>
          <w:szCs w:val="24"/>
        </w:rPr>
        <w:t>у и реализации защищенной от подделок полиграфической продукции.</w:t>
      </w:r>
    </w:p>
    <w:p w:rsidR="00A90789" w:rsidRDefault="002A398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4.2.2</w:t>
      </w:r>
      <w:r w:rsidR="003B106C">
        <w:rPr>
          <w:sz w:val="24"/>
          <w:szCs w:val="24"/>
        </w:rPr>
        <w:t>. Оказать предусмотренные настоящим Контрактом Услуги, обеспечив их надлежащее качес</w:t>
      </w:r>
      <w:r w:rsidR="003B106C">
        <w:rPr>
          <w:sz w:val="24"/>
          <w:szCs w:val="24"/>
        </w:rPr>
        <w:t xml:space="preserve">тво в соответствии с условиями Контракта в сроки, установленные настоящим Контрактом. </w:t>
      </w:r>
    </w:p>
    <w:p w:rsidR="00A90789" w:rsidRDefault="002A398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4.2.3</w:t>
      </w:r>
      <w:r w:rsidR="003B106C">
        <w:rPr>
          <w:sz w:val="24"/>
          <w:szCs w:val="24"/>
        </w:rPr>
        <w:t>. Немедленно письменно предупреждать Заказчика при обнаружении не зависящих от Исполнителя обстоятельств, которые создают невозможность завершения в срок оказание У</w:t>
      </w:r>
      <w:r w:rsidR="003B106C">
        <w:rPr>
          <w:sz w:val="24"/>
          <w:szCs w:val="24"/>
        </w:rPr>
        <w:t>слуг.</w:t>
      </w:r>
    </w:p>
    <w:p w:rsidR="00A90789" w:rsidRDefault="002A398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4.2.4</w:t>
      </w:r>
      <w:r w:rsidR="003B106C">
        <w:rPr>
          <w:sz w:val="24"/>
          <w:szCs w:val="24"/>
        </w:rPr>
        <w:t>. Исполнять полученные в ходе оказания услуг указания Заказчика, которые заносятся в соответствующие журналы, а также в срок, установленный предписанием Заказчика, устранять обнаруженные им недостатки в оказанной Услуге или иные отступления от у</w:t>
      </w:r>
      <w:r w:rsidR="003B106C">
        <w:rPr>
          <w:sz w:val="24"/>
          <w:szCs w:val="24"/>
        </w:rPr>
        <w:t>словий настоящего Контракта. Предоставить действующую лицензию на осуществление деятельности по производству и реализации защищенной от подделок полиграфической продукции.</w:t>
      </w:r>
    </w:p>
    <w:p w:rsidR="00A90789" w:rsidRDefault="002A398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4.2.5</w:t>
      </w:r>
      <w:r w:rsidR="003B106C">
        <w:rPr>
          <w:sz w:val="24"/>
          <w:szCs w:val="24"/>
        </w:rPr>
        <w:t>. Обеспечивать Заказчику возможность контроля и надзора за ходом оказания Услуг</w:t>
      </w:r>
      <w:r w:rsidR="003B106C">
        <w:rPr>
          <w:sz w:val="24"/>
          <w:szCs w:val="24"/>
        </w:rPr>
        <w:t>, качеством используемых товаров, представлять по требованию отчеты о ходе оказания Услуг, документацию.</w:t>
      </w:r>
    </w:p>
    <w:p w:rsidR="00A90789" w:rsidRDefault="002A398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4.2.6</w:t>
      </w:r>
      <w:r w:rsidR="003B106C">
        <w:rPr>
          <w:sz w:val="24"/>
          <w:szCs w:val="24"/>
        </w:rPr>
        <w:t>. Предъявить Заказчику оказанные Услуги на предмет определения их качества и объемов. Сдать результат оказанных Услуг Заказчику в соответствии с у</w:t>
      </w:r>
      <w:r w:rsidR="003B106C">
        <w:rPr>
          <w:sz w:val="24"/>
          <w:szCs w:val="24"/>
        </w:rPr>
        <w:t>словиями настоящего Контракта, подписать акт сдачи-приемки оказанных Услуг.</w:t>
      </w:r>
    </w:p>
    <w:p w:rsidR="00A90789" w:rsidRDefault="002A398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4.2.7</w:t>
      </w:r>
      <w:r w:rsidR="003B106C">
        <w:rPr>
          <w:sz w:val="24"/>
          <w:szCs w:val="24"/>
        </w:rPr>
        <w:t>. Предоставить Заказчику подписанный счет, счет-фактуру и иные документы, связанных с исполнением Контракта, не позднее 5-х рабочих дней с даты подписания Сторонами соответств</w:t>
      </w:r>
      <w:r w:rsidR="003B106C">
        <w:rPr>
          <w:sz w:val="24"/>
          <w:szCs w:val="24"/>
        </w:rPr>
        <w:t>ующего акта сдачи-приемки оказанных услуг.</w:t>
      </w:r>
    </w:p>
    <w:p w:rsidR="00A90789" w:rsidRDefault="002A398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4.2.8</w:t>
      </w:r>
      <w:r w:rsidR="003B106C">
        <w:rPr>
          <w:sz w:val="24"/>
          <w:szCs w:val="24"/>
        </w:rPr>
        <w:t>. Выполнить иные обязанности, предусмотренные настоящим Контрактом.</w:t>
      </w:r>
    </w:p>
    <w:p w:rsidR="00A90789" w:rsidRDefault="003B106C">
      <w:pPr>
        <w:ind w:firstLine="567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4.3. Заказчик имеет право: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4.3.1. Требовать надлежащего исполнения настоящего Контракта. Отказаться от приемки Услуги, не соответствующей ус</w:t>
      </w:r>
      <w:r>
        <w:rPr>
          <w:sz w:val="24"/>
          <w:szCs w:val="24"/>
        </w:rPr>
        <w:t>ловиям Контракта, в том числе с отнесением на Исполнителя расходов по вывозу с территории Заказчика Товара, не соответствующего условиям Контракта, и доставке Заказчику Товара, соответствующего условиям Контракта, если при оказании услуг используется Товар</w:t>
      </w:r>
      <w:r>
        <w:rPr>
          <w:sz w:val="24"/>
          <w:szCs w:val="24"/>
        </w:rPr>
        <w:t>.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4.3.2. Требовать от Исполнителя представления надлежащим образом оформленных документов, подтверждающих исполнение обязательств в соответствии с условиями Контракта.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4.3.3. Запрашивать у Исполнителя информацию о ходе и состоянии исполнения обязательств И</w:t>
      </w:r>
      <w:r>
        <w:rPr>
          <w:sz w:val="24"/>
          <w:szCs w:val="24"/>
        </w:rPr>
        <w:t>сполнителем по настоящему Контракту.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4.3.4. Осуществлять контроль за порядком и сроками оказания Услуг.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4.3.5. Для проверки соответствия качества оказываемых Услуг привлекать независимых экспертов.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4.3.6. Ссылаться на недостатки оказываемых Услуг, в том чи</w:t>
      </w:r>
      <w:r>
        <w:rPr>
          <w:sz w:val="24"/>
          <w:szCs w:val="24"/>
        </w:rPr>
        <w:t>сле в части количества, и стоимости этих Услуг.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4.3.7. В случае неисполнения или ненадлежащего исполнения по вине Исполнителя обязательств, предусмотренных настоящим Контрактом требовать от Исполнителя уплаты неустойки (штрафов, пеней) путем направления </w:t>
      </w:r>
      <w:r>
        <w:rPr>
          <w:sz w:val="24"/>
          <w:szCs w:val="24"/>
        </w:rPr>
        <w:t>Исполнителю уведомления об уплате сумм неустойки (пеней, штрафов) в добровольном порядке.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4.3.8.  В случае неуплаты Исполнителем в добровольном порядке предусмотренных настоящим Контрактом сумм неустойки (пеней, штрафов) взыскивать их в судебном порядке.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>
        <w:rPr>
          <w:sz w:val="24"/>
          <w:szCs w:val="24"/>
        </w:rPr>
        <w:t>.3.9.  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 отношении соответствия оказанных Услуг условиям Контракта.</w:t>
      </w:r>
    </w:p>
    <w:p w:rsidR="00A90789" w:rsidRDefault="003B106C">
      <w:pPr>
        <w:ind w:firstLine="567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4.4. Исполнитель имее</w:t>
      </w:r>
      <w:r>
        <w:rPr>
          <w:i/>
          <w:sz w:val="24"/>
          <w:szCs w:val="24"/>
        </w:rPr>
        <w:t>т право: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4.4.1. Требовать оплаты за оказанные Услуги в случае исполнения обязательств в соответствии с актом </w:t>
      </w:r>
      <w:r>
        <w:rPr>
          <w:sz w:val="24"/>
          <w:szCs w:val="24"/>
        </w:rPr>
        <w:br/>
      </w:r>
      <w:r>
        <w:rPr>
          <w:sz w:val="24"/>
          <w:szCs w:val="24"/>
        </w:rPr>
        <w:lastRenderedPageBreak/>
        <w:t>(-ами)  оказанных Услуг, подписанным Заказчиком и Исполнителем в порядке, предусмотренном условиями настоящего Контракта.</w:t>
      </w:r>
    </w:p>
    <w:p w:rsidR="00A90789" w:rsidRDefault="00A90789">
      <w:pPr>
        <w:ind w:firstLine="567"/>
        <w:jc w:val="center"/>
        <w:rPr>
          <w:sz w:val="24"/>
          <w:szCs w:val="24"/>
        </w:rPr>
      </w:pPr>
    </w:p>
    <w:p w:rsidR="00A90789" w:rsidRDefault="003B106C">
      <w:pPr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ТРЕБОВАНИЯ К КОЛИЧЕС</w:t>
      </w:r>
      <w:r>
        <w:rPr>
          <w:b/>
          <w:bCs/>
          <w:sz w:val="24"/>
          <w:szCs w:val="24"/>
        </w:rPr>
        <w:t>ТВЕННЫМ ХАРАКТЕРИСТИКАМ (ОБЪЕМУ) УСЛУГ.</w:t>
      </w:r>
    </w:p>
    <w:p w:rsidR="00A90789" w:rsidRDefault="003B106C">
      <w:pPr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ТРЕБОВАНИЯ К КАЧЕСТВУ И БЕЗОПАСНОСТИ УСЛУГ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5.1.</w:t>
      </w:r>
      <w:r>
        <w:rPr>
          <w:bCs/>
          <w:sz w:val="24"/>
          <w:szCs w:val="24"/>
        </w:rPr>
        <w:t xml:space="preserve"> Наименование, характеристики и количество (</w:t>
      </w:r>
      <w:r>
        <w:rPr>
          <w:sz w:val="24"/>
          <w:szCs w:val="24"/>
        </w:rPr>
        <w:t>объемы) Услуг, подлежащих оказанию по настоящему Контракту, указаны в Приложении № 1 к настоящему Контракту.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5.2. Качество ок</w:t>
      </w:r>
      <w:r>
        <w:rPr>
          <w:sz w:val="24"/>
          <w:szCs w:val="24"/>
        </w:rPr>
        <w:t>азываемых Услуг должно удовлетворять требованиям нормативных правовых актов, других руководящих документов как в отношении Услуг, так и в отношении товаров, используемых при оказании Услуг по Контракту.</w:t>
      </w:r>
    </w:p>
    <w:p w:rsidR="00A90789" w:rsidRDefault="003B106C">
      <w:pPr>
        <w:tabs>
          <w:tab w:val="left" w:pos="360"/>
          <w:tab w:val="left" w:pos="73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5.3. При сдаче оказанных Услуг Исполнитель обязан пер</w:t>
      </w:r>
      <w:r>
        <w:rPr>
          <w:sz w:val="24"/>
          <w:szCs w:val="24"/>
        </w:rPr>
        <w:t xml:space="preserve">едать Заказчику документы, подтверждающие качество оказанных услуг в соответствии с установленным настоящим Контрактом требованиям. </w:t>
      </w:r>
    </w:p>
    <w:p w:rsidR="00A90789" w:rsidRDefault="003B106C">
      <w:pPr>
        <w:tabs>
          <w:tab w:val="left" w:pos="360"/>
          <w:tab w:val="left" w:pos="738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5.4. При оказании Услуг Исполнитель обязан обеспечить безопасность Услуг для жизни, здоровья, имущества потребителя и окруж</w:t>
      </w:r>
      <w:r>
        <w:rPr>
          <w:sz w:val="24"/>
          <w:szCs w:val="24"/>
        </w:rPr>
        <w:t>ающей среды, а также безопасность процесса оказания Услуг (Закон Российской Федерации от 07.02.1992 N 2300-1 «О защите прав потребителей»).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В соответствии со статьей 7 </w:t>
      </w:r>
      <w:r>
        <w:rPr>
          <w:sz w:val="24"/>
          <w:szCs w:val="24"/>
        </w:rPr>
        <w:t>Закона Российской Федерации «О защите прав потребителей» если на Услуги законодательство</w:t>
      </w:r>
      <w:r>
        <w:rPr>
          <w:sz w:val="24"/>
          <w:szCs w:val="24"/>
        </w:rPr>
        <w:t>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</w:t>
      </w:r>
      <w:r>
        <w:rPr>
          <w:sz w:val="24"/>
          <w:szCs w:val="24"/>
        </w:rPr>
        <w:t xml:space="preserve">ьному подтверждению в порядке, предусмотренном законом и иными правовыми актами. 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5.5. Во время оказания Услуг Исполнитель обязан обеспечить соблюдение необходимых норм пожарной безопасности, техники безопасности, охраны окружающей среды.</w:t>
      </w:r>
    </w:p>
    <w:p w:rsidR="00A90789" w:rsidRDefault="00A90789">
      <w:pPr>
        <w:ind w:firstLine="567"/>
        <w:jc w:val="both"/>
        <w:rPr>
          <w:sz w:val="24"/>
          <w:szCs w:val="24"/>
        </w:rPr>
      </w:pPr>
    </w:p>
    <w:p w:rsidR="00A90789" w:rsidRDefault="003B106C">
      <w:pPr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6. ТРЕБОВАНИЯ К </w:t>
      </w:r>
      <w:r>
        <w:rPr>
          <w:b/>
          <w:sz w:val="24"/>
          <w:szCs w:val="24"/>
        </w:rPr>
        <w:t>ТЕХНИЧЕСКИМ ХАРАКТЕРИСТИКАМ УСЛУГ</w:t>
      </w:r>
    </w:p>
    <w:p w:rsidR="00A90789" w:rsidRDefault="003B106C">
      <w:pPr>
        <w:ind w:firstLine="567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6.1. Оказываемые Услуги должны соответствовать требованиям действующих нормативных документов, обязательных при оказании Услуг, </w:t>
      </w:r>
      <w:r>
        <w:rPr>
          <w:bCs/>
          <w:sz w:val="24"/>
          <w:szCs w:val="24"/>
        </w:rPr>
        <w:t>соответствующих предмету настоящего Контракта.</w:t>
      </w:r>
    </w:p>
    <w:p w:rsidR="00A90789" w:rsidRDefault="00A90789">
      <w:pPr>
        <w:ind w:firstLine="567"/>
        <w:jc w:val="both"/>
        <w:rPr>
          <w:i/>
          <w:sz w:val="24"/>
          <w:szCs w:val="24"/>
        </w:rPr>
      </w:pPr>
    </w:p>
    <w:p w:rsidR="00A90789" w:rsidRDefault="003B106C">
      <w:pPr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7. </w:t>
      </w:r>
      <w:r>
        <w:rPr>
          <w:b/>
          <w:bCs/>
          <w:sz w:val="24"/>
          <w:szCs w:val="24"/>
        </w:rPr>
        <w:t>ТРЕБОВАНИЯ К РЕЗУЛЬТАТАМ УСЛУГ И ИНЫЕ ПОКАЗ</w:t>
      </w:r>
      <w:r>
        <w:rPr>
          <w:b/>
          <w:bCs/>
          <w:sz w:val="24"/>
          <w:szCs w:val="24"/>
        </w:rPr>
        <w:t>АТЕЛИ, СВЯЗАННЫЕ С ОПРЕДЕЛЕНИЕМ СООТВЕТСТВИЯ ОКАЗЫВАЕМЫХ УСЛУГ ПОТРЕБНОСТЯМ ЗАКАЗЧИКА.</w:t>
      </w:r>
    </w:p>
    <w:p w:rsidR="00A90789" w:rsidRDefault="003B106C">
      <w:pPr>
        <w:ind w:firstLine="567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>Порядок сдачи и приемки услуг</w:t>
      </w:r>
    </w:p>
    <w:p w:rsidR="00A90789" w:rsidRDefault="003B106C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tabs>
          <w:tab w:val="left" w:pos="179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7.1. Услуги должны быть оказаны должным образом и с надлежащим качеством в соответствии с требованиями к качественным и техническим </w:t>
      </w:r>
      <w:r>
        <w:rPr>
          <w:sz w:val="24"/>
          <w:szCs w:val="24"/>
        </w:rPr>
        <w:t>характеристикам Услуг.</w:t>
      </w:r>
    </w:p>
    <w:p w:rsidR="00A90789" w:rsidRDefault="003B106C">
      <w:pPr>
        <w:keepNext/>
        <w:keepLine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7.2. Сдача Исполнителем результата Услуг и приемка его Заказчиком оформляется актом сдачи-приемки оказанных Услуг, подписанным Сторонами.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7.3. Приемка Услуг осуществляется в следующем порядке: после оказания Услуг Заказчику представл</w:t>
      </w:r>
      <w:r>
        <w:rPr>
          <w:sz w:val="24"/>
          <w:szCs w:val="24"/>
        </w:rPr>
        <w:t>яются проект акта сдачи-приемки оказанных Услуг.</w:t>
      </w:r>
    </w:p>
    <w:p w:rsidR="00A90789" w:rsidRDefault="003B106C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Заказчик, получивший сообщение Исполнителя о готовности к сдаче Объекта, приступает к проверке и приемке результата услуг. Приемка результатов услуг и подписание акта (-ов) сдачи-приемки оказанных услуг осущ</w:t>
      </w:r>
      <w:r>
        <w:rPr>
          <w:bCs/>
          <w:sz w:val="24"/>
          <w:szCs w:val="24"/>
        </w:rPr>
        <w:t>ествляется в течение 5 рабочих дней.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7.4. При обнаружении Заказчиком в ходе приемки Услуг недостатков в оказанной Услуге Сторонами составляется рекламационный акт, в котором фиксируется перечень дефектов (недостатков) и сроки их устранения Исполнителем. Пр</w:t>
      </w:r>
      <w:r>
        <w:rPr>
          <w:sz w:val="24"/>
          <w:szCs w:val="24"/>
        </w:rPr>
        <w:t>и отказе (уклонении) Исполнителя от подписания указанного акта, в нем делается отметка об этом и подписывается только Заказчиком.</w:t>
      </w:r>
    </w:p>
    <w:p w:rsidR="00A90789" w:rsidRDefault="003B106C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ind w:right="29" w:firstLine="567"/>
        <w:jc w:val="both"/>
        <w:rPr>
          <w:sz w:val="24"/>
          <w:szCs w:val="24"/>
        </w:rPr>
      </w:pPr>
      <w:r>
        <w:rPr>
          <w:sz w:val="24"/>
          <w:szCs w:val="24"/>
        </w:rPr>
        <w:t>7.5. Исполнитель обязан устранить все обнаруженные недостатки своими силами и за свой счет в сроки, указанные в рекламационном</w:t>
      </w:r>
      <w:r>
        <w:rPr>
          <w:sz w:val="24"/>
          <w:szCs w:val="24"/>
        </w:rPr>
        <w:t xml:space="preserve"> акте. Устранение Исполнителем в установленные сроки выявленных Заказчиком недоделок не освобождает его от уплаты </w:t>
      </w:r>
      <w:r>
        <w:rPr>
          <w:sz w:val="24"/>
          <w:szCs w:val="24"/>
        </w:rPr>
        <w:lastRenderedPageBreak/>
        <w:t>неустойки.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7.6. Устранение Исполнителем в установленные сроки выявленных Заказчиком недостатков не освобождает его от уплаты неустойки, предус</w:t>
      </w:r>
      <w:r>
        <w:rPr>
          <w:sz w:val="24"/>
          <w:szCs w:val="24"/>
        </w:rPr>
        <w:t>мотренной настоящим Контрактом.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7.7. 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отступления от технических условий и других нормативных док</w:t>
      </w:r>
      <w:r>
        <w:rPr>
          <w:sz w:val="24"/>
          <w:szCs w:val="24"/>
        </w:rPr>
        <w:t>ументов, отсутствия требуемой исполнительной документации, а также неправильное оформление документов.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 представлении Исполнителем недостоверной или недостаточной информации, содержащейся в отчетных документах (если они предусмотрены контрактом), Заказч</w:t>
      </w:r>
      <w:r>
        <w:rPr>
          <w:sz w:val="24"/>
          <w:szCs w:val="24"/>
        </w:rPr>
        <w:t>ик вправе приостановить оплату оказанных Исполнителем Услуг до устранения Исполнителем допущенных нарушений.</w:t>
      </w:r>
    </w:p>
    <w:p w:rsidR="00A90789" w:rsidRDefault="003B106C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tabs>
          <w:tab w:val="left" w:pos="54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7.8. Датой приемки оказанных Услуг считается дата подписания акта сдачи-приемке оказанных услуг Заказчиком.</w:t>
      </w:r>
    </w:p>
    <w:p w:rsidR="00A90789" w:rsidRDefault="003B106C">
      <w:pPr>
        <w:suppressLineNumbers/>
        <w:suppressAutoHyphens/>
        <w:ind w:firstLine="567"/>
        <w:jc w:val="center"/>
        <w:rPr>
          <w:b/>
          <w:caps/>
          <w:sz w:val="24"/>
          <w:szCs w:val="24"/>
        </w:rPr>
      </w:pPr>
      <w:r>
        <w:rPr>
          <w:b/>
          <w:sz w:val="24"/>
          <w:szCs w:val="24"/>
        </w:rPr>
        <w:t xml:space="preserve">8. </w:t>
      </w:r>
      <w:r>
        <w:rPr>
          <w:b/>
          <w:caps/>
          <w:sz w:val="24"/>
          <w:szCs w:val="24"/>
        </w:rPr>
        <w:t xml:space="preserve">Ответственность сторон и иные </w:t>
      </w:r>
      <w:r>
        <w:rPr>
          <w:b/>
          <w:caps/>
          <w:sz w:val="24"/>
          <w:szCs w:val="24"/>
        </w:rPr>
        <w:t>последствия</w:t>
      </w:r>
    </w:p>
    <w:p w:rsidR="00A90789" w:rsidRDefault="003B106C">
      <w:pPr>
        <w:ind w:firstLine="567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>нарушения обязательств</w:t>
      </w:r>
    </w:p>
    <w:p w:rsidR="00A90789" w:rsidRDefault="003B106C">
      <w:pPr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8.1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Федерации.</w:t>
      </w:r>
    </w:p>
    <w:p w:rsidR="00A90789" w:rsidRDefault="003B106C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tabs>
          <w:tab w:val="left" w:pos="-3780"/>
          <w:tab w:val="left" w:pos="-3420"/>
        </w:tabs>
        <w:ind w:firstLine="567"/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  <w:t>8.2. Стороны освобождаются о</w:t>
      </w:r>
      <w:r>
        <w:rPr>
          <w:rFonts w:eastAsia="Calibri"/>
          <w:bCs/>
          <w:sz w:val="24"/>
          <w:szCs w:val="24"/>
        </w:rPr>
        <w:t>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</w:t>
      </w:r>
      <w:r>
        <w:rPr>
          <w:rFonts w:eastAsia="Calibri"/>
          <w:bCs/>
          <w:sz w:val="24"/>
          <w:szCs w:val="24"/>
        </w:rPr>
        <w:t>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Контра</w:t>
      </w:r>
      <w:r>
        <w:rPr>
          <w:rFonts w:eastAsia="Calibri"/>
          <w:bCs/>
          <w:sz w:val="24"/>
          <w:szCs w:val="24"/>
        </w:rPr>
        <w:t>кту, другие чрезвычайные обстоятельства.</w:t>
      </w:r>
    </w:p>
    <w:p w:rsidR="00A90789" w:rsidRDefault="003B106C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tabs>
          <w:tab w:val="left" w:pos="-3780"/>
          <w:tab w:val="left" w:pos="-3420"/>
        </w:tabs>
        <w:ind w:firstLine="567"/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  <w:t>8.3. В случае наступления обстоятельств, указанных в пункте 8.2. Контракта, Сторона, которая не в состоянии исполнить взятые на себя обязательства, должна в пятидневный срок с момента их наступления сообщить об этом</w:t>
      </w:r>
      <w:r>
        <w:rPr>
          <w:rFonts w:eastAsia="Calibri"/>
          <w:bCs/>
          <w:sz w:val="24"/>
          <w:szCs w:val="24"/>
        </w:rPr>
        <w:t xml:space="preserve"> другой Стороне в письменной форме. С момента наступления форс-мажорных обстоятельств действие Контракта приостанавливается до момента, определяемого соглашением Сторон.</w:t>
      </w:r>
    </w:p>
    <w:p w:rsidR="00A90789" w:rsidRDefault="003B106C">
      <w:pPr>
        <w:tabs>
          <w:tab w:val="left" w:pos="930"/>
        </w:tabs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8.4. При невыполнении или ненадлежащем выполнении Сторонами обязательств по Контракту </w:t>
      </w:r>
      <w:r>
        <w:rPr>
          <w:rFonts w:eastAsia="Calibri"/>
          <w:sz w:val="24"/>
          <w:szCs w:val="24"/>
        </w:rPr>
        <w:t>Стороны несут ответственность в соответствии с постановлением Правительства РФ от 30.08.2017 N 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</w:t>
      </w:r>
      <w:r>
        <w:rPr>
          <w:rFonts w:eastAsia="Calibri"/>
          <w:sz w:val="24"/>
          <w:szCs w:val="24"/>
        </w:rPr>
        <w:t>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</w:t>
      </w:r>
      <w:r>
        <w:rPr>
          <w:rFonts w:eastAsia="Calibri"/>
          <w:sz w:val="24"/>
          <w:szCs w:val="24"/>
        </w:rPr>
        <w:t>5 мая 2017 г. N 570 и признании утратившим силу постановления Правительства Российской Федерации от 25 ноября 2013 г. N 1063".</w:t>
      </w:r>
    </w:p>
    <w:p w:rsidR="00A90789" w:rsidRDefault="003B106C">
      <w:pPr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8.5. Ответственность Заказчика:</w:t>
      </w:r>
    </w:p>
    <w:p w:rsidR="00A90789" w:rsidRDefault="003B106C">
      <w:pPr>
        <w:suppressAutoHyphens/>
        <w:ind w:firstLine="567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8.5.1. В случае просрочки исполнения Заказчиком обязательств, предусмотренных Контрактом, а также</w:t>
      </w:r>
      <w:r>
        <w:rPr>
          <w:sz w:val="24"/>
          <w:szCs w:val="24"/>
          <w:lang w:eastAsia="ar-SA"/>
        </w:rPr>
        <w:t xml:space="preserve">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A90789" w:rsidRDefault="003B106C">
      <w:pPr>
        <w:suppressAutoHyphens/>
        <w:ind w:firstLine="567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8.5.2. Пеня начисляется за каждый день просрочки исполнения Заказчиком </w:t>
      </w:r>
      <w:r>
        <w:rPr>
          <w:sz w:val="24"/>
          <w:szCs w:val="24"/>
          <w:lang w:eastAsia="ar-SA"/>
        </w:rPr>
        <w:t>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Размер пени устанавливается в размере одной трехсотой действующей на дату уплаты пеней ключевой ставки Цент</w:t>
      </w:r>
      <w:r>
        <w:rPr>
          <w:sz w:val="24"/>
          <w:szCs w:val="24"/>
          <w:lang w:eastAsia="ar-SA"/>
        </w:rPr>
        <w:t>рального банка Российской Федерации от не уплаченной в срок суммы.</w:t>
      </w:r>
    </w:p>
    <w:p w:rsidR="00A90789" w:rsidRDefault="003B106C">
      <w:pPr>
        <w:tabs>
          <w:tab w:val="left" w:pos="930"/>
        </w:tabs>
        <w:ind w:firstLine="567"/>
        <w:jc w:val="both"/>
        <w:rPr>
          <w:rFonts w:eastAsia="Calibri"/>
          <w:sz w:val="24"/>
          <w:szCs w:val="24"/>
        </w:rPr>
      </w:pPr>
      <w:r>
        <w:rPr>
          <w:sz w:val="24"/>
          <w:szCs w:val="24"/>
          <w:lang w:eastAsia="ar-SA"/>
        </w:rPr>
        <w:t xml:space="preserve">8.5.3. </w:t>
      </w:r>
      <w:r>
        <w:rPr>
          <w:rFonts w:eastAsia="Calibri"/>
          <w:sz w:val="24"/>
          <w:szCs w:val="24"/>
        </w:rPr>
        <w:t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</w:t>
      </w:r>
      <w:r>
        <w:rPr>
          <w:rFonts w:eastAsia="Calibri"/>
          <w:sz w:val="24"/>
          <w:szCs w:val="24"/>
        </w:rPr>
        <w:t xml:space="preserve">р штрафа устанавливается Контрактом в порядке, </w:t>
      </w:r>
      <w:r>
        <w:rPr>
          <w:rFonts w:eastAsia="Calibri"/>
          <w:sz w:val="24"/>
          <w:szCs w:val="24"/>
        </w:rPr>
        <w:lastRenderedPageBreak/>
        <w:t>установленном Правительством Российской Федерации.</w:t>
      </w:r>
    </w:p>
    <w:p w:rsidR="00A90789" w:rsidRDefault="003B106C">
      <w:pPr>
        <w:suppressAutoHyphens/>
        <w:ind w:firstLine="567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8.5.4.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</w:t>
      </w:r>
      <w:r>
        <w:rPr>
          <w:sz w:val="24"/>
          <w:szCs w:val="24"/>
          <w:lang w:eastAsia="ar-SA"/>
        </w:rPr>
        <w:t>рактом, размер штрафа устанавливается в следующем порядке:</w:t>
      </w:r>
    </w:p>
    <w:p w:rsidR="00A90789" w:rsidRDefault="003B106C">
      <w:pPr>
        <w:suppressAutoHyphens/>
        <w:ind w:firstLine="567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 1000 рублей, если цена Контракта не превышает 3 млн. рублей (включительно);</w:t>
      </w:r>
    </w:p>
    <w:p w:rsidR="00A90789" w:rsidRDefault="003B106C">
      <w:pPr>
        <w:suppressAutoHyphens/>
        <w:ind w:firstLine="567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8.5.5. Общая сумма начисленных штрафов за ненадлежащее исполнение Заказчиком обязательств, предусмотренных Контрактом, н</w:t>
      </w:r>
      <w:r>
        <w:rPr>
          <w:sz w:val="24"/>
          <w:szCs w:val="24"/>
          <w:lang w:eastAsia="ar-SA"/>
        </w:rPr>
        <w:t>е может превышать цену Контракта.</w:t>
      </w:r>
    </w:p>
    <w:p w:rsidR="00A90789" w:rsidRDefault="003B106C">
      <w:pPr>
        <w:suppressAutoHyphens/>
        <w:ind w:firstLine="567"/>
        <w:jc w:val="both"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8.6. Ответственность Исполнителя:</w:t>
      </w:r>
    </w:p>
    <w:p w:rsidR="00A90789" w:rsidRDefault="003B106C">
      <w:pPr>
        <w:suppressAutoHyphens/>
        <w:ind w:firstLine="567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8.6.1. В случае просрочки исполнения Исполнителем обязательств, предусмотренных Контрактом(в том числе гарантийного обязательства), а также в иных случаях неисполнения или ненадлежащего ис</w:t>
      </w:r>
      <w:r>
        <w:rPr>
          <w:sz w:val="24"/>
          <w:szCs w:val="24"/>
          <w:lang w:eastAsia="ar-SA"/>
        </w:rPr>
        <w:t>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A90789" w:rsidRDefault="003B106C">
      <w:pPr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  <w:lang w:eastAsia="ar-SA"/>
        </w:rPr>
        <w:t xml:space="preserve">8.6.2. </w:t>
      </w:r>
      <w:r>
        <w:rPr>
          <w:sz w:val="24"/>
          <w:szCs w:val="24"/>
        </w:rPr>
        <w:t xml:space="preserve">Пеня начисляется за каждый день просрочки исполнения </w:t>
      </w:r>
      <w:r>
        <w:rPr>
          <w:sz w:val="24"/>
          <w:szCs w:val="24"/>
          <w:lang w:eastAsia="ar-SA"/>
        </w:rPr>
        <w:t>Исполнителем</w:t>
      </w:r>
      <w:r>
        <w:rPr>
          <w:sz w:val="24"/>
          <w:szCs w:val="24"/>
        </w:rPr>
        <w:t xml:space="preserve"> обязательства, предусмотренного Контрак</w:t>
      </w:r>
      <w:r>
        <w:rPr>
          <w:sz w:val="24"/>
          <w:szCs w:val="24"/>
        </w:rPr>
        <w:t>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 (отдельного эт</w:t>
      </w:r>
      <w:r>
        <w:rPr>
          <w:sz w:val="24"/>
          <w:szCs w:val="24"/>
        </w:rPr>
        <w:t xml:space="preserve">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 исполненных </w:t>
      </w:r>
      <w:r>
        <w:rPr>
          <w:sz w:val="24"/>
          <w:szCs w:val="24"/>
          <w:lang w:eastAsia="ar-SA"/>
        </w:rPr>
        <w:t>Исполнителем</w:t>
      </w:r>
      <w:r>
        <w:rPr>
          <w:sz w:val="24"/>
          <w:szCs w:val="24"/>
        </w:rPr>
        <w:t>, за исключением случаев, предусмотренных действу</w:t>
      </w:r>
      <w:r>
        <w:rPr>
          <w:sz w:val="24"/>
          <w:szCs w:val="24"/>
        </w:rPr>
        <w:t>ющим законодательством и настоящим Контрактом если законодательством Российской Федерации установлен иной порядок начисления пени.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  <w:lang w:eastAsia="ar-SA"/>
        </w:rPr>
        <w:t xml:space="preserve">8.6.3. </w:t>
      </w:r>
      <w:r>
        <w:rPr>
          <w:sz w:val="24"/>
          <w:szCs w:val="24"/>
        </w:rPr>
        <w:t xml:space="preserve">Штрафы начисляются за неисполнение или ненадлежащее исполнение Исполнителем обязательств, предусмотренных Контрактом, </w:t>
      </w:r>
      <w:r>
        <w:rPr>
          <w:sz w:val="24"/>
          <w:szCs w:val="24"/>
        </w:rPr>
        <w:t>за исключением просрочки исполнения Исполнителем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Правительством Российской Федерации, за исключением случае</w:t>
      </w:r>
      <w:r>
        <w:rPr>
          <w:sz w:val="24"/>
          <w:szCs w:val="24"/>
        </w:rPr>
        <w:t>в, предусмотренных действующим законодательством и настоящим Контрактом если законодательством Российской Федерации установлен иной порядок начисления штрафов.</w:t>
      </w:r>
    </w:p>
    <w:p w:rsidR="00A90789" w:rsidRDefault="003B106C">
      <w:pPr>
        <w:suppressAutoHyphens/>
        <w:ind w:firstLine="567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8.6.4. За каждый факт неисполнения или ненадлежащего исполнения Исполнителем обязательств, преду</w:t>
      </w:r>
      <w:r>
        <w:rPr>
          <w:sz w:val="24"/>
          <w:szCs w:val="24"/>
          <w:lang w:eastAsia="ar-SA"/>
        </w:rPr>
        <w:t>смотренных Контрактом, за исключением просрочки исполнения обязательств, предусмотренных Контрактом(в том числе гарантийного обязательства, обязательства), размер штрафа устанавливается в следующем порядке (за исключением случаев, предусмотренных действующ</w:t>
      </w:r>
      <w:r>
        <w:rPr>
          <w:sz w:val="24"/>
          <w:szCs w:val="24"/>
          <w:lang w:eastAsia="ar-SA"/>
        </w:rPr>
        <w:t>им законодательством и настоящим Контрактом предусмотренных п. 8.6.5., п. 8.6.6. настоящего Контракта):</w:t>
      </w:r>
    </w:p>
    <w:p w:rsidR="00A90789" w:rsidRDefault="003B106C">
      <w:pPr>
        <w:suppressAutoHyphens/>
        <w:ind w:firstLine="567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 10 процентов цены Контракта (этапа) в случае, если цена Контракта (этапа) не превышает 3 млн. рублей;</w:t>
      </w:r>
    </w:p>
    <w:p w:rsidR="00A90789" w:rsidRDefault="003B106C">
      <w:pPr>
        <w:suppressAutoHyphens/>
        <w:ind w:firstLine="567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8.6.5. За каждый факт неисполнения или ненадлежащ</w:t>
      </w:r>
      <w:r>
        <w:rPr>
          <w:sz w:val="24"/>
          <w:szCs w:val="24"/>
          <w:lang w:eastAsia="ar-SA"/>
        </w:rPr>
        <w:t>его исполнения Исполнителем обязательства, предусмотренного Контрактом, которое не имеет стоимостного выражения (при наличии в Контракте таких обязательств), размер штрафа устанавливается в следующем порядке:</w:t>
      </w:r>
    </w:p>
    <w:p w:rsidR="00A90789" w:rsidRDefault="003B106C">
      <w:pPr>
        <w:suppressAutoHyphens/>
        <w:ind w:firstLine="567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а) 1000 рублей, если цена Контракта не превышае</w:t>
      </w:r>
      <w:r>
        <w:rPr>
          <w:sz w:val="24"/>
          <w:szCs w:val="24"/>
          <w:lang w:eastAsia="ar-SA"/>
        </w:rPr>
        <w:t>т 3 млн. рублей;</w:t>
      </w:r>
    </w:p>
    <w:p w:rsidR="00A90789" w:rsidRDefault="003B106C">
      <w:pPr>
        <w:suppressAutoHyphens/>
        <w:ind w:firstLine="567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8.6.7.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A90789" w:rsidRDefault="003B106C">
      <w:pPr>
        <w:tabs>
          <w:tab w:val="left" w:pos="930"/>
        </w:tabs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8.6.8. Уплата неустойки (пени, штрафа) за просрочку или иное ненад</w:t>
      </w:r>
      <w:r>
        <w:rPr>
          <w:rFonts w:eastAsia="Calibri"/>
          <w:sz w:val="24"/>
          <w:szCs w:val="24"/>
        </w:rPr>
        <w:t>лежащее исполнение обязательств по Контракту, а также возмещение убытков, причиненных ненадлежащим исполнением обязательств, не освобождает Исполнителя от исполнения этих обязательств в натуре.</w:t>
      </w:r>
    </w:p>
    <w:p w:rsidR="00A90789" w:rsidRDefault="003B106C">
      <w:pPr>
        <w:tabs>
          <w:tab w:val="left" w:pos="1134"/>
        </w:tabs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8.7. Указанная в настоящем Контракте неустойка (пени, штрафа) </w:t>
      </w:r>
      <w:r>
        <w:rPr>
          <w:rFonts w:eastAsia="Calibri"/>
          <w:sz w:val="24"/>
          <w:szCs w:val="24"/>
        </w:rPr>
        <w:t>взимается за каждое нарушение в отдельности.</w:t>
      </w:r>
    </w:p>
    <w:p w:rsidR="00A90789" w:rsidRDefault="003B106C">
      <w:pPr>
        <w:tabs>
          <w:tab w:val="left" w:pos="1134"/>
        </w:tabs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8.8. Сторона освобождается от уплаты неустойки (пени, штрафа), если докажет, что неисполнение или ненадлежащее исполнение обязательства, предусмотренного контрактом, </w:t>
      </w:r>
      <w:r>
        <w:rPr>
          <w:rFonts w:eastAsia="Calibri"/>
          <w:sz w:val="24"/>
          <w:szCs w:val="24"/>
        </w:rPr>
        <w:lastRenderedPageBreak/>
        <w:t>произошло вследствие непреодолимой силы или п</w:t>
      </w:r>
      <w:r>
        <w:rPr>
          <w:rFonts w:eastAsia="Calibri"/>
          <w:sz w:val="24"/>
          <w:szCs w:val="24"/>
        </w:rPr>
        <w:t>о вине другой стороны.</w:t>
      </w:r>
    </w:p>
    <w:p w:rsidR="00A90789" w:rsidRDefault="003B106C">
      <w:pPr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8.9. </w:t>
      </w:r>
      <w:r>
        <w:rPr>
          <w:rFonts w:eastAsia="Calibri"/>
          <w:bCs/>
          <w:sz w:val="24"/>
          <w:szCs w:val="24"/>
        </w:rPr>
        <w:t xml:space="preserve">Настоящий Контракт </w:t>
      </w:r>
      <w:r>
        <w:rPr>
          <w:rFonts w:eastAsia="Calibri"/>
          <w:sz w:val="24"/>
          <w:szCs w:val="24"/>
        </w:rPr>
        <w:t>может быть расторгнут по соглашению сторон, по решению суда, в случае одностороннего отказа Заказчика от исполнения контракта в соответствии со ст. 95 Федерального закона от 05.04.2013 № 44-ФЗ "О контрактной с</w:t>
      </w:r>
      <w:r>
        <w:rPr>
          <w:rFonts w:eastAsia="Calibri"/>
          <w:sz w:val="24"/>
          <w:szCs w:val="24"/>
        </w:rPr>
        <w:t>истеме в сфере закупок товаров, работ, услуг для обеспечения государственных и муниципальных нужд" и Гражданским кодексом Российской Федерации.</w:t>
      </w:r>
    </w:p>
    <w:p w:rsidR="00A90789" w:rsidRDefault="003B106C">
      <w:pPr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8.10. Заказчик вправе </w:t>
      </w:r>
      <w:r>
        <w:rPr>
          <w:sz w:val="24"/>
          <w:szCs w:val="24"/>
        </w:rPr>
        <w:t>принять решение об одностороннем отказе от исполнения Контракта по основаниям, предусмотре</w:t>
      </w:r>
      <w:r>
        <w:rPr>
          <w:sz w:val="24"/>
          <w:szCs w:val="24"/>
        </w:rPr>
        <w:t xml:space="preserve">нным Гражданским кодексом Российской Федерации, для одностороннего отказа от исполнения отдельных видов обязательств в порядке и сроки, определенные </w:t>
      </w:r>
      <w:r>
        <w:rPr>
          <w:rFonts w:eastAsia="Calibri"/>
          <w:sz w:val="24"/>
          <w:szCs w:val="24"/>
        </w:rPr>
        <w:t>частями 9-23 статьи 95</w:t>
      </w:r>
      <w:r>
        <w:rPr>
          <w:sz w:val="24"/>
          <w:szCs w:val="24"/>
        </w:rPr>
        <w:t xml:space="preserve"> Федерального закона </w:t>
      </w:r>
      <w:r>
        <w:rPr>
          <w:rFonts w:eastAsia="Calibri"/>
          <w:sz w:val="24"/>
          <w:szCs w:val="24"/>
        </w:rPr>
        <w:t>от 05.04.2013 № 44-ФЗ "О контрактной системе в сфере закупок тов</w:t>
      </w:r>
      <w:r>
        <w:rPr>
          <w:rFonts w:eastAsia="Calibri"/>
          <w:sz w:val="24"/>
          <w:szCs w:val="24"/>
        </w:rPr>
        <w:t>аров, работ, услуг для обеспечения государственных и муниципальных нужд"</w:t>
      </w:r>
      <w:r>
        <w:rPr>
          <w:sz w:val="24"/>
          <w:szCs w:val="24"/>
        </w:rPr>
        <w:t>.</w:t>
      </w:r>
    </w:p>
    <w:p w:rsidR="00A90789" w:rsidRDefault="003B106C">
      <w:pPr>
        <w:tabs>
          <w:tab w:val="left" w:pos="930"/>
        </w:tabs>
        <w:ind w:firstLine="567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 xml:space="preserve">8.11. </w:t>
      </w:r>
      <w:r>
        <w:rPr>
          <w:sz w:val="24"/>
          <w:szCs w:val="24"/>
        </w:rPr>
        <w:t xml:space="preserve">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</w:t>
      </w:r>
      <w:r>
        <w:rPr>
          <w:sz w:val="24"/>
          <w:szCs w:val="24"/>
        </w:rPr>
        <w:t>Исполнителя об одностороннем отказе от исполнения Контракта.</w:t>
      </w:r>
    </w:p>
    <w:p w:rsidR="00A90789" w:rsidRDefault="003B106C">
      <w:pPr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8.12. Убытки, причиненные Заказчику в связи с неисполнением или ненадлежащим исполнением Контракта поставщиком, подлежат возмещению помимо суммы неустойки (пени, штрафа).</w:t>
      </w:r>
    </w:p>
    <w:p w:rsidR="00A90789" w:rsidRDefault="00A90789">
      <w:pPr>
        <w:ind w:firstLine="567"/>
        <w:jc w:val="both"/>
        <w:rPr>
          <w:sz w:val="24"/>
          <w:szCs w:val="24"/>
        </w:rPr>
      </w:pPr>
    </w:p>
    <w:p w:rsidR="00A90789" w:rsidRDefault="003B106C">
      <w:pPr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9. ТРЕБОВАНИЯ К СРОКУ И</w:t>
      </w:r>
      <w:r>
        <w:rPr>
          <w:b/>
          <w:sz w:val="24"/>
          <w:szCs w:val="24"/>
        </w:rPr>
        <w:t xml:space="preserve"> (ИЛИ) ОБЪЕМУ ПРЕДОСТАВЛЕНИЯ</w:t>
      </w:r>
    </w:p>
    <w:p w:rsidR="00A90789" w:rsidRDefault="003B106C">
      <w:pPr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ГАРАНТИИ КАЧЕСТВА УСЛУГ</w:t>
      </w:r>
    </w:p>
    <w:p w:rsidR="00A90789" w:rsidRDefault="003B106C">
      <w:pPr>
        <w:ind w:firstLine="567"/>
        <w:jc w:val="both"/>
        <w:rPr>
          <w:i/>
          <w:sz w:val="24"/>
          <w:szCs w:val="24"/>
        </w:rPr>
      </w:pPr>
      <w:r>
        <w:rPr>
          <w:sz w:val="24"/>
          <w:szCs w:val="24"/>
        </w:rPr>
        <w:t>9.1. Исполнитель гарантирует качество оказываемых услуг в течение срока их оказания.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9.2. Если в течение гарантийного срока выявится, что качество оказываемых услуг не соответствует требованиям </w:t>
      </w:r>
      <w:r>
        <w:rPr>
          <w:sz w:val="24"/>
          <w:szCs w:val="24"/>
        </w:rPr>
        <w:t>Контракта, услуги оказаны Исполнителем с иными существенными недостатками, Заказчик должен письменно заявить о них Исполнителю с указанием разумных сроков их устранения и потребовать от Исполнителя безвозмездного устранения недостатков (в том числе повторн</w:t>
      </w:r>
      <w:r>
        <w:rPr>
          <w:sz w:val="24"/>
          <w:szCs w:val="24"/>
        </w:rPr>
        <w:t>ого оказания услуг).</w:t>
      </w:r>
    </w:p>
    <w:p w:rsidR="00A90789" w:rsidRDefault="00A90789">
      <w:pPr>
        <w:ind w:firstLine="567"/>
        <w:jc w:val="both"/>
        <w:rPr>
          <w:sz w:val="24"/>
          <w:szCs w:val="24"/>
        </w:rPr>
      </w:pPr>
    </w:p>
    <w:p w:rsidR="00A90789" w:rsidRDefault="003B106C">
      <w:pPr>
        <w:ind w:firstLine="567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>10. Прочие условия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10.1. Споры, возникающие при исполнении настоящего Контракта, регулируются путем переговоров. При не достижении сторонами согласия спор подлежит рассмотрению в Арбитражном суде Санкт-Петербурга и Ленинградской облас</w:t>
      </w:r>
      <w:r>
        <w:rPr>
          <w:sz w:val="24"/>
          <w:szCs w:val="24"/>
        </w:rPr>
        <w:t>ти.</w:t>
      </w:r>
    </w:p>
    <w:p w:rsidR="00A90789" w:rsidRDefault="003B106C">
      <w:pPr>
        <w:suppressLineNumbers/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10.2. Любые изменения и дополнения к настоящему Контракту действительны, если они совершены в письменной форме и подписаны обеими сторонами.</w:t>
      </w:r>
    </w:p>
    <w:p w:rsidR="00A90789" w:rsidRDefault="003B106C">
      <w:pPr>
        <w:suppressLineNumbers/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10.3. Стороны обязаны в течение 2-х дней сообщать друг другу об изменении своего места нахождения, почтового ад</w:t>
      </w:r>
      <w:r>
        <w:rPr>
          <w:sz w:val="24"/>
          <w:szCs w:val="24"/>
        </w:rPr>
        <w:t>реса, номеров телефонов, факсов и банковских реквизитов.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10.4. Контракт заключен в электронном виде. По согласованию сторон Контракт может быть дополнительно оформлен на бумажном носителе в 2-х экземплярах, по одному для Заказчика и Исполнителя.</w:t>
      </w:r>
    </w:p>
    <w:p w:rsidR="00A90789" w:rsidRDefault="003B106C">
      <w:pPr>
        <w:suppressLineNumbers/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10.5. При </w:t>
      </w:r>
      <w:r>
        <w:rPr>
          <w:sz w:val="24"/>
          <w:szCs w:val="24"/>
        </w:rPr>
        <w:t>исполнении настоящего Контракта не допускается перемена Исполнителя, за исключением случаев, предусмотренных действующим законодательством и настоящим Контрактом если новый Исполнитель является правопреемником Исполнителя по Контракту вследствие реорганиза</w:t>
      </w:r>
      <w:r>
        <w:rPr>
          <w:sz w:val="24"/>
          <w:szCs w:val="24"/>
        </w:rPr>
        <w:t>ции юридического лица в форме преобразования, слияния или присоединения.</w:t>
      </w:r>
    </w:p>
    <w:p w:rsidR="00A90789" w:rsidRDefault="003B106C">
      <w:pPr>
        <w:ind w:firstLine="567"/>
        <w:jc w:val="both"/>
        <w:rPr>
          <w:bCs/>
          <w:sz w:val="24"/>
          <w:szCs w:val="24"/>
        </w:rPr>
      </w:pPr>
      <w:r>
        <w:rPr>
          <w:sz w:val="24"/>
          <w:szCs w:val="24"/>
        </w:rPr>
        <w:t>10.6.</w:t>
      </w:r>
      <w:r>
        <w:rPr>
          <w:bCs/>
          <w:sz w:val="24"/>
          <w:szCs w:val="24"/>
        </w:rPr>
        <w:t xml:space="preserve"> Условия Контракта могут быть изменены по соглашению сторон в следующих случаях: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а) при снижении цены контракта без изменения предусмотренных контрактом объема услуги, качества о</w:t>
      </w:r>
      <w:r>
        <w:rPr>
          <w:sz w:val="24"/>
          <w:szCs w:val="24"/>
        </w:rPr>
        <w:t>казываемой услуги и иных условий контракта;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б)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</w:t>
      </w:r>
      <w:r>
        <w:rPr>
          <w:sz w:val="24"/>
          <w:szCs w:val="24"/>
        </w:rPr>
        <w:t xml:space="preserve">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</w:t>
      </w:r>
      <w:r>
        <w:rPr>
          <w:sz w:val="24"/>
          <w:szCs w:val="24"/>
        </w:rPr>
        <w:lastRenderedPageBreak/>
        <w:t>установленной в контракте цены единицы услуги, но не бо</w:t>
      </w:r>
      <w:r>
        <w:rPr>
          <w:sz w:val="24"/>
          <w:szCs w:val="24"/>
        </w:rPr>
        <w:t xml:space="preserve">лее чем на десять процентов цены контракта. При уменьшении предусмотренных контрактом объема услуги стороны контракта обязаны уменьшить цену контракта, исходя из цены единицы услуги. </w:t>
      </w:r>
    </w:p>
    <w:p w:rsidR="00A90789" w:rsidRDefault="003B10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в) в соответствии с пунктом 5 статьи 78.1. Бюджетного кодекса Российской</w:t>
      </w:r>
      <w:r>
        <w:rPr>
          <w:sz w:val="24"/>
          <w:szCs w:val="24"/>
        </w:rPr>
        <w:t xml:space="preserve"> Федерации по соглашению сторон возможно изменение размера и (или) сроков оплаты и (или) объема услуг в случае уменьшения в соответствии с Бюджетным кодексом Российской Федерации получателю бюджетных средств, предоставляющему субсидии, ранее доведенных в у</w:t>
      </w:r>
      <w:r>
        <w:rPr>
          <w:sz w:val="24"/>
          <w:szCs w:val="24"/>
        </w:rPr>
        <w:t xml:space="preserve">становленном порядке лимитов бюджетных обязательств на предоставление субсидии. </w:t>
      </w:r>
    </w:p>
    <w:p w:rsidR="00A90789" w:rsidRDefault="003B106C">
      <w:pPr>
        <w:suppressLineNumbers/>
        <w:suppressAutoHyphens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10.7. Вопросы, не урегулированные настоящим Контрактом, регулируются действующим Гражданским Законодательством Российской Федерации.</w:t>
      </w:r>
    </w:p>
    <w:p w:rsidR="00A90789" w:rsidRDefault="00A90789">
      <w:pPr>
        <w:suppressLineNumbers/>
        <w:suppressAutoHyphens/>
        <w:ind w:firstLine="567"/>
        <w:jc w:val="both"/>
        <w:rPr>
          <w:sz w:val="24"/>
          <w:szCs w:val="24"/>
        </w:rPr>
      </w:pPr>
    </w:p>
    <w:p w:rsidR="00A90789" w:rsidRDefault="003B106C">
      <w:pPr>
        <w:pStyle w:val="a3"/>
        <w:spacing w:after="0"/>
        <w:ind w:firstLine="567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>11. ПрИЛОЖЕНИЯ</w:t>
      </w:r>
    </w:p>
    <w:p w:rsidR="00A90789" w:rsidRDefault="003B106C">
      <w:pPr>
        <w:pStyle w:val="a3"/>
        <w:suppressLineNumbers/>
        <w:suppressAutoHyphens/>
        <w:spacing w:after="0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11.1. Приложение № 1: «Рас</w:t>
      </w:r>
      <w:r>
        <w:rPr>
          <w:rFonts w:ascii="Times New Roman" w:hAnsi="Times New Roman"/>
          <w:sz w:val="24"/>
          <w:szCs w:val="24"/>
        </w:rPr>
        <w:t>чет цены Контракта»</w:t>
      </w:r>
    </w:p>
    <w:p w:rsidR="00A90789" w:rsidRDefault="003B106C">
      <w:pPr>
        <w:ind w:firstLine="426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11.2. Приложение №2: «Характеристики оказываемых услуг» </w:t>
      </w:r>
    </w:p>
    <w:p w:rsidR="00A90789" w:rsidRDefault="003B106C">
      <w:pPr>
        <w:pStyle w:val="a3"/>
        <w:suppressLineNumbers/>
        <w:suppressAutoHyphens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Приложения являются неотъемлемой частью настоящего Контракта.</w:t>
      </w:r>
    </w:p>
    <w:p w:rsidR="00A90789" w:rsidRDefault="00A90789">
      <w:pPr>
        <w:pStyle w:val="a3"/>
        <w:suppressLineNumbers/>
        <w:suppressAutoHyphens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A90789" w:rsidRDefault="003B106C">
      <w:pPr>
        <w:pStyle w:val="a3"/>
        <w:spacing w:after="0"/>
        <w:ind w:firstLine="567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>12. место нахождения</w:t>
      </w:r>
    </w:p>
    <w:p w:rsidR="00A90789" w:rsidRDefault="003B106C">
      <w:pPr>
        <w:ind w:firstLine="567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>и банковские реквизиты сторон</w:t>
      </w:r>
    </w:p>
    <w:p w:rsidR="00A90789" w:rsidRDefault="00A90789">
      <w:pPr>
        <w:ind w:firstLine="567"/>
        <w:jc w:val="center"/>
        <w:rPr>
          <w:b/>
          <w:caps/>
          <w:sz w:val="24"/>
          <w:szCs w:val="24"/>
        </w:rPr>
      </w:pPr>
    </w:p>
    <w:tbl>
      <w:tblPr>
        <w:tblW w:w="9993" w:type="dxa"/>
        <w:tblLook w:val="0000"/>
      </w:tblPr>
      <w:tblGrid>
        <w:gridCol w:w="5032"/>
        <w:gridCol w:w="4961"/>
      </w:tblGrid>
      <w:tr w:rsidR="00A90789">
        <w:trPr>
          <w:cantSplit/>
          <w:trHeight w:val="80"/>
          <w:tblHeader/>
        </w:trPr>
        <w:tc>
          <w:tcPr>
            <w:tcW w:w="5032" w:type="dxa"/>
            <w:tcMar>
              <w:left w:w="70" w:type="dxa"/>
              <w:right w:w="70" w:type="dxa"/>
            </w:tcMar>
          </w:tcPr>
          <w:p w:rsidR="00A90789" w:rsidRDefault="003B106C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szCs w:val="24"/>
              </w:rPr>
              <w:t>Заказчик:</w:t>
            </w:r>
          </w:p>
          <w:p w:rsidR="00A90789" w:rsidRDefault="003B106C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Государственное бюджетное общеобразовательное </w:t>
            </w:r>
            <w:r>
              <w:rPr>
                <w:rFonts w:ascii="Times New Roman" w:hAnsi="Times New Roman"/>
                <w:sz w:val="24"/>
                <w:szCs w:val="24"/>
              </w:rPr>
              <w:t>учреждение средняя общеобразовательная школа № 532 Красногвардейского района Санкт-Петербурга</w:t>
            </w:r>
          </w:p>
          <w:p w:rsidR="00A90789" w:rsidRDefault="00A90789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90789" w:rsidRDefault="003B106C">
            <w:pPr>
              <w:pStyle w:val="a3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195176, г. Санкт-Петербург , ул. Большая Пороховская, 38/ЛИТ.А</w:t>
            </w:r>
          </w:p>
          <w:p w:rsidR="00A90789" w:rsidRDefault="003B106C">
            <w:pPr>
              <w:pStyle w:val="a3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7-812-222-97-34</w:t>
            </w:r>
          </w:p>
          <w:p w:rsidR="00A90789" w:rsidRDefault="00A90789">
            <w:pPr>
              <w:pStyle w:val="a3"/>
              <w:spacing w:after="0"/>
              <w:ind w:left="0"/>
              <w:rPr>
                <w:color w:val="0000FF"/>
                <w:sz w:val="24"/>
                <w:szCs w:val="24"/>
                <w:u w:val="single"/>
              </w:rPr>
            </w:pPr>
            <w:hyperlink r:id="rId8" w:history="1">
              <w:r w:rsidR="003B106C">
                <w:rPr>
                  <w:rStyle w:val="ad"/>
                  <w:sz w:val="24"/>
                  <w:szCs w:val="24"/>
                  <w:lang w:val="en-US"/>
                </w:rPr>
                <w:t>shckola</w:t>
              </w:r>
              <w:r w:rsidR="003B106C">
                <w:rPr>
                  <w:rStyle w:val="ad"/>
                  <w:sz w:val="24"/>
                  <w:szCs w:val="24"/>
                </w:rPr>
                <w:t>532@yandex.ru</w:t>
              </w:r>
            </w:hyperlink>
          </w:p>
          <w:p w:rsidR="00A90789" w:rsidRDefault="003B106C">
            <w:r>
              <w:t xml:space="preserve">КОМИТЕТ ФИНАНСОВ </w:t>
            </w:r>
            <w:r>
              <w:t>САНКТ-ПЕТЕРБУРГА (ГБОУ СОШ № 532 Красногвардейского района Санкт-Петербурга, л/с 0541037)</w:t>
            </w:r>
          </w:p>
          <w:p w:rsidR="00A90789" w:rsidRDefault="003B106C">
            <w:pPr>
              <w:rPr>
                <w:sz w:val="24"/>
                <w:szCs w:val="24"/>
              </w:rPr>
            </w:pPr>
            <w:r>
              <w:rPr>
                <w:rFonts w:eastAsia="MS Mincho" w:cs="Courier New"/>
                <w:color w:val="000000"/>
                <w:sz w:val="24"/>
                <w:szCs w:val="24"/>
                <w:lang w:bidi="ru-RU"/>
              </w:rPr>
              <w:t>ОКЦ № 1 Северо-Западного ГУ Банка России//УФК по г. Санкт-Петербургу, г. Санкт-Петербург</w:t>
            </w:r>
          </w:p>
          <w:p w:rsidR="00A90789" w:rsidRDefault="003B106C">
            <w:r>
              <w:t xml:space="preserve">ИНН 7806029223 КПП 780601001 </w:t>
            </w:r>
          </w:p>
          <w:p w:rsidR="00A90789" w:rsidRDefault="003B106C">
            <w:r>
              <w:t>Номер счета банка получателя: 40102810945370000</w:t>
            </w:r>
            <w:r>
              <w:t xml:space="preserve">005, </w:t>
            </w:r>
          </w:p>
          <w:p w:rsidR="00A90789" w:rsidRDefault="003B106C">
            <w:r>
              <w:t>Номер казначейского счета: 03224643400000007200</w:t>
            </w:r>
          </w:p>
          <w:p w:rsidR="00A90789" w:rsidRDefault="003B106C">
            <w:r>
              <w:t>БИК банка получателя: 014030106.</w:t>
            </w:r>
          </w:p>
          <w:p w:rsidR="00A90789" w:rsidRDefault="00A90789"/>
          <w:p w:rsidR="00A90789" w:rsidRDefault="003B106C">
            <w:r>
              <w:t>И.о. директора</w:t>
            </w:r>
          </w:p>
          <w:p w:rsidR="00A90789" w:rsidRDefault="00A90789"/>
          <w:p w:rsidR="00A90789" w:rsidRDefault="003B106C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szCs w:val="24"/>
              </w:rPr>
              <w:t>______________________</w:t>
            </w:r>
            <w:r>
              <w:rPr>
                <w:rFonts w:ascii="Times New Roman" w:hAnsi="Times New Roman"/>
                <w:sz w:val="24"/>
                <w:szCs w:val="24"/>
              </w:rPr>
              <w:t>Острижная Е.Г.</w:t>
            </w:r>
          </w:p>
          <w:p w:rsidR="00A90789" w:rsidRDefault="003B106C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(ПОДПИСАНО ЭП)</w:t>
            </w:r>
          </w:p>
        </w:tc>
        <w:tc>
          <w:tcPr>
            <w:tcW w:w="4961" w:type="dxa"/>
            <w:tcMar>
              <w:left w:w="70" w:type="dxa"/>
              <w:right w:w="70" w:type="dxa"/>
            </w:tcMar>
          </w:tcPr>
          <w:p w:rsidR="00A90789" w:rsidRDefault="003B106C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szCs w:val="24"/>
              </w:rPr>
              <w:t>ИСПОЛНИТЕЛЬ:</w:t>
            </w:r>
          </w:p>
          <w:p w:rsidR="00A90789" w:rsidRDefault="00A90789">
            <w:pPr>
              <w:rPr>
                <w:sz w:val="24"/>
                <w:szCs w:val="24"/>
              </w:rPr>
            </w:pPr>
          </w:p>
          <w:p w:rsidR="00A90789" w:rsidRDefault="00A90789">
            <w:pPr>
              <w:pStyle w:val="a3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A90789" w:rsidRDefault="00A90789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A90789" w:rsidRDefault="00A90789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A90789" w:rsidRDefault="00A90789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A90789" w:rsidRDefault="00A90789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A90789" w:rsidRDefault="00A90789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A90789" w:rsidRDefault="00A90789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A90789" w:rsidRDefault="00A90789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A90789" w:rsidRDefault="00A90789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A90789" w:rsidRDefault="00A90789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A90789" w:rsidRDefault="00A90789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A90789" w:rsidRDefault="00A90789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A90789" w:rsidRDefault="00A90789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A90789" w:rsidRDefault="00A90789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A90789" w:rsidRDefault="00A90789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A90789" w:rsidRDefault="00A90789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A90789" w:rsidRDefault="00A90789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A90789" w:rsidRDefault="00A90789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A90789" w:rsidRDefault="00A90789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A90789" w:rsidRDefault="003B106C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(ПОДПИСАНО ЭП)</w:t>
            </w:r>
          </w:p>
        </w:tc>
      </w:tr>
    </w:tbl>
    <w:p w:rsidR="00A90789" w:rsidRDefault="00A90789">
      <w:pPr>
        <w:ind w:firstLine="567"/>
        <w:jc w:val="right"/>
        <w:rPr>
          <w:i/>
          <w:sz w:val="24"/>
          <w:szCs w:val="24"/>
        </w:rPr>
      </w:pPr>
    </w:p>
    <w:p w:rsidR="00A90789" w:rsidRDefault="00A90789">
      <w:pPr>
        <w:sectPr w:rsidR="00A90789"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numRestart w:val="eachPage"/>
          </w:footnotePr>
          <w:pgSz w:w="11906" w:h="16838"/>
          <w:pgMar w:top="993" w:right="851" w:bottom="1134" w:left="1134" w:header="340" w:footer="340" w:gutter="0"/>
          <w:cols w:space="720"/>
          <w:titlePg/>
        </w:sectPr>
      </w:pPr>
    </w:p>
    <w:p w:rsidR="00A90789" w:rsidRDefault="003B106C">
      <w:pPr>
        <w:ind w:firstLine="567"/>
        <w:jc w:val="right"/>
        <w:rPr>
          <w:bCs/>
          <w:sz w:val="24"/>
          <w:szCs w:val="24"/>
        </w:rPr>
      </w:pPr>
      <w:r>
        <w:rPr>
          <w:sz w:val="24"/>
          <w:szCs w:val="24"/>
        </w:rPr>
        <w:lastRenderedPageBreak/>
        <w:t>Приложение № 1</w:t>
      </w:r>
    </w:p>
    <w:p w:rsidR="00A90789" w:rsidRDefault="003B106C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 Контракту № </w:t>
      </w:r>
    </w:p>
    <w:p w:rsidR="00A90789" w:rsidRDefault="003B106C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jc w:val="right"/>
        <w:rPr>
          <w:sz w:val="24"/>
          <w:szCs w:val="24"/>
        </w:rPr>
      </w:pPr>
      <w:r>
        <w:rPr>
          <w:sz w:val="24"/>
          <w:szCs w:val="24"/>
        </w:rPr>
        <w:t>от «»2026г.</w:t>
      </w:r>
    </w:p>
    <w:p w:rsidR="00A90789" w:rsidRDefault="003B106C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РАСЧЕТ ЦЕНЫ КОНТРАКТА</w:t>
      </w:r>
    </w:p>
    <w:tbl>
      <w:tblPr>
        <w:tblW w:w="13569" w:type="dxa"/>
        <w:tblInd w:w="1322" w:type="dxa"/>
        <w:tblLook w:val="01E0"/>
      </w:tblPr>
      <w:tblGrid>
        <w:gridCol w:w="1748"/>
        <w:gridCol w:w="2741"/>
        <w:gridCol w:w="1996"/>
        <w:gridCol w:w="1486"/>
        <w:gridCol w:w="1292"/>
        <w:gridCol w:w="1060"/>
        <w:gridCol w:w="1380"/>
        <w:gridCol w:w="1866"/>
      </w:tblGrid>
      <w:tr w:rsidR="00A90789">
        <w:trPr>
          <w:cantSplit/>
          <w:trHeight w:val="273"/>
          <w:tblHeader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ind w:left="1322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bookmarkStart w:id="0" w:name="_GoBack"/>
            <w:bookmarkEnd w:id="0"/>
            <w:r>
              <w:rPr>
                <w:rFonts w:eastAsia="Calibri"/>
                <w:sz w:val="22"/>
                <w:szCs w:val="22"/>
                <w:lang w:eastAsia="en-US"/>
              </w:rPr>
              <w:t>№</w:t>
            </w:r>
          </w:p>
          <w:p w:rsidR="00A90789" w:rsidRDefault="003B106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Наименование услуг 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Страна</w:t>
            </w:r>
          </w:p>
          <w:p w:rsidR="00A90789" w:rsidRDefault="003B106C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изготовитель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Единица</w:t>
            </w:r>
          </w:p>
          <w:p w:rsidR="00A90789" w:rsidRDefault="003B106C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измер.</w:t>
            </w:r>
          </w:p>
          <w:p w:rsidR="00A90789" w:rsidRDefault="00A9078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Кол-во 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789" w:rsidRDefault="00A9078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A90789" w:rsidRDefault="003B106C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Стоимость ед. товара,</w:t>
            </w:r>
          </w:p>
          <w:p w:rsidR="00A90789" w:rsidRDefault="003B106C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 руб.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789" w:rsidRDefault="00A90789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A90789" w:rsidRDefault="003B106C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Стоимость, </w:t>
            </w:r>
          </w:p>
          <w:p w:rsidR="00A90789" w:rsidRDefault="003B106C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руб.</w:t>
            </w:r>
          </w:p>
        </w:tc>
      </w:tr>
      <w:tr w:rsidR="00A90789">
        <w:trPr>
          <w:cantSplit/>
          <w:trHeight w:val="273"/>
          <w:tblHeader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Бланк аттестата об основном общем образовании </w:t>
            </w:r>
            <w:r>
              <w:rPr>
                <w:rFonts w:eastAsia="Calibri"/>
                <w:b/>
                <w:lang w:eastAsia="en-US"/>
              </w:rPr>
              <w:t>с твердой обложкой</w:t>
            </w:r>
          </w:p>
        </w:tc>
        <w:tc>
          <w:tcPr>
            <w:tcW w:w="21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195176, Санкт-Петербург, ул. Большая Пороховская, дом 38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Россия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Шт. 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789" w:rsidRDefault="00A90789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789" w:rsidRDefault="00A90789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A90789">
        <w:trPr>
          <w:cantSplit/>
          <w:trHeight w:val="273"/>
          <w:tblHeader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Бланк аттестата об основном общем образовании </w:t>
            </w:r>
            <w:r>
              <w:rPr>
                <w:rFonts w:eastAsia="Calibri"/>
                <w:b/>
                <w:lang w:eastAsia="en-US"/>
              </w:rPr>
              <w:t>с отличием</w:t>
            </w:r>
            <w:r>
              <w:rPr>
                <w:rFonts w:eastAsia="Calibri"/>
                <w:lang w:eastAsia="en-US"/>
              </w:rPr>
              <w:t xml:space="preserve"> с твердой обложкой</w:t>
            </w:r>
          </w:p>
        </w:tc>
        <w:tc>
          <w:tcPr>
            <w:tcW w:w="21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A90789"/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Россия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789" w:rsidRDefault="00A90789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789" w:rsidRDefault="00A90789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A90789">
        <w:trPr>
          <w:cantSplit/>
          <w:trHeight w:val="273"/>
          <w:tblHeader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Бланк приложения к аттестату об основном общем образовании</w:t>
            </w:r>
          </w:p>
        </w:tc>
        <w:tc>
          <w:tcPr>
            <w:tcW w:w="21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A90789"/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Россия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789" w:rsidRDefault="00A90789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789" w:rsidRDefault="00A90789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A90789">
        <w:trPr>
          <w:cantSplit/>
          <w:trHeight w:val="273"/>
          <w:tblHeader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Бланк аттестата о среднем общем образовании с твердой обложкой</w:t>
            </w:r>
          </w:p>
        </w:tc>
        <w:tc>
          <w:tcPr>
            <w:tcW w:w="21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A90789"/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Россия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789" w:rsidRDefault="00A90789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789" w:rsidRDefault="00A90789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A90789">
        <w:trPr>
          <w:cantSplit/>
          <w:trHeight w:val="273"/>
          <w:tblHeader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Бланк приложения к аттестату о среднем общем образовании</w:t>
            </w:r>
          </w:p>
        </w:tc>
        <w:tc>
          <w:tcPr>
            <w:tcW w:w="21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A90789"/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Россия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789" w:rsidRDefault="00A90789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789" w:rsidRDefault="00A90789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A90789">
        <w:trPr>
          <w:cantSplit/>
          <w:trHeight w:val="273"/>
          <w:tblHeader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</w:t>
            </w: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Бланк аттестата о среднем общем образовании с твердой обложкой с отличием I степени</w:t>
            </w:r>
          </w:p>
          <w:p w:rsidR="00A90789" w:rsidRDefault="00A90789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A90789"/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Россия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789" w:rsidRDefault="00A90789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789" w:rsidRDefault="00A90789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A90789">
        <w:trPr>
          <w:cantSplit/>
          <w:trHeight w:val="273"/>
          <w:tblHeader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</w:t>
            </w: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Бланк аттестата о среднем общем образовании с твердой обложкой с отличием II степени</w:t>
            </w:r>
          </w:p>
          <w:p w:rsidR="00A90789" w:rsidRDefault="00A90789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A90789"/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Россия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789" w:rsidRDefault="003B106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789" w:rsidRDefault="00A90789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789" w:rsidRDefault="00A90789">
            <w:pPr>
              <w:jc w:val="center"/>
              <w:rPr>
                <w:rFonts w:eastAsia="Calibri"/>
                <w:lang w:eastAsia="en-US"/>
              </w:rPr>
            </w:pPr>
          </w:p>
        </w:tc>
      </w:tr>
    </w:tbl>
    <w:p w:rsidR="00A90789" w:rsidRDefault="00A90789">
      <w:pPr>
        <w:ind w:firstLine="567"/>
        <w:jc w:val="both"/>
        <w:rPr>
          <w:b/>
          <w:sz w:val="24"/>
          <w:szCs w:val="24"/>
        </w:rPr>
      </w:pPr>
    </w:p>
    <w:tbl>
      <w:tblPr>
        <w:tblW w:w="12746" w:type="dxa"/>
        <w:tblInd w:w="921" w:type="dxa"/>
        <w:tblLook w:val="0000"/>
      </w:tblPr>
      <w:tblGrid>
        <w:gridCol w:w="8187"/>
        <w:gridCol w:w="4559"/>
      </w:tblGrid>
      <w:tr w:rsidR="00A90789">
        <w:trPr>
          <w:cantSplit/>
          <w:trHeight w:val="80"/>
          <w:tblHeader/>
        </w:trPr>
        <w:tc>
          <w:tcPr>
            <w:tcW w:w="8187" w:type="dxa"/>
            <w:tcMar>
              <w:left w:w="70" w:type="dxa"/>
              <w:right w:w="70" w:type="dxa"/>
            </w:tcMar>
          </w:tcPr>
          <w:p w:rsidR="00A90789" w:rsidRDefault="003B106C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szCs w:val="24"/>
              </w:rPr>
              <w:t>Заказчик:</w:t>
            </w:r>
          </w:p>
          <w:p w:rsidR="00A90789" w:rsidRDefault="003B106C">
            <w:pPr>
              <w:pStyle w:val="a6"/>
            </w:pPr>
            <w:r>
              <w:t>И.о директора</w:t>
            </w:r>
          </w:p>
          <w:p w:rsidR="00A90789" w:rsidRDefault="00A90789">
            <w:pPr>
              <w:pStyle w:val="a5"/>
              <w:widowControl w:val="0"/>
              <w:spacing w:after="0"/>
            </w:pPr>
          </w:p>
          <w:p w:rsidR="00A90789" w:rsidRDefault="003B106C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 Острижная Е.Г.</w:t>
            </w:r>
          </w:p>
          <w:p w:rsidR="00A90789" w:rsidRDefault="003B106C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(ПОДПИСАНО ЭП)</w:t>
            </w:r>
          </w:p>
        </w:tc>
        <w:tc>
          <w:tcPr>
            <w:tcW w:w="4559" w:type="dxa"/>
            <w:tcMar>
              <w:left w:w="70" w:type="dxa"/>
              <w:right w:w="70" w:type="dxa"/>
            </w:tcMar>
          </w:tcPr>
          <w:p w:rsidR="00A90789" w:rsidRDefault="003B106C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szCs w:val="24"/>
              </w:rPr>
              <w:t>ИСПОЛНИТЕЛЬ:</w:t>
            </w:r>
          </w:p>
          <w:p w:rsidR="00A90789" w:rsidRDefault="00A90789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A90789" w:rsidRDefault="00A90789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A90789" w:rsidRDefault="00A90789">
            <w:pPr>
              <w:pStyle w:val="a3"/>
              <w:spacing w:after="0"/>
              <w:ind w:left="0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A90789" w:rsidRDefault="003B106C">
            <w:pPr>
              <w:pStyle w:val="a3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(ПОДПИСАНО ЭП)</w:t>
            </w:r>
          </w:p>
        </w:tc>
      </w:tr>
    </w:tbl>
    <w:p w:rsidR="00A90789" w:rsidRDefault="00A90789" w:rsidP="003B74CD">
      <w:pPr>
        <w:rPr>
          <w:sz w:val="24"/>
          <w:szCs w:val="24"/>
        </w:rPr>
      </w:pPr>
    </w:p>
    <w:sectPr w:rsidR="00A90789" w:rsidSect="00A90789">
      <w:headerReference w:type="default" r:id="rId13"/>
      <w:footerReference w:type="default" r:id="rId14"/>
      <w:headerReference w:type="first" r:id="rId15"/>
      <w:footerReference w:type="first" r:id="rId16"/>
      <w:footnotePr>
        <w:numRestart w:val="eachPage"/>
      </w:footnotePr>
      <w:pgSz w:w="16838" w:h="11906" w:orient="landscape"/>
      <w:pgMar w:top="1134" w:right="426" w:bottom="851" w:left="567" w:header="340" w:footer="34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06C" w:rsidRDefault="003B106C" w:rsidP="00A90789">
      <w:r>
        <w:separator/>
      </w:r>
    </w:p>
  </w:endnote>
  <w:endnote w:type="continuationSeparator" w:id="1">
    <w:p w:rsidR="003B106C" w:rsidRDefault="003B106C" w:rsidP="00A907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789" w:rsidRDefault="00A90789">
    <w:pPr>
      <w:pStyle w:val="Footer"/>
      <w:ind w:right="360"/>
      <w:rPr>
        <w:sz w:val="20"/>
        <w:szCs w:val="20"/>
      </w:rPr>
    </w:pPr>
    <w:r w:rsidRPr="00A90789">
      <w:rPr>
        <w:noProof/>
      </w:rPr>
      <w:pict>
        <v:shapetype id="_x0000_m10242" coordsize="21600,21600" o:spt="202" path="m,l,21600r21600,l21600,xe">
          <v:stroke joinstyle="round"/>
          <v:path gradientshapeok="t" o:connecttype="rect"/>
        </v:shapetype>
      </w:pict>
    </w:r>
    <w:r w:rsidRPr="00A90789">
      <w:rPr>
        <w:noProof/>
      </w:rPr>
      <w:pict>
        <v:shape id="Текстовое поле 6" o:spid="_x0000_s3073" type="#_x0000_m10242" style="position:absolute;left:0;text-align:left;margin-left:-31pt;margin-top:.05pt;width:9pt;height:10.6pt;z-index:251658240;mso-wrap-style:none;mso-wrap-distance-left:0;mso-wrap-distance-top:0;mso-wrap-distance-right:0;mso-wrap-distance-bottom:0;mso-position-horizontal:right;mso-position-horizontal-relative:margin" filled="f" stroked="f" o:insetmode="custom">
          <v:textbox style="mso-fit-shape-to-text:t" inset="0,0,0,0">
            <w:txbxContent>
              <w:p w:rsidR="00A90789" w:rsidRDefault="00A90789">
                <w:pPr>
                  <w:pStyle w:val="Footer"/>
                  <w:rPr>
                    <w:sz w:val="20"/>
                    <w:szCs w:val="20"/>
                  </w:rPr>
                </w:pPr>
                <w:r>
                  <w:rPr>
                    <w:rStyle w:val="PageNumber"/>
                    <w:sz w:val="20"/>
                    <w:szCs w:val="20"/>
                  </w:rPr>
                  <w:fldChar w:fldCharType="begin"/>
                </w:r>
                <w:r w:rsidR="003B106C">
                  <w:rPr>
                    <w:rStyle w:val="PageNumber"/>
                    <w:sz w:val="20"/>
                    <w:szCs w:val="20"/>
                  </w:rPr>
                  <w:instrText xml:space="preserve"> PAGE </w:instrText>
                </w:r>
                <w:r>
                  <w:rPr>
                    <w:rStyle w:val="PageNumber"/>
                    <w:sz w:val="20"/>
                    <w:szCs w:val="20"/>
                  </w:rPr>
                  <w:fldChar w:fldCharType="separate"/>
                </w:r>
                <w:r w:rsidR="003B74CD">
                  <w:rPr>
                    <w:rStyle w:val="PageNumber"/>
                    <w:noProof/>
                    <w:sz w:val="20"/>
                    <w:szCs w:val="20"/>
                  </w:rPr>
                  <w:t>2</w:t>
                </w:r>
                <w:r>
                  <w:rPr>
                    <w:rStyle w:val="PageNumber"/>
                    <w:sz w:val="20"/>
                    <w:szCs w:val="20"/>
                  </w:rPr>
                  <w:fldChar w:fldCharType="end"/>
                </w:r>
              </w:p>
            </w:txbxContent>
          </v:textbox>
          <w10:wrap type="square"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789" w:rsidRDefault="00A90789">
    <w:pPr>
      <w:pStyle w:val="Footer"/>
      <w:jc w:val="right"/>
    </w:pPr>
    <w:r>
      <w:fldChar w:fldCharType="begin"/>
    </w:r>
    <w:r w:rsidR="003B106C">
      <w:instrText xml:space="preserve"> PAGE </w:instrText>
    </w:r>
    <w:r>
      <w:fldChar w:fldCharType="separate"/>
    </w:r>
    <w:r w:rsidR="003B74CD">
      <w:rPr>
        <w:noProof/>
      </w:rPr>
      <w:t>1</w:t>
    </w:r>
    <w: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789" w:rsidRDefault="00A90789">
    <w:pPr>
      <w:pStyle w:val="Footer"/>
      <w:ind w:right="360"/>
      <w:rPr>
        <w:sz w:val="20"/>
        <w:szCs w:val="20"/>
      </w:rPr>
    </w:pPr>
    <w:r w:rsidRPr="00A90789">
      <w:rPr>
        <w:noProof/>
      </w:rPr>
      <w:pict>
        <v:shapetype id="_x0000_m10241" coordsize="21600,21600" o:spt="202" path="m,l,21600r21600,l21600,xe">
          <v:stroke joinstyle="round"/>
          <v:path gradientshapeok="t" o:connecttype="rect"/>
        </v:shapetype>
      </w:pict>
    </w:r>
    <w:r w:rsidRPr="00A90789">
      <w:rPr>
        <w:noProof/>
      </w:rPr>
      <w:pict>
        <v:shape id="Текстовое поле 4" o:spid="_x0000_s7169" type="#_x0000_m10241" style="position:absolute;left:0;text-align:left;margin-left:-31pt;margin-top:.05pt;width:9pt;height:10.6pt;z-index:251659264;mso-wrap-style:none;mso-wrap-distance-left:0;mso-wrap-distance-top:0;mso-wrap-distance-right:0;mso-wrap-distance-bottom:0;mso-position-horizontal:right;mso-position-horizontal-relative:margin" filled="f" stroked="f" o:insetmode="custom">
          <v:textbox style="mso-fit-shape-to-text:t" inset="0,0,0,0">
            <w:txbxContent>
              <w:p w:rsidR="00A90789" w:rsidRDefault="00A90789">
                <w:pPr>
                  <w:pStyle w:val="Footer"/>
                  <w:rPr>
                    <w:sz w:val="20"/>
                    <w:szCs w:val="20"/>
                  </w:rPr>
                </w:pPr>
                <w:r>
                  <w:rPr>
                    <w:rStyle w:val="PageNumber"/>
                    <w:sz w:val="20"/>
                    <w:szCs w:val="20"/>
                  </w:rPr>
                  <w:fldChar w:fldCharType="begin"/>
                </w:r>
                <w:r w:rsidR="003B106C">
                  <w:rPr>
                    <w:rStyle w:val="PageNumber"/>
                    <w:sz w:val="20"/>
                    <w:szCs w:val="20"/>
                  </w:rPr>
                  <w:instrText xml:space="preserve"> PAGE </w:instrText>
                </w:r>
                <w:r>
                  <w:rPr>
                    <w:rStyle w:val="PageNumber"/>
                    <w:sz w:val="20"/>
                    <w:szCs w:val="20"/>
                  </w:rPr>
                  <w:fldChar w:fldCharType="separate"/>
                </w:r>
                <w:r w:rsidR="003B74CD">
                  <w:rPr>
                    <w:rStyle w:val="PageNumber"/>
                    <w:noProof/>
                    <w:sz w:val="20"/>
                    <w:szCs w:val="20"/>
                  </w:rPr>
                  <w:t>10</w:t>
                </w:r>
                <w:r>
                  <w:rPr>
                    <w:rStyle w:val="PageNumber"/>
                    <w:sz w:val="20"/>
                    <w:szCs w:val="20"/>
                  </w:rPr>
                  <w:fldChar w:fldCharType="end"/>
                </w:r>
              </w:p>
            </w:txbxContent>
          </v:textbox>
          <w10:wrap type="square" anchorx="margin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789" w:rsidRDefault="00A90789">
    <w:pPr>
      <w:pStyle w:val="Footer"/>
      <w:jc w:val="right"/>
    </w:pPr>
    <w:r>
      <w:fldChar w:fldCharType="begin"/>
    </w:r>
    <w:r w:rsidR="003B106C">
      <w:instrText xml:space="preserve"> PAGE </w:instrText>
    </w:r>
    <w:r>
      <w:fldChar w:fldCharType="separate"/>
    </w:r>
    <w:r w:rsidR="003B74CD">
      <w:rPr>
        <w:noProof/>
      </w:rPr>
      <w:t>9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06C" w:rsidRDefault="003B106C" w:rsidP="00A90789">
      <w:r>
        <w:separator/>
      </w:r>
    </w:p>
  </w:footnote>
  <w:footnote w:type="continuationSeparator" w:id="1">
    <w:p w:rsidR="003B106C" w:rsidRDefault="003B106C" w:rsidP="00A907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789" w:rsidRDefault="00A9078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789" w:rsidRDefault="00A9078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789" w:rsidRDefault="00A90789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789" w:rsidRDefault="00A9078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35487"/>
    <w:multiLevelType w:val="singleLevel"/>
    <w:tmpl w:val="0D4C8E2C"/>
    <w:name w:val="Нумерованный список 2"/>
    <w:lvl w:ilvl="0">
      <w:numFmt w:val="bullet"/>
      <w:lvlText w:val="-"/>
      <w:lvlJc w:val="left"/>
      <w:pPr>
        <w:ind w:left="567" w:firstLine="0"/>
      </w:pPr>
      <w:rPr>
        <w:rFonts w:ascii="Times New Roman" w:hAnsi="Times New Roman" w:cs="Times New Roman"/>
      </w:rPr>
    </w:lvl>
  </w:abstractNum>
  <w:abstractNum w:abstractNumId="1">
    <w:nsid w:val="23CC0552"/>
    <w:multiLevelType w:val="hybridMultilevel"/>
    <w:tmpl w:val="A97479D2"/>
    <w:lvl w:ilvl="0" w:tplc="E5C687E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41E0B0E0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FE964D48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1834EAAC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6472E02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A5727E5A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A53EC9E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448E4A20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1A8C22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">
    <w:nsid w:val="2D491368"/>
    <w:multiLevelType w:val="singleLevel"/>
    <w:tmpl w:val="6060D5A8"/>
    <w:name w:val="Нумерованный список 1"/>
    <w:lvl w:ilvl="0">
      <w:start w:val="1"/>
      <w:numFmt w:val="decimal"/>
      <w:lvlText w:val="%1."/>
      <w:lvlJc w:val="left"/>
      <w:pPr>
        <w:ind w:left="283" w:firstLine="0"/>
      </w:pPr>
    </w:lvl>
  </w:abstractNum>
  <w:abstractNum w:abstractNumId="3">
    <w:nsid w:val="566478F0"/>
    <w:multiLevelType w:val="hybridMultilevel"/>
    <w:tmpl w:val="DAD81B54"/>
    <w:name w:val="Нумерованный список 3"/>
    <w:lvl w:ilvl="0" w:tplc="AA04DBA8">
      <w:numFmt w:val="bullet"/>
      <w:lvlText w:val="-"/>
      <w:lvlJc w:val="left"/>
      <w:pPr>
        <w:ind w:left="567" w:firstLine="0"/>
      </w:pPr>
    </w:lvl>
    <w:lvl w:ilvl="1" w:tplc="6054082A">
      <w:start w:val="1"/>
      <w:numFmt w:val="decimal"/>
      <w:lvlText w:val="%2."/>
      <w:lvlJc w:val="left"/>
      <w:pPr>
        <w:ind w:left="1080" w:firstLine="0"/>
      </w:pPr>
    </w:lvl>
    <w:lvl w:ilvl="2" w:tplc="9A704102">
      <w:start w:val="1"/>
      <w:numFmt w:val="decimal"/>
      <w:lvlText w:val="%3."/>
      <w:lvlJc w:val="left"/>
      <w:pPr>
        <w:ind w:left="1800" w:firstLine="0"/>
      </w:pPr>
    </w:lvl>
    <w:lvl w:ilvl="3" w:tplc="44B41E0E">
      <w:start w:val="1"/>
      <w:numFmt w:val="decimal"/>
      <w:lvlText w:val="%4."/>
      <w:lvlJc w:val="left"/>
      <w:pPr>
        <w:ind w:left="2520" w:firstLine="0"/>
      </w:pPr>
    </w:lvl>
    <w:lvl w:ilvl="4" w:tplc="6C9E4A14">
      <w:start w:val="1"/>
      <w:numFmt w:val="decimal"/>
      <w:lvlText w:val="%5."/>
      <w:lvlJc w:val="left"/>
      <w:pPr>
        <w:ind w:left="3240" w:firstLine="0"/>
      </w:pPr>
    </w:lvl>
    <w:lvl w:ilvl="5" w:tplc="44E0C1A2">
      <w:start w:val="1"/>
      <w:numFmt w:val="decimal"/>
      <w:lvlText w:val="%6."/>
      <w:lvlJc w:val="left"/>
      <w:pPr>
        <w:ind w:left="3960" w:firstLine="0"/>
      </w:pPr>
    </w:lvl>
    <w:lvl w:ilvl="6" w:tplc="1F323E6C">
      <w:start w:val="1"/>
      <w:numFmt w:val="decimal"/>
      <w:lvlText w:val="%7."/>
      <w:lvlJc w:val="left"/>
      <w:pPr>
        <w:ind w:left="4680" w:firstLine="0"/>
      </w:pPr>
    </w:lvl>
    <w:lvl w:ilvl="7" w:tplc="14881A7A">
      <w:start w:val="1"/>
      <w:numFmt w:val="decimal"/>
      <w:lvlText w:val="%8."/>
      <w:lvlJc w:val="left"/>
      <w:pPr>
        <w:ind w:left="5400" w:firstLine="0"/>
      </w:pPr>
    </w:lvl>
    <w:lvl w:ilvl="8" w:tplc="FBC66448">
      <w:start w:val="1"/>
      <w:numFmt w:val="decimal"/>
      <w:lvlText w:val="%9."/>
      <w:lvlJc w:val="left"/>
      <w:pPr>
        <w:ind w:left="6120" w:firstLine="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00"/>
  <w:drawingGridVerticalSpacing w:val="283"/>
  <w:characterSpacingControl w:val="doNotCompress"/>
  <w:hdrShapeDefaults>
    <o:shapedefaults v:ext="edit" spidmax="11266"/>
    <o:shapelayout v:ext="edit">
      <o:idmap v:ext="edit" data="3,7,10"/>
    </o:shapelayout>
  </w:hdrShapeDefaults>
  <w:footnotePr>
    <w:numRestart w:val="eachPage"/>
    <w:footnote w:id="0"/>
    <w:footnote w:id="1"/>
  </w:footnotePr>
  <w:endnotePr>
    <w:endnote w:id="0"/>
    <w:endnote w:id="1"/>
  </w:endnotePr>
  <w:compat/>
  <w:rsids>
    <w:rsidRoot w:val="00A90789"/>
    <w:rsid w:val="002A3983"/>
    <w:rsid w:val="003B106C"/>
    <w:rsid w:val="003B74CD"/>
    <w:rsid w:val="00A907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789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">
    <w:name w:val="Header"/>
    <w:basedOn w:val="a"/>
    <w:qFormat/>
    <w:rsid w:val="00A90789"/>
    <w:pPr>
      <w:widowControl/>
      <w:tabs>
        <w:tab w:val="center" w:pos="4677"/>
        <w:tab w:val="right" w:pos="9355"/>
      </w:tabs>
      <w:jc w:val="both"/>
    </w:pPr>
    <w:rPr>
      <w:sz w:val="24"/>
      <w:szCs w:val="24"/>
    </w:rPr>
  </w:style>
  <w:style w:type="paragraph" w:customStyle="1" w:styleId="Footer">
    <w:name w:val="Footer"/>
    <w:basedOn w:val="a"/>
    <w:qFormat/>
    <w:rsid w:val="00A90789"/>
    <w:pPr>
      <w:widowControl/>
      <w:tabs>
        <w:tab w:val="center" w:pos="4677"/>
        <w:tab w:val="right" w:pos="9355"/>
      </w:tabs>
      <w:jc w:val="both"/>
    </w:pPr>
    <w:rPr>
      <w:sz w:val="24"/>
      <w:szCs w:val="24"/>
    </w:rPr>
  </w:style>
  <w:style w:type="paragraph" w:styleId="2">
    <w:name w:val="Body Text 2"/>
    <w:basedOn w:val="a"/>
    <w:qFormat/>
    <w:rsid w:val="00A90789"/>
    <w:pPr>
      <w:widowControl/>
      <w:spacing w:after="120" w:line="480" w:lineRule="auto"/>
      <w:jc w:val="both"/>
    </w:pPr>
    <w:rPr>
      <w:sz w:val="24"/>
      <w:szCs w:val="24"/>
    </w:rPr>
  </w:style>
  <w:style w:type="paragraph" w:styleId="a3">
    <w:name w:val="Body Text Indent"/>
    <w:basedOn w:val="a"/>
    <w:qFormat/>
    <w:rsid w:val="00A90789"/>
    <w:pPr>
      <w:spacing w:after="120"/>
      <w:ind w:left="283"/>
    </w:pPr>
    <w:rPr>
      <w:rFonts w:ascii="Arial" w:hAnsi="Arial"/>
      <w:sz w:val="18"/>
      <w:szCs w:val="18"/>
    </w:rPr>
  </w:style>
  <w:style w:type="paragraph" w:customStyle="1" w:styleId="ConsPlusNormal">
    <w:name w:val="ConsPlusNormal"/>
    <w:qFormat/>
    <w:rsid w:val="00A90789"/>
    <w:pPr>
      <w:widowControl/>
      <w:ind w:firstLine="720"/>
    </w:pPr>
    <w:rPr>
      <w:rFonts w:ascii="Arial" w:eastAsia="Times New Roman" w:hAnsi="Arial" w:cs="Arial"/>
    </w:rPr>
  </w:style>
  <w:style w:type="paragraph" w:customStyle="1" w:styleId="1">
    <w:name w:val="Текст примечания1"/>
    <w:basedOn w:val="a"/>
    <w:qFormat/>
    <w:rsid w:val="00A90789"/>
  </w:style>
  <w:style w:type="paragraph" w:customStyle="1" w:styleId="10">
    <w:name w:val="Тема примечания1"/>
    <w:basedOn w:val="1"/>
    <w:next w:val="1"/>
    <w:qFormat/>
    <w:rsid w:val="00A90789"/>
    <w:rPr>
      <w:b/>
      <w:bCs/>
    </w:rPr>
  </w:style>
  <w:style w:type="paragraph" w:styleId="a4">
    <w:name w:val="Balloon Text"/>
    <w:basedOn w:val="a"/>
    <w:qFormat/>
    <w:rsid w:val="00A90789"/>
    <w:rPr>
      <w:rFonts w:ascii="Tahoma" w:hAnsi="Tahoma"/>
      <w:sz w:val="16"/>
      <w:szCs w:val="16"/>
    </w:rPr>
  </w:style>
  <w:style w:type="paragraph" w:styleId="3">
    <w:name w:val="Body Text 3"/>
    <w:basedOn w:val="a"/>
    <w:qFormat/>
    <w:rsid w:val="00A90789"/>
    <w:pPr>
      <w:spacing w:after="120"/>
    </w:pPr>
    <w:rPr>
      <w:rFonts w:ascii="Arial" w:hAnsi="Arial"/>
      <w:sz w:val="16"/>
      <w:szCs w:val="16"/>
    </w:rPr>
  </w:style>
  <w:style w:type="paragraph" w:customStyle="1" w:styleId="20">
    <w:name w:val="Знак Знак2 Знак"/>
    <w:basedOn w:val="a"/>
    <w:qFormat/>
    <w:rsid w:val="00A90789"/>
    <w:pPr>
      <w:spacing w:after="160" w:line="240" w:lineRule="exact"/>
      <w:jc w:val="right"/>
    </w:pPr>
    <w:rPr>
      <w:lang w:val="en-GB" w:eastAsia="en-US"/>
    </w:rPr>
  </w:style>
  <w:style w:type="paragraph" w:customStyle="1" w:styleId="ConsNormal">
    <w:name w:val="ConsNormal"/>
    <w:qFormat/>
    <w:rsid w:val="00A90789"/>
    <w:pPr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PlusNonformat">
    <w:name w:val="ConsPlusNonformat"/>
    <w:qFormat/>
    <w:rsid w:val="00A90789"/>
    <w:pPr>
      <w:widowControl/>
    </w:pPr>
    <w:rPr>
      <w:rFonts w:ascii="Courier New" w:eastAsia="Times New Roman" w:hAnsi="Courier New" w:cs="Courier New"/>
    </w:rPr>
  </w:style>
  <w:style w:type="paragraph" w:customStyle="1" w:styleId="FootnoteText">
    <w:name w:val="Footnote Text"/>
    <w:basedOn w:val="a"/>
    <w:qFormat/>
    <w:rsid w:val="00A90789"/>
    <w:pPr>
      <w:spacing w:after="160" w:line="240" w:lineRule="exact"/>
      <w:jc w:val="right"/>
    </w:pPr>
    <w:rPr>
      <w:rFonts w:ascii="Arial" w:hAnsi="Arial"/>
      <w:lang w:val="en-GB" w:eastAsia="en-US"/>
    </w:rPr>
  </w:style>
  <w:style w:type="paragraph" w:styleId="21">
    <w:name w:val="List Number 2"/>
    <w:basedOn w:val="a"/>
    <w:qFormat/>
    <w:rsid w:val="00A90789"/>
    <w:pPr>
      <w:widowControl/>
      <w:tabs>
        <w:tab w:val="left" w:pos="360"/>
        <w:tab w:val="left" w:pos="432"/>
      </w:tabs>
      <w:ind w:left="432" w:hanging="432"/>
    </w:pPr>
  </w:style>
  <w:style w:type="paragraph" w:customStyle="1" w:styleId="11">
    <w:name w:val="Стиль1"/>
    <w:basedOn w:val="a"/>
    <w:qFormat/>
    <w:rsid w:val="00A90789"/>
    <w:pPr>
      <w:keepNext/>
      <w:keepLines/>
      <w:suppressLineNumbers/>
      <w:tabs>
        <w:tab w:val="left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2">
    <w:name w:val="заголовок 2"/>
    <w:basedOn w:val="a"/>
    <w:next w:val="a"/>
    <w:qFormat/>
    <w:rsid w:val="00A90789"/>
    <w:pPr>
      <w:widowControl/>
      <w:spacing w:before="240" w:after="60"/>
      <w:jc w:val="center"/>
    </w:pPr>
    <w:rPr>
      <w:rFonts w:ascii="MS Outlook" w:eastAsia="MS Outlook" w:hAnsi="MS Outlook"/>
      <w:b/>
      <w:sz w:val="24"/>
      <w:lang w:val="en-US"/>
    </w:rPr>
  </w:style>
  <w:style w:type="paragraph" w:styleId="a5">
    <w:name w:val="Body Text"/>
    <w:basedOn w:val="a"/>
    <w:qFormat/>
    <w:rsid w:val="00A90789"/>
    <w:pPr>
      <w:widowControl/>
      <w:spacing w:after="120"/>
    </w:pPr>
    <w:rPr>
      <w:rFonts w:eastAsia="Calibri"/>
      <w:sz w:val="24"/>
      <w:szCs w:val="24"/>
    </w:rPr>
  </w:style>
  <w:style w:type="paragraph" w:styleId="a6">
    <w:name w:val="Normal (Web)"/>
    <w:basedOn w:val="a"/>
    <w:qFormat/>
    <w:rsid w:val="00A90789"/>
    <w:pPr>
      <w:keepNext/>
      <w:widowControl/>
    </w:pPr>
    <w:rPr>
      <w:sz w:val="24"/>
      <w:szCs w:val="24"/>
    </w:rPr>
  </w:style>
  <w:style w:type="character" w:customStyle="1" w:styleId="a7">
    <w:name w:val="Верхний колонтитул Знак"/>
    <w:rsid w:val="00A90789"/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Нижний колонтитул Знак"/>
    <w:rsid w:val="00A90789"/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2 Знак"/>
    <w:rsid w:val="00A9078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0">
    <w:name w:val="Основной текст 2 Знак1"/>
    <w:rsid w:val="00A90789"/>
    <w:rPr>
      <w:rFonts w:ascii="Times New Roman" w:eastAsia="Times New Roman" w:hAnsi="Times New Roman" w:cs="Times New Roman"/>
      <w:sz w:val="24"/>
      <w:szCs w:val="24"/>
    </w:rPr>
  </w:style>
  <w:style w:type="character" w:customStyle="1" w:styleId="PageNumber">
    <w:name w:val="Page Number"/>
    <w:basedOn w:val="a0"/>
    <w:rsid w:val="00A90789"/>
  </w:style>
  <w:style w:type="character" w:customStyle="1" w:styleId="a9">
    <w:name w:val="Основной текст с отступом Знак"/>
    <w:rsid w:val="00A90789"/>
    <w:rPr>
      <w:rFonts w:ascii="Arial" w:eastAsia="Times New Roman" w:hAnsi="Arial" w:cs="Arial"/>
      <w:sz w:val="18"/>
      <w:szCs w:val="18"/>
      <w:lang w:eastAsia="ru-RU"/>
    </w:rPr>
  </w:style>
  <w:style w:type="character" w:customStyle="1" w:styleId="12">
    <w:name w:val="Знак примечания1"/>
    <w:rsid w:val="00A90789"/>
    <w:rPr>
      <w:sz w:val="16"/>
      <w:szCs w:val="16"/>
    </w:rPr>
  </w:style>
  <w:style w:type="character" w:customStyle="1" w:styleId="aa">
    <w:name w:val="Текст примечания Знак"/>
    <w:rsid w:val="00A9078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Тема примечания Знак"/>
    <w:rsid w:val="00A9078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c">
    <w:name w:val="Текст выноски Знак"/>
    <w:rsid w:val="00A9078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Основной текст 3 Знак"/>
    <w:rsid w:val="00A90789"/>
    <w:rPr>
      <w:rFonts w:ascii="Arial" w:eastAsia="Times New Roman" w:hAnsi="Arial" w:cs="Arial"/>
      <w:sz w:val="16"/>
      <w:szCs w:val="16"/>
    </w:rPr>
  </w:style>
  <w:style w:type="character" w:customStyle="1" w:styleId="ConsNormal0">
    <w:name w:val="ConsNormal Знак"/>
    <w:rsid w:val="00A90789"/>
    <w:rPr>
      <w:rFonts w:ascii="Arial" w:hAnsi="Arial" w:cs="Arial"/>
      <w:sz w:val="22"/>
      <w:szCs w:val="22"/>
      <w:lang w:val="ru-RU" w:eastAsia="ru-RU" w:bidi="ar-SA"/>
    </w:rPr>
  </w:style>
  <w:style w:type="character" w:styleId="ad">
    <w:name w:val="Hyperlink"/>
    <w:rsid w:val="00A90789"/>
    <w:rPr>
      <w:color w:val="0000FF"/>
      <w:u w:val="single"/>
    </w:rPr>
  </w:style>
  <w:style w:type="character" w:customStyle="1" w:styleId="ae">
    <w:name w:val="Текст сноски Знак"/>
    <w:rsid w:val="00A90789"/>
    <w:rPr>
      <w:rFonts w:ascii="Arial" w:eastAsia="Times New Roman" w:hAnsi="Arial" w:cs="Arial"/>
      <w:lang w:val="en-GB" w:eastAsia="en-US"/>
    </w:rPr>
  </w:style>
  <w:style w:type="character" w:customStyle="1" w:styleId="13">
    <w:name w:val="Текст сноски Знак1"/>
    <w:rsid w:val="00A90789"/>
    <w:rPr>
      <w:rFonts w:ascii="Times New Roman" w:eastAsia="Times New Roman" w:hAnsi="Times New Roman"/>
    </w:rPr>
  </w:style>
  <w:style w:type="character" w:customStyle="1" w:styleId="ConsPlusNormal0">
    <w:name w:val="ConsPlusNormal Знак"/>
    <w:rsid w:val="00A90789"/>
    <w:rPr>
      <w:rFonts w:ascii="Arial" w:eastAsia="Times New Roman" w:hAnsi="Arial" w:cs="Arial"/>
      <w:lang w:val="ru-RU" w:eastAsia="ru-RU" w:bidi="ar-SA"/>
    </w:rPr>
  </w:style>
  <w:style w:type="character" w:customStyle="1" w:styleId="FootnoteReference">
    <w:name w:val="Footnote Reference"/>
    <w:rsid w:val="00A90789"/>
    <w:rPr>
      <w:vertAlign w:val="superscript"/>
    </w:rPr>
  </w:style>
  <w:style w:type="character" w:customStyle="1" w:styleId="af">
    <w:name w:val="Основной текст Знак"/>
    <w:rsid w:val="00A90789"/>
    <w:rPr>
      <w:rFonts w:ascii="Times New Roman" w:hAnsi="Times New Roman"/>
      <w:sz w:val="24"/>
      <w:szCs w:val="24"/>
    </w:rPr>
  </w:style>
  <w:style w:type="character" w:customStyle="1" w:styleId="UnresolvedMention">
    <w:name w:val="Unresolved Mention"/>
    <w:basedOn w:val="a0"/>
    <w:rsid w:val="00A90789"/>
    <w:rPr>
      <w:color w:val="605E5C"/>
      <w:shd w:val="clear" w:color="auto" w:fill="E1DFDD"/>
    </w:rPr>
  </w:style>
  <w:style w:type="table" w:styleId="af0">
    <w:name w:val="Table Grid"/>
    <w:basedOn w:val="a1"/>
    <w:rsid w:val="00A907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Times New Roman"/>
        <w:sz w:val="20"/>
        <w:szCs w:val="20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/>
    </w:rPr>
  </w:style>
  <w:style w:type="paragraph" w:styleId="para1">
    <w:name w:val="Header"/>
    <w:qFormat/>
    <w:basedOn w:val="para0"/>
    <w:pPr>
      <w:spacing/>
      <w:jc w:val="both"/>
      <w:widowControl/>
      <w:tabs defTabSz="708"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para2">
    <w:name w:val="Footer"/>
    <w:qFormat/>
    <w:basedOn w:val="para0"/>
    <w:pPr>
      <w:spacing/>
      <w:jc w:val="both"/>
      <w:widowControl/>
      <w:tabs defTabSz="708"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para3">
    <w:name w:val="Body Text 2"/>
    <w:qFormat/>
    <w:basedOn w:val="para0"/>
    <w:pPr>
      <w:spacing w:after="120" w:line="480" w:lineRule="auto"/>
      <w:jc w:val="both"/>
      <w:widowControl/>
    </w:pPr>
    <w:rPr>
      <w:sz w:val="24"/>
      <w:szCs w:val="24"/>
    </w:rPr>
  </w:style>
  <w:style w:type="paragraph" w:styleId="para4">
    <w:name w:val="Body Text Indent"/>
    <w:qFormat/>
    <w:basedOn w:val="para0"/>
    <w:pPr>
      <w:ind w:left="283"/>
      <w:spacing w:after="120"/>
    </w:pPr>
    <w:rPr>
      <w:rFonts w:ascii="Arial" w:hAnsi="Arial"/>
      <w:sz w:val="18"/>
      <w:szCs w:val="18"/>
    </w:rPr>
  </w:style>
  <w:style w:type="paragraph" w:styleId="para5" w:customStyle="1">
    <w:name w:val="ConsPlusNormal"/>
    <w:qFormat/>
    <w:pPr>
      <w:ind w:firstLine="720"/>
      <w:widowControl/>
    </w:pPr>
    <w:rPr>
      <w:rFonts w:ascii="Arial" w:hAnsi="Arial" w:eastAsia="Times New Roman" w:cs="Arial"/>
      <w:lang w:val="ru-ru" w:eastAsia="ru-ru" w:bidi="ar-sa"/>
    </w:rPr>
  </w:style>
  <w:style w:type="paragraph" w:styleId="para6" w:customStyle="1">
    <w:name w:val="annotation text"/>
    <w:qFormat/>
    <w:basedOn w:val="para0"/>
  </w:style>
  <w:style w:type="paragraph" w:styleId="para7" w:customStyle="1">
    <w:name w:val="annotation subject"/>
    <w:qFormat/>
    <w:basedOn w:val="para6"/>
    <w:next w:val="para6"/>
    <w:rPr>
      <w:b/>
      <w:bCs/>
    </w:rPr>
  </w:style>
  <w:style w:type="paragraph" w:styleId="para8">
    <w:name w:val="Balloon Text"/>
    <w:qFormat/>
    <w:basedOn w:val="para0"/>
    <w:rPr>
      <w:rFonts w:ascii="Tahoma" w:hAnsi="Tahoma"/>
      <w:sz w:val="16"/>
      <w:szCs w:val="16"/>
    </w:rPr>
  </w:style>
  <w:style w:type="paragraph" w:styleId="para9">
    <w:name w:val="Body Text 3"/>
    <w:qFormat/>
    <w:basedOn w:val="para0"/>
    <w:pPr>
      <w:spacing w:after="120"/>
    </w:pPr>
    <w:rPr>
      <w:rFonts w:ascii="Arial" w:hAnsi="Arial"/>
      <w:sz w:val="16"/>
      <w:szCs w:val="16"/>
    </w:rPr>
  </w:style>
  <w:style w:type="paragraph" w:styleId="para10" w:customStyle="1">
    <w:name w:val="Знак Знак2 Знак"/>
    <w:qFormat/>
    <w:basedOn w:val="para0"/>
    <w:pPr>
      <w:spacing w:after="160" w:line="240" w:lineRule="exact"/>
      <w:jc w:val="right"/>
    </w:pPr>
    <w:rPr>
      <w:lang w:val="en-gb" w:eastAsia="en-us"/>
    </w:rPr>
  </w:style>
  <w:style w:type="paragraph" w:styleId="para11" w:customStyle="1">
    <w:name w:val="ConsNormal"/>
    <w:qFormat/>
    <w:pPr>
      <w:ind w:right="19772" w:firstLine="720"/>
    </w:pPr>
    <w:rPr>
      <w:rFonts w:ascii="Arial" w:hAnsi="Arial" w:eastAsia="Calibri" w:cs="Arial"/>
      <w:sz w:val="22"/>
      <w:szCs w:val="22"/>
      <w:lang w:val="ru-ru" w:eastAsia="ru-ru" w:bidi="ar-sa"/>
    </w:rPr>
  </w:style>
  <w:style w:type="paragraph" w:styleId="para12" w:customStyle="1">
    <w:name w:val="ConsPlusNonformat"/>
    <w:qFormat/>
    <w:pPr>
      <w:widowControl/>
    </w:pPr>
    <w:rPr>
      <w:rFonts w:ascii="Courier New" w:hAnsi="Courier New" w:eastAsia="Times New Roman" w:cs="Courier New"/>
      <w:lang w:val="ru-ru" w:eastAsia="ru-ru" w:bidi="ar-sa"/>
    </w:rPr>
  </w:style>
  <w:style w:type="paragraph" w:styleId="para13">
    <w:name w:val="Footnote Text"/>
    <w:qFormat/>
    <w:basedOn w:val="para0"/>
    <w:pPr>
      <w:spacing w:after="160" w:line="240" w:lineRule="exact"/>
      <w:jc w:val="right"/>
    </w:pPr>
    <w:rPr>
      <w:rFonts w:ascii="Arial" w:hAnsi="Arial"/>
      <w:lang w:val="en-gb" w:eastAsia="en-us"/>
    </w:rPr>
  </w:style>
  <w:style w:type="paragraph" w:styleId="para14">
    <w:name w:val="List Number 2"/>
    <w:qFormat/>
    <w:basedOn w:val="para0"/>
    <w:pPr>
      <w:ind w:left="432" w:hanging="432"/>
      <w:widowControl/>
      <w:tabs defTabSz="708">
        <w:tab w:val="left" w:pos="360" w:leader="none"/>
        <w:tab w:val="left" w:pos="432" w:leader="none"/>
      </w:tabs>
    </w:pPr>
  </w:style>
  <w:style w:type="paragraph" w:styleId="para15" w:customStyle="1">
    <w:name w:val="Стиль1"/>
    <w:qFormat/>
    <w:basedOn w:val="para0"/>
    <w:pPr>
      <w:ind w:left="432" w:hanging="432"/>
      <w:spacing w:after="60"/>
      <w:suppressAutoHyphens/>
      <w:hyphenationLines w:val="0"/>
      <w:suppressLineNumbers/>
      <w:keepNext/>
      <w:keepLines/>
      <w:tabs defTabSz="708">
        <w:tab w:val="left" w:pos="432" w:leader="none"/>
      </w:tabs>
    </w:pPr>
    <w:rPr>
      <w:b/>
      <w:bCs/>
      <w:sz w:val="28"/>
      <w:szCs w:val="28"/>
    </w:rPr>
  </w:style>
  <w:style w:type="paragraph" w:styleId="para16" w:customStyle="1">
    <w:name w:val="заголовок 2"/>
    <w:qFormat/>
    <w:basedOn w:val="para0"/>
    <w:next w:val="para0"/>
    <w:pPr>
      <w:spacing w:before="240" w:after="60"/>
      <w:jc w:val="center"/>
      <w:widowControl/>
    </w:pPr>
    <w:rPr>
      <w:rFonts w:ascii="MS Outlook" w:hAnsi="MS Outlook" w:eastAsia="MS Outlook"/>
      <w:b/>
      <w:sz w:val="24"/>
      <w:lang w:val="en-us"/>
    </w:rPr>
  </w:style>
  <w:style w:type="paragraph" w:styleId="para17">
    <w:name w:val="Body Text"/>
    <w:qFormat/>
    <w:basedOn w:val="para0"/>
    <w:pPr>
      <w:spacing w:after="120"/>
      <w:widowControl/>
    </w:pPr>
    <w:rPr>
      <w:rFonts w:eastAsia="Calibri"/>
      <w:sz w:val="24"/>
      <w:szCs w:val="24"/>
    </w:rPr>
  </w:style>
  <w:style w:type="paragraph" w:styleId="para18">
    <w:name w:val="Normal (Web)"/>
    <w:qFormat/>
    <w:basedOn w:val="para0"/>
    <w:pPr>
      <w:keepNext/>
      <w:widowControl/>
    </w:pPr>
    <w:rPr>
      <w:sz w:val="24"/>
      <w:szCs w:val="24"/>
    </w:rPr>
  </w:style>
  <w:style w:type="character" w:styleId="char0" w:default="1">
    <w:name w:val="Default Paragraph Font"/>
  </w:style>
  <w:style w:type="character" w:styleId="char1" w:customStyle="1">
    <w:name w:val="Верхний колонтитул Знак"/>
    <w:rPr>
      <w:rFonts w:ascii="Times New Roman" w:hAnsi="Times New Roman" w:eastAsia="Times New Roman" w:cs="Times New Roman"/>
      <w:sz w:val="24"/>
      <w:szCs w:val="24"/>
    </w:rPr>
  </w:style>
  <w:style w:type="character" w:styleId="char2" w:customStyle="1">
    <w:name w:val="Нижний колонтитул Знак"/>
    <w:rPr>
      <w:rFonts w:ascii="Times New Roman" w:hAnsi="Times New Roman" w:eastAsia="Times New Roman" w:cs="Times New Roman"/>
      <w:sz w:val="24"/>
      <w:szCs w:val="24"/>
    </w:rPr>
  </w:style>
  <w:style w:type="character" w:styleId="char3" w:customStyle="1">
    <w:name w:val="Основной текст 2 Знак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char4" w:customStyle="1">
    <w:name w:val="Основной текст 2 Знак1"/>
    <w:rPr>
      <w:rFonts w:ascii="Times New Roman" w:hAnsi="Times New Roman" w:eastAsia="Times New Roman" w:cs="Times New Roman"/>
      <w:sz w:val="24"/>
      <w:szCs w:val="24"/>
    </w:rPr>
  </w:style>
  <w:style w:type="character" w:styleId="char5">
    <w:name w:val="Page Number"/>
    <w:basedOn w:val="char0"/>
  </w:style>
  <w:style w:type="character" w:styleId="char6" w:customStyle="1">
    <w:name w:val="Основной текст с отступом Знак"/>
    <w:rPr>
      <w:rFonts w:ascii="Arial" w:hAnsi="Arial" w:eastAsia="Times New Roman" w:cs="Arial"/>
      <w:sz w:val="18"/>
      <w:szCs w:val="18"/>
      <w:lang w:eastAsia="ru-ru"/>
    </w:rPr>
  </w:style>
  <w:style w:type="character" w:styleId="char7" w:customStyle="1">
    <w:name w:val="annotation reference"/>
    <w:rPr>
      <w:sz w:val="16"/>
      <w:szCs w:val="16"/>
    </w:rPr>
  </w:style>
  <w:style w:type="character" w:styleId="char8" w:customStyle="1">
    <w:name w:val="Текст примечания Знак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char9" w:customStyle="1">
    <w:name w:val="Тема примечания Знак"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character" w:styleId="char10" w:customStyle="1">
    <w:name w:val="Текст выноски Знак"/>
    <w:rPr>
      <w:rFonts w:ascii="Tahoma" w:hAnsi="Tahoma" w:eastAsia="Times New Roman" w:cs="Tahoma"/>
      <w:sz w:val="16"/>
      <w:szCs w:val="16"/>
      <w:lang w:eastAsia="ru-ru"/>
    </w:rPr>
  </w:style>
  <w:style w:type="character" w:styleId="char11" w:customStyle="1">
    <w:name w:val="Основной текст 3 Знак"/>
    <w:rPr>
      <w:rFonts w:ascii="Arial" w:hAnsi="Arial" w:eastAsia="Times New Roman" w:cs="Arial"/>
      <w:sz w:val="16"/>
      <w:szCs w:val="16"/>
    </w:rPr>
  </w:style>
  <w:style w:type="character" w:styleId="char12" w:customStyle="1">
    <w:name w:val="ConsNormal Знак"/>
    <w:rPr>
      <w:rFonts w:ascii="Arial" w:hAnsi="Arial" w:cs="Arial"/>
      <w:sz w:val="22"/>
      <w:szCs w:val="22"/>
      <w:lang w:val="ru-ru" w:eastAsia="ru-ru" w:bidi="ar-sa"/>
    </w:rPr>
  </w:style>
  <w:style w:type="character" w:styleId="char13">
    <w:name w:val="Hyperlink"/>
    <w:rPr>
      <w:color w:val="0000ff"/>
      <w:u w:color="auto" w:val="single"/>
    </w:rPr>
  </w:style>
  <w:style w:type="character" w:styleId="char14" w:customStyle="1">
    <w:name w:val="Текст сноски Знак"/>
    <w:rPr>
      <w:rFonts w:ascii="Arial" w:hAnsi="Arial" w:eastAsia="Times New Roman" w:cs="Arial"/>
      <w:lang w:val="en-gb" w:eastAsia="en-us"/>
    </w:rPr>
  </w:style>
  <w:style w:type="character" w:styleId="char15" w:customStyle="1">
    <w:name w:val="Текст сноски Знак1"/>
    <w:rPr>
      <w:rFonts w:ascii="Times New Roman" w:hAnsi="Times New Roman" w:eastAsia="Times New Roman"/>
    </w:rPr>
  </w:style>
  <w:style w:type="character" w:styleId="char16" w:customStyle="1">
    <w:name w:val="ConsPlusNormal Знак"/>
    <w:rPr>
      <w:rFonts w:ascii="Arial" w:hAnsi="Arial" w:eastAsia="Times New Roman" w:cs="Arial"/>
      <w:lang w:val="ru-ru" w:eastAsia="ru-ru" w:bidi="ar-sa"/>
    </w:rPr>
  </w:style>
  <w:style w:type="character" w:styleId="char17">
    <w:name w:val="Footnote Reference"/>
    <w:rPr>
      <w:vertAlign w:val="superscript"/>
    </w:rPr>
  </w:style>
  <w:style w:type="character" w:styleId="char18" w:customStyle="1">
    <w:name w:val="Основной текст Знак"/>
    <w:rPr>
      <w:rFonts w:ascii="Times New Roman" w:hAnsi="Times New Roman"/>
      <w:sz w:val="24"/>
      <w:szCs w:val="24"/>
    </w:rPr>
  </w:style>
  <w:style w:type="character" w:styleId="char19" w:customStyle="1">
    <w:name w:val="Unresolved Mention"/>
    <w:basedOn w:val="char0"/>
    <w:rPr>
      <w:color w:val="605e5c"/>
      <w:shd w:val="clear" w:fill="e1dfdd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Сетка таблицы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ckola532@yandex.ru" TargetMode="Externa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67170/637ebbe498350bd6660840d2cac9244873533da8/" TargetMode="Externa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4093</Words>
  <Characters>23331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Irina_Victorovna</dc:creator>
  <cp:keywords/>
  <dc:description/>
  <cp:lastModifiedBy>Пользователь Windows</cp:lastModifiedBy>
  <cp:revision>9</cp:revision>
  <cp:lastPrinted>2026-04-29T09:48:00Z</cp:lastPrinted>
  <dcterms:created xsi:type="dcterms:W3CDTF">2024-04-18T14:33:00Z</dcterms:created>
  <dcterms:modified xsi:type="dcterms:W3CDTF">2026-05-18T12:13:00Z</dcterms:modified>
</cp:coreProperties>
</file>