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7D0" w:rsidRPr="00814BBD" w:rsidRDefault="00AA17D0" w:rsidP="00167C89">
      <w:pPr>
        <w:spacing w:line="240" w:lineRule="auto"/>
        <w:jc w:val="center"/>
        <w:rPr>
          <w:rFonts w:cs="Times New Roman"/>
          <w:b/>
          <w:sz w:val="24"/>
          <w:szCs w:val="24"/>
        </w:rPr>
      </w:pPr>
      <w:r w:rsidRPr="00B77338">
        <w:rPr>
          <w:rFonts w:cs="Times New Roman"/>
          <w:b/>
          <w:sz w:val="24"/>
          <w:szCs w:val="24"/>
        </w:rPr>
        <w:t xml:space="preserve">ОПИСАНИЕ </w:t>
      </w:r>
      <w:r w:rsidRPr="00814BBD">
        <w:rPr>
          <w:rFonts w:cs="Times New Roman"/>
          <w:b/>
          <w:sz w:val="24"/>
          <w:szCs w:val="24"/>
        </w:rPr>
        <w:t>ОБЪЕКТА ЗАКУПКИ</w:t>
      </w:r>
    </w:p>
    <w:p w:rsidR="00702A06" w:rsidRPr="00C41BEE" w:rsidRDefault="00702A06" w:rsidP="00C41BEE">
      <w:pPr>
        <w:jc w:val="center"/>
        <w:rPr>
          <w:rFonts w:eastAsia="Times New Roman" w:cs="Times New Roman"/>
          <w:sz w:val="18"/>
          <w:szCs w:val="18"/>
          <w:lang w:eastAsia="ru-RU"/>
        </w:rPr>
      </w:pPr>
      <w:r w:rsidRPr="00814BBD">
        <w:rPr>
          <w:rFonts w:cs="Times New Roman"/>
          <w:b/>
          <w:sz w:val="24"/>
          <w:szCs w:val="24"/>
        </w:rPr>
        <w:t xml:space="preserve">на поставку </w:t>
      </w:r>
      <w:r w:rsidR="001831B3" w:rsidRPr="00814BBD">
        <w:rPr>
          <w:rFonts w:cs="Times New Roman"/>
          <w:b/>
          <w:sz w:val="24"/>
          <w:szCs w:val="24"/>
        </w:rPr>
        <w:t>лекарственных препаратов</w:t>
      </w:r>
      <w:r w:rsidR="00293966" w:rsidRPr="00814BBD">
        <w:rPr>
          <w:rFonts w:cs="Times New Roman"/>
          <w:b/>
          <w:sz w:val="24"/>
          <w:szCs w:val="24"/>
        </w:rPr>
        <w:t xml:space="preserve"> для медицинского применения </w:t>
      </w:r>
      <w:r w:rsidR="00AB452F" w:rsidRPr="00814BBD">
        <w:rPr>
          <w:rFonts w:cs="Times New Roman"/>
          <w:b/>
          <w:sz w:val="24"/>
          <w:szCs w:val="24"/>
        </w:rPr>
        <w:t xml:space="preserve">(МНН: </w:t>
      </w:r>
      <w:r w:rsidR="00814BBD" w:rsidRPr="00814BBD">
        <w:rPr>
          <w:rFonts w:cs="Times New Roman"/>
          <w:b/>
          <w:sz w:val="24"/>
          <w:szCs w:val="24"/>
        </w:rPr>
        <w:t>ГЕМОДЕРИВАТ КРОВИ ТЕЛЯТ, ЭТАНОЛ</w:t>
      </w:r>
      <w:r w:rsidR="00AB452F" w:rsidRPr="00814BBD">
        <w:rPr>
          <w:rFonts w:cs="Times New Roman"/>
          <w:b/>
          <w:sz w:val="24"/>
          <w:szCs w:val="24"/>
        </w:rPr>
        <w:t xml:space="preserve">) </w:t>
      </w:r>
      <w:r w:rsidR="001831B3" w:rsidRPr="00814BBD">
        <w:rPr>
          <w:rFonts w:cs="Times New Roman"/>
          <w:b/>
          <w:sz w:val="24"/>
          <w:szCs w:val="24"/>
        </w:rPr>
        <w:t>в 202</w:t>
      </w:r>
      <w:r w:rsidR="00AE3AB4" w:rsidRPr="00814BBD">
        <w:rPr>
          <w:rFonts w:cs="Times New Roman"/>
          <w:b/>
          <w:sz w:val="24"/>
          <w:szCs w:val="24"/>
        </w:rPr>
        <w:t>6</w:t>
      </w:r>
      <w:r w:rsidR="00565099" w:rsidRPr="00814BBD">
        <w:rPr>
          <w:rFonts w:cs="Times New Roman"/>
          <w:b/>
          <w:sz w:val="24"/>
          <w:szCs w:val="24"/>
        </w:rPr>
        <w:t xml:space="preserve"> </w:t>
      </w:r>
      <w:r w:rsidR="001831B3" w:rsidRPr="00814BBD">
        <w:rPr>
          <w:rFonts w:cs="Times New Roman"/>
          <w:b/>
          <w:sz w:val="24"/>
          <w:szCs w:val="24"/>
        </w:rPr>
        <w:t>году</w:t>
      </w:r>
      <w:r w:rsidR="001831B3" w:rsidRPr="00B77338">
        <w:rPr>
          <w:rFonts w:cs="Times New Roman"/>
          <w:b/>
          <w:sz w:val="24"/>
          <w:szCs w:val="24"/>
        </w:rPr>
        <w:t xml:space="preserve">  </w:t>
      </w:r>
    </w:p>
    <w:p w:rsidR="00C41BEE" w:rsidRDefault="00C41BEE" w:rsidP="00881A46">
      <w:pPr>
        <w:widowControl w:val="0"/>
        <w:spacing w:line="240" w:lineRule="auto"/>
        <w:ind w:firstLine="567"/>
        <w:rPr>
          <w:rFonts w:eastAsia="Courier New" w:cs="Times New Roman"/>
          <w:sz w:val="24"/>
          <w:szCs w:val="24"/>
          <w:lang w:eastAsia="ru-RU" w:bidi="ru-RU"/>
        </w:rPr>
      </w:pPr>
    </w:p>
    <w:p w:rsidR="00702A06" w:rsidRPr="00881A46" w:rsidRDefault="00702A06" w:rsidP="00881A46">
      <w:pPr>
        <w:widowControl w:val="0"/>
        <w:spacing w:line="240" w:lineRule="auto"/>
        <w:ind w:firstLine="567"/>
      </w:pPr>
      <w:r w:rsidRPr="00A503BB">
        <w:rPr>
          <w:rFonts w:eastAsia="Courier New" w:cs="Times New Roman"/>
          <w:sz w:val="24"/>
          <w:szCs w:val="24"/>
          <w:lang w:eastAsia="ru-RU" w:bidi="ru-RU"/>
        </w:rPr>
        <w:t>Идентификационный код закупки:</w:t>
      </w:r>
      <w:r w:rsidR="0073165E" w:rsidRPr="0073165E">
        <w:t xml:space="preserve"> </w:t>
      </w:r>
      <w:r w:rsidR="00DE1B9E" w:rsidRPr="00DE1B9E">
        <w:t>262780211272078020100100020000000244</w:t>
      </w:r>
    </w:p>
    <w:p w:rsidR="00702A06" w:rsidRPr="00A503BB" w:rsidRDefault="00702A06" w:rsidP="00702A06">
      <w:pPr>
        <w:widowControl w:val="0"/>
        <w:autoSpaceDE w:val="0"/>
        <w:autoSpaceDN w:val="0"/>
        <w:adjustRightInd w:val="0"/>
        <w:spacing w:line="240" w:lineRule="auto"/>
        <w:ind w:firstLine="567"/>
        <w:jc w:val="both"/>
        <w:rPr>
          <w:rFonts w:eastAsia="Courier New" w:cs="Times New Roman"/>
          <w:b/>
          <w:color w:val="000000" w:themeColor="text1"/>
          <w:sz w:val="24"/>
          <w:szCs w:val="24"/>
          <w:lang w:eastAsia="ru-RU" w:bidi="ru-RU"/>
        </w:rPr>
      </w:pPr>
    </w:p>
    <w:p w:rsidR="00702A06" w:rsidRPr="00A503BB" w:rsidRDefault="00702A06" w:rsidP="00702A06">
      <w:pPr>
        <w:widowControl w:val="0"/>
        <w:autoSpaceDE w:val="0"/>
        <w:autoSpaceDN w:val="0"/>
        <w:adjustRightInd w:val="0"/>
        <w:spacing w:line="240" w:lineRule="auto"/>
        <w:ind w:firstLine="567"/>
        <w:jc w:val="both"/>
        <w:rPr>
          <w:rFonts w:eastAsia="Courier New" w:cs="Times New Roman"/>
          <w:color w:val="000000" w:themeColor="text1"/>
          <w:sz w:val="24"/>
          <w:szCs w:val="24"/>
          <w:lang w:eastAsia="ru-RU" w:bidi="ru-RU"/>
        </w:rPr>
      </w:pPr>
      <w:r w:rsidRPr="00A503BB">
        <w:rPr>
          <w:rFonts w:eastAsia="Courier New" w:cs="Times New Roman"/>
          <w:color w:val="000000" w:themeColor="text1"/>
          <w:sz w:val="24"/>
          <w:szCs w:val="24"/>
          <w:lang w:eastAsia="ru-RU" w:bidi="ru-RU"/>
        </w:rPr>
        <w:t>1. Требование к количеству. Функциональные, технические и качественные характеристики объекта закупки</w:t>
      </w:r>
    </w:p>
    <w:tbl>
      <w:tblPr>
        <w:tblStyle w:val="a3"/>
        <w:tblW w:w="15686" w:type="dxa"/>
        <w:jc w:val="center"/>
        <w:tblLayout w:type="fixed"/>
        <w:tblLook w:val="04A0" w:firstRow="1" w:lastRow="0" w:firstColumn="1" w:lastColumn="0" w:noHBand="0" w:noVBand="1"/>
      </w:tblPr>
      <w:tblGrid>
        <w:gridCol w:w="573"/>
        <w:gridCol w:w="1188"/>
        <w:gridCol w:w="1417"/>
        <w:gridCol w:w="1276"/>
        <w:gridCol w:w="1423"/>
        <w:gridCol w:w="1702"/>
        <w:gridCol w:w="1622"/>
        <w:gridCol w:w="1271"/>
        <w:gridCol w:w="1231"/>
        <w:gridCol w:w="1172"/>
        <w:gridCol w:w="2811"/>
      </w:tblGrid>
      <w:tr w:rsidR="00F86133" w:rsidRPr="00AB452F" w:rsidTr="00F270B4">
        <w:trPr>
          <w:jc w:val="center"/>
        </w:trPr>
        <w:tc>
          <w:tcPr>
            <w:tcW w:w="573"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 п/п</w:t>
            </w:r>
          </w:p>
        </w:tc>
        <w:tc>
          <w:tcPr>
            <w:tcW w:w="1188"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ОКПД2</w:t>
            </w:r>
          </w:p>
        </w:tc>
        <w:tc>
          <w:tcPr>
            <w:tcW w:w="1417"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КТРУ</w:t>
            </w:r>
          </w:p>
        </w:tc>
        <w:tc>
          <w:tcPr>
            <w:tcW w:w="1276"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Наличие лекарственного препарата в перечне</w:t>
            </w:r>
          </w:p>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ЖНВЛП</w:t>
            </w:r>
          </w:p>
        </w:tc>
        <w:tc>
          <w:tcPr>
            <w:tcW w:w="1423"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 xml:space="preserve">Наличие в лекарственном препарате наркотических средств, психотропных веществ и их </w:t>
            </w:r>
            <w:proofErr w:type="spellStart"/>
            <w:r w:rsidRPr="00AB452F">
              <w:rPr>
                <w:rFonts w:eastAsia="Times New Roman" w:cs="Times New Roman"/>
                <w:sz w:val="18"/>
                <w:szCs w:val="18"/>
                <w:lang w:eastAsia="ru-RU"/>
              </w:rPr>
              <w:t>прекурсоров</w:t>
            </w:r>
            <w:proofErr w:type="spellEnd"/>
          </w:p>
        </w:tc>
        <w:tc>
          <w:tcPr>
            <w:tcW w:w="1702"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 xml:space="preserve">Международное непатентованное наименование, при отсутствии -  химическое, </w:t>
            </w:r>
            <w:proofErr w:type="spellStart"/>
            <w:r w:rsidRPr="00AB452F">
              <w:rPr>
                <w:rFonts w:eastAsia="Times New Roman" w:cs="Times New Roman"/>
                <w:sz w:val="18"/>
                <w:szCs w:val="18"/>
                <w:lang w:eastAsia="ru-RU"/>
              </w:rPr>
              <w:t>группировочное</w:t>
            </w:r>
            <w:proofErr w:type="spellEnd"/>
            <w:r w:rsidRPr="00AB452F">
              <w:rPr>
                <w:rFonts w:eastAsia="Times New Roman" w:cs="Times New Roman"/>
                <w:sz w:val="18"/>
                <w:szCs w:val="18"/>
                <w:lang w:eastAsia="ru-RU"/>
              </w:rPr>
              <w:t xml:space="preserve"> или торговое наименование.</w:t>
            </w:r>
          </w:p>
        </w:tc>
        <w:tc>
          <w:tcPr>
            <w:tcW w:w="1622"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Лекарственная форма</w:t>
            </w:r>
            <w:r w:rsidRPr="00AB452F">
              <w:rPr>
                <w:rFonts w:eastAsia="Times New Roman" w:cs="Times New Roman"/>
                <w:sz w:val="18"/>
                <w:szCs w:val="18"/>
                <w:vertAlign w:val="superscript"/>
                <w:lang w:eastAsia="ru-RU"/>
              </w:rPr>
              <w:t xml:space="preserve"> 1</w:t>
            </w:r>
          </w:p>
        </w:tc>
        <w:tc>
          <w:tcPr>
            <w:tcW w:w="1271"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 xml:space="preserve">Дозировка </w:t>
            </w:r>
            <w:r w:rsidRPr="00AB452F">
              <w:rPr>
                <w:rFonts w:eastAsia="Times New Roman" w:cs="Times New Roman"/>
                <w:sz w:val="18"/>
                <w:szCs w:val="18"/>
                <w:vertAlign w:val="superscript"/>
                <w:lang w:eastAsia="ru-RU"/>
              </w:rPr>
              <w:t>2</w:t>
            </w:r>
          </w:p>
        </w:tc>
        <w:tc>
          <w:tcPr>
            <w:tcW w:w="1231"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Единица измерения</w:t>
            </w:r>
          </w:p>
        </w:tc>
        <w:tc>
          <w:tcPr>
            <w:tcW w:w="1172" w:type="dxa"/>
            <w:vAlign w:val="center"/>
          </w:tcPr>
          <w:p w:rsidR="00F86133" w:rsidRPr="00AB452F" w:rsidRDefault="00F86133" w:rsidP="00702A06">
            <w:pPr>
              <w:jc w:val="center"/>
              <w:rPr>
                <w:rFonts w:eastAsia="Times New Roman" w:cs="Times New Roman"/>
                <w:sz w:val="18"/>
                <w:szCs w:val="18"/>
                <w:lang w:eastAsia="ru-RU"/>
              </w:rPr>
            </w:pPr>
            <w:r w:rsidRPr="00AB452F">
              <w:rPr>
                <w:rFonts w:eastAsia="Times New Roman" w:cs="Times New Roman"/>
                <w:sz w:val="18"/>
                <w:szCs w:val="18"/>
                <w:lang w:eastAsia="ru-RU"/>
              </w:rPr>
              <w:t>Количество в единицах измерения</w:t>
            </w:r>
          </w:p>
        </w:tc>
        <w:tc>
          <w:tcPr>
            <w:tcW w:w="2811" w:type="dxa"/>
            <w:vAlign w:val="center"/>
          </w:tcPr>
          <w:p w:rsidR="00F86133" w:rsidRPr="00AB452F" w:rsidRDefault="009B31FD" w:rsidP="00702A06">
            <w:pPr>
              <w:jc w:val="center"/>
              <w:rPr>
                <w:rFonts w:eastAsia="Times New Roman" w:cs="Times New Roman"/>
                <w:sz w:val="18"/>
                <w:szCs w:val="18"/>
                <w:lang w:eastAsia="ru-RU"/>
              </w:rPr>
            </w:pPr>
            <w:r w:rsidRPr="00AB452F">
              <w:rPr>
                <w:rFonts w:eastAsia="Times New Roman" w:cs="Times New Roman"/>
                <w:sz w:val="18"/>
                <w:szCs w:val="18"/>
                <w:lang w:eastAsia="ru-RU"/>
              </w:rPr>
              <w:t>Дополнительные требования, установленные Заказчиком</w:t>
            </w:r>
          </w:p>
        </w:tc>
      </w:tr>
      <w:tr w:rsidR="00625A22" w:rsidRPr="00AB452F" w:rsidTr="00D37878">
        <w:trPr>
          <w:trHeight w:val="70"/>
          <w:jc w:val="center"/>
        </w:trPr>
        <w:tc>
          <w:tcPr>
            <w:tcW w:w="15686" w:type="dxa"/>
            <w:gridSpan w:val="11"/>
            <w:vAlign w:val="center"/>
          </w:tcPr>
          <w:p w:rsidR="00625A22" w:rsidRPr="00AB452F" w:rsidRDefault="00625A22" w:rsidP="00625A22">
            <w:pPr>
              <w:rPr>
                <w:rFonts w:eastAsia="Times New Roman" w:cs="Times New Roman"/>
                <w:sz w:val="18"/>
                <w:szCs w:val="18"/>
                <w:lang w:eastAsia="ru-RU"/>
              </w:rPr>
            </w:pPr>
            <w:r w:rsidRPr="00AB452F">
              <w:rPr>
                <w:rFonts w:cs="Times New Roman"/>
                <w:iCs/>
                <w:sz w:val="18"/>
                <w:szCs w:val="18"/>
              </w:rPr>
              <w:t>Основной вариант поставки</w:t>
            </w:r>
          </w:p>
        </w:tc>
      </w:tr>
      <w:tr w:rsidR="00000242" w:rsidRPr="00AB452F" w:rsidTr="00F270B4">
        <w:trPr>
          <w:jc w:val="center"/>
        </w:trPr>
        <w:tc>
          <w:tcPr>
            <w:tcW w:w="573" w:type="dxa"/>
            <w:vAlign w:val="center"/>
          </w:tcPr>
          <w:p w:rsidR="00000242" w:rsidRPr="00AB452F" w:rsidRDefault="0071374E" w:rsidP="00000242">
            <w:pPr>
              <w:jc w:val="center"/>
              <w:rPr>
                <w:rFonts w:eastAsia="Times New Roman" w:cs="Times New Roman"/>
                <w:sz w:val="18"/>
                <w:szCs w:val="18"/>
                <w:lang w:eastAsia="ru-RU"/>
              </w:rPr>
            </w:pPr>
            <w:r w:rsidRPr="00AB452F">
              <w:rPr>
                <w:rFonts w:eastAsia="Times New Roman" w:cs="Times New Roman"/>
                <w:sz w:val="18"/>
                <w:szCs w:val="18"/>
                <w:lang w:eastAsia="ru-RU"/>
              </w:rPr>
              <w:t>1</w:t>
            </w:r>
          </w:p>
        </w:tc>
        <w:tc>
          <w:tcPr>
            <w:tcW w:w="1188" w:type="dxa"/>
            <w:vAlign w:val="center"/>
          </w:tcPr>
          <w:p w:rsidR="00000242" w:rsidRPr="003C005D" w:rsidRDefault="00CD493E" w:rsidP="00000242">
            <w:pPr>
              <w:jc w:val="center"/>
              <w:rPr>
                <w:rFonts w:eastAsia="Times New Roman" w:cs="Times New Roman"/>
                <w:sz w:val="18"/>
                <w:szCs w:val="18"/>
                <w:lang w:eastAsia="ru-RU"/>
              </w:rPr>
            </w:pPr>
            <w:r w:rsidRPr="003C005D">
              <w:rPr>
                <w:rFonts w:eastAsia="Times New Roman" w:cs="Times New Roman"/>
                <w:sz w:val="18"/>
                <w:szCs w:val="18"/>
                <w:lang w:eastAsia="ru-RU"/>
              </w:rPr>
              <w:t>21.20.10.139</w:t>
            </w:r>
          </w:p>
        </w:tc>
        <w:tc>
          <w:tcPr>
            <w:tcW w:w="1417" w:type="dxa"/>
            <w:vAlign w:val="center"/>
          </w:tcPr>
          <w:p w:rsidR="00000242" w:rsidRPr="003C005D" w:rsidRDefault="00816EB5" w:rsidP="00000242">
            <w:pPr>
              <w:jc w:val="center"/>
              <w:rPr>
                <w:rFonts w:eastAsia="Times New Roman" w:cs="Times New Roman"/>
                <w:sz w:val="18"/>
                <w:szCs w:val="18"/>
                <w:lang w:eastAsia="ru-RU"/>
              </w:rPr>
            </w:pPr>
            <w:r w:rsidRPr="003C005D">
              <w:rPr>
                <w:rFonts w:eastAsia="Times New Roman" w:cs="Times New Roman"/>
                <w:sz w:val="18"/>
                <w:szCs w:val="18"/>
                <w:lang w:eastAsia="ru-RU"/>
              </w:rPr>
              <w:t>21.20.10.139-000015-1-00002-0000000000000</w:t>
            </w:r>
          </w:p>
        </w:tc>
        <w:tc>
          <w:tcPr>
            <w:tcW w:w="1276" w:type="dxa"/>
            <w:vAlign w:val="center"/>
          </w:tcPr>
          <w:p w:rsidR="00000242" w:rsidRPr="003C005D" w:rsidRDefault="00D37878" w:rsidP="00000242">
            <w:pPr>
              <w:jc w:val="center"/>
              <w:rPr>
                <w:rFonts w:eastAsia="Times New Roman" w:cs="Times New Roman"/>
                <w:sz w:val="18"/>
                <w:szCs w:val="18"/>
                <w:lang w:eastAsia="ru-RU"/>
              </w:rPr>
            </w:pPr>
            <w:r w:rsidRPr="003C005D">
              <w:rPr>
                <w:rFonts w:eastAsia="Times New Roman" w:cs="Times New Roman"/>
                <w:sz w:val="18"/>
                <w:szCs w:val="18"/>
                <w:lang w:eastAsia="ru-RU"/>
              </w:rPr>
              <w:t>Нет</w:t>
            </w:r>
          </w:p>
        </w:tc>
        <w:tc>
          <w:tcPr>
            <w:tcW w:w="1423" w:type="dxa"/>
            <w:vAlign w:val="center"/>
          </w:tcPr>
          <w:p w:rsidR="00000242" w:rsidRPr="003C005D" w:rsidRDefault="00D37878" w:rsidP="00000242">
            <w:pPr>
              <w:jc w:val="center"/>
              <w:rPr>
                <w:rFonts w:eastAsia="Times New Roman" w:cs="Times New Roman"/>
                <w:sz w:val="18"/>
                <w:szCs w:val="18"/>
                <w:lang w:eastAsia="ru-RU"/>
              </w:rPr>
            </w:pPr>
            <w:r w:rsidRPr="003C005D">
              <w:rPr>
                <w:rFonts w:eastAsia="Times New Roman" w:cs="Times New Roman"/>
                <w:sz w:val="18"/>
                <w:szCs w:val="18"/>
                <w:lang w:eastAsia="ru-RU"/>
              </w:rPr>
              <w:t>Нет</w:t>
            </w:r>
          </w:p>
        </w:tc>
        <w:tc>
          <w:tcPr>
            <w:tcW w:w="1702" w:type="dxa"/>
            <w:vAlign w:val="center"/>
          </w:tcPr>
          <w:p w:rsidR="00000242" w:rsidRPr="003C005D" w:rsidRDefault="00CD493E">
            <w:pPr>
              <w:jc w:val="center"/>
              <w:rPr>
                <w:rFonts w:eastAsia="Times New Roman" w:cs="Times New Roman"/>
                <w:sz w:val="18"/>
                <w:szCs w:val="18"/>
                <w:lang w:eastAsia="ru-RU"/>
              </w:rPr>
            </w:pPr>
            <w:r w:rsidRPr="003C005D">
              <w:rPr>
                <w:rFonts w:eastAsia="Times New Roman" w:cs="Times New Roman"/>
                <w:sz w:val="18"/>
                <w:szCs w:val="18"/>
                <w:lang w:eastAsia="ru-RU"/>
              </w:rPr>
              <w:t>ГЕМОДЕРИВАТ КРОВИ ТЕЛЯТ</w:t>
            </w:r>
          </w:p>
        </w:tc>
        <w:tc>
          <w:tcPr>
            <w:tcW w:w="1622" w:type="dxa"/>
            <w:vAlign w:val="center"/>
          </w:tcPr>
          <w:p w:rsidR="00000242" w:rsidRPr="003C005D" w:rsidRDefault="00D37878" w:rsidP="00000242">
            <w:pPr>
              <w:jc w:val="center"/>
              <w:rPr>
                <w:rFonts w:eastAsia="Times New Roman" w:cs="Times New Roman"/>
                <w:sz w:val="18"/>
                <w:szCs w:val="18"/>
                <w:lang w:eastAsia="ru-RU"/>
              </w:rPr>
            </w:pPr>
            <w:r w:rsidRPr="003C005D">
              <w:rPr>
                <w:rFonts w:eastAsia="Times New Roman" w:cs="Times New Roman"/>
                <w:sz w:val="18"/>
                <w:szCs w:val="18"/>
                <w:lang w:eastAsia="ru-RU"/>
              </w:rPr>
              <w:t>РАСТВОР ДЛЯ ИНЪЕКЦИЙ</w:t>
            </w:r>
          </w:p>
        </w:tc>
        <w:tc>
          <w:tcPr>
            <w:tcW w:w="1271" w:type="dxa"/>
            <w:vAlign w:val="center"/>
          </w:tcPr>
          <w:p w:rsidR="00000242" w:rsidRPr="003C005D" w:rsidRDefault="00D37878" w:rsidP="00000242">
            <w:pPr>
              <w:jc w:val="center"/>
              <w:rPr>
                <w:rFonts w:eastAsia="Times New Roman" w:cs="Times New Roman"/>
                <w:sz w:val="18"/>
                <w:szCs w:val="18"/>
                <w:lang w:eastAsia="ru-RU"/>
              </w:rPr>
            </w:pPr>
            <w:r w:rsidRPr="003C005D">
              <w:rPr>
                <w:rFonts w:eastAsia="Times New Roman" w:cs="Times New Roman"/>
                <w:sz w:val="18"/>
                <w:szCs w:val="18"/>
                <w:lang w:eastAsia="ru-RU"/>
              </w:rPr>
              <w:t>40 мг/мл</w:t>
            </w:r>
          </w:p>
        </w:tc>
        <w:tc>
          <w:tcPr>
            <w:tcW w:w="1231" w:type="dxa"/>
            <w:vAlign w:val="center"/>
          </w:tcPr>
          <w:p w:rsidR="00000242" w:rsidRPr="003C005D" w:rsidRDefault="00D37878" w:rsidP="00000242">
            <w:pPr>
              <w:jc w:val="center"/>
              <w:rPr>
                <w:rFonts w:eastAsia="Times New Roman" w:cs="Times New Roman"/>
                <w:sz w:val="18"/>
                <w:szCs w:val="18"/>
                <w:lang w:eastAsia="ru-RU"/>
              </w:rPr>
            </w:pPr>
            <w:r w:rsidRPr="003C005D">
              <w:rPr>
                <w:rFonts w:eastAsia="Times New Roman" w:cs="Times New Roman"/>
                <w:sz w:val="18"/>
                <w:szCs w:val="18"/>
                <w:lang w:eastAsia="ru-RU"/>
              </w:rPr>
              <w:t>Кубический сантиметр; миллилитр (мл)</w:t>
            </w:r>
          </w:p>
        </w:tc>
        <w:tc>
          <w:tcPr>
            <w:tcW w:w="1172" w:type="dxa"/>
            <w:vAlign w:val="center"/>
          </w:tcPr>
          <w:p w:rsidR="00000242" w:rsidRPr="003C005D" w:rsidRDefault="001B48F4" w:rsidP="00000242">
            <w:pPr>
              <w:jc w:val="center"/>
              <w:rPr>
                <w:rFonts w:eastAsia="Times New Roman" w:cs="Times New Roman"/>
                <w:sz w:val="18"/>
                <w:szCs w:val="18"/>
                <w:lang w:val="en-US" w:eastAsia="ru-RU"/>
              </w:rPr>
            </w:pPr>
            <w:r w:rsidRPr="003C005D">
              <w:rPr>
                <w:rFonts w:eastAsia="Times New Roman" w:cs="Times New Roman"/>
                <w:sz w:val="18"/>
                <w:szCs w:val="18"/>
                <w:lang w:val="en-US" w:eastAsia="ru-RU"/>
              </w:rPr>
              <w:t>2 375</w:t>
            </w:r>
          </w:p>
        </w:tc>
        <w:tc>
          <w:tcPr>
            <w:tcW w:w="2811" w:type="dxa"/>
            <w:vAlign w:val="center"/>
          </w:tcPr>
          <w:p w:rsidR="007D0051" w:rsidRPr="003C005D" w:rsidRDefault="007D0051" w:rsidP="00117F9E">
            <w:pPr>
              <w:jc w:val="center"/>
              <w:rPr>
                <w:rFonts w:eastAsia="Times New Roman" w:cs="Times New Roman"/>
                <w:sz w:val="18"/>
                <w:szCs w:val="18"/>
                <w:lang w:eastAsia="ru-RU"/>
              </w:rPr>
            </w:pPr>
          </w:p>
        </w:tc>
      </w:tr>
      <w:tr w:rsidR="00C305D3" w:rsidRPr="00AB452F" w:rsidTr="003F2164">
        <w:trPr>
          <w:jc w:val="center"/>
        </w:trPr>
        <w:tc>
          <w:tcPr>
            <w:tcW w:w="15686" w:type="dxa"/>
            <w:gridSpan w:val="11"/>
            <w:vAlign w:val="center"/>
          </w:tcPr>
          <w:p w:rsidR="00C305D3" w:rsidRPr="003C005D" w:rsidRDefault="00C305D3" w:rsidP="00E518EC">
            <w:pPr>
              <w:rPr>
                <w:rFonts w:eastAsia="Times New Roman" w:cs="Times New Roman"/>
                <w:sz w:val="18"/>
                <w:szCs w:val="18"/>
                <w:lang w:eastAsia="ru-RU"/>
              </w:rPr>
            </w:pPr>
            <w:r w:rsidRPr="003C005D">
              <w:rPr>
                <w:rFonts w:cs="Times New Roman"/>
                <w:iCs/>
                <w:sz w:val="18"/>
                <w:szCs w:val="18"/>
              </w:rPr>
              <w:t>Альтернативный вариант поставки (эквивалентные лек</w:t>
            </w:r>
            <w:r w:rsidR="00363793" w:rsidRPr="003C005D">
              <w:rPr>
                <w:rFonts w:cs="Times New Roman"/>
                <w:iCs/>
                <w:sz w:val="18"/>
                <w:szCs w:val="18"/>
              </w:rPr>
              <w:t>арственные формы и дозировки) *</w:t>
            </w:r>
          </w:p>
        </w:tc>
      </w:tr>
      <w:tr w:rsidR="00C305D3" w:rsidRPr="00AB452F" w:rsidTr="00F270B4">
        <w:trPr>
          <w:jc w:val="center"/>
        </w:trPr>
        <w:tc>
          <w:tcPr>
            <w:tcW w:w="573" w:type="dxa"/>
            <w:vAlign w:val="center"/>
          </w:tcPr>
          <w:p w:rsidR="00C305D3" w:rsidRPr="00AB452F" w:rsidRDefault="0071374E" w:rsidP="00E518EC">
            <w:pPr>
              <w:jc w:val="center"/>
              <w:rPr>
                <w:rFonts w:eastAsia="Times New Roman" w:cs="Times New Roman"/>
                <w:sz w:val="18"/>
                <w:szCs w:val="18"/>
                <w:lang w:eastAsia="ru-RU"/>
              </w:rPr>
            </w:pPr>
            <w:r w:rsidRPr="00AB452F">
              <w:rPr>
                <w:rFonts w:eastAsia="Times New Roman" w:cs="Times New Roman"/>
                <w:sz w:val="18"/>
                <w:szCs w:val="18"/>
                <w:lang w:eastAsia="ru-RU"/>
              </w:rPr>
              <w:t>1</w:t>
            </w:r>
            <w:r w:rsidR="00C305D3" w:rsidRPr="00AB452F">
              <w:rPr>
                <w:rFonts w:eastAsia="Times New Roman" w:cs="Times New Roman"/>
                <w:sz w:val="18"/>
                <w:szCs w:val="18"/>
                <w:lang w:eastAsia="ru-RU"/>
              </w:rPr>
              <w:t>.1</w:t>
            </w:r>
          </w:p>
        </w:tc>
        <w:tc>
          <w:tcPr>
            <w:tcW w:w="1188" w:type="dxa"/>
            <w:vAlign w:val="center"/>
          </w:tcPr>
          <w:p w:rsidR="00C305D3" w:rsidRPr="003C005D" w:rsidRDefault="00C305D3" w:rsidP="00E518EC">
            <w:pPr>
              <w:jc w:val="center"/>
              <w:rPr>
                <w:rFonts w:eastAsia="Times New Roman" w:cs="Times New Roman"/>
                <w:sz w:val="18"/>
                <w:szCs w:val="18"/>
                <w:lang w:eastAsia="ru-RU"/>
              </w:rPr>
            </w:pPr>
            <w:r w:rsidRPr="003C005D">
              <w:rPr>
                <w:rFonts w:eastAsia="Times New Roman" w:cs="Times New Roman"/>
                <w:sz w:val="18"/>
                <w:szCs w:val="18"/>
                <w:lang w:eastAsia="ru-RU"/>
              </w:rPr>
              <w:t>Х</w:t>
            </w:r>
          </w:p>
        </w:tc>
        <w:tc>
          <w:tcPr>
            <w:tcW w:w="1417" w:type="dxa"/>
          </w:tcPr>
          <w:p w:rsidR="00C305D3" w:rsidRPr="003C005D" w:rsidRDefault="00C305D3" w:rsidP="00E518EC">
            <w:pPr>
              <w:jc w:val="center"/>
              <w:rPr>
                <w:rFonts w:eastAsia="Times New Roman" w:cs="Times New Roman"/>
                <w:sz w:val="18"/>
                <w:szCs w:val="18"/>
                <w:lang w:eastAsia="ru-RU"/>
              </w:rPr>
            </w:pPr>
            <w:r w:rsidRPr="003C005D">
              <w:rPr>
                <w:rFonts w:eastAsia="Times New Roman" w:cs="Times New Roman"/>
                <w:sz w:val="18"/>
                <w:szCs w:val="18"/>
                <w:lang w:eastAsia="ru-RU"/>
              </w:rPr>
              <w:t>Х</w:t>
            </w:r>
          </w:p>
        </w:tc>
        <w:tc>
          <w:tcPr>
            <w:tcW w:w="1276" w:type="dxa"/>
          </w:tcPr>
          <w:p w:rsidR="00C305D3" w:rsidRPr="003C005D" w:rsidRDefault="00C305D3" w:rsidP="00E518EC">
            <w:pPr>
              <w:jc w:val="center"/>
              <w:rPr>
                <w:rFonts w:eastAsia="Times New Roman" w:cs="Times New Roman"/>
                <w:sz w:val="18"/>
                <w:szCs w:val="18"/>
                <w:lang w:eastAsia="ru-RU"/>
              </w:rPr>
            </w:pPr>
            <w:r w:rsidRPr="003C005D">
              <w:rPr>
                <w:rFonts w:eastAsia="Times New Roman" w:cs="Times New Roman"/>
                <w:sz w:val="18"/>
                <w:szCs w:val="18"/>
                <w:lang w:eastAsia="ru-RU"/>
              </w:rPr>
              <w:t>Х</w:t>
            </w:r>
          </w:p>
        </w:tc>
        <w:tc>
          <w:tcPr>
            <w:tcW w:w="1423" w:type="dxa"/>
          </w:tcPr>
          <w:p w:rsidR="00C305D3" w:rsidRPr="003C005D" w:rsidRDefault="00C305D3" w:rsidP="00E518EC">
            <w:pPr>
              <w:jc w:val="center"/>
              <w:rPr>
                <w:rFonts w:eastAsia="Times New Roman" w:cs="Times New Roman"/>
                <w:sz w:val="18"/>
                <w:szCs w:val="18"/>
                <w:lang w:eastAsia="ru-RU"/>
              </w:rPr>
            </w:pPr>
            <w:r w:rsidRPr="003C005D">
              <w:rPr>
                <w:rFonts w:eastAsia="Times New Roman" w:cs="Times New Roman"/>
                <w:sz w:val="18"/>
                <w:szCs w:val="18"/>
                <w:lang w:eastAsia="ru-RU"/>
              </w:rPr>
              <w:t>Х</w:t>
            </w:r>
          </w:p>
        </w:tc>
        <w:tc>
          <w:tcPr>
            <w:tcW w:w="1702" w:type="dxa"/>
          </w:tcPr>
          <w:p w:rsidR="00C305D3" w:rsidRPr="003C005D" w:rsidRDefault="00C305D3" w:rsidP="00E518EC">
            <w:pPr>
              <w:jc w:val="center"/>
              <w:rPr>
                <w:rFonts w:eastAsia="Times New Roman" w:cs="Times New Roman"/>
                <w:sz w:val="18"/>
                <w:szCs w:val="18"/>
                <w:lang w:eastAsia="ru-RU"/>
              </w:rPr>
            </w:pPr>
            <w:r w:rsidRPr="003C005D">
              <w:rPr>
                <w:rFonts w:eastAsia="Times New Roman" w:cs="Times New Roman"/>
                <w:sz w:val="18"/>
                <w:szCs w:val="18"/>
                <w:lang w:eastAsia="ru-RU"/>
              </w:rPr>
              <w:t>Х</w:t>
            </w:r>
          </w:p>
        </w:tc>
        <w:tc>
          <w:tcPr>
            <w:tcW w:w="1622" w:type="dxa"/>
          </w:tcPr>
          <w:p w:rsidR="00C305D3" w:rsidRPr="003C005D" w:rsidRDefault="00C305D3" w:rsidP="00E518EC">
            <w:pPr>
              <w:jc w:val="center"/>
              <w:rPr>
                <w:rFonts w:eastAsia="Times New Roman" w:cs="Times New Roman"/>
                <w:sz w:val="18"/>
                <w:szCs w:val="18"/>
                <w:lang w:eastAsia="ru-RU"/>
              </w:rPr>
            </w:pPr>
            <w:r w:rsidRPr="003C005D">
              <w:rPr>
                <w:rFonts w:eastAsia="Times New Roman" w:cs="Times New Roman"/>
                <w:sz w:val="18"/>
                <w:szCs w:val="18"/>
                <w:lang w:eastAsia="ru-RU"/>
              </w:rPr>
              <w:t>Х</w:t>
            </w:r>
          </w:p>
        </w:tc>
        <w:tc>
          <w:tcPr>
            <w:tcW w:w="1271" w:type="dxa"/>
          </w:tcPr>
          <w:p w:rsidR="00C305D3" w:rsidRPr="003C005D" w:rsidRDefault="00C305D3" w:rsidP="00E518EC">
            <w:pPr>
              <w:jc w:val="center"/>
              <w:rPr>
                <w:rFonts w:eastAsia="Times New Roman" w:cs="Times New Roman"/>
                <w:sz w:val="18"/>
                <w:szCs w:val="18"/>
                <w:lang w:eastAsia="ru-RU"/>
              </w:rPr>
            </w:pPr>
            <w:r w:rsidRPr="003C005D">
              <w:rPr>
                <w:rFonts w:eastAsia="Times New Roman" w:cs="Times New Roman"/>
                <w:sz w:val="18"/>
                <w:szCs w:val="18"/>
                <w:lang w:eastAsia="ru-RU"/>
              </w:rPr>
              <w:t>Х</w:t>
            </w:r>
          </w:p>
        </w:tc>
        <w:tc>
          <w:tcPr>
            <w:tcW w:w="1231" w:type="dxa"/>
          </w:tcPr>
          <w:p w:rsidR="00C305D3" w:rsidRPr="003C005D" w:rsidRDefault="00C305D3" w:rsidP="00E518EC">
            <w:pPr>
              <w:jc w:val="center"/>
              <w:rPr>
                <w:rFonts w:eastAsia="Times New Roman" w:cs="Times New Roman"/>
                <w:sz w:val="18"/>
                <w:szCs w:val="18"/>
                <w:lang w:eastAsia="ru-RU"/>
              </w:rPr>
            </w:pPr>
            <w:r w:rsidRPr="003C005D">
              <w:rPr>
                <w:rFonts w:eastAsia="Times New Roman" w:cs="Times New Roman"/>
                <w:sz w:val="18"/>
                <w:szCs w:val="18"/>
                <w:lang w:eastAsia="ru-RU"/>
              </w:rPr>
              <w:t>Х</w:t>
            </w:r>
          </w:p>
        </w:tc>
        <w:tc>
          <w:tcPr>
            <w:tcW w:w="1172" w:type="dxa"/>
          </w:tcPr>
          <w:p w:rsidR="00C305D3" w:rsidRPr="003C005D" w:rsidRDefault="00C305D3" w:rsidP="00E518EC">
            <w:pPr>
              <w:jc w:val="center"/>
              <w:rPr>
                <w:rFonts w:eastAsia="Times New Roman" w:cs="Times New Roman"/>
                <w:sz w:val="18"/>
                <w:szCs w:val="18"/>
                <w:lang w:eastAsia="ru-RU"/>
              </w:rPr>
            </w:pPr>
            <w:r w:rsidRPr="003C005D">
              <w:rPr>
                <w:rFonts w:eastAsia="Times New Roman" w:cs="Times New Roman"/>
                <w:sz w:val="18"/>
                <w:szCs w:val="18"/>
                <w:lang w:eastAsia="ru-RU"/>
              </w:rPr>
              <w:t>Х</w:t>
            </w:r>
          </w:p>
        </w:tc>
        <w:tc>
          <w:tcPr>
            <w:tcW w:w="2811" w:type="dxa"/>
          </w:tcPr>
          <w:p w:rsidR="00C305D3" w:rsidRPr="003C005D" w:rsidRDefault="00C305D3" w:rsidP="00E518EC">
            <w:pPr>
              <w:jc w:val="center"/>
              <w:rPr>
                <w:rFonts w:eastAsia="Times New Roman" w:cs="Times New Roman"/>
                <w:sz w:val="18"/>
                <w:szCs w:val="18"/>
                <w:lang w:eastAsia="ru-RU"/>
              </w:rPr>
            </w:pPr>
          </w:p>
        </w:tc>
      </w:tr>
      <w:tr w:rsidR="004D65AA" w:rsidRPr="00AB452F" w:rsidTr="003F2164">
        <w:trPr>
          <w:trHeight w:val="70"/>
          <w:jc w:val="center"/>
        </w:trPr>
        <w:tc>
          <w:tcPr>
            <w:tcW w:w="15686" w:type="dxa"/>
            <w:gridSpan w:val="11"/>
            <w:vAlign w:val="center"/>
          </w:tcPr>
          <w:p w:rsidR="004D65AA" w:rsidRPr="003C005D" w:rsidRDefault="004D65AA" w:rsidP="000B487F">
            <w:pPr>
              <w:rPr>
                <w:rFonts w:eastAsia="Times New Roman" w:cs="Times New Roman"/>
                <w:sz w:val="18"/>
                <w:szCs w:val="18"/>
                <w:lang w:eastAsia="ru-RU"/>
              </w:rPr>
            </w:pPr>
            <w:r w:rsidRPr="003C005D">
              <w:rPr>
                <w:rFonts w:cs="Times New Roman"/>
                <w:iCs/>
                <w:sz w:val="18"/>
                <w:szCs w:val="18"/>
              </w:rPr>
              <w:t>Основной вариант поставки</w:t>
            </w:r>
          </w:p>
        </w:tc>
      </w:tr>
      <w:tr w:rsidR="00885DA8" w:rsidRPr="00AB452F" w:rsidTr="00F270B4">
        <w:trPr>
          <w:jc w:val="center"/>
        </w:trPr>
        <w:tc>
          <w:tcPr>
            <w:tcW w:w="573" w:type="dxa"/>
            <w:vAlign w:val="center"/>
          </w:tcPr>
          <w:p w:rsidR="00885DA8" w:rsidRPr="00C00141" w:rsidRDefault="00885DA8" w:rsidP="00885DA8">
            <w:pPr>
              <w:jc w:val="center"/>
              <w:rPr>
                <w:rFonts w:eastAsia="Times New Roman" w:cs="Times New Roman"/>
                <w:sz w:val="18"/>
                <w:szCs w:val="18"/>
                <w:highlight w:val="yellow"/>
                <w:lang w:eastAsia="ru-RU"/>
              </w:rPr>
            </w:pPr>
            <w:r w:rsidRPr="00C00141">
              <w:rPr>
                <w:rFonts w:eastAsia="Times New Roman" w:cs="Times New Roman"/>
                <w:sz w:val="18"/>
                <w:szCs w:val="18"/>
                <w:highlight w:val="yellow"/>
                <w:lang w:eastAsia="ru-RU"/>
              </w:rPr>
              <w:t>2</w:t>
            </w:r>
          </w:p>
        </w:tc>
        <w:tc>
          <w:tcPr>
            <w:tcW w:w="1188" w:type="dxa"/>
            <w:vAlign w:val="center"/>
          </w:tcPr>
          <w:p w:rsidR="00885DA8" w:rsidRPr="003C005D" w:rsidRDefault="00AB1BD7" w:rsidP="00885DA8">
            <w:pPr>
              <w:jc w:val="center"/>
              <w:rPr>
                <w:rFonts w:eastAsia="Times New Roman" w:cs="Times New Roman"/>
                <w:sz w:val="18"/>
                <w:szCs w:val="18"/>
                <w:lang w:eastAsia="ru-RU"/>
              </w:rPr>
            </w:pPr>
            <w:r w:rsidRPr="003C005D">
              <w:rPr>
                <w:rFonts w:eastAsia="Times New Roman" w:cs="Times New Roman"/>
                <w:sz w:val="18"/>
                <w:szCs w:val="18"/>
                <w:lang w:eastAsia="ru-RU"/>
              </w:rPr>
              <w:t>21.20.10.158</w:t>
            </w:r>
          </w:p>
        </w:tc>
        <w:tc>
          <w:tcPr>
            <w:tcW w:w="1417" w:type="dxa"/>
            <w:vAlign w:val="center"/>
          </w:tcPr>
          <w:p w:rsidR="00885DA8" w:rsidRPr="003C005D" w:rsidRDefault="00AB1BD7" w:rsidP="00885DA8">
            <w:pPr>
              <w:jc w:val="center"/>
              <w:rPr>
                <w:rFonts w:eastAsia="Times New Roman" w:cs="Times New Roman"/>
                <w:sz w:val="18"/>
                <w:szCs w:val="18"/>
                <w:lang w:eastAsia="ru-RU"/>
              </w:rPr>
            </w:pPr>
            <w:r w:rsidRPr="003C005D">
              <w:rPr>
                <w:rFonts w:eastAsia="Times New Roman" w:cs="Times New Roman"/>
                <w:sz w:val="18"/>
                <w:szCs w:val="18"/>
                <w:lang w:eastAsia="ru-RU"/>
              </w:rPr>
              <w:t>21.20.10.158-000075-1-00086-0000000000000</w:t>
            </w:r>
          </w:p>
        </w:tc>
        <w:tc>
          <w:tcPr>
            <w:tcW w:w="1276" w:type="dxa"/>
            <w:vAlign w:val="center"/>
          </w:tcPr>
          <w:p w:rsidR="00885DA8" w:rsidRPr="003C005D" w:rsidRDefault="00AB1BD7" w:rsidP="00885DA8">
            <w:pPr>
              <w:jc w:val="center"/>
              <w:rPr>
                <w:rFonts w:eastAsia="Times New Roman" w:cs="Times New Roman"/>
                <w:sz w:val="18"/>
                <w:szCs w:val="18"/>
                <w:lang w:eastAsia="ru-RU"/>
              </w:rPr>
            </w:pPr>
            <w:r w:rsidRPr="003C005D">
              <w:rPr>
                <w:rFonts w:eastAsia="Times New Roman" w:cs="Times New Roman"/>
                <w:sz w:val="18"/>
                <w:szCs w:val="18"/>
                <w:lang w:eastAsia="ru-RU"/>
              </w:rPr>
              <w:t>Да</w:t>
            </w:r>
          </w:p>
        </w:tc>
        <w:tc>
          <w:tcPr>
            <w:tcW w:w="1423" w:type="dxa"/>
            <w:vAlign w:val="center"/>
          </w:tcPr>
          <w:p w:rsidR="00885DA8" w:rsidRPr="003C005D" w:rsidRDefault="00AB1BD7" w:rsidP="00885DA8">
            <w:pPr>
              <w:jc w:val="center"/>
              <w:rPr>
                <w:rFonts w:eastAsia="Times New Roman" w:cs="Times New Roman"/>
                <w:sz w:val="18"/>
                <w:szCs w:val="18"/>
                <w:lang w:eastAsia="ru-RU"/>
              </w:rPr>
            </w:pPr>
            <w:r w:rsidRPr="003C005D">
              <w:rPr>
                <w:rFonts w:eastAsia="Times New Roman" w:cs="Times New Roman"/>
                <w:sz w:val="18"/>
                <w:szCs w:val="18"/>
                <w:lang w:eastAsia="ru-RU"/>
              </w:rPr>
              <w:t>Нет</w:t>
            </w:r>
          </w:p>
        </w:tc>
        <w:tc>
          <w:tcPr>
            <w:tcW w:w="1702" w:type="dxa"/>
            <w:vAlign w:val="center"/>
          </w:tcPr>
          <w:p w:rsidR="00885DA8" w:rsidRPr="003C005D" w:rsidRDefault="00AB1BD7" w:rsidP="00885DA8">
            <w:pPr>
              <w:jc w:val="center"/>
              <w:rPr>
                <w:rFonts w:eastAsia="Times New Roman" w:cs="Times New Roman"/>
                <w:sz w:val="18"/>
                <w:szCs w:val="18"/>
                <w:lang w:eastAsia="ru-RU"/>
              </w:rPr>
            </w:pPr>
            <w:r w:rsidRPr="003C005D">
              <w:rPr>
                <w:rFonts w:eastAsia="Times New Roman" w:cs="Times New Roman"/>
                <w:sz w:val="18"/>
                <w:szCs w:val="18"/>
                <w:lang w:eastAsia="ru-RU"/>
              </w:rPr>
              <w:t>ЭТАНОЛ</w:t>
            </w:r>
          </w:p>
        </w:tc>
        <w:tc>
          <w:tcPr>
            <w:tcW w:w="1622" w:type="dxa"/>
            <w:vAlign w:val="center"/>
          </w:tcPr>
          <w:p w:rsidR="00885DA8" w:rsidRPr="003C005D" w:rsidRDefault="00AB1BD7" w:rsidP="00885DA8">
            <w:pPr>
              <w:jc w:val="center"/>
              <w:rPr>
                <w:rFonts w:eastAsia="Times New Roman" w:cs="Times New Roman"/>
                <w:sz w:val="18"/>
                <w:szCs w:val="18"/>
                <w:lang w:eastAsia="ru-RU"/>
              </w:rPr>
            </w:pPr>
            <w:r w:rsidRPr="003C005D">
              <w:rPr>
                <w:rFonts w:eastAsia="Times New Roman" w:cs="Times New Roman"/>
                <w:sz w:val="18"/>
                <w:szCs w:val="18"/>
                <w:lang w:eastAsia="ru-RU"/>
              </w:rPr>
              <w:t>КОНЦЕНТРАТ ДЛЯ ПРИГОТОВЛЕНИЯ РАСТВОРА ДЛЯ НАРУЖНОГО ПРИМЕНЕНИЯ</w:t>
            </w:r>
          </w:p>
        </w:tc>
        <w:tc>
          <w:tcPr>
            <w:tcW w:w="1271" w:type="dxa"/>
            <w:vAlign w:val="center"/>
          </w:tcPr>
          <w:p w:rsidR="00885DA8" w:rsidRPr="003C005D" w:rsidRDefault="00AB1BD7" w:rsidP="00885DA8">
            <w:pPr>
              <w:jc w:val="center"/>
              <w:rPr>
                <w:rFonts w:eastAsia="Times New Roman" w:cs="Times New Roman"/>
                <w:sz w:val="18"/>
                <w:szCs w:val="18"/>
                <w:lang w:eastAsia="ru-RU"/>
              </w:rPr>
            </w:pPr>
            <w:r w:rsidRPr="003C005D">
              <w:rPr>
                <w:rFonts w:eastAsia="Times New Roman" w:cs="Times New Roman"/>
                <w:sz w:val="18"/>
                <w:szCs w:val="18"/>
                <w:lang w:eastAsia="ru-RU"/>
              </w:rPr>
              <w:t>950 мг/мл</w:t>
            </w:r>
          </w:p>
        </w:tc>
        <w:tc>
          <w:tcPr>
            <w:tcW w:w="1231" w:type="dxa"/>
            <w:vAlign w:val="center"/>
          </w:tcPr>
          <w:p w:rsidR="00885DA8" w:rsidRPr="003C005D" w:rsidRDefault="00AB1BD7" w:rsidP="00885DA8">
            <w:pPr>
              <w:jc w:val="center"/>
              <w:rPr>
                <w:rFonts w:eastAsia="Times New Roman" w:cs="Times New Roman"/>
                <w:sz w:val="18"/>
                <w:szCs w:val="18"/>
                <w:lang w:eastAsia="ru-RU"/>
              </w:rPr>
            </w:pPr>
            <w:r w:rsidRPr="003C005D">
              <w:rPr>
                <w:rFonts w:eastAsia="Times New Roman" w:cs="Times New Roman"/>
                <w:sz w:val="18"/>
                <w:szCs w:val="18"/>
                <w:lang w:eastAsia="ru-RU"/>
              </w:rPr>
              <w:t>Кубический сантиметр; миллилитр (мл)</w:t>
            </w:r>
          </w:p>
        </w:tc>
        <w:tc>
          <w:tcPr>
            <w:tcW w:w="1172" w:type="dxa"/>
            <w:vAlign w:val="center"/>
          </w:tcPr>
          <w:p w:rsidR="00885DA8" w:rsidRPr="003C005D" w:rsidRDefault="00814BBD" w:rsidP="00885DA8">
            <w:pPr>
              <w:jc w:val="center"/>
              <w:rPr>
                <w:rFonts w:eastAsia="Times New Roman" w:cs="Times New Roman"/>
                <w:sz w:val="18"/>
                <w:szCs w:val="18"/>
                <w:lang w:val="en-US" w:eastAsia="ru-RU"/>
              </w:rPr>
            </w:pPr>
            <w:r w:rsidRPr="003C005D">
              <w:rPr>
                <w:rFonts w:eastAsia="Times New Roman" w:cs="Times New Roman"/>
                <w:sz w:val="18"/>
                <w:szCs w:val="18"/>
                <w:lang w:val="en-US" w:eastAsia="ru-RU"/>
              </w:rPr>
              <w:t>50 000</w:t>
            </w:r>
          </w:p>
        </w:tc>
        <w:tc>
          <w:tcPr>
            <w:tcW w:w="2811" w:type="dxa"/>
            <w:vAlign w:val="center"/>
          </w:tcPr>
          <w:p w:rsidR="00885DA8" w:rsidRPr="003C005D" w:rsidRDefault="00885DA8" w:rsidP="00885DA8">
            <w:pPr>
              <w:jc w:val="center"/>
              <w:rPr>
                <w:rFonts w:eastAsia="Times New Roman" w:cs="Times New Roman"/>
                <w:sz w:val="18"/>
                <w:szCs w:val="18"/>
                <w:lang w:eastAsia="ru-RU"/>
              </w:rPr>
            </w:pPr>
            <w:bookmarkStart w:id="0" w:name="_GoBack"/>
            <w:bookmarkEnd w:id="0"/>
          </w:p>
        </w:tc>
      </w:tr>
      <w:tr w:rsidR="00885DA8" w:rsidRPr="00AB452F" w:rsidTr="003F2164">
        <w:trPr>
          <w:jc w:val="center"/>
        </w:trPr>
        <w:tc>
          <w:tcPr>
            <w:tcW w:w="15686" w:type="dxa"/>
            <w:gridSpan w:val="11"/>
            <w:vAlign w:val="center"/>
          </w:tcPr>
          <w:p w:rsidR="00885DA8" w:rsidRPr="00AB452F" w:rsidRDefault="00885DA8" w:rsidP="00885DA8">
            <w:pPr>
              <w:rPr>
                <w:rFonts w:eastAsia="Times New Roman" w:cs="Times New Roman"/>
                <w:sz w:val="18"/>
                <w:szCs w:val="18"/>
                <w:lang w:eastAsia="ru-RU"/>
              </w:rPr>
            </w:pPr>
            <w:r w:rsidRPr="00AB452F">
              <w:rPr>
                <w:rFonts w:cs="Times New Roman"/>
                <w:iCs/>
                <w:sz w:val="18"/>
                <w:szCs w:val="18"/>
              </w:rPr>
              <w:t>Альтернативный вариант поставки (эквивалентные лек</w:t>
            </w:r>
            <w:r w:rsidR="00363793">
              <w:rPr>
                <w:rFonts w:cs="Times New Roman"/>
                <w:iCs/>
                <w:sz w:val="18"/>
                <w:szCs w:val="18"/>
              </w:rPr>
              <w:t>арственные формы и дозировки) *</w:t>
            </w:r>
          </w:p>
        </w:tc>
      </w:tr>
      <w:tr w:rsidR="00885DA8" w:rsidRPr="00AB452F" w:rsidTr="00F270B4">
        <w:trPr>
          <w:jc w:val="center"/>
        </w:trPr>
        <w:tc>
          <w:tcPr>
            <w:tcW w:w="573" w:type="dxa"/>
            <w:vAlign w:val="center"/>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2.1</w:t>
            </w:r>
          </w:p>
        </w:tc>
        <w:tc>
          <w:tcPr>
            <w:tcW w:w="1188" w:type="dxa"/>
            <w:vAlign w:val="center"/>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17"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6"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23"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702"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622"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1"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31"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172" w:type="dxa"/>
          </w:tcPr>
          <w:p w:rsidR="00885DA8" w:rsidRPr="00AB452F" w:rsidRDefault="00885DA8" w:rsidP="00885DA8">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2811" w:type="dxa"/>
          </w:tcPr>
          <w:p w:rsidR="00885DA8" w:rsidRPr="00AB452F" w:rsidRDefault="00885DA8" w:rsidP="00885DA8">
            <w:pPr>
              <w:jc w:val="center"/>
              <w:rPr>
                <w:rFonts w:eastAsia="Times New Roman" w:cs="Times New Roman"/>
                <w:sz w:val="18"/>
                <w:szCs w:val="18"/>
                <w:lang w:eastAsia="ru-RU"/>
              </w:rPr>
            </w:pPr>
          </w:p>
        </w:tc>
      </w:tr>
      <w:tr w:rsidR="009B43AD" w:rsidRPr="00AB452F" w:rsidTr="009D19CF">
        <w:trPr>
          <w:trHeight w:val="70"/>
          <w:jc w:val="center"/>
        </w:trPr>
        <w:tc>
          <w:tcPr>
            <w:tcW w:w="15686" w:type="dxa"/>
            <w:gridSpan w:val="11"/>
            <w:vAlign w:val="center"/>
          </w:tcPr>
          <w:p w:rsidR="009B43AD" w:rsidRPr="00AB452F" w:rsidRDefault="009B43AD" w:rsidP="009D19CF">
            <w:pPr>
              <w:rPr>
                <w:rFonts w:eastAsia="Times New Roman" w:cs="Times New Roman"/>
                <w:sz w:val="18"/>
                <w:szCs w:val="18"/>
                <w:lang w:eastAsia="ru-RU"/>
              </w:rPr>
            </w:pPr>
            <w:r w:rsidRPr="00AB452F">
              <w:rPr>
                <w:rFonts w:cs="Times New Roman"/>
                <w:iCs/>
                <w:sz w:val="18"/>
                <w:szCs w:val="18"/>
              </w:rPr>
              <w:t>Основной вариант поставки</w:t>
            </w:r>
          </w:p>
        </w:tc>
      </w:tr>
      <w:tr w:rsidR="00814BBD" w:rsidRPr="00AB452F" w:rsidTr="009D19CF">
        <w:trPr>
          <w:jc w:val="center"/>
        </w:trPr>
        <w:tc>
          <w:tcPr>
            <w:tcW w:w="573" w:type="dxa"/>
            <w:vAlign w:val="center"/>
          </w:tcPr>
          <w:p w:rsidR="00814BBD" w:rsidRPr="009B43AD" w:rsidRDefault="00814BBD" w:rsidP="00814BBD">
            <w:pPr>
              <w:jc w:val="center"/>
              <w:rPr>
                <w:rFonts w:eastAsia="Times New Roman" w:cs="Times New Roman"/>
                <w:sz w:val="18"/>
                <w:szCs w:val="18"/>
                <w:lang w:val="en-US" w:eastAsia="ru-RU"/>
              </w:rPr>
            </w:pPr>
            <w:r>
              <w:rPr>
                <w:rFonts w:eastAsia="Times New Roman" w:cs="Times New Roman"/>
                <w:sz w:val="18"/>
                <w:szCs w:val="18"/>
                <w:lang w:val="en-US" w:eastAsia="ru-RU"/>
              </w:rPr>
              <w:t>3</w:t>
            </w:r>
          </w:p>
        </w:tc>
        <w:tc>
          <w:tcPr>
            <w:tcW w:w="1188" w:type="dxa"/>
            <w:vAlign w:val="center"/>
          </w:tcPr>
          <w:p w:rsidR="00814BBD" w:rsidRPr="00AB452F" w:rsidRDefault="00814BBD" w:rsidP="00814BBD">
            <w:pPr>
              <w:jc w:val="center"/>
              <w:rPr>
                <w:rFonts w:eastAsia="Times New Roman" w:cs="Times New Roman"/>
                <w:sz w:val="18"/>
                <w:szCs w:val="18"/>
                <w:lang w:eastAsia="ru-RU"/>
              </w:rPr>
            </w:pPr>
            <w:r w:rsidRPr="00814BBD">
              <w:rPr>
                <w:rFonts w:eastAsia="Times New Roman" w:cs="Times New Roman"/>
                <w:sz w:val="18"/>
                <w:szCs w:val="18"/>
                <w:lang w:eastAsia="ru-RU"/>
              </w:rPr>
              <w:t>21.20.10.158</w:t>
            </w:r>
          </w:p>
        </w:tc>
        <w:tc>
          <w:tcPr>
            <w:tcW w:w="1417" w:type="dxa"/>
            <w:vAlign w:val="center"/>
          </w:tcPr>
          <w:p w:rsidR="00814BBD" w:rsidRPr="00AB452F" w:rsidRDefault="00814BBD" w:rsidP="00814BBD">
            <w:pPr>
              <w:jc w:val="center"/>
              <w:rPr>
                <w:rFonts w:eastAsia="Times New Roman" w:cs="Times New Roman"/>
                <w:sz w:val="18"/>
                <w:szCs w:val="18"/>
                <w:lang w:eastAsia="ru-RU"/>
              </w:rPr>
            </w:pPr>
            <w:r w:rsidRPr="00814BBD">
              <w:rPr>
                <w:rFonts w:eastAsia="Times New Roman" w:cs="Times New Roman"/>
                <w:sz w:val="18"/>
                <w:szCs w:val="18"/>
                <w:lang w:eastAsia="ru-RU"/>
              </w:rPr>
              <w:t>21.20.10.158-000075-1-00075-0000000000000</w:t>
            </w:r>
          </w:p>
        </w:tc>
        <w:tc>
          <w:tcPr>
            <w:tcW w:w="1276" w:type="dxa"/>
            <w:vAlign w:val="center"/>
          </w:tcPr>
          <w:p w:rsidR="00814BBD" w:rsidRPr="00AB452F" w:rsidRDefault="00814BBD" w:rsidP="00814BBD">
            <w:pPr>
              <w:jc w:val="center"/>
              <w:rPr>
                <w:rFonts w:eastAsia="Times New Roman" w:cs="Times New Roman"/>
                <w:sz w:val="18"/>
                <w:szCs w:val="18"/>
                <w:lang w:eastAsia="ru-RU"/>
              </w:rPr>
            </w:pPr>
            <w:r w:rsidRPr="00AB1BD7">
              <w:rPr>
                <w:rFonts w:eastAsia="Times New Roman" w:cs="Times New Roman"/>
                <w:sz w:val="18"/>
                <w:szCs w:val="18"/>
                <w:lang w:eastAsia="ru-RU"/>
              </w:rPr>
              <w:t>Да</w:t>
            </w:r>
          </w:p>
        </w:tc>
        <w:tc>
          <w:tcPr>
            <w:tcW w:w="1423" w:type="dxa"/>
            <w:vAlign w:val="center"/>
          </w:tcPr>
          <w:p w:rsidR="00814BBD" w:rsidRPr="00AB452F" w:rsidRDefault="00814BBD" w:rsidP="00814BBD">
            <w:pPr>
              <w:jc w:val="center"/>
              <w:rPr>
                <w:rFonts w:eastAsia="Times New Roman" w:cs="Times New Roman"/>
                <w:sz w:val="18"/>
                <w:szCs w:val="18"/>
                <w:lang w:eastAsia="ru-RU"/>
              </w:rPr>
            </w:pPr>
            <w:r w:rsidRPr="00D37878">
              <w:rPr>
                <w:rFonts w:eastAsia="Times New Roman" w:cs="Times New Roman"/>
                <w:sz w:val="18"/>
                <w:szCs w:val="18"/>
                <w:lang w:eastAsia="ru-RU"/>
              </w:rPr>
              <w:t>Нет</w:t>
            </w:r>
          </w:p>
        </w:tc>
        <w:tc>
          <w:tcPr>
            <w:tcW w:w="1702" w:type="dxa"/>
            <w:vAlign w:val="center"/>
          </w:tcPr>
          <w:p w:rsidR="00814BBD" w:rsidRPr="00AB452F" w:rsidRDefault="00814BBD" w:rsidP="00814BBD">
            <w:pPr>
              <w:jc w:val="center"/>
              <w:rPr>
                <w:rFonts w:eastAsia="Times New Roman" w:cs="Times New Roman"/>
                <w:sz w:val="18"/>
                <w:szCs w:val="18"/>
                <w:lang w:eastAsia="ru-RU"/>
              </w:rPr>
            </w:pPr>
            <w:r w:rsidRPr="00814BBD">
              <w:rPr>
                <w:rFonts w:eastAsia="Times New Roman" w:cs="Times New Roman"/>
                <w:sz w:val="18"/>
                <w:szCs w:val="18"/>
                <w:lang w:eastAsia="ru-RU"/>
              </w:rPr>
              <w:t>ЭТАНОЛ</w:t>
            </w:r>
          </w:p>
        </w:tc>
        <w:tc>
          <w:tcPr>
            <w:tcW w:w="1622" w:type="dxa"/>
            <w:vAlign w:val="center"/>
          </w:tcPr>
          <w:p w:rsidR="00814BBD" w:rsidRPr="00AB452F" w:rsidRDefault="00814BBD" w:rsidP="00814BBD">
            <w:pPr>
              <w:jc w:val="center"/>
              <w:rPr>
                <w:rFonts w:eastAsia="Times New Roman" w:cs="Times New Roman"/>
                <w:sz w:val="18"/>
                <w:szCs w:val="18"/>
                <w:lang w:eastAsia="ru-RU"/>
              </w:rPr>
            </w:pPr>
            <w:r w:rsidRPr="00814BBD">
              <w:rPr>
                <w:rFonts w:eastAsia="Times New Roman" w:cs="Times New Roman"/>
                <w:sz w:val="18"/>
                <w:szCs w:val="18"/>
                <w:lang w:eastAsia="ru-RU"/>
              </w:rPr>
              <w:t>РАСТВОР ДЛЯ НАРУЖНОГО ПРИМЕНЕНИЯ</w:t>
            </w:r>
          </w:p>
        </w:tc>
        <w:tc>
          <w:tcPr>
            <w:tcW w:w="1271" w:type="dxa"/>
            <w:vAlign w:val="center"/>
          </w:tcPr>
          <w:p w:rsidR="00814BBD" w:rsidRPr="00AB452F" w:rsidRDefault="00814BBD" w:rsidP="00814BBD">
            <w:pPr>
              <w:jc w:val="center"/>
              <w:rPr>
                <w:rFonts w:eastAsia="Times New Roman" w:cs="Times New Roman"/>
                <w:sz w:val="18"/>
                <w:szCs w:val="18"/>
                <w:lang w:eastAsia="ru-RU"/>
              </w:rPr>
            </w:pPr>
            <w:r w:rsidRPr="00814BBD">
              <w:rPr>
                <w:rFonts w:eastAsia="Times New Roman" w:cs="Times New Roman"/>
                <w:sz w:val="18"/>
                <w:szCs w:val="18"/>
                <w:lang w:eastAsia="ru-RU"/>
              </w:rPr>
              <w:t>700 мг/мл</w:t>
            </w:r>
          </w:p>
        </w:tc>
        <w:tc>
          <w:tcPr>
            <w:tcW w:w="1231" w:type="dxa"/>
            <w:vAlign w:val="center"/>
          </w:tcPr>
          <w:p w:rsidR="00814BBD" w:rsidRPr="00AB452F" w:rsidRDefault="00814BBD" w:rsidP="00814BBD">
            <w:pPr>
              <w:jc w:val="center"/>
              <w:rPr>
                <w:rFonts w:eastAsia="Times New Roman" w:cs="Times New Roman"/>
                <w:sz w:val="18"/>
                <w:szCs w:val="18"/>
                <w:lang w:eastAsia="ru-RU"/>
              </w:rPr>
            </w:pPr>
            <w:r w:rsidRPr="00AB1BD7">
              <w:rPr>
                <w:rFonts w:eastAsia="Times New Roman" w:cs="Times New Roman"/>
                <w:sz w:val="18"/>
                <w:szCs w:val="18"/>
                <w:lang w:eastAsia="ru-RU"/>
              </w:rPr>
              <w:t>Кубический сантиметр; миллилитр (мл)</w:t>
            </w:r>
          </w:p>
        </w:tc>
        <w:tc>
          <w:tcPr>
            <w:tcW w:w="1172" w:type="dxa"/>
            <w:vAlign w:val="center"/>
          </w:tcPr>
          <w:p w:rsidR="00814BBD" w:rsidRPr="00814BBD" w:rsidRDefault="00814BBD" w:rsidP="00814BBD">
            <w:pPr>
              <w:jc w:val="center"/>
              <w:rPr>
                <w:rFonts w:eastAsia="Times New Roman" w:cs="Times New Roman"/>
                <w:sz w:val="18"/>
                <w:szCs w:val="18"/>
                <w:lang w:val="en-US" w:eastAsia="ru-RU"/>
              </w:rPr>
            </w:pPr>
            <w:r>
              <w:rPr>
                <w:rFonts w:eastAsia="Times New Roman" w:cs="Times New Roman"/>
                <w:sz w:val="18"/>
                <w:szCs w:val="18"/>
                <w:lang w:val="en-US" w:eastAsia="ru-RU"/>
              </w:rPr>
              <w:t>77 000</w:t>
            </w:r>
          </w:p>
        </w:tc>
        <w:tc>
          <w:tcPr>
            <w:tcW w:w="2811" w:type="dxa"/>
            <w:vAlign w:val="center"/>
          </w:tcPr>
          <w:p w:rsidR="00814BBD" w:rsidRPr="00AB452F" w:rsidRDefault="00814BBD" w:rsidP="00814BBD">
            <w:pPr>
              <w:jc w:val="center"/>
              <w:rPr>
                <w:rFonts w:eastAsia="Times New Roman" w:cs="Times New Roman"/>
                <w:sz w:val="18"/>
                <w:szCs w:val="18"/>
                <w:lang w:eastAsia="ru-RU"/>
              </w:rPr>
            </w:pPr>
          </w:p>
        </w:tc>
      </w:tr>
      <w:tr w:rsidR="00814BBD" w:rsidRPr="00AB452F" w:rsidTr="009D19CF">
        <w:trPr>
          <w:jc w:val="center"/>
        </w:trPr>
        <w:tc>
          <w:tcPr>
            <w:tcW w:w="15686" w:type="dxa"/>
            <w:gridSpan w:val="11"/>
            <w:vAlign w:val="center"/>
          </w:tcPr>
          <w:p w:rsidR="00814BBD" w:rsidRPr="00AB452F" w:rsidRDefault="00814BBD" w:rsidP="00814BBD">
            <w:pPr>
              <w:rPr>
                <w:rFonts w:eastAsia="Times New Roman" w:cs="Times New Roman"/>
                <w:sz w:val="18"/>
                <w:szCs w:val="18"/>
                <w:lang w:eastAsia="ru-RU"/>
              </w:rPr>
            </w:pPr>
            <w:r w:rsidRPr="00AB452F">
              <w:rPr>
                <w:rFonts w:cs="Times New Roman"/>
                <w:iCs/>
                <w:sz w:val="18"/>
                <w:szCs w:val="18"/>
              </w:rPr>
              <w:t>Альтернативный вариант поставки (эквивалентные лек</w:t>
            </w:r>
            <w:r>
              <w:rPr>
                <w:rFonts w:cs="Times New Roman"/>
                <w:iCs/>
                <w:sz w:val="18"/>
                <w:szCs w:val="18"/>
              </w:rPr>
              <w:t>арственные формы и дозировки) *</w:t>
            </w:r>
          </w:p>
        </w:tc>
      </w:tr>
      <w:tr w:rsidR="00814BBD" w:rsidRPr="00AB452F" w:rsidTr="009D19CF">
        <w:trPr>
          <w:jc w:val="center"/>
        </w:trPr>
        <w:tc>
          <w:tcPr>
            <w:tcW w:w="573" w:type="dxa"/>
            <w:vAlign w:val="center"/>
          </w:tcPr>
          <w:p w:rsidR="00814BBD" w:rsidRPr="00AB452F" w:rsidRDefault="00814BBD" w:rsidP="00814BBD">
            <w:pPr>
              <w:jc w:val="center"/>
              <w:rPr>
                <w:rFonts w:eastAsia="Times New Roman" w:cs="Times New Roman"/>
                <w:sz w:val="18"/>
                <w:szCs w:val="18"/>
                <w:lang w:eastAsia="ru-RU"/>
              </w:rPr>
            </w:pPr>
            <w:r>
              <w:rPr>
                <w:rFonts w:eastAsia="Times New Roman" w:cs="Times New Roman"/>
                <w:sz w:val="18"/>
                <w:szCs w:val="18"/>
                <w:lang w:val="en-US" w:eastAsia="ru-RU"/>
              </w:rPr>
              <w:t>3</w:t>
            </w:r>
            <w:r w:rsidRPr="00AB452F">
              <w:rPr>
                <w:rFonts w:eastAsia="Times New Roman" w:cs="Times New Roman"/>
                <w:sz w:val="18"/>
                <w:szCs w:val="18"/>
                <w:lang w:eastAsia="ru-RU"/>
              </w:rPr>
              <w:t>.1</w:t>
            </w:r>
          </w:p>
        </w:tc>
        <w:tc>
          <w:tcPr>
            <w:tcW w:w="1188" w:type="dxa"/>
            <w:vAlign w:val="center"/>
          </w:tcPr>
          <w:p w:rsidR="00814BBD" w:rsidRPr="00AB452F" w:rsidRDefault="00814BBD" w:rsidP="00814BBD">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17" w:type="dxa"/>
          </w:tcPr>
          <w:p w:rsidR="00814BBD" w:rsidRPr="00AB452F" w:rsidRDefault="00814BBD" w:rsidP="00814BBD">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6" w:type="dxa"/>
          </w:tcPr>
          <w:p w:rsidR="00814BBD" w:rsidRPr="00AB452F" w:rsidRDefault="00814BBD" w:rsidP="00814BBD">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23" w:type="dxa"/>
          </w:tcPr>
          <w:p w:rsidR="00814BBD" w:rsidRPr="00AB452F" w:rsidRDefault="00814BBD" w:rsidP="00814BBD">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702" w:type="dxa"/>
          </w:tcPr>
          <w:p w:rsidR="00814BBD" w:rsidRPr="00AB452F" w:rsidRDefault="00814BBD" w:rsidP="00814BBD">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622" w:type="dxa"/>
          </w:tcPr>
          <w:p w:rsidR="00814BBD" w:rsidRPr="00AB452F" w:rsidRDefault="00814BBD" w:rsidP="00814BBD">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1" w:type="dxa"/>
          </w:tcPr>
          <w:p w:rsidR="00814BBD" w:rsidRPr="00AB452F" w:rsidRDefault="00814BBD" w:rsidP="00814BBD">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31" w:type="dxa"/>
          </w:tcPr>
          <w:p w:rsidR="00814BBD" w:rsidRPr="00AB452F" w:rsidRDefault="00814BBD" w:rsidP="00814BBD">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172" w:type="dxa"/>
          </w:tcPr>
          <w:p w:rsidR="00814BBD" w:rsidRPr="00AB452F" w:rsidRDefault="00814BBD" w:rsidP="00814BBD">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2811" w:type="dxa"/>
          </w:tcPr>
          <w:p w:rsidR="00814BBD" w:rsidRPr="00AB452F" w:rsidRDefault="00814BBD" w:rsidP="00814BBD">
            <w:pPr>
              <w:jc w:val="center"/>
              <w:rPr>
                <w:rFonts w:eastAsia="Times New Roman" w:cs="Times New Roman"/>
                <w:sz w:val="18"/>
                <w:szCs w:val="18"/>
                <w:lang w:eastAsia="ru-RU"/>
              </w:rPr>
            </w:pPr>
          </w:p>
        </w:tc>
      </w:tr>
    </w:tbl>
    <w:p w:rsidR="009B43AD" w:rsidRDefault="009B43AD" w:rsidP="00614BD3">
      <w:pPr>
        <w:spacing w:line="240" w:lineRule="auto"/>
        <w:ind w:firstLine="567"/>
        <w:jc w:val="both"/>
        <w:rPr>
          <w:rFonts w:cs="Times New Roman"/>
          <w:sz w:val="24"/>
          <w:szCs w:val="24"/>
          <w:vertAlign w:val="superscript"/>
        </w:rPr>
      </w:pPr>
    </w:p>
    <w:p w:rsidR="00702A06" w:rsidRPr="00D949AD" w:rsidRDefault="00702A06" w:rsidP="00614BD3">
      <w:pPr>
        <w:spacing w:line="240" w:lineRule="auto"/>
        <w:ind w:firstLine="567"/>
        <w:jc w:val="both"/>
        <w:rPr>
          <w:rFonts w:cs="Times New Roman"/>
          <w:sz w:val="24"/>
          <w:szCs w:val="24"/>
        </w:rPr>
      </w:pPr>
      <w:r w:rsidRPr="00D949AD">
        <w:rPr>
          <w:rFonts w:cs="Times New Roman"/>
          <w:sz w:val="24"/>
          <w:szCs w:val="24"/>
          <w:vertAlign w:val="superscript"/>
        </w:rPr>
        <w:t xml:space="preserve">1 </w:t>
      </w:r>
      <w:r w:rsidRPr="00D949AD">
        <w:rPr>
          <w:rFonts w:cs="Times New Roman"/>
          <w:sz w:val="24"/>
          <w:szCs w:val="24"/>
        </w:rPr>
        <w:t xml:space="preserve">- </w:t>
      </w:r>
      <w:r w:rsidRPr="00D949AD">
        <w:rPr>
          <w:rFonts w:eastAsia="Courier New" w:cs="Times New Roman"/>
          <w:sz w:val="24"/>
          <w:szCs w:val="24"/>
          <w:lang w:eastAsia="ru-RU" w:bidi="ru-RU"/>
        </w:rPr>
        <w:t>поставщик может предложить эквивалентную лекарственную форму (эквивалентной признается лекарственная форма лекарственного препарата, признанного взаимозаменяемым с указанным в описании объекта закупки согласно требованиями ст. 27 1 Федерального закона от 12 апреля 2010 г. N 61-ФЗ "Об обращении лекарственных средств").</w:t>
      </w:r>
      <w:r w:rsidRPr="00D949AD">
        <w:rPr>
          <w:rFonts w:cs="Times New Roman"/>
          <w:sz w:val="24"/>
          <w:szCs w:val="24"/>
        </w:rPr>
        <w:t xml:space="preserve"> </w:t>
      </w:r>
    </w:p>
    <w:p w:rsidR="00702A06" w:rsidRPr="00D949AD" w:rsidRDefault="00702A06" w:rsidP="00614BD3">
      <w:pPr>
        <w:spacing w:line="240" w:lineRule="auto"/>
        <w:ind w:firstLine="567"/>
        <w:jc w:val="both"/>
        <w:rPr>
          <w:rFonts w:eastAsia="Courier New" w:cs="Times New Roman"/>
          <w:sz w:val="24"/>
          <w:szCs w:val="24"/>
          <w:lang w:eastAsia="ru-RU" w:bidi="ru-RU"/>
        </w:rPr>
      </w:pPr>
      <w:r w:rsidRPr="00D949AD">
        <w:rPr>
          <w:rFonts w:cs="Times New Roman"/>
          <w:sz w:val="24"/>
          <w:szCs w:val="24"/>
          <w:vertAlign w:val="superscript"/>
        </w:rPr>
        <w:lastRenderedPageBreak/>
        <w:t xml:space="preserve">2 </w:t>
      </w:r>
      <w:r w:rsidRPr="00D949AD">
        <w:rPr>
          <w:rFonts w:cs="Times New Roman"/>
          <w:sz w:val="24"/>
          <w:szCs w:val="24"/>
        </w:rPr>
        <w:t xml:space="preserve">- </w:t>
      </w:r>
      <w:r w:rsidRPr="00D949AD">
        <w:rPr>
          <w:rFonts w:eastAsia="Courier New" w:cs="Times New Roman"/>
          <w:sz w:val="24"/>
          <w:szCs w:val="24"/>
          <w:lang w:eastAsia="ru-RU" w:bidi="ru-RU"/>
        </w:rPr>
        <w:t>поставщик может предложить кратную дозировку и двойное количество, а также некратную эквивалентную дозировку, позволяющую достичь одинакового терапевтического эффекта (эквивалентной дозировкой признается дозировка лекарственного препарата, признанного взаимозаменяемым с указанным в описании объекта закупки согласно требованиями ст.27 1 Федерального закона от 12 апреля 2010 г. N 61-ФЗ "Об обращении лекарственных средств").</w:t>
      </w:r>
    </w:p>
    <w:p w:rsidR="008370D4" w:rsidRPr="00D949AD" w:rsidRDefault="00363793" w:rsidP="00614BD3">
      <w:pPr>
        <w:spacing w:line="240" w:lineRule="auto"/>
        <w:ind w:firstLine="567"/>
        <w:rPr>
          <w:rFonts w:cs="Times New Roman"/>
          <w:iCs/>
          <w:sz w:val="24"/>
          <w:szCs w:val="24"/>
        </w:rPr>
      </w:pPr>
      <w:r>
        <w:rPr>
          <w:rFonts w:cs="Times New Roman"/>
          <w:iCs/>
          <w:sz w:val="24"/>
          <w:szCs w:val="24"/>
        </w:rPr>
        <w:t>*</w:t>
      </w:r>
      <w:r w:rsidR="008370D4" w:rsidRPr="00D949AD">
        <w:rPr>
          <w:rFonts w:cs="Times New Roman"/>
          <w:iCs/>
          <w:sz w:val="24"/>
          <w:szCs w:val="24"/>
        </w:rPr>
        <w:t>У закупаемого лекарственного препарата нет зарегистрированных эквивалентных лекарственных форм.</w:t>
      </w:r>
    </w:p>
    <w:p w:rsidR="008370D4" w:rsidRPr="00BB5B9F" w:rsidRDefault="008370D4" w:rsidP="00614BD3">
      <w:pPr>
        <w:spacing w:line="240" w:lineRule="auto"/>
        <w:rPr>
          <w:rFonts w:cs="Times New Roman"/>
          <w:sz w:val="24"/>
          <w:szCs w:val="24"/>
          <w:highlight w:val="yellow"/>
        </w:rPr>
      </w:pP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2. Настоящее Описание объекта закупки разработано в соответствии с постановлением Правительства Российской Федерации от 15.11.2017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 xml:space="preserve">Если настоящее Описание объекта закупки содержит сведения: </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а) о лекарственных препаратах в картриджах либо в иных формах выпуска, совместимых с устройствами введения (применения), то участник закупки вправе предложить поставку лекарственных препаратов с условием безвозмездной передачи пациентам совместимых устройств введения в количестве, соответствующем количеству пациентов, для обеспечения которых закупаются лекарственные препараты в картриджах;</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б) о многокомпонентных (комбинированных) лекарственных препаратах, представляющих собой комбинацию 2 или более активных веществ (то есть активных веществ, входящих в состав комбинированного лекарственного препарата и зарегистрированных в составе однокомпонентных лекарственных препаратов), а также наборов зарегистрированных лекарственных препаратов, то участник закупки имеет право на поставку однокомпонентных лекарственных препаратов;</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в) о лекарственных препаратах, для которых установлены требования к их комплектации растворителем или устройством для разведения и введения лекарственного препарата, а также к наличию инструментов для вскрытия ампул (например, пилки), то участник закупки вправе предложить поставку отдельных компонентов такой комплектации;</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г) о лекарственных препаратах в формах выпуска: «шприц», «</w:t>
      </w:r>
      <w:proofErr w:type="spellStart"/>
      <w:r w:rsidRPr="00AB5203">
        <w:rPr>
          <w:rFonts w:eastAsia="Courier New" w:cs="Times New Roman"/>
          <w:sz w:val="24"/>
          <w:szCs w:val="24"/>
          <w:lang w:eastAsia="ru-RU" w:bidi="ru-RU"/>
        </w:rPr>
        <w:t>преднаполненный</w:t>
      </w:r>
      <w:proofErr w:type="spellEnd"/>
      <w:r w:rsidRPr="00AB5203">
        <w:rPr>
          <w:rFonts w:eastAsia="Courier New" w:cs="Times New Roman"/>
          <w:sz w:val="24"/>
          <w:szCs w:val="24"/>
          <w:lang w:eastAsia="ru-RU" w:bidi="ru-RU"/>
        </w:rPr>
        <w:t xml:space="preserve"> шприц», «шприц-тюбик», «шприц-ручка», то участник закупки вправе предложить поставку лекарственного препарата с устройством введения, соответствующим объему вводимого лекарственного препарата (например, при закупке </w:t>
      </w:r>
      <w:proofErr w:type="spellStart"/>
      <w:r w:rsidRPr="00AB5203">
        <w:rPr>
          <w:rFonts w:eastAsia="Courier New" w:cs="Times New Roman"/>
          <w:sz w:val="24"/>
          <w:szCs w:val="24"/>
          <w:lang w:eastAsia="ru-RU" w:bidi="ru-RU"/>
        </w:rPr>
        <w:t>преднаполненного</w:t>
      </w:r>
      <w:proofErr w:type="spellEnd"/>
      <w:r w:rsidRPr="00AB5203">
        <w:rPr>
          <w:rFonts w:eastAsia="Courier New" w:cs="Times New Roman"/>
          <w:sz w:val="24"/>
          <w:szCs w:val="24"/>
          <w:lang w:eastAsia="ru-RU" w:bidi="ru-RU"/>
        </w:rPr>
        <w:t xml:space="preserve"> шприца объемом 1 мл может быть указана форма выпуска «ампула» с поставкой шприца объемом 1 мл или 2 мл), за исключением случаев, когда в описании объекта закупки содержится обоснование необходимости закупки лекарственного препарата конкретной формы выпуска.</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3. Участник закупки вправе предложить лекарственный препарат в кратной дозировке и двойном количестве. Поставка Товара осуществляется в целых упаковках в соответствии с требованиями Федерального закона от 12.04.2010 № 61-ФЗ «Об обращении лекарственных средств».</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4. Допускаются эквивалентные лекарственные формы («Эквивалентной» признается лекарственная форма лекарственного препарата, признанного взаимозаменяемым согласно правилам Федерального закона от 12.04.2010 № 61-ФЗ «Об обращении лекарственных средств» с указанным в описании объекта закупки).</w:t>
      </w:r>
    </w:p>
    <w:p w:rsidR="00D949AD"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 xml:space="preserve">5. Весь Товар, подлежащий поставке, должен быть зарегистрирован как разрешенный к применению на территории Российской Федерации. Товар, подлежащий поставке, должен быть зарегистрирован в Государственном реестре лекарственных средств. Товар должен соответствовать, в том числе по качеству и безопасности требованиям, установленным законодательством Российской Федерации, в том числе Федеральным законом от 12.04.2010 № 61-ФЗ «Об обращении лекарственных средств», </w:t>
      </w:r>
      <w:r w:rsidR="00492BF6" w:rsidRPr="00492BF6">
        <w:rPr>
          <w:rFonts w:eastAsia="Courier New" w:cs="Times New Roman"/>
          <w:sz w:val="24"/>
          <w:szCs w:val="24"/>
          <w:lang w:eastAsia="ru-RU" w:bidi="ru-RU"/>
        </w:rPr>
        <w:t xml:space="preserve">Приказом Минздрава России от 29.04.2025 N </w:t>
      </w:r>
      <w:r w:rsidR="00492BF6" w:rsidRPr="00492BF6">
        <w:rPr>
          <w:rFonts w:eastAsia="Courier New" w:cs="Times New Roman"/>
          <w:sz w:val="24"/>
          <w:szCs w:val="24"/>
          <w:lang w:eastAsia="ru-RU" w:bidi="ru-RU"/>
        </w:rPr>
        <w:lastRenderedPageBreak/>
        <w:t>260н «Об утверждении правил хранения лекарственных средств для медицинского применения»</w:t>
      </w:r>
      <w:r w:rsidRPr="00AB5203">
        <w:rPr>
          <w:rFonts w:eastAsia="Courier New" w:cs="Times New Roman"/>
          <w:sz w:val="24"/>
          <w:szCs w:val="24"/>
          <w:lang w:eastAsia="ru-RU" w:bidi="ru-RU"/>
        </w:rPr>
        <w:t>.</w:t>
      </w:r>
    </w:p>
    <w:p w:rsidR="00D949AD" w:rsidRPr="00AB5203"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w:t>
      </w:r>
      <w:r w:rsidR="005A5D68" w:rsidRPr="005A5D68">
        <w:rPr>
          <w:rFonts w:eastAsia="Courier New" w:cs="Times New Roman"/>
          <w:sz w:val="24"/>
          <w:szCs w:val="24"/>
          <w:lang w:eastAsia="ru-RU" w:bidi="ru-RU"/>
        </w:rPr>
        <w:t>Приказ</w:t>
      </w:r>
      <w:r w:rsidR="005A5D68">
        <w:rPr>
          <w:rFonts w:eastAsia="Courier New" w:cs="Times New Roman"/>
          <w:sz w:val="24"/>
          <w:szCs w:val="24"/>
          <w:lang w:eastAsia="ru-RU" w:bidi="ru-RU"/>
        </w:rPr>
        <w:t>ом</w:t>
      </w:r>
      <w:r w:rsidR="005A5D68" w:rsidRPr="005A5D68">
        <w:rPr>
          <w:rFonts w:eastAsia="Courier New" w:cs="Times New Roman"/>
          <w:sz w:val="24"/>
          <w:szCs w:val="24"/>
          <w:lang w:eastAsia="ru-RU" w:bidi="ru-RU"/>
        </w:rPr>
        <w:t xml:space="preserve"> Минздра</w:t>
      </w:r>
      <w:r w:rsidR="005A5D68">
        <w:rPr>
          <w:rFonts w:eastAsia="Courier New" w:cs="Times New Roman"/>
          <w:sz w:val="24"/>
          <w:szCs w:val="24"/>
          <w:lang w:eastAsia="ru-RU" w:bidi="ru-RU"/>
        </w:rPr>
        <w:t>ва России от 29.04.2025 N 260н «</w:t>
      </w:r>
      <w:r w:rsidR="005A5D68" w:rsidRPr="005A5D68">
        <w:rPr>
          <w:rFonts w:eastAsia="Courier New" w:cs="Times New Roman"/>
          <w:sz w:val="24"/>
          <w:szCs w:val="24"/>
          <w:lang w:eastAsia="ru-RU" w:bidi="ru-RU"/>
        </w:rPr>
        <w:t>Об утверждении правил хранения лекарственных сред</w:t>
      </w:r>
      <w:r w:rsidR="005A5D68">
        <w:rPr>
          <w:rFonts w:eastAsia="Courier New" w:cs="Times New Roman"/>
          <w:sz w:val="24"/>
          <w:szCs w:val="24"/>
          <w:lang w:eastAsia="ru-RU" w:bidi="ru-RU"/>
        </w:rPr>
        <w:t>ств для медицинского применения»</w:t>
      </w:r>
      <w:r w:rsidRPr="00AB5203">
        <w:rPr>
          <w:rFonts w:eastAsia="Courier New" w:cs="Times New Roman"/>
          <w:sz w:val="24"/>
          <w:szCs w:val="24"/>
          <w:lang w:eastAsia="ru-RU" w:bidi="ru-RU"/>
        </w:rPr>
        <w:t>.</w:t>
      </w:r>
    </w:p>
    <w:p w:rsidR="00D949AD" w:rsidRPr="00AB138D" w:rsidRDefault="00D949AD" w:rsidP="00D949AD">
      <w:pPr>
        <w:widowControl w:val="0"/>
        <w:spacing w:line="240" w:lineRule="auto"/>
        <w:ind w:firstLine="567"/>
        <w:jc w:val="both"/>
        <w:rPr>
          <w:rFonts w:eastAsia="Courier New" w:cs="Times New Roman"/>
          <w:sz w:val="24"/>
          <w:szCs w:val="24"/>
          <w:lang w:eastAsia="ru-RU" w:bidi="ru-RU"/>
        </w:rPr>
      </w:pPr>
      <w:r w:rsidRPr="00AB5203">
        <w:rPr>
          <w:rFonts w:eastAsia="Courier New" w:cs="Times New Roman"/>
          <w:sz w:val="24"/>
          <w:szCs w:val="24"/>
          <w:lang w:eastAsia="ru-RU" w:bidi="ru-RU"/>
        </w:rPr>
        <w:t xml:space="preserve">6. Если количество лекарственного препарата, предлагаемого к поставке без нарушения целостности вторичной (потребительской) упаковки, превышает количество, указанное в Описании объекта закупки, то в этом случае поставка заказчику лекарственных препаратов </w:t>
      </w:r>
      <w:r w:rsidRPr="00AB138D">
        <w:rPr>
          <w:rFonts w:eastAsia="Courier New" w:cs="Times New Roman"/>
          <w:sz w:val="24"/>
          <w:szCs w:val="24"/>
          <w:lang w:eastAsia="ru-RU" w:bidi="ru-RU"/>
        </w:rPr>
        <w:t>сверх количества, осуществляется за счёт средств поставщика.</w:t>
      </w:r>
    </w:p>
    <w:p w:rsidR="00D949AD" w:rsidRPr="00AE3AB4" w:rsidRDefault="00D949AD" w:rsidP="00D949AD">
      <w:pPr>
        <w:widowControl w:val="0"/>
        <w:spacing w:line="240" w:lineRule="auto"/>
        <w:ind w:firstLine="567"/>
        <w:jc w:val="both"/>
        <w:rPr>
          <w:rFonts w:eastAsia="Courier New" w:cs="Times New Roman"/>
          <w:sz w:val="24"/>
          <w:szCs w:val="24"/>
          <w:lang w:eastAsia="ru-RU" w:bidi="ru-RU"/>
        </w:rPr>
      </w:pPr>
      <w:r w:rsidRPr="00AB138D">
        <w:rPr>
          <w:rFonts w:eastAsia="Courier New" w:cs="Times New Roman"/>
          <w:sz w:val="24"/>
          <w:szCs w:val="24"/>
          <w:lang w:eastAsia="ru-RU" w:bidi="ru-RU"/>
        </w:rPr>
        <w:t xml:space="preserve">7. Место доставки товара: </w:t>
      </w:r>
      <w:r w:rsidR="00A00B86" w:rsidRPr="00A00B86">
        <w:rPr>
          <w:rFonts w:eastAsia="Courier New" w:cs="Times New Roman"/>
          <w:sz w:val="24"/>
          <w:szCs w:val="24"/>
          <w:lang w:eastAsia="ru-RU" w:bidi="ru-RU"/>
        </w:rPr>
        <w:t xml:space="preserve">г. Санкт-Петербург, </w:t>
      </w:r>
      <w:proofErr w:type="spellStart"/>
      <w:r w:rsidR="00A00B86" w:rsidRPr="00A00B86">
        <w:rPr>
          <w:rFonts w:eastAsia="Courier New" w:cs="Times New Roman"/>
          <w:sz w:val="24"/>
          <w:szCs w:val="24"/>
          <w:lang w:eastAsia="ru-RU" w:bidi="ru-RU"/>
        </w:rPr>
        <w:t>вн.тер.г</w:t>
      </w:r>
      <w:proofErr w:type="spellEnd"/>
      <w:r w:rsidR="00A00B86" w:rsidRPr="00A00B86">
        <w:rPr>
          <w:rFonts w:eastAsia="Courier New" w:cs="Times New Roman"/>
          <w:sz w:val="24"/>
          <w:szCs w:val="24"/>
          <w:lang w:eastAsia="ru-RU" w:bidi="ru-RU"/>
        </w:rPr>
        <w:t xml:space="preserve">. муниципальный округ Сосновское, </w:t>
      </w:r>
      <w:proofErr w:type="spellStart"/>
      <w:r w:rsidR="00A00B86" w:rsidRPr="00A00B86">
        <w:rPr>
          <w:rFonts w:eastAsia="Courier New" w:cs="Times New Roman"/>
          <w:sz w:val="24"/>
          <w:szCs w:val="24"/>
          <w:lang w:eastAsia="ru-RU" w:bidi="ru-RU"/>
        </w:rPr>
        <w:t>пр-кт</w:t>
      </w:r>
      <w:proofErr w:type="spellEnd"/>
      <w:r w:rsidR="00A00B86" w:rsidRPr="00A00B86">
        <w:rPr>
          <w:rFonts w:eastAsia="Courier New" w:cs="Times New Roman"/>
          <w:sz w:val="24"/>
          <w:szCs w:val="24"/>
          <w:lang w:eastAsia="ru-RU" w:bidi="ru-RU"/>
        </w:rPr>
        <w:t xml:space="preserve"> Энгельса, д.117 литера А</w:t>
      </w:r>
      <w:r w:rsidR="00CA4C91" w:rsidRPr="00A00B86">
        <w:rPr>
          <w:rFonts w:eastAsia="Courier New" w:cs="Times New Roman"/>
          <w:sz w:val="24"/>
          <w:szCs w:val="24"/>
          <w:lang w:eastAsia="ru-RU" w:bidi="ru-RU"/>
        </w:rPr>
        <w:t>.</w:t>
      </w:r>
    </w:p>
    <w:p w:rsidR="00D949AD" w:rsidRPr="00AB138D" w:rsidRDefault="00D949AD" w:rsidP="00D949AD">
      <w:pPr>
        <w:widowControl w:val="0"/>
        <w:spacing w:line="240" w:lineRule="auto"/>
        <w:ind w:firstLine="567"/>
        <w:jc w:val="both"/>
        <w:rPr>
          <w:rFonts w:eastAsia="Courier New" w:cs="Times New Roman"/>
          <w:sz w:val="24"/>
          <w:szCs w:val="24"/>
          <w:lang w:eastAsia="ru-RU" w:bidi="ru-RU"/>
        </w:rPr>
      </w:pPr>
      <w:r w:rsidRPr="00AB138D">
        <w:rPr>
          <w:rFonts w:eastAsia="Courier New" w:cs="Times New Roman"/>
          <w:sz w:val="24"/>
          <w:szCs w:val="24"/>
          <w:lang w:eastAsia="ru-RU" w:bidi="ru-RU"/>
        </w:rPr>
        <w:t>8. Период поставки товара – с даты заключения Контракта по «</w:t>
      </w:r>
      <w:r w:rsidR="00E3497B">
        <w:rPr>
          <w:rFonts w:eastAsia="Courier New" w:cs="Times New Roman"/>
          <w:sz w:val="24"/>
          <w:szCs w:val="24"/>
          <w:lang w:eastAsia="ru-RU" w:bidi="ru-RU"/>
        </w:rPr>
        <w:t>30» ноября 2026</w:t>
      </w:r>
      <w:r w:rsidRPr="00AB138D">
        <w:rPr>
          <w:rFonts w:eastAsia="Courier New" w:cs="Times New Roman"/>
          <w:sz w:val="24"/>
          <w:szCs w:val="24"/>
          <w:lang w:eastAsia="ru-RU" w:bidi="ru-RU"/>
        </w:rPr>
        <w:t xml:space="preserve"> г. (по заявкам Заказчика).</w:t>
      </w:r>
    </w:p>
    <w:p w:rsidR="00D949AD" w:rsidRPr="00AB138D" w:rsidRDefault="00D949AD" w:rsidP="00D949AD">
      <w:pPr>
        <w:widowControl w:val="0"/>
        <w:spacing w:line="240" w:lineRule="auto"/>
        <w:ind w:firstLine="567"/>
        <w:jc w:val="both"/>
        <w:rPr>
          <w:rFonts w:eastAsia="Courier New" w:cs="Times New Roman"/>
          <w:sz w:val="24"/>
          <w:szCs w:val="24"/>
          <w:lang w:eastAsia="ru-RU" w:bidi="ru-RU"/>
        </w:rPr>
      </w:pPr>
      <w:r w:rsidRPr="00AB138D">
        <w:rPr>
          <w:rFonts w:eastAsia="Courier New" w:cs="Times New Roman"/>
          <w:sz w:val="24"/>
          <w:szCs w:val="24"/>
          <w:lang w:eastAsia="ru-RU" w:bidi="ru-RU"/>
        </w:rPr>
        <w:t xml:space="preserve">9. Сроки поставки товара: в течение </w:t>
      </w:r>
      <w:r w:rsidR="00550DAC">
        <w:rPr>
          <w:rFonts w:eastAsia="Courier New" w:cs="Times New Roman"/>
          <w:sz w:val="24"/>
          <w:szCs w:val="24"/>
          <w:lang w:eastAsia="ru-RU" w:bidi="ru-RU"/>
        </w:rPr>
        <w:t xml:space="preserve">7 </w:t>
      </w:r>
      <w:r w:rsidRPr="00AB138D">
        <w:rPr>
          <w:rFonts w:eastAsia="Courier New" w:cs="Times New Roman"/>
          <w:sz w:val="24"/>
          <w:szCs w:val="24"/>
          <w:lang w:eastAsia="ru-RU" w:bidi="ru-RU"/>
        </w:rPr>
        <w:t>(</w:t>
      </w:r>
      <w:r w:rsidR="00550DAC">
        <w:rPr>
          <w:rFonts w:eastAsia="Courier New" w:cs="Times New Roman"/>
          <w:sz w:val="24"/>
          <w:szCs w:val="24"/>
          <w:lang w:eastAsia="ru-RU" w:bidi="ru-RU"/>
        </w:rPr>
        <w:t>семи</w:t>
      </w:r>
      <w:r w:rsidRPr="00AB138D">
        <w:rPr>
          <w:rFonts w:eastAsia="Courier New" w:cs="Times New Roman"/>
          <w:sz w:val="24"/>
          <w:szCs w:val="24"/>
          <w:lang w:eastAsia="ru-RU" w:bidi="ru-RU"/>
        </w:rPr>
        <w:t xml:space="preserve">) рабочих дней </w:t>
      </w:r>
      <w:r w:rsidR="003748F9" w:rsidRPr="003748F9">
        <w:rPr>
          <w:rFonts w:eastAsia="Courier New" w:cs="Times New Roman"/>
          <w:sz w:val="24"/>
          <w:szCs w:val="24"/>
          <w:lang w:eastAsia="ru-RU" w:bidi="ru-RU"/>
        </w:rPr>
        <w:t>с момента (даты) направления заявки Заказчиком.</w:t>
      </w:r>
      <w:r w:rsidR="003748F9">
        <w:rPr>
          <w:rFonts w:eastAsia="Courier New" w:cs="Times New Roman"/>
          <w:sz w:val="24"/>
          <w:szCs w:val="24"/>
          <w:lang w:eastAsia="ru-RU" w:bidi="ru-RU"/>
        </w:rPr>
        <w:t xml:space="preserve"> </w:t>
      </w:r>
      <w:r w:rsidRPr="00AB138D">
        <w:rPr>
          <w:rFonts w:eastAsia="Courier New" w:cs="Times New Roman"/>
          <w:sz w:val="24"/>
          <w:szCs w:val="24"/>
          <w:lang w:eastAsia="ru-RU" w:bidi="ru-RU"/>
        </w:rPr>
        <w:t xml:space="preserve">Поставка последней партии товара не позднее </w:t>
      </w:r>
      <w:r w:rsidR="00E3497B">
        <w:rPr>
          <w:rFonts w:eastAsia="Courier New" w:cs="Times New Roman"/>
          <w:sz w:val="24"/>
          <w:szCs w:val="24"/>
          <w:lang w:eastAsia="ru-RU" w:bidi="ru-RU"/>
        </w:rPr>
        <w:t>30.11.2026</w:t>
      </w:r>
      <w:r w:rsidRPr="00AB138D">
        <w:rPr>
          <w:rFonts w:eastAsia="Courier New" w:cs="Times New Roman"/>
          <w:sz w:val="24"/>
          <w:szCs w:val="24"/>
          <w:lang w:eastAsia="ru-RU" w:bidi="ru-RU"/>
        </w:rPr>
        <w:t xml:space="preserve"> г. Время поставки: по рабочим дням </w:t>
      </w:r>
      <w:r w:rsidR="00E3497B">
        <w:rPr>
          <w:rFonts w:eastAsia="Courier New" w:cs="Times New Roman"/>
          <w:sz w:val="24"/>
          <w:szCs w:val="24"/>
          <w:lang w:eastAsia="ru-RU" w:bidi="ru-RU"/>
        </w:rPr>
        <w:t xml:space="preserve">(понедельник-пятница) </w:t>
      </w:r>
      <w:r w:rsidRPr="00AB138D">
        <w:rPr>
          <w:rFonts w:eastAsia="Courier New" w:cs="Times New Roman"/>
          <w:sz w:val="24"/>
          <w:szCs w:val="24"/>
          <w:lang w:eastAsia="ru-RU" w:bidi="ru-RU"/>
        </w:rPr>
        <w:t>с 9:00 до 15:00, дата по согласованию с Заказчиком.</w:t>
      </w:r>
    </w:p>
    <w:p w:rsidR="00D949AD" w:rsidRPr="00A503BB" w:rsidRDefault="00D949AD" w:rsidP="00D949AD">
      <w:pPr>
        <w:widowControl w:val="0"/>
        <w:spacing w:line="240" w:lineRule="auto"/>
        <w:ind w:firstLine="567"/>
        <w:jc w:val="both"/>
        <w:rPr>
          <w:rFonts w:eastAsia="Courier New" w:cs="Times New Roman"/>
          <w:sz w:val="24"/>
          <w:szCs w:val="24"/>
          <w:lang w:eastAsia="ru-RU" w:bidi="ru-RU"/>
        </w:rPr>
      </w:pPr>
      <w:r w:rsidRPr="00AB138D">
        <w:rPr>
          <w:rFonts w:eastAsia="Courier New" w:cs="Times New Roman"/>
          <w:sz w:val="24"/>
          <w:szCs w:val="24"/>
          <w:lang w:eastAsia="ru-RU" w:bidi="ru-RU"/>
        </w:rPr>
        <w:t>10. Остаточный срок годности на момент поставки не менее 12 месяцев.</w:t>
      </w:r>
    </w:p>
    <w:p w:rsidR="00AA17D0" w:rsidRPr="00BC47FE" w:rsidRDefault="00AA17D0" w:rsidP="00167C89">
      <w:pPr>
        <w:spacing w:line="240" w:lineRule="auto"/>
        <w:jc w:val="center"/>
        <w:rPr>
          <w:rFonts w:cs="Times New Roman"/>
          <w:b/>
          <w:sz w:val="20"/>
          <w:szCs w:val="20"/>
        </w:rPr>
      </w:pPr>
    </w:p>
    <w:sectPr w:rsidR="00AA17D0" w:rsidRPr="00BC47FE" w:rsidSect="00C03966">
      <w:headerReference w:type="default" r:id="rId8"/>
      <w:pgSz w:w="16838" w:h="11906" w:orient="landscape"/>
      <w:pgMar w:top="993" w:right="1134" w:bottom="7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831" w:rsidRDefault="002D5831" w:rsidP="00670A7A">
      <w:pPr>
        <w:spacing w:line="240" w:lineRule="auto"/>
      </w:pPr>
      <w:r>
        <w:separator/>
      </w:r>
    </w:p>
  </w:endnote>
  <w:endnote w:type="continuationSeparator" w:id="0">
    <w:p w:rsidR="002D5831" w:rsidRDefault="002D5831" w:rsidP="00670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831" w:rsidRDefault="002D5831" w:rsidP="00670A7A">
      <w:pPr>
        <w:spacing w:line="240" w:lineRule="auto"/>
      </w:pPr>
      <w:r>
        <w:separator/>
      </w:r>
    </w:p>
  </w:footnote>
  <w:footnote w:type="continuationSeparator" w:id="0">
    <w:p w:rsidR="002D5831" w:rsidRDefault="002D5831" w:rsidP="00670A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8EC" w:rsidRDefault="00E518EC">
    <w:pPr>
      <w:pStyle w:val="a7"/>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551967"/>
    <w:multiLevelType w:val="hybridMultilevel"/>
    <w:tmpl w:val="C656778E"/>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2D3160A9"/>
    <w:multiLevelType w:val="hybridMultilevel"/>
    <w:tmpl w:val="9A3EAD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3" w15:restartNumberingAfterBreak="0">
    <w:nsid w:val="63DB11D5"/>
    <w:multiLevelType w:val="hybridMultilevel"/>
    <w:tmpl w:val="BAA25D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6EEF1A16"/>
    <w:multiLevelType w:val="hybridMultilevel"/>
    <w:tmpl w:val="F4946BE4"/>
    <w:lvl w:ilvl="0" w:tplc="F878A3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4"/>
  </w:num>
  <w:num w:numId="3">
    <w:abstractNumId w:val="2"/>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B1C"/>
    <w:rsid w:val="00000242"/>
    <w:rsid w:val="00000FCB"/>
    <w:rsid w:val="00001233"/>
    <w:rsid w:val="00002AE5"/>
    <w:rsid w:val="00002B50"/>
    <w:rsid w:val="00002D58"/>
    <w:rsid w:val="0000430D"/>
    <w:rsid w:val="0000601A"/>
    <w:rsid w:val="00006BED"/>
    <w:rsid w:val="0000755E"/>
    <w:rsid w:val="00013055"/>
    <w:rsid w:val="00014B79"/>
    <w:rsid w:val="00014F3B"/>
    <w:rsid w:val="0001540D"/>
    <w:rsid w:val="00016309"/>
    <w:rsid w:val="00016DAD"/>
    <w:rsid w:val="00017E9D"/>
    <w:rsid w:val="0002423E"/>
    <w:rsid w:val="00024592"/>
    <w:rsid w:val="0002618A"/>
    <w:rsid w:val="00030B7D"/>
    <w:rsid w:val="000313C2"/>
    <w:rsid w:val="00032238"/>
    <w:rsid w:val="000324CB"/>
    <w:rsid w:val="000335D1"/>
    <w:rsid w:val="00033629"/>
    <w:rsid w:val="000347E4"/>
    <w:rsid w:val="000366D6"/>
    <w:rsid w:val="00037C0B"/>
    <w:rsid w:val="00040AC0"/>
    <w:rsid w:val="000417F2"/>
    <w:rsid w:val="0004183F"/>
    <w:rsid w:val="00057C7C"/>
    <w:rsid w:val="000607B6"/>
    <w:rsid w:val="00060908"/>
    <w:rsid w:val="00060FA8"/>
    <w:rsid w:val="0006455B"/>
    <w:rsid w:val="00064D8B"/>
    <w:rsid w:val="00071BDB"/>
    <w:rsid w:val="00072AA0"/>
    <w:rsid w:val="0007317D"/>
    <w:rsid w:val="000751D6"/>
    <w:rsid w:val="00077725"/>
    <w:rsid w:val="000803BB"/>
    <w:rsid w:val="00081EDF"/>
    <w:rsid w:val="000837F9"/>
    <w:rsid w:val="00084379"/>
    <w:rsid w:val="00085156"/>
    <w:rsid w:val="00092295"/>
    <w:rsid w:val="00094789"/>
    <w:rsid w:val="000A1ABF"/>
    <w:rsid w:val="000A468F"/>
    <w:rsid w:val="000A59F4"/>
    <w:rsid w:val="000A6CCD"/>
    <w:rsid w:val="000A790E"/>
    <w:rsid w:val="000B2B8B"/>
    <w:rsid w:val="000B30F6"/>
    <w:rsid w:val="000B487F"/>
    <w:rsid w:val="000C1F1D"/>
    <w:rsid w:val="000D276A"/>
    <w:rsid w:val="000D27AE"/>
    <w:rsid w:val="000D2B2A"/>
    <w:rsid w:val="000D3F54"/>
    <w:rsid w:val="000D5677"/>
    <w:rsid w:val="000D7BC2"/>
    <w:rsid w:val="000E121C"/>
    <w:rsid w:val="000E383E"/>
    <w:rsid w:val="000E45BE"/>
    <w:rsid w:val="000E4E17"/>
    <w:rsid w:val="000E4E1A"/>
    <w:rsid w:val="000E505A"/>
    <w:rsid w:val="000E6C9A"/>
    <w:rsid w:val="000F0899"/>
    <w:rsid w:val="000F1E9A"/>
    <w:rsid w:val="000F292E"/>
    <w:rsid w:val="000F457A"/>
    <w:rsid w:val="000F60B7"/>
    <w:rsid w:val="00101183"/>
    <w:rsid w:val="00102DFC"/>
    <w:rsid w:val="00105C37"/>
    <w:rsid w:val="0010684E"/>
    <w:rsid w:val="00115E62"/>
    <w:rsid w:val="00116A90"/>
    <w:rsid w:val="00117F9E"/>
    <w:rsid w:val="00121A17"/>
    <w:rsid w:val="0013036B"/>
    <w:rsid w:val="00130A7C"/>
    <w:rsid w:val="001311F3"/>
    <w:rsid w:val="00133915"/>
    <w:rsid w:val="00136C7B"/>
    <w:rsid w:val="00140681"/>
    <w:rsid w:val="00140B2B"/>
    <w:rsid w:val="00140E8B"/>
    <w:rsid w:val="001416E3"/>
    <w:rsid w:val="00141C16"/>
    <w:rsid w:val="0014359C"/>
    <w:rsid w:val="00143990"/>
    <w:rsid w:val="00143DFC"/>
    <w:rsid w:val="001444BF"/>
    <w:rsid w:val="001450C2"/>
    <w:rsid w:val="00146727"/>
    <w:rsid w:val="00152EB0"/>
    <w:rsid w:val="001566D6"/>
    <w:rsid w:val="00166AB2"/>
    <w:rsid w:val="00167788"/>
    <w:rsid w:val="00167C89"/>
    <w:rsid w:val="0017305D"/>
    <w:rsid w:val="0017366F"/>
    <w:rsid w:val="00175067"/>
    <w:rsid w:val="00176579"/>
    <w:rsid w:val="001831B3"/>
    <w:rsid w:val="00184C1C"/>
    <w:rsid w:val="00186ECE"/>
    <w:rsid w:val="0018735F"/>
    <w:rsid w:val="00187E8B"/>
    <w:rsid w:val="00190928"/>
    <w:rsid w:val="00193328"/>
    <w:rsid w:val="0019575D"/>
    <w:rsid w:val="00197013"/>
    <w:rsid w:val="0019704B"/>
    <w:rsid w:val="001A2416"/>
    <w:rsid w:val="001A3635"/>
    <w:rsid w:val="001A378A"/>
    <w:rsid w:val="001A4985"/>
    <w:rsid w:val="001A4DEE"/>
    <w:rsid w:val="001A567A"/>
    <w:rsid w:val="001A5ABA"/>
    <w:rsid w:val="001B04F5"/>
    <w:rsid w:val="001B3842"/>
    <w:rsid w:val="001B40D8"/>
    <w:rsid w:val="001B48F4"/>
    <w:rsid w:val="001B4D80"/>
    <w:rsid w:val="001C1D82"/>
    <w:rsid w:val="001C2739"/>
    <w:rsid w:val="001C424C"/>
    <w:rsid w:val="001C5D60"/>
    <w:rsid w:val="001C64E7"/>
    <w:rsid w:val="001D1BA4"/>
    <w:rsid w:val="001D2E82"/>
    <w:rsid w:val="001D476C"/>
    <w:rsid w:val="001D48C2"/>
    <w:rsid w:val="001D4ED7"/>
    <w:rsid w:val="001D663B"/>
    <w:rsid w:val="001E2550"/>
    <w:rsid w:val="001E2944"/>
    <w:rsid w:val="001E2DB0"/>
    <w:rsid w:val="001E6B2A"/>
    <w:rsid w:val="001F3BAE"/>
    <w:rsid w:val="001F495F"/>
    <w:rsid w:val="001F6D53"/>
    <w:rsid w:val="00200B1C"/>
    <w:rsid w:val="00201D0D"/>
    <w:rsid w:val="0020220E"/>
    <w:rsid w:val="00202780"/>
    <w:rsid w:val="002034A2"/>
    <w:rsid w:val="00204E0A"/>
    <w:rsid w:val="00205203"/>
    <w:rsid w:val="002054E8"/>
    <w:rsid w:val="00206CC6"/>
    <w:rsid w:val="00210817"/>
    <w:rsid w:val="0021386C"/>
    <w:rsid w:val="002160B8"/>
    <w:rsid w:val="002162A4"/>
    <w:rsid w:val="00216A18"/>
    <w:rsid w:val="002171BD"/>
    <w:rsid w:val="00217593"/>
    <w:rsid w:val="00217631"/>
    <w:rsid w:val="002221ED"/>
    <w:rsid w:val="0022255D"/>
    <w:rsid w:val="00225CDB"/>
    <w:rsid w:val="002262D8"/>
    <w:rsid w:val="00230279"/>
    <w:rsid w:val="00230EA8"/>
    <w:rsid w:val="002311E1"/>
    <w:rsid w:val="00233EEC"/>
    <w:rsid w:val="00234E5B"/>
    <w:rsid w:val="002362FD"/>
    <w:rsid w:val="00237A5E"/>
    <w:rsid w:val="00244C3A"/>
    <w:rsid w:val="00244F82"/>
    <w:rsid w:val="00246D90"/>
    <w:rsid w:val="00246F1B"/>
    <w:rsid w:val="002519F2"/>
    <w:rsid w:val="00252939"/>
    <w:rsid w:val="00253BB6"/>
    <w:rsid w:val="00255369"/>
    <w:rsid w:val="0025552F"/>
    <w:rsid w:val="002566AC"/>
    <w:rsid w:val="0026650B"/>
    <w:rsid w:val="0027108E"/>
    <w:rsid w:val="00271D43"/>
    <w:rsid w:val="002738DB"/>
    <w:rsid w:val="002757D8"/>
    <w:rsid w:val="0027786B"/>
    <w:rsid w:val="00277B86"/>
    <w:rsid w:val="00277D2B"/>
    <w:rsid w:val="002829A7"/>
    <w:rsid w:val="00282DB8"/>
    <w:rsid w:val="00283CAA"/>
    <w:rsid w:val="00285B94"/>
    <w:rsid w:val="00290D62"/>
    <w:rsid w:val="00291795"/>
    <w:rsid w:val="00293966"/>
    <w:rsid w:val="0029425B"/>
    <w:rsid w:val="00294A97"/>
    <w:rsid w:val="00296F11"/>
    <w:rsid w:val="002A0587"/>
    <w:rsid w:val="002A127B"/>
    <w:rsid w:val="002A259B"/>
    <w:rsid w:val="002A7788"/>
    <w:rsid w:val="002A7DD6"/>
    <w:rsid w:val="002A7E8B"/>
    <w:rsid w:val="002B2789"/>
    <w:rsid w:val="002B3673"/>
    <w:rsid w:val="002B7077"/>
    <w:rsid w:val="002B7EBF"/>
    <w:rsid w:val="002C64F8"/>
    <w:rsid w:val="002C72A5"/>
    <w:rsid w:val="002D0C34"/>
    <w:rsid w:val="002D5831"/>
    <w:rsid w:val="002D5EC4"/>
    <w:rsid w:val="002D7798"/>
    <w:rsid w:val="002D7EDF"/>
    <w:rsid w:val="002E198D"/>
    <w:rsid w:val="002E2DFF"/>
    <w:rsid w:val="002E5A70"/>
    <w:rsid w:val="002F1615"/>
    <w:rsid w:val="002F226E"/>
    <w:rsid w:val="002F2D36"/>
    <w:rsid w:val="002F386A"/>
    <w:rsid w:val="002F41D5"/>
    <w:rsid w:val="002F6CC2"/>
    <w:rsid w:val="00302FF3"/>
    <w:rsid w:val="003061D1"/>
    <w:rsid w:val="0030761A"/>
    <w:rsid w:val="00311D33"/>
    <w:rsid w:val="00313A4E"/>
    <w:rsid w:val="00314996"/>
    <w:rsid w:val="003160C7"/>
    <w:rsid w:val="0032018C"/>
    <w:rsid w:val="003203EA"/>
    <w:rsid w:val="00324160"/>
    <w:rsid w:val="0032643B"/>
    <w:rsid w:val="003264BF"/>
    <w:rsid w:val="00327668"/>
    <w:rsid w:val="003364C8"/>
    <w:rsid w:val="003368A9"/>
    <w:rsid w:val="00336932"/>
    <w:rsid w:val="00341400"/>
    <w:rsid w:val="00342DBE"/>
    <w:rsid w:val="003447C7"/>
    <w:rsid w:val="00344C94"/>
    <w:rsid w:val="00344F63"/>
    <w:rsid w:val="00345FC5"/>
    <w:rsid w:val="0035056D"/>
    <w:rsid w:val="00350E99"/>
    <w:rsid w:val="003520AD"/>
    <w:rsid w:val="0035210E"/>
    <w:rsid w:val="00352B91"/>
    <w:rsid w:val="003534FD"/>
    <w:rsid w:val="003547D5"/>
    <w:rsid w:val="00356121"/>
    <w:rsid w:val="003567BD"/>
    <w:rsid w:val="003617B5"/>
    <w:rsid w:val="003626A0"/>
    <w:rsid w:val="00363793"/>
    <w:rsid w:val="00364049"/>
    <w:rsid w:val="00365293"/>
    <w:rsid w:val="00366BD8"/>
    <w:rsid w:val="00370DBC"/>
    <w:rsid w:val="0037475A"/>
    <w:rsid w:val="003748F9"/>
    <w:rsid w:val="00374E3A"/>
    <w:rsid w:val="003836DE"/>
    <w:rsid w:val="003847E5"/>
    <w:rsid w:val="00384A96"/>
    <w:rsid w:val="003865E4"/>
    <w:rsid w:val="00386608"/>
    <w:rsid w:val="003867CE"/>
    <w:rsid w:val="003908CC"/>
    <w:rsid w:val="00390E4A"/>
    <w:rsid w:val="0039137F"/>
    <w:rsid w:val="003940A5"/>
    <w:rsid w:val="003A0DCA"/>
    <w:rsid w:val="003A34D6"/>
    <w:rsid w:val="003A440A"/>
    <w:rsid w:val="003A5FAB"/>
    <w:rsid w:val="003A61BE"/>
    <w:rsid w:val="003B0B84"/>
    <w:rsid w:val="003B1A54"/>
    <w:rsid w:val="003B2D6E"/>
    <w:rsid w:val="003B2E9E"/>
    <w:rsid w:val="003B6DF9"/>
    <w:rsid w:val="003C005D"/>
    <w:rsid w:val="003C03B0"/>
    <w:rsid w:val="003C3221"/>
    <w:rsid w:val="003C385E"/>
    <w:rsid w:val="003C4B40"/>
    <w:rsid w:val="003D03A0"/>
    <w:rsid w:val="003D3266"/>
    <w:rsid w:val="003D3F9A"/>
    <w:rsid w:val="003E26F6"/>
    <w:rsid w:val="003E2A57"/>
    <w:rsid w:val="003E4B53"/>
    <w:rsid w:val="003E5EB1"/>
    <w:rsid w:val="003E6953"/>
    <w:rsid w:val="003E74D6"/>
    <w:rsid w:val="003F2164"/>
    <w:rsid w:val="003F2DAE"/>
    <w:rsid w:val="003F2F3C"/>
    <w:rsid w:val="003F3020"/>
    <w:rsid w:val="003F58C6"/>
    <w:rsid w:val="00402AFD"/>
    <w:rsid w:val="00402B28"/>
    <w:rsid w:val="004030A8"/>
    <w:rsid w:val="004067E1"/>
    <w:rsid w:val="00413308"/>
    <w:rsid w:val="00414389"/>
    <w:rsid w:val="00415CBF"/>
    <w:rsid w:val="00420BDE"/>
    <w:rsid w:val="00423196"/>
    <w:rsid w:val="00423584"/>
    <w:rsid w:val="00425854"/>
    <w:rsid w:val="00427F61"/>
    <w:rsid w:val="00430899"/>
    <w:rsid w:val="0043428F"/>
    <w:rsid w:val="00435C6B"/>
    <w:rsid w:val="00440F68"/>
    <w:rsid w:val="00444222"/>
    <w:rsid w:val="004453FF"/>
    <w:rsid w:val="00445D55"/>
    <w:rsid w:val="0044665B"/>
    <w:rsid w:val="00450065"/>
    <w:rsid w:val="00451DEB"/>
    <w:rsid w:val="00451F83"/>
    <w:rsid w:val="00453E64"/>
    <w:rsid w:val="0045407C"/>
    <w:rsid w:val="0045478C"/>
    <w:rsid w:val="004632BA"/>
    <w:rsid w:val="004643F6"/>
    <w:rsid w:val="004644FE"/>
    <w:rsid w:val="004661FA"/>
    <w:rsid w:val="00470BBE"/>
    <w:rsid w:val="00472036"/>
    <w:rsid w:val="0047289A"/>
    <w:rsid w:val="00474BB5"/>
    <w:rsid w:val="00475268"/>
    <w:rsid w:val="00476065"/>
    <w:rsid w:val="00476AC6"/>
    <w:rsid w:val="00483941"/>
    <w:rsid w:val="00483AE0"/>
    <w:rsid w:val="00484CD7"/>
    <w:rsid w:val="00485062"/>
    <w:rsid w:val="00491479"/>
    <w:rsid w:val="00492BF6"/>
    <w:rsid w:val="00493522"/>
    <w:rsid w:val="00494644"/>
    <w:rsid w:val="0049572B"/>
    <w:rsid w:val="0049699A"/>
    <w:rsid w:val="00496FE8"/>
    <w:rsid w:val="00497E02"/>
    <w:rsid w:val="004A05BB"/>
    <w:rsid w:val="004A05E0"/>
    <w:rsid w:val="004A1659"/>
    <w:rsid w:val="004A1BB0"/>
    <w:rsid w:val="004A626D"/>
    <w:rsid w:val="004B0BAA"/>
    <w:rsid w:val="004B17C9"/>
    <w:rsid w:val="004B5075"/>
    <w:rsid w:val="004B761B"/>
    <w:rsid w:val="004C217B"/>
    <w:rsid w:val="004C227F"/>
    <w:rsid w:val="004C559F"/>
    <w:rsid w:val="004D03F1"/>
    <w:rsid w:val="004D097D"/>
    <w:rsid w:val="004D0A6D"/>
    <w:rsid w:val="004D65AA"/>
    <w:rsid w:val="004E2ED0"/>
    <w:rsid w:val="004E6C16"/>
    <w:rsid w:val="004F1517"/>
    <w:rsid w:val="004F171F"/>
    <w:rsid w:val="004F3D64"/>
    <w:rsid w:val="004F756B"/>
    <w:rsid w:val="004F7E4D"/>
    <w:rsid w:val="0050138E"/>
    <w:rsid w:val="00502156"/>
    <w:rsid w:val="00502662"/>
    <w:rsid w:val="00505511"/>
    <w:rsid w:val="00507548"/>
    <w:rsid w:val="00507B0D"/>
    <w:rsid w:val="0051017A"/>
    <w:rsid w:val="005111D5"/>
    <w:rsid w:val="005161C3"/>
    <w:rsid w:val="00516B10"/>
    <w:rsid w:val="00517B80"/>
    <w:rsid w:val="005222D5"/>
    <w:rsid w:val="0052655A"/>
    <w:rsid w:val="00532315"/>
    <w:rsid w:val="0053493D"/>
    <w:rsid w:val="00535FAD"/>
    <w:rsid w:val="00536175"/>
    <w:rsid w:val="005423C8"/>
    <w:rsid w:val="0054247B"/>
    <w:rsid w:val="005439A6"/>
    <w:rsid w:val="005459BF"/>
    <w:rsid w:val="005509D7"/>
    <w:rsid w:val="00550B8D"/>
    <w:rsid w:val="00550BEF"/>
    <w:rsid w:val="00550DAC"/>
    <w:rsid w:val="00552DCF"/>
    <w:rsid w:val="0055314B"/>
    <w:rsid w:val="00564675"/>
    <w:rsid w:val="00565099"/>
    <w:rsid w:val="00565C97"/>
    <w:rsid w:val="00575A0E"/>
    <w:rsid w:val="00575B05"/>
    <w:rsid w:val="0058437F"/>
    <w:rsid w:val="005869CA"/>
    <w:rsid w:val="00587BEC"/>
    <w:rsid w:val="00587DD3"/>
    <w:rsid w:val="00590740"/>
    <w:rsid w:val="0059429E"/>
    <w:rsid w:val="00594939"/>
    <w:rsid w:val="005955D3"/>
    <w:rsid w:val="0059632F"/>
    <w:rsid w:val="0059646C"/>
    <w:rsid w:val="005A0CFE"/>
    <w:rsid w:val="005A23B6"/>
    <w:rsid w:val="005A3303"/>
    <w:rsid w:val="005A5D68"/>
    <w:rsid w:val="005A5DC1"/>
    <w:rsid w:val="005A64C6"/>
    <w:rsid w:val="005A6AFC"/>
    <w:rsid w:val="005A7294"/>
    <w:rsid w:val="005B102A"/>
    <w:rsid w:val="005B1514"/>
    <w:rsid w:val="005B1F0D"/>
    <w:rsid w:val="005B2F4C"/>
    <w:rsid w:val="005B3396"/>
    <w:rsid w:val="005C0D01"/>
    <w:rsid w:val="005C125E"/>
    <w:rsid w:val="005C27C1"/>
    <w:rsid w:val="005C3D04"/>
    <w:rsid w:val="005C6CEB"/>
    <w:rsid w:val="005C7CBC"/>
    <w:rsid w:val="005D13AD"/>
    <w:rsid w:val="005D4427"/>
    <w:rsid w:val="005D48E9"/>
    <w:rsid w:val="005D51EA"/>
    <w:rsid w:val="005D758F"/>
    <w:rsid w:val="005E000B"/>
    <w:rsid w:val="005E3982"/>
    <w:rsid w:val="005E3AC6"/>
    <w:rsid w:val="005E3F93"/>
    <w:rsid w:val="005E6B2F"/>
    <w:rsid w:val="005E6D4B"/>
    <w:rsid w:val="005E7969"/>
    <w:rsid w:val="005F255C"/>
    <w:rsid w:val="005F324A"/>
    <w:rsid w:val="005F360A"/>
    <w:rsid w:val="005F4889"/>
    <w:rsid w:val="005F4B68"/>
    <w:rsid w:val="005F4E15"/>
    <w:rsid w:val="005F5922"/>
    <w:rsid w:val="005F6CC2"/>
    <w:rsid w:val="005F73AB"/>
    <w:rsid w:val="005F7E75"/>
    <w:rsid w:val="006004EB"/>
    <w:rsid w:val="006014E9"/>
    <w:rsid w:val="00601F68"/>
    <w:rsid w:val="0060289B"/>
    <w:rsid w:val="00604923"/>
    <w:rsid w:val="00605042"/>
    <w:rsid w:val="006053B7"/>
    <w:rsid w:val="00607545"/>
    <w:rsid w:val="00610502"/>
    <w:rsid w:val="00611B4F"/>
    <w:rsid w:val="006136BF"/>
    <w:rsid w:val="00613845"/>
    <w:rsid w:val="00614BD3"/>
    <w:rsid w:val="0061739F"/>
    <w:rsid w:val="0062186F"/>
    <w:rsid w:val="00623EF8"/>
    <w:rsid w:val="00625A22"/>
    <w:rsid w:val="00627060"/>
    <w:rsid w:val="00630E87"/>
    <w:rsid w:val="00631A68"/>
    <w:rsid w:val="00634042"/>
    <w:rsid w:val="00636520"/>
    <w:rsid w:val="00636DBB"/>
    <w:rsid w:val="00640031"/>
    <w:rsid w:val="006431EF"/>
    <w:rsid w:val="00643C46"/>
    <w:rsid w:val="006445D0"/>
    <w:rsid w:val="006453D1"/>
    <w:rsid w:val="00651562"/>
    <w:rsid w:val="00654522"/>
    <w:rsid w:val="0065454B"/>
    <w:rsid w:val="006552CD"/>
    <w:rsid w:val="006653C8"/>
    <w:rsid w:val="00666238"/>
    <w:rsid w:val="00666F60"/>
    <w:rsid w:val="006702A0"/>
    <w:rsid w:val="006702C5"/>
    <w:rsid w:val="00670A7A"/>
    <w:rsid w:val="00671323"/>
    <w:rsid w:val="00671983"/>
    <w:rsid w:val="00671A5F"/>
    <w:rsid w:val="0067224B"/>
    <w:rsid w:val="006730CE"/>
    <w:rsid w:val="00674B0B"/>
    <w:rsid w:val="00681201"/>
    <w:rsid w:val="00684C12"/>
    <w:rsid w:val="0068505D"/>
    <w:rsid w:val="00685F33"/>
    <w:rsid w:val="006860AF"/>
    <w:rsid w:val="0068707A"/>
    <w:rsid w:val="0069011E"/>
    <w:rsid w:val="00690346"/>
    <w:rsid w:val="006905A8"/>
    <w:rsid w:val="00691A92"/>
    <w:rsid w:val="006924E7"/>
    <w:rsid w:val="00693A1F"/>
    <w:rsid w:val="00693D41"/>
    <w:rsid w:val="00695950"/>
    <w:rsid w:val="006965EE"/>
    <w:rsid w:val="00697CF7"/>
    <w:rsid w:val="006A1DB7"/>
    <w:rsid w:val="006A2E1D"/>
    <w:rsid w:val="006A4D82"/>
    <w:rsid w:val="006B11E3"/>
    <w:rsid w:val="006B2E87"/>
    <w:rsid w:val="006B49EB"/>
    <w:rsid w:val="006B4B14"/>
    <w:rsid w:val="006B4EDC"/>
    <w:rsid w:val="006B722C"/>
    <w:rsid w:val="006B7417"/>
    <w:rsid w:val="006C03CA"/>
    <w:rsid w:val="006C0989"/>
    <w:rsid w:val="006C0C26"/>
    <w:rsid w:val="006C420C"/>
    <w:rsid w:val="006C5804"/>
    <w:rsid w:val="006C6FDB"/>
    <w:rsid w:val="006C76CA"/>
    <w:rsid w:val="006D2AAB"/>
    <w:rsid w:val="006D3351"/>
    <w:rsid w:val="006D387B"/>
    <w:rsid w:val="006D4596"/>
    <w:rsid w:val="006D45BD"/>
    <w:rsid w:val="006D4C50"/>
    <w:rsid w:val="006D549D"/>
    <w:rsid w:val="006D6DB0"/>
    <w:rsid w:val="006D792E"/>
    <w:rsid w:val="006E0B3E"/>
    <w:rsid w:val="006E2F93"/>
    <w:rsid w:val="006E4CB0"/>
    <w:rsid w:val="006E53B3"/>
    <w:rsid w:val="006E58D6"/>
    <w:rsid w:val="006E5D8B"/>
    <w:rsid w:val="006E6BC9"/>
    <w:rsid w:val="006F012A"/>
    <w:rsid w:val="006F19F8"/>
    <w:rsid w:val="006F2B68"/>
    <w:rsid w:val="006F3AAF"/>
    <w:rsid w:val="006F4CF1"/>
    <w:rsid w:val="00702A06"/>
    <w:rsid w:val="007042EF"/>
    <w:rsid w:val="00705A9B"/>
    <w:rsid w:val="00706794"/>
    <w:rsid w:val="0070750B"/>
    <w:rsid w:val="0071374E"/>
    <w:rsid w:val="00716D67"/>
    <w:rsid w:val="00721497"/>
    <w:rsid w:val="00721E60"/>
    <w:rsid w:val="0072257D"/>
    <w:rsid w:val="00722A54"/>
    <w:rsid w:val="007234C3"/>
    <w:rsid w:val="00723D59"/>
    <w:rsid w:val="007241B1"/>
    <w:rsid w:val="007271DF"/>
    <w:rsid w:val="00727F8D"/>
    <w:rsid w:val="0073020F"/>
    <w:rsid w:val="007302B9"/>
    <w:rsid w:val="00730584"/>
    <w:rsid w:val="007308E0"/>
    <w:rsid w:val="00730977"/>
    <w:rsid w:val="0073165E"/>
    <w:rsid w:val="00732031"/>
    <w:rsid w:val="0073382B"/>
    <w:rsid w:val="0073393D"/>
    <w:rsid w:val="007349E7"/>
    <w:rsid w:val="00734BF4"/>
    <w:rsid w:val="00740558"/>
    <w:rsid w:val="00745C49"/>
    <w:rsid w:val="00746B48"/>
    <w:rsid w:val="00751399"/>
    <w:rsid w:val="007543AD"/>
    <w:rsid w:val="00754828"/>
    <w:rsid w:val="00764798"/>
    <w:rsid w:val="00764E8C"/>
    <w:rsid w:val="00766AC4"/>
    <w:rsid w:val="007676F3"/>
    <w:rsid w:val="0077056C"/>
    <w:rsid w:val="00770A2C"/>
    <w:rsid w:val="00771039"/>
    <w:rsid w:val="00773130"/>
    <w:rsid w:val="00776585"/>
    <w:rsid w:val="007777AF"/>
    <w:rsid w:val="00780EA1"/>
    <w:rsid w:val="00783442"/>
    <w:rsid w:val="007843E1"/>
    <w:rsid w:val="00784E47"/>
    <w:rsid w:val="0079023F"/>
    <w:rsid w:val="00791CDB"/>
    <w:rsid w:val="00791F0E"/>
    <w:rsid w:val="00795813"/>
    <w:rsid w:val="007A456B"/>
    <w:rsid w:val="007A51A4"/>
    <w:rsid w:val="007B27CE"/>
    <w:rsid w:val="007B3923"/>
    <w:rsid w:val="007B4F64"/>
    <w:rsid w:val="007B50A2"/>
    <w:rsid w:val="007B571C"/>
    <w:rsid w:val="007B7F6A"/>
    <w:rsid w:val="007C1015"/>
    <w:rsid w:val="007C196A"/>
    <w:rsid w:val="007C3A96"/>
    <w:rsid w:val="007C5089"/>
    <w:rsid w:val="007C72F9"/>
    <w:rsid w:val="007D0051"/>
    <w:rsid w:val="007D0253"/>
    <w:rsid w:val="007D1566"/>
    <w:rsid w:val="007D1CB2"/>
    <w:rsid w:val="007D33E0"/>
    <w:rsid w:val="007D4D58"/>
    <w:rsid w:val="007D5224"/>
    <w:rsid w:val="007E06DC"/>
    <w:rsid w:val="007E3942"/>
    <w:rsid w:val="007E6DA2"/>
    <w:rsid w:val="007E764D"/>
    <w:rsid w:val="007E7787"/>
    <w:rsid w:val="007E7A80"/>
    <w:rsid w:val="007F1EEF"/>
    <w:rsid w:val="007F25CF"/>
    <w:rsid w:val="007F456B"/>
    <w:rsid w:val="0080287A"/>
    <w:rsid w:val="0080433F"/>
    <w:rsid w:val="00805D8B"/>
    <w:rsid w:val="0080616E"/>
    <w:rsid w:val="00810ABD"/>
    <w:rsid w:val="008122BA"/>
    <w:rsid w:val="008124BB"/>
    <w:rsid w:val="0081292F"/>
    <w:rsid w:val="00814BA5"/>
    <w:rsid w:val="00814BBD"/>
    <w:rsid w:val="00815255"/>
    <w:rsid w:val="00816EB5"/>
    <w:rsid w:val="00817C88"/>
    <w:rsid w:val="00820918"/>
    <w:rsid w:val="00822DD8"/>
    <w:rsid w:val="0082598A"/>
    <w:rsid w:val="0083282D"/>
    <w:rsid w:val="00834CB1"/>
    <w:rsid w:val="00836B56"/>
    <w:rsid w:val="008370D4"/>
    <w:rsid w:val="00837145"/>
    <w:rsid w:val="008371AA"/>
    <w:rsid w:val="008429DA"/>
    <w:rsid w:val="008438DE"/>
    <w:rsid w:val="00843A60"/>
    <w:rsid w:val="008457E5"/>
    <w:rsid w:val="00846942"/>
    <w:rsid w:val="00846ED1"/>
    <w:rsid w:val="00847D07"/>
    <w:rsid w:val="008545E8"/>
    <w:rsid w:val="00855241"/>
    <w:rsid w:val="008616F5"/>
    <w:rsid w:val="008626CD"/>
    <w:rsid w:val="008637D1"/>
    <w:rsid w:val="00863CB8"/>
    <w:rsid w:val="0086587E"/>
    <w:rsid w:val="00865C13"/>
    <w:rsid w:val="0086783B"/>
    <w:rsid w:val="008726DD"/>
    <w:rsid w:val="00873950"/>
    <w:rsid w:val="008748ED"/>
    <w:rsid w:val="00875ADD"/>
    <w:rsid w:val="008768A6"/>
    <w:rsid w:val="00876FFD"/>
    <w:rsid w:val="00881A46"/>
    <w:rsid w:val="00884ADD"/>
    <w:rsid w:val="00885DA8"/>
    <w:rsid w:val="008912B4"/>
    <w:rsid w:val="008917C2"/>
    <w:rsid w:val="00891A92"/>
    <w:rsid w:val="00892ECF"/>
    <w:rsid w:val="00893B07"/>
    <w:rsid w:val="00894CD3"/>
    <w:rsid w:val="00897381"/>
    <w:rsid w:val="00897652"/>
    <w:rsid w:val="00897C76"/>
    <w:rsid w:val="008A0502"/>
    <w:rsid w:val="008A0612"/>
    <w:rsid w:val="008A0C31"/>
    <w:rsid w:val="008A1BD5"/>
    <w:rsid w:val="008A2056"/>
    <w:rsid w:val="008A6C0F"/>
    <w:rsid w:val="008B155B"/>
    <w:rsid w:val="008B61F3"/>
    <w:rsid w:val="008B67F6"/>
    <w:rsid w:val="008C0DDF"/>
    <w:rsid w:val="008C1151"/>
    <w:rsid w:val="008C1EFE"/>
    <w:rsid w:val="008C233B"/>
    <w:rsid w:val="008C3F2A"/>
    <w:rsid w:val="008C51CC"/>
    <w:rsid w:val="008C62A9"/>
    <w:rsid w:val="008C72CC"/>
    <w:rsid w:val="008D00E4"/>
    <w:rsid w:val="008D1A98"/>
    <w:rsid w:val="008D3AFD"/>
    <w:rsid w:val="008D4EE9"/>
    <w:rsid w:val="008D7ADC"/>
    <w:rsid w:val="008E052D"/>
    <w:rsid w:val="008E15E1"/>
    <w:rsid w:val="008E1ECC"/>
    <w:rsid w:val="008E2DD3"/>
    <w:rsid w:val="008E303C"/>
    <w:rsid w:val="008E52C9"/>
    <w:rsid w:val="008F04E7"/>
    <w:rsid w:val="008F20CA"/>
    <w:rsid w:val="008F29C8"/>
    <w:rsid w:val="008F3203"/>
    <w:rsid w:val="008F5303"/>
    <w:rsid w:val="008F60F6"/>
    <w:rsid w:val="008F692E"/>
    <w:rsid w:val="008F75D8"/>
    <w:rsid w:val="008F7EB9"/>
    <w:rsid w:val="00907A21"/>
    <w:rsid w:val="009103ED"/>
    <w:rsid w:val="009158EA"/>
    <w:rsid w:val="009164AF"/>
    <w:rsid w:val="00920605"/>
    <w:rsid w:val="00920F1C"/>
    <w:rsid w:val="00922527"/>
    <w:rsid w:val="00922903"/>
    <w:rsid w:val="00926228"/>
    <w:rsid w:val="009331AA"/>
    <w:rsid w:val="00933CD0"/>
    <w:rsid w:val="0093762D"/>
    <w:rsid w:val="00940281"/>
    <w:rsid w:val="009442AD"/>
    <w:rsid w:val="009450E1"/>
    <w:rsid w:val="00946E79"/>
    <w:rsid w:val="00953F04"/>
    <w:rsid w:val="00955E14"/>
    <w:rsid w:val="0095748C"/>
    <w:rsid w:val="00961D7A"/>
    <w:rsid w:val="00962268"/>
    <w:rsid w:val="00962D6D"/>
    <w:rsid w:val="009632B1"/>
    <w:rsid w:val="00963C8A"/>
    <w:rsid w:val="00964A53"/>
    <w:rsid w:val="009654E6"/>
    <w:rsid w:val="00967541"/>
    <w:rsid w:val="00972C68"/>
    <w:rsid w:val="00974BA6"/>
    <w:rsid w:val="009760EE"/>
    <w:rsid w:val="00977BC3"/>
    <w:rsid w:val="00980E75"/>
    <w:rsid w:val="00983E1A"/>
    <w:rsid w:val="00984000"/>
    <w:rsid w:val="009841F9"/>
    <w:rsid w:val="0098444F"/>
    <w:rsid w:val="009859FE"/>
    <w:rsid w:val="0098687F"/>
    <w:rsid w:val="0099057A"/>
    <w:rsid w:val="00991046"/>
    <w:rsid w:val="00993245"/>
    <w:rsid w:val="00993BA3"/>
    <w:rsid w:val="00996E70"/>
    <w:rsid w:val="009A3DB2"/>
    <w:rsid w:val="009A6AE6"/>
    <w:rsid w:val="009A7226"/>
    <w:rsid w:val="009A7DD4"/>
    <w:rsid w:val="009B17DA"/>
    <w:rsid w:val="009B1926"/>
    <w:rsid w:val="009B25B5"/>
    <w:rsid w:val="009B31FD"/>
    <w:rsid w:val="009B43AD"/>
    <w:rsid w:val="009B5CFF"/>
    <w:rsid w:val="009C06D4"/>
    <w:rsid w:val="009C1421"/>
    <w:rsid w:val="009C4385"/>
    <w:rsid w:val="009C45E8"/>
    <w:rsid w:val="009C4F30"/>
    <w:rsid w:val="009C6058"/>
    <w:rsid w:val="009C66F7"/>
    <w:rsid w:val="009C6A5E"/>
    <w:rsid w:val="009D1972"/>
    <w:rsid w:val="009D1DDA"/>
    <w:rsid w:val="009D254C"/>
    <w:rsid w:val="009D2F90"/>
    <w:rsid w:val="009D3A8B"/>
    <w:rsid w:val="009D6B1B"/>
    <w:rsid w:val="009D751C"/>
    <w:rsid w:val="009E1197"/>
    <w:rsid w:val="009E13F9"/>
    <w:rsid w:val="009E2964"/>
    <w:rsid w:val="009E79DB"/>
    <w:rsid w:val="009F3AFE"/>
    <w:rsid w:val="009F4541"/>
    <w:rsid w:val="009F534B"/>
    <w:rsid w:val="009F5977"/>
    <w:rsid w:val="009F6191"/>
    <w:rsid w:val="00A00B86"/>
    <w:rsid w:val="00A0100F"/>
    <w:rsid w:val="00A01243"/>
    <w:rsid w:val="00A01353"/>
    <w:rsid w:val="00A04749"/>
    <w:rsid w:val="00A10985"/>
    <w:rsid w:val="00A110C2"/>
    <w:rsid w:val="00A1221C"/>
    <w:rsid w:val="00A16CD2"/>
    <w:rsid w:val="00A27E0A"/>
    <w:rsid w:val="00A27E72"/>
    <w:rsid w:val="00A30104"/>
    <w:rsid w:val="00A31B9C"/>
    <w:rsid w:val="00A3257E"/>
    <w:rsid w:val="00A32CE4"/>
    <w:rsid w:val="00A34052"/>
    <w:rsid w:val="00A34A7F"/>
    <w:rsid w:val="00A45A96"/>
    <w:rsid w:val="00A46E6C"/>
    <w:rsid w:val="00A46E93"/>
    <w:rsid w:val="00A475DE"/>
    <w:rsid w:val="00A503BB"/>
    <w:rsid w:val="00A54687"/>
    <w:rsid w:val="00A55199"/>
    <w:rsid w:val="00A56102"/>
    <w:rsid w:val="00A60327"/>
    <w:rsid w:val="00A60490"/>
    <w:rsid w:val="00A607B9"/>
    <w:rsid w:val="00A62E62"/>
    <w:rsid w:val="00A63476"/>
    <w:rsid w:val="00A64FD0"/>
    <w:rsid w:val="00A723C2"/>
    <w:rsid w:val="00A73407"/>
    <w:rsid w:val="00A7443F"/>
    <w:rsid w:val="00A745C7"/>
    <w:rsid w:val="00A77191"/>
    <w:rsid w:val="00A7770F"/>
    <w:rsid w:val="00A81B35"/>
    <w:rsid w:val="00A81BE4"/>
    <w:rsid w:val="00A81FC7"/>
    <w:rsid w:val="00A82CF2"/>
    <w:rsid w:val="00A836C3"/>
    <w:rsid w:val="00A85AC8"/>
    <w:rsid w:val="00A86F39"/>
    <w:rsid w:val="00A91FE4"/>
    <w:rsid w:val="00A93E1C"/>
    <w:rsid w:val="00A94DDB"/>
    <w:rsid w:val="00A97AFD"/>
    <w:rsid w:val="00AA17D0"/>
    <w:rsid w:val="00AA19C5"/>
    <w:rsid w:val="00AA1DA5"/>
    <w:rsid w:val="00AA651B"/>
    <w:rsid w:val="00AB01CF"/>
    <w:rsid w:val="00AB0A74"/>
    <w:rsid w:val="00AB1BD7"/>
    <w:rsid w:val="00AB452F"/>
    <w:rsid w:val="00AB4CEB"/>
    <w:rsid w:val="00AB59D8"/>
    <w:rsid w:val="00AC282F"/>
    <w:rsid w:val="00AC3AB6"/>
    <w:rsid w:val="00AC5FF4"/>
    <w:rsid w:val="00AD1186"/>
    <w:rsid w:val="00AD1A95"/>
    <w:rsid w:val="00AD5A25"/>
    <w:rsid w:val="00AD77A0"/>
    <w:rsid w:val="00AD7A47"/>
    <w:rsid w:val="00AE069A"/>
    <w:rsid w:val="00AE2D69"/>
    <w:rsid w:val="00AE3AB4"/>
    <w:rsid w:val="00AF0155"/>
    <w:rsid w:val="00AF251C"/>
    <w:rsid w:val="00AF5C96"/>
    <w:rsid w:val="00AF686A"/>
    <w:rsid w:val="00AF738C"/>
    <w:rsid w:val="00B0198C"/>
    <w:rsid w:val="00B0250C"/>
    <w:rsid w:val="00B02F55"/>
    <w:rsid w:val="00B030B1"/>
    <w:rsid w:val="00B0473E"/>
    <w:rsid w:val="00B05AA7"/>
    <w:rsid w:val="00B05EDF"/>
    <w:rsid w:val="00B06024"/>
    <w:rsid w:val="00B079BD"/>
    <w:rsid w:val="00B12B7D"/>
    <w:rsid w:val="00B1401E"/>
    <w:rsid w:val="00B14742"/>
    <w:rsid w:val="00B16BB1"/>
    <w:rsid w:val="00B270C8"/>
    <w:rsid w:val="00B30877"/>
    <w:rsid w:val="00B319D3"/>
    <w:rsid w:val="00B321CB"/>
    <w:rsid w:val="00B324DD"/>
    <w:rsid w:val="00B325A7"/>
    <w:rsid w:val="00B32F65"/>
    <w:rsid w:val="00B34ECE"/>
    <w:rsid w:val="00B4225B"/>
    <w:rsid w:val="00B45B11"/>
    <w:rsid w:val="00B4771A"/>
    <w:rsid w:val="00B47F91"/>
    <w:rsid w:val="00B50705"/>
    <w:rsid w:val="00B529CB"/>
    <w:rsid w:val="00B542FE"/>
    <w:rsid w:val="00B55DB7"/>
    <w:rsid w:val="00B562E5"/>
    <w:rsid w:val="00B56DFB"/>
    <w:rsid w:val="00B60CFE"/>
    <w:rsid w:val="00B6170B"/>
    <w:rsid w:val="00B62F5A"/>
    <w:rsid w:val="00B646A6"/>
    <w:rsid w:val="00B66303"/>
    <w:rsid w:val="00B66CEC"/>
    <w:rsid w:val="00B7429A"/>
    <w:rsid w:val="00B77338"/>
    <w:rsid w:val="00B77E89"/>
    <w:rsid w:val="00B81003"/>
    <w:rsid w:val="00B83C01"/>
    <w:rsid w:val="00B84A57"/>
    <w:rsid w:val="00B84FA5"/>
    <w:rsid w:val="00B8552B"/>
    <w:rsid w:val="00B942C7"/>
    <w:rsid w:val="00B94847"/>
    <w:rsid w:val="00B95166"/>
    <w:rsid w:val="00B9637B"/>
    <w:rsid w:val="00BA4815"/>
    <w:rsid w:val="00BA4828"/>
    <w:rsid w:val="00BB33F6"/>
    <w:rsid w:val="00BB4B56"/>
    <w:rsid w:val="00BB5B9F"/>
    <w:rsid w:val="00BB5C97"/>
    <w:rsid w:val="00BB67C6"/>
    <w:rsid w:val="00BC1C44"/>
    <w:rsid w:val="00BC47FE"/>
    <w:rsid w:val="00BC694B"/>
    <w:rsid w:val="00BC7DE8"/>
    <w:rsid w:val="00BD02B5"/>
    <w:rsid w:val="00BD33C7"/>
    <w:rsid w:val="00BD3E5D"/>
    <w:rsid w:val="00BD4533"/>
    <w:rsid w:val="00BD5E22"/>
    <w:rsid w:val="00BE524D"/>
    <w:rsid w:val="00BF0E52"/>
    <w:rsid w:val="00BF1F65"/>
    <w:rsid w:val="00BF2BD2"/>
    <w:rsid w:val="00BF5A32"/>
    <w:rsid w:val="00BF5A9D"/>
    <w:rsid w:val="00C00141"/>
    <w:rsid w:val="00C00AA5"/>
    <w:rsid w:val="00C01BF8"/>
    <w:rsid w:val="00C035BC"/>
    <w:rsid w:val="00C03966"/>
    <w:rsid w:val="00C03F80"/>
    <w:rsid w:val="00C0404C"/>
    <w:rsid w:val="00C13DD1"/>
    <w:rsid w:val="00C20C41"/>
    <w:rsid w:val="00C214E2"/>
    <w:rsid w:val="00C22AC7"/>
    <w:rsid w:val="00C22D24"/>
    <w:rsid w:val="00C24AEF"/>
    <w:rsid w:val="00C305D3"/>
    <w:rsid w:val="00C31556"/>
    <w:rsid w:val="00C41BEE"/>
    <w:rsid w:val="00C4256F"/>
    <w:rsid w:val="00C42ABE"/>
    <w:rsid w:val="00C43F2A"/>
    <w:rsid w:val="00C44DA1"/>
    <w:rsid w:val="00C458F7"/>
    <w:rsid w:val="00C45B9F"/>
    <w:rsid w:val="00C504A4"/>
    <w:rsid w:val="00C5405C"/>
    <w:rsid w:val="00C54A55"/>
    <w:rsid w:val="00C5513C"/>
    <w:rsid w:val="00C6024B"/>
    <w:rsid w:val="00C608C6"/>
    <w:rsid w:val="00C61BCA"/>
    <w:rsid w:val="00C70901"/>
    <w:rsid w:val="00C72DF7"/>
    <w:rsid w:val="00C835F3"/>
    <w:rsid w:val="00C84CEB"/>
    <w:rsid w:val="00C85F67"/>
    <w:rsid w:val="00C9493E"/>
    <w:rsid w:val="00C95138"/>
    <w:rsid w:val="00CA1EC9"/>
    <w:rsid w:val="00CA3E54"/>
    <w:rsid w:val="00CA4C91"/>
    <w:rsid w:val="00CA6DF5"/>
    <w:rsid w:val="00CB00FC"/>
    <w:rsid w:val="00CB178F"/>
    <w:rsid w:val="00CB22D3"/>
    <w:rsid w:val="00CB7B87"/>
    <w:rsid w:val="00CB7F8D"/>
    <w:rsid w:val="00CC0489"/>
    <w:rsid w:val="00CC5004"/>
    <w:rsid w:val="00CC6EF2"/>
    <w:rsid w:val="00CD081E"/>
    <w:rsid w:val="00CD0BF4"/>
    <w:rsid w:val="00CD27D0"/>
    <w:rsid w:val="00CD48B7"/>
    <w:rsid w:val="00CD493E"/>
    <w:rsid w:val="00CD7C91"/>
    <w:rsid w:val="00CE065D"/>
    <w:rsid w:val="00CE0D07"/>
    <w:rsid w:val="00CE1017"/>
    <w:rsid w:val="00CE15AB"/>
    <w:rsid w:val="00CE18B8"/>
    <w:rsid w:val="00CE2691"/>
    <w:rsid w:val="00CE32CC"/>
    <w:rsid w:val="00CE4C86"/>
    <w:rsid w:val="00CE542F"/>
    <w:rsid w:val="00CE7753"/>
    <w:rsid w:val="00CF0415"/>
    <w:rsid w:val="00CF266F"/>
    <w:rsid w:val="00CF5525"/>
    <w:rsid w:val="00CF684E"/>
    <w:rsid w:val="00D00604"/>
    <w:rsid w:val="00D053C2"/>
    <w:rsid w:val="00D054D7"/>
    <w:rsid w:val="00D05AC0"/>
    <w:rsid w:val="00D0638A"/>
    <w:rsid w:val="00D10808"/>
    <w:rsid w:val="00D10B70"/>
    <w:rsid w:val="00D11798"/>
    <w:rsid w:val="00D11D2E"/>
    <w:rsid w:val="00D131DE"/>
    <w:rsid w:val="00D142BC"/>
    <w:rsid w:val="00D14F2E"/>
    <w:rsid w:val="00D159D7"/>
    <w:rsid w:val="00D21880"/>
    <w:rsid w:val="00D22306"/>
    <w:rsid w:val="00D22529"/>
    <w:rsid w:val="00D2323E"/>
    <w:rsid w:val="00D25C0F"/>
    <w:rsid w:val="00D27078"/>
    <w:rsid w:val="00D275CD"/>
    <w:rsid w:val="00D27E52"/>
    <w:rsid w:val="00D3129C"/>
    <w:rsid w:val="00D37878"/>
    <w:rsid w:val="00D41AE9"/>
    <w:rsid w:val="00D42213"/>
    <w:rsid w:val="00D435F2"/>
    <w:rsid w:val="00D44D60"/>
    <w:rsid w:val="00D45A34"/>
    <w:rsid w:val="00D45D4D"/>
    <w:rsid w:val="00D47528"/>
    <w:rsid w:val="00D51523"/>
    <w:rsid w:val="00D51B0D"/>
    <w:rsid w:val="00D52C6F"/>
    <w:rsid w:val="00D56361"/>
    <w:rsid w:val="00D63871"/>
    <w:rsid w:val="00D65BD1"/>
    <w:rsid w:val="00D77BB1"/>
    <w:rsid w:val="00D81F55"/>
    <w:rsid w:val="00D8269E"/>
    <w:rsid w:val="00D92F1D"/>
    <w:rsid w:val="00D9384E"/>
    <w:rsid w:val="00D949AD"/>
    <w:rsid w:val="00D96A1A"/>
    <w:rsid w:val="00D97FBB"/>
    <w:rsid w:val="00DA026A"/>
    <w:rsid w:val="00DA25B1"/>
    <w:rsid w:val="00DA25E9"/>
    <w:rsid w:val="00DA628A"/>
    <w:rsid w:val="00DA6E44"/>
    <w:rsid w:val="00DA75A1"/>
    <w:rsid w:val="00DB3A8A"/>
    <w:rsid w:val="00DB4696"/>
    <w:rsid w:val="00DB5E53"/>
    <w:rsid w:val="00DC19CC"/>
    <w:rsid w:val="00DC540C"/>
    <w:rsid w:val="00DC5CCC"/>
    <w:rsid w:val="00DD6239"/>
    <w:rsid w:val="00DD6DE0"/>
    <w:rsid w:val="00DE16BB"/>
    <w:rsid w:val="00DE1B9E"/>
    <w:rsid w:val="00DE29C7"/>
    <w:rsid w:val="00DE46AD"/>
    <w:rsid w:val="00DE5140"/>
    <w:rsid w:val="00DE65F6"/>
    <w:rsid w:val="00DF0F75"/>
    <w:rsid w:val="00DF113B"/>
    <w:rsid w:val="00DF24C6"/>
    <w:rsid w:val="00DF3726"/>
    <w:rsid w:val="00DF66C4"/>
    <w:rsid w:val="00E02A25"/>
    <w:rsid w:val="00E113DE"/>
    <w:rsid w:val="00E116C1"/>
    <w:rsid w:val="00E1374D"/>
    <w:rsid w:val="00E13B8C"/>
    <w:rsid w:val="00E1597C"/>
    <w:rsid w:val="00E15AF5"/>
    <w:rsid w:val="00E2211B"/>
    <w:rsid w:val="00E23311"/>
    <w:rsid w:val="00E252C4"/>
    <w:rsid w:val="00E258A5"/>
    <w:rsid w:val="00E3055F"/>
    <w:rsid w:val="00E3497B"/>
    <w:rsid w:val="00E362EE"/>
    <w:rsid w:val="00E364BB"/>
    <w:rsid w:val="00E411BA"/>
    <w:rsid w:val="00E437F2"/>
    <w:rsid w:val="00E4440F"/>
    <w:rsid w:val="00E44491"/>
    <w:rsid w:val="00E445E4"/>
    <w:rsid w:val="00E5063B"/>
    <w:rsid w:val="00E5168F"/>
    <w:rsid w:val="00E518EC"/>
    <w:rsid w:val="00E564FF"/>
    <w:rsid w:val="00E567D4"/>
    <w:rsid w:val="00E6384D"/>
    <w:rsid w:val="00E64708"/>
    <w:rsid w:val="00E658C3"/>
    <w:rsid w:val="00E6660C"/>
    <w:rsid w:val="00E676F7"/>
    <w:rsid w:val="00E7148E"/>
    <w:rsid w:val="00E71831"/>
    <w:rsid w:val="00E723F3"/>
    <w:rsid w:val="00E72CE9"/>
    <w:rsid w:val="00E745FF"/>
    <w:rsid w:val="00E74AD2"/>
    <w:rsid w:val="00E7696C"/>
    <w:rsid w:val="00E77862"/>
    <w:rsid w:val="00E80954"/>
    <w:rsid w:val="00E81236"/>
    <w:rsid w:val="00E82734"/>
    <w:rsid w:val="00E9214B"/>
    <w:rsid w:val="00E92C9A"/>
    <w:rsid w:val="00E96233"/>
    <w:rsid w:val="00EA03D1"/>
    <w:rsid w:val="00EA0470"/>
    <w:rsid w:val="00EA1D54"/>
    <w:rsid w:val="00EA2777"/>
    <w:rsid w:val="00EA4523"/>
    <w:rsid w:val="00EB263F"/>
    <w:rsid w:val="00EC03BD"/>
    <w:rsid w:val="00EC2DD3"/>
    <w:rsid w:val="00EC4875"/>
    <w:rsid w:val="00EC49C8"/>
    <w:rsid w:val="00ED1D07"/>
    <w:rsid w:val="00ED6BED"/>
    <w:rsid w:val="00EE0B78"/>
    <w:rsid w:val="00EE1071"/>
    <w:rsid w:val="00EE264F"/>
    <w:rsid w:val="00EE3B9F"/>
    <w:rsid w:val="00EE3EFA"/>
    <w:rsid w:val="00EF0700"/>
    <w:rsid w:val="00EF6144"/>
    <w:rsid w:val="00EF67F6"/>
    <w:rsid w:val="00EF7553"/>
    <w:rsid w:val="00F002B8"/>
    <w:rsid w:val="00F01295"/>
    <w:rsid w:val="00F013D7"/>
    <w:rsid w:val="00F02330"/>
    <w:rsid w:val="00F02894"/>
    <w:rsid w:val="00F02C7F"/>
    <w:rsid w:val="00F03DE4"/>
    <w:rsid w:val="00F16B08"/>
    <w:rsid w:val="00F2340E"/>
    <w:rsid w:val="00F2566B"/>
    <w:rsid w:val="00F270B4"/>
    <w:rsid w:val="00F30122"/>
    <w:rsid w:val="00F3207E"/>
    <w:rsid w:val="00F32B56"/>
    <w:rsid w:val="00F33675"/>
    <w:rsid w:val="00F33D55"/>
    <w:rsid w:val="00F36115"/>
    <w:rsid w:val="00F40FD2"/>
    <w:rsid w:val="00F412E7"/>
    <w:rsid w:val="00F420FB"/>
    <w:rsid w:val="00F47760"/>
    <w:rsid w:val="00F5115A"/>
    <w:rsid w:val="00F52D87"/>
    <w:rsid w:val="00F571E8"/>
    <w:rsid w:val="00F601A1"/>
    <w:rsid w:val="00F61499"/>
    <w:rsid w:val="00F618BB"/>
    <w:rsid w:val="00F64394"/>
    <w:rsid w:val="00F66BF2"/>
    <w:rsid w:val="00F70634"/>
    <w:rsid w:val="00F709A9"/>
    <w:rsid w:val="00F71816"/>
    <w:rsid w:val="00F722DE"/>
    <w:rsid w:val="00F72875"/>
    <w:rsid w:val="00F74F14"/>
    <w:rsid w:val="00F80AE7"/>
    <w:rsid w:val="00F81577"/>
    <w:rsid w:val="00F86133"/>
    <w:rsid w:val="00F869F9"/>
    <w:rsid w:val="00F87066"/>
    <w:rsid w:val="00F94631"/>
    <w:rsid w:val="00F95031"/>
    <w:rsid w:val="00FA3B16"/>
    <w:rsid w:val="00FA64A3"/>
    <w:rsid w:val="00FA7B88"/>
    <w:rsid w:val="00FB19BD"/>
    <w:rsid w:val="00FB2196"/>
    <w:rsid w:val="00FB2749"/>
    <w:rsid w:val="00FB3C28"/>
    <w:rsid w:val="00FB6E41"/>
    <w:rsid w:val="00FC06B6"/>
    <w:rsid w:val="00FC2254"/>
    <w:rsid w:val="00FC4766"/>
    <w:rsid w:val="00FC670E"/>
    <w:rsid w:val="00FD41EC"/>
    <w:rsid w:val="00FD6A1F"/>
    <w:rsid w:val="00FE194E"/>
    <w:rsid w:val="00FE23D8"/>
    <w:rsid w:val="00FE3B76"/>
    <w:rsid w:val="00FE4249"/>
    <w:rsid w:val="00FE50F6"/>
    <w:rsid w:val="00FF1940"/>
    <w:rsid w:val="00FF22FD"/>
    <w:rsid w:val="00FF25EA"/>
    <w:rsid w:val="00FF3AF3"/>
    <w:rsid w:val="00FF4142"/>
    <w:rsid w:val="00FF5CC7"/>
    <w:rsid w:val="00FF6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95ECB0-D557-4BC7-8A86-AE03C5E20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670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7F2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semiHidden/>
    <w:unhideWhenUsed/>
    <w:rsid w:val="009C06D4"/>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9C06D4"/>
    <w:rPr>
      <w:rFonts w:ascii="Times New Roman" w:hAnsi="Times New Roman"/>
    </w:rPr>
  </w:style>
  <w:style w:type="character" w:styleId="a9">
    <w:name w:val="Hyperlink"/>
    <w:basedOn w:val="a0"/>
    <w:uiPriority w:val="99"/>
    <w:semiHidden/>
    <w:unhideWhenUsed/>
    <w:rsid w:val="00167C89"/>
    <w:rPr>
      <w:color w:val="0000FF"/>
      <w:u w:val="single"/>
    </w:rPr>
  </w:style>
  <w:style w:type="paragraph" w:styleId="aa">
    <w:name w:val="Balloon Text"/>
    <w:basedOn w:val="a"/>
    <w:link w:val="ab"/>
    <w:uiPriority w:val="99"/>
    <w:semiHidden/>
    <w:unhideWhenUsed/>
    <w:rsid w:val="001D48C2"/>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D48C2"/>
    <w:rPr>
      <w:rFonts w:ascii="Segoe UI" w:hAnsi="Segoe UI" w:cs="Segoe UI"/>
      <w:sz w:val="18"/>
      <w:szCs w:val="18"/>
    </w:rPr>
  </w:style>
  <w:style w:type="paragraph" w:styleId="ac">
    <w:name w:val="Revision"/>
    <w:hidden/>
    <w:uiPriority w:val="99"/>
    <w:semiHidden/>
    <w:rsid w:val="00176579"/>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07244">
      <w:bodyDiv w:val="1"/>
      <w:marLeft w:val="0"/>
      <w:marRight w:val="0"/>
      <w:marTop w:val="0"/>
      <w:marBottom w:val="0"/>
      <w:divBdr>
        <w:top w:val="none" w:sz="0" w:space="0" w:color="auto"/>
        <w:left w:val="none" w:sz="0" w:space="0" w:color="auto"/>
        <w:bottom w:val="none" w:sz="0" w:space="0" w:color="auto"/>
        <w:right w:val="none" w:sz="0" w:space="0" w:color="auto"/>
      </w:divBdr>
    </w:div>
    <w:div w:id="162118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CEC81-7227-4862-9657-748CA6339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3</Pages>
  <Words>1030</Words>
  <Characters>5875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Валентина Кильдыбаева</cp:lastModifiedBy>
  <cp:revision>887</cp:revision>
  <cp:lastPrinted>2024-03-13T11:19:00Z</cp:lastPrinted>
  <dcterms:created xsi:type="dcterms:W3CDTF">2024-03-13T14:26:00Z</dcterms:created>
  <dcterms:modified xsi:type="dcterms:W3CDTF">2026-05-18T11:19:00Z</dcterms:modified>
</cp:coreProperties>
</file>