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64E" w:rsidRDefault="000A044E" w:rsidP="005A464E">
      <w:pPr>
        <w:pStyle w:val="a3"/>
        <w:spacing w:after="0" w:line="240" w:lineRule="auto"/>
        <w:ind w:left="0"/>
        <w:jc w:val="right"/>
        <w:outlineLvl w:val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Приложение к особой закупке </w:t>
      </w:r>
    </w:p>
    <w:p w:rsidR="00DA622B" w:rsidRDefault="005A464E" w:rsidP="00DA622B">
      <w:pPr>
        <w:pStyle w:val="a3"/>
        <w:spacing w:after="0" w:line="240" w:lineRule="auto"/>
        <w:jc w:val="right"/>
        <w:outlineLvl w:val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ИКЗ </w:t>
      </w:r>
      <w:r w:rsidR="00DA622B" w:rsidRPr="00DA622B">
        <w:rPr>
          <w:rFonts w:ascii="Times New Roman" w:hAnsi="Times New Roman" w:cs="Times New Roman"/>
          <w:b/>
          <w:i/>
        </w:rPr>
        <w:t>262780107502578010100100020000000244</w:t>
      </w:r>
    </w:p>
    <w:p w:rsidR="00DA622B" w:rsidRDefault="00DA622B" w:rsidP="00DA622B">
      <w:pPr>
        <w:pStyle w:val="a3"/>
        <w:spacing w:after="0" w:line="240" w:lineRule="auto"/>
        <w:jc w:val="right"/>
        <w:outlineLvl w:val="0"/>
        <w:rPr>
          <w:rFonts w:ascii="Times New Roman" w:hAnsi="Times New Roman" w:cs="Times New Roman"/>
          <w:b/>
          <w:i/>
        </w:rPr>
      </w:pPr>
    </w:p>
    <w:p w:rsidR="005A464E" w:rsidRDefault="005A464E" w:rsidP="00DA622B">
      <w:pPr>
        <w:pStyle w:val="a3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362669">
        <w:rPr>
          <w:rFonts w:ascii="Times New Roman" w:hAnsi="Times New Roman" w:cs="Times New Roman"/>
        </w:rPr>
        <w:t>ОПИСАНИЕ ОБЪЕКТА ЗАКУПКИ</w:t>
      </w:r>
    </w:p>
    <w:p w:rsidR="00E2791F" w:rsidRDefault="00E2791F" w:rsidP="005A464E">
      <w:pPr>
        <w:pStyle w:val="a3"/>
        <w:spacing w:after="0" w:line="240" w:lineRule="auto"/>
        <w:ind w:left="0"/>
        <w:jc w:val="center"/>
        <w:outlineLvl w:val="0"/>
        <w:rPr>
          <w:rFonts w:ascii="Times New Roman" w:hAnsi="Times New Roman" w:cs="Times New Roman"/>
        </w:rPr>
      </w:pPr>
    </w:p>
    <w:p w:rsidR="005A464E" w:rsidRDefault="005A464E" w:rsidP="005A464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SimSun" w:hAnsi="Times New Roman" w:cs="Times New Roman"/>
          <w:kern w:val="3"/>
        </w:rPr>
      </w:pPr>
      <w:r>
        <w:rPr>
          <w:rFonts w:ascii="Times New Roman" w:eastAsia="SimSun" w:hAnsi="Times New Roman" w:cs="Times New Roman"/>
          <w:kern w:val="3"/>
        </w:rPr>
        <w:t>Л</w:t>
      </w:r>
      <w:r w:rsidRPr="002870F2">
        <w:rPr>
          <w:rFonts w:ascii="Times New Roman" w:eastAsia="SimSun" w:hAnsi="Times New Roman" w:cs="Times New Roman"/>
          <w:kern w:val="3"/>
        </w:rPr>
        <w:t>екарственные препараты</w:t>
      </w:r>
      <w:r w:rsidR="00496CB4">
        <w:rPr>
          <w:rFonts w:ascii="Times New Roman" w:eastAsia="SimSun" w:hAnsi="Times New Roman" w:cs="Times New Roman"/>
          <w:kern w:val="3"/>
        </w:rPr>
        <w:t>,</w:t>
      </w:r>
      <w:r>
        <w:rPr>
          <w:rFonts w:ascii="Times New Roman" w:eastAsia="SimSun" w:hAnsi="Times New Roman" w:cs="Times New Roman"/>
          <w:kern w:val="3"/>
        </w:rPr>
        <w:t xml:space="preserve"> предлагаемые к поставке,</w:t>
      </w:r>
      <w:r w:rsidRPr="002870F2">
        <w:rPr>
          <w:rFonts w:ascii="Times New Roman" w:eastAsia="SimSun" w:hAnsi="Times New Roman" w:cs="Times New Roman"/>
          <w:kern w:val="3"/>
        </w:rPr>
        <w:t xml:space="preserve"> должны быть введены в гражданский оборот в соответствии со ст. 52.1 Федерального закона от 12.04.2010 N 61-ФЗ (далее - Закон об обращении лекарственных средств).</w:t>
      </w:r>
    </w:p>
    <w:p w:rsidR="005A464E" w:rsidRDefault="005A464E" w:rsidP="005A464E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C02DE">
        <w:rPr>
          <w:rFonts w:ascii="Times New Roman" w:eastAsia="SimSun" w:hAnsi="Times New Roman" w:cs="Times New Roman"/>
          <w:kern w:val="3"/>
        </w:rPr>
        <w:t xml:space="preserve">Участник вправе предложить лекарственный препарат в дозировке, указанной в иных единицах измерения (в мг/мл, %, ЕД, КИЕ и т.д. – в соответствии с регистрационным удостоверением на предлагаемый лекарственный препарат), если </w:t>
      </w:r>
      <w:r>
        <w:rPr>
          <w:rFonts w:ascii="Times New Roman" w:eastAsia="SimSun" w:hAnsi="Times New Roman" w:cs="Times New Roman"/>
          <w:kern w:val="3"/>
        </w:rPr>
        <w:t>дозировка</w:t>
      </w:r>
      <w:r w:rsidRPr="009C02DE">
        <w:rPr>
          <w:rFonts w:ascii="Times New Roman" w:eastAsia="SimSun" w:hAnsi="Times New Roman" w:cs="Times New Roman"/>
          <w:kern w:val="3"/>
        </w:rPr>
        <w:t xml:space="preserve"> предлагаемого лекарственного препарата (при математическом расчете в указанные в </w:t>
      </w:r>
      <w:r>
        <w:rPr>
          <w:rFonts w:ascii="Times New Roman" w:eastAsia="SimSun" w:hAnsi="Times New Roman" w:cs="Times New Roman"/>
          <w:kern w:val="3"/>
        </w:rPr>
        <w:t>описании объекта закупки</w:t>
      </w:r>
      <w:r w:rsidRPr="009C02DE">
        <w:rPr>
          <w:rFonts w:ascii="Times New Roman" w:eastAsia="SimSun" w:hAnsi="Times New Roman" w:cs="Times New Roman"/>
          <w:kern w:val="3"/>
        </w:rPr>
        <w:t xml:space="preserve"> единицы) будет соответствовать требованию </w:t>
      </w:r>
      <w:r w:rsidRPr="00363F57">
        <w:rPr>
          <w:rFonts w:ascii="Times New Roman" w:eastAsia="SimSun" w:hAnsi="Times New Roman" w:cs="Times New Roman"/>
          <w:kern w:val="3"/>
        </w:rPr>
        <w:t>описани</w:t>
      </w:r>
      <w:r>
        <w:rPr>
          <w:rFonts w:ascii="Times New Roman" w:eastAsia="SimSun" w:hAnsi="Times New Roman" w:cs="Times New Roman"/>
          <w:kern w:val="3"/>
        </w:rPr>
        <w:t>я</w:t>
      </w:r>
      <w:r w:rsidRPr="00363F57">
        <w:rPr>
          <w:rFonts w:ascii="Times New Roman" w:eastAsia="SimSun" w:hAnsi="Times New Roman" w:cs="Times New Roman"/>
          <w:kern w:val="3"/>
        </w:rPr>
        <w:t xml:space="preserve"> объекта закупки.</w:t>
      </w:r>
    </w:p>
    <w:p w:rsidR="005A464E" w:rsidRDefault="005A464E" w:rsidP="005A464E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D75705">
        <w:rPr>
          <w:rFonts w:ascii="Times New Roman" w:eastAsia="SimSun" w:hAnsi="Times New Roman" w:cs="Times New Roman"/>
          <w:kern w:val="3"/>
        </w:rPr>
        <w:t>Поставляемый товар должен иметь инструкцию по применению на русском языке.</w:t>
      </w:r>
    </w:p>
    <w:p w:rsidR="00FF5310" w:rsidRDefault="005A464E" w:rsidP="005A464E">
      <w:pPr>
        <w:pStyle w:val="ConsPlusTitle"/>
        <w:ind w:firstLine="567"/>
        <w:jc w:val="both"/>
        <w:rPr>
          <w:rFonts w:eastAsia="Calibri"/>
          <w:b w:val="0"/>
          <w:sz w:val="21"/>
          <w:szCs w:val="21"/>
          <w:lang w:eastAsia="en-US"/>
        </w:rPr>
      </w:pPr>
      <w:r w:rsidRPr="000079C8">
        <w:rPr>
          <w:rFonts w:eastAsia="Calibri"/>
          <w:b w:val="0"/>
          <w:sz w:val="21"/>
          <w:szCs w:val="21"/>
          <w:lang w:eastAsia="en-US"/>
        </w:rPr>
        <w:t xml:space="preserve">Остаточный срок годности товара на момент поставки должен составлять </w:t>
      </w:r>
      <w:r w:rsidRPr="00623F6A">
        <w:rPr>
          <w:rFonts w:eastAsia="Calibri"/>
          <w:sz w:val="21"/>
          <w:szCs w:val="21"/>
          <w:lang w:eastAsia="en-US"/>
        </w:rPr>
        <w:t>не менее 12 месяцев</w:t>
      </w:r>
      <w:r w:rsidRPr="000079C8">
        <w:rPr>
          <w:rFonts w:eastAsia="Calibri"/>
          <w:b w:val="0"/>
          <w:sz w:val="21"/>
          <w:szCs w:val="21"/>
          <w:lang w:eastAsia="en-US"/>
        </w:rPr>
        <w:t xml:space="preserve">. </w:t>
      </w:r>
    </w:p>
    <w:p w:rsidR="0032588D" w:rsidRDefault="0032588D" w:rsidP="005A464E">
      <w:pPr>
        <w:pStyle w:val="ConsPlusTitle"/>
        <w:ind w:firstLine="567"/>
        <w:jc w:val="both"/>
        <w:rPr>
          <w:rFonts w:eastAsia="Calibri"/>
          <w:b w:val="0"/>
          <w:sz w:val="21"/>
          <w:szCs w:val="21"/>
          <w:lang w:eastAsia="en-US"/>
        </w:rPr>
      </w:pPr>
    </w:p>
    <w:sdt>
      <w:sdtPr>
        <w:rPr>
          <w:rFonts w:ascii="Times New Roman" w:eastAsia="Segoe UI" w:hAnsi="Times New Roman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ACBE304F366A47E384CA95CDC1E6708D"/>
        </w:placeholder>
      </w:sdtPr>
      <w:sdtEndPr>
        <w:rPr>
          <w:rFonts w:eastAsia="Times New Roman"/>
          <w:color w:val="auto"/>
          <w:kern w:val="0"/>
          <w:sz w:val="22"/>
          <w:szCs w:val="22"/>
          <w:lang w:eastAsia="ru-RU" w:bidi="ar-SA"/>
        </w:rPr>
      </w:sdtEndPr>
      <w:sdtContent>
        <w:tbl>
          <w:tblPr>
            <w:tblW w:w="15758" w:type="dxa"/>
            <w:tblInd w:w="113" w:type="dxa"/>
            <w:tblLayout w:type="fixed"/>
            <w:tblLook w:val="04A0" w:firstRow="1" w:lastRow="0" w:firstColumn="1" w:lastColumn="0" w:noHBand="0" w:noVBand="1"/>
          </w:tblPr>
          <w:tblGrid>
            <w:gridCol w:w="796"/>
            <w:gridCol w:w="2347"/>
            <w:gridCol w:w="2409"/>
            <w:gridCol w:w="1418"/>
            <w:gridCol w:w="1276"/>
            <w:gridCol w:w="1984"/>
            <w:gridCol w:w="851"/>
            <w:gridCol w:w="2551"/>
            <w:gridCol w:w="2126"/>
          </w:tblGrid>
          <w:tr w:rsidR="00DA622B" w:rsidRPr="009F1E09" w:rsidTr="00DA622B">
            <w:trPr>
              <w:trHeight w:val="320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DA622B" w:rsidRPr="009F1E09" w:rsidRDefault="00DA622B" w:rsidP="00E8500F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№ п/п</w:t>
                </w:r>
              </w:p>
            </w:tc>
            <w:tc>
              <w:tcPr>
                <w:tcW w:w="23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DA622B" w:rsidRPr="009F1E09" w:rsidRDefault="00DA622B" w:rsidP="00E8500F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Mangal"/>
                    <w:kern w:val="2"/>
                    <w:sz w:val="20"/>
                    <w:szCs w:val="20"/>
                    <w:lang w:eastAsia="hi-IN" w:bidi="hi-IN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24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DA622B" w:rsidRPr="009F1E09" w:rsidRDefault="00DA622B" w:rsidP="00E8500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eastAsia="Segoe UI" w:hAnsi="Calibr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41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DA622B" w:rsidRPr="009F1E09" w:rsidRDefault="00DA622B" w:rsidP="00E8500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DA622B" w:rsidRPr="009F1E09" w:rsidRDefault="00DA622B" w:rsidP="00E8500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19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DA622B" w:rsidRPr="009F1E09" w:rsidRDefault="00DA622B" w:rsidP="00E8500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Наличие в лекарственном препарате наркотических средств, психотропных веществ и их </w:t>
                </w:r>
                <w:proofErr w:type="spellStart"/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прекурсоров</w:t>
                </w:r>
                <w:proofErr w:type="spellEnd"/>
              </w:p>
            </w:tc>
            <w:tc>
              <w:tcPr>
                <w:tcW w:w="85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DA622B" w:rsidRPr="009F1E09" w:rsidRDefault="00DA622B" w:rsidP="00E8500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proofErr w:type="spellStart"/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Эквивалетные</w:t>
                </w:r>
                <w:proofErr w:type="spellEnd"/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  лек. формы и дозировки</w:t>
                </w:r>
              </w:p>
            </w:tc>
            <w:tc>
              <w:tcPr>
                <w:tcW w:w="255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DA622B" w:rsidRPr="009F1E09" w:rsidRDefault="00DA622B" w:rsidP="00E8500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DA622B" w:rsidRPr="009F1E09" w:rsidRDefault="00DA622B" w:rsidP="00DA622B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Кол-во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 в упаковке единиц измерения</w:t>
                </w:r>
              </w:p>
            </w:tc>
          </w:tr>
          <w:tr w:rsidR="00DA622B" w:rsidRPr="009F1E09" w:rsidTr="00DA622B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ACBE304F366A47E384CA95CDC1E6708D"/>
                  </w:placeholder>
                </w:sdtPr>
                <w:sdtContent>
                  <w:p w:rsidR="00DA622B" w:rsidRPr="009F1E09" w:rsidRDefault="00DA622B" w:rsidP="00E8500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234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ACBE304F366A47E384CA95CDC1E6708D"/>
                  </w:placeholder>
                </w:sdtPr>
                <w:sdtContent>
                  <w:p w:rsidR="00DA622B" w:rsidRPr="009F1E09" w:rsidRDefault="00DA622B" w:rsidP="00E8500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 w:rsidRPr="00DA622B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Вакцина</w:t>
                    </w:r>
                    <w:proofErr w:type="spellEnd"/>
                    <w:r w:rsidRPr="00DA622B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 </w:t>
                    </w:r>
                    <w:proofErr w:type="spellStart"/>
                    <w:r w:rsidRPr="00DA622B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для</w:t>
                    </w:r>
                    <w:proofErr w:type="spellEnd"/>
                    <w:r w:rsidRPr="00DA622B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 </w:t>
                    </w:r>
                    <w:proofErr w:type="spellStart"/>
                    <w:r w:rsidRPr="00DA622B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профилактики</w:t>
                    </w:r>
                    <w:proofErr w:type="spellEnd"/>
                    <w:r w:rsidRPr="00DA622B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 </w:t>
                    </w:r>
                    <w:proofErr w:type="spellStart"/>
                    <w:r w:rsidRPr="00DA622B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бешенства</w:t>
                    </w:r>
                    <w:proofErr w:type="spellEnd"/>
                  </w:p>
                </w:sdtContent>
              </w:sdt>
            </w:tc>
            <w:tc>
              <w:tcPr>
                <w:tcW w:w="24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ACBE304F366A47E384CA95CDC1E6708D"/>
                  </w:placeholder>
                </w:sdtPr>
                <w:sdtContent>
                  <w:p w:rsidR="00DA622B" w:rsidRPr="009F1E09" w:rsidRDefault="00DA622B" w:rsidP="00E8500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DA622B"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ЛИОФИЛИЗАТ ДЛЯ ПРИГОТОВЛЕНИЯ РАСТВОРА ДЛЯ ВНУТРИМЫШЕЧНОГО ВВЕДЕНИЯ</w:t>
                    </w:r>
                  </w:p>
                </w:sdtContent>
              </w:sdt>
            </w:tc>
            <w:tc>
              <w:tcPr>
                <w:tcW w:w="141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0C70559C49224FE0A766B28AA793ACDC"/>
                  </w:placeholder>
                  <w:text/>
                </w:sdtPr>
                <w:sdtContent>
                  <w:p w:rsidR="00DA622B" w:rsidRPr="009F1E09" w:rsidRDefault="00DA622B" w:rsidP="00E8500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 w:rsidRPr="00DA622B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2.5 МЕ/</w:t>
                    </w:r>
                    <w:proofErr w:type="spellStart"/>
                    <w:r w:rsidRPr="00DA622B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доза</w:t>
                    </w:r>
                    <w:proofErr w:type="spellEnd"/>
                  </w:p>
                </w:sdtContent>
              </w:sdt>
            </w:tc>
            <w:tc>
              <w:tcPr>
                <w:tcW w:w="127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ACBE304F366A47E384CA95CDC1E6708D"/>
                  </w:placeholder>
                </w:sdtPr>
                <w:sdtContent>
                  <w:p w:rsidR="00DA622B" w:rsidRPr="009F1E09" w:rsidRDefault="00DA622B" w:rsidP="00E8500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9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0C70559C49224FE0A766B28AA793ACDC"/>
                  </w:placeholder>
                  <w:text/>
                </w:sdtPr>
                <w:sdtContent>
                  <w:p w:rsidR="00DA622B" w:rsidRPr="009F1E09" w:rsidRDefault="00DA622B" w:rsidP="00E8500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85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0C70559C49224FE0A766B28AA793ACDC"/>
                  </w:placeholder>
                  <w:text/>
                </w:sdtPr>
                <w:sdtContent>
                  <w:p w:rsidR="00DA622B" w:rsidRPr="009F1E09" w:rsidRDefault="00DA622B" w:rsidP="00E8500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255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0C70559C49224FE0A766B28AA793ACDC"/>
                  </w:placeholder>
                  <w:text/>
                </w:sdtPr>
                <w:sdtContent>
                  <w:p w:rsidR="00DA622B" w:rsidRPr="009F1E09" w:rsidRDefault="00DA622B" w:rsidP="00DA622B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Доза</w:t>
                    </w:r>
                  </w:p>
                </w:sdtContent>
              </w:sdt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0C70559C49224FE0A766B28AA793ACDC"/>
                  </w:placeholder>
                  <w:text/>
                </w:sdtPr>
                <w:sdtContent>
                  <w:p w:rsidR="00DA622B" w:rsidRPr="009F1E09" w:rsidRDefault="00DA622B" w:rsidP="00E8500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15</w:t>
                    </w:r>
                  </w:p>
                </w:sdtContent>
              </w:sdt>
            </w:tc>
          </w:tr>
        </w:tbl>
      </w:sdtContent>
    </w:sdt>
    <w:p w:rsidR="00FF5310" w:rsidRDefault="00FF5310" w:rsidP="005A464E">
      <w:pPr>
        <w:pStyle w:val="ConsPlusTitle"/>
        <w:ind w:firstLine="567"/>
        <w:jc w:val="both"/>
        <w:rPr>
          <w:rFonts w:eastAsia="Calibri"/>
          <w:b w:val="0"/>
          <w:sz w:val="21"/>
          <w:szCs w:val="21"/>
          <w:lang w:eastAsia="en-US"/>
        </w:rPr>
      </w:pPr>
      <w:bookmarkStart w:id="0" w:name="_GoBack"/>
      <w:bookmarkEnd w:id="0"/>
    </w:p>
    <w:sectPr w:rsidR="00FF5310" w:rsidSect="00B93DDD">
      <w:pgSz w:w="16838" w:h="11906" w:orient="landscape"/>
      <w:pgMar w:top="426" w:right="568" w:bottom="851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922"/>
    <w:rsid w:val="000A044E"/>
    <w:rsid w:val="001E52C7"/>
    <w:rsid w:val="0032588D"/>
    <w:rsid w:val="00445C19"/>
    <w:rsid w:val="00496CB4"/>
    <w:rsid w:val="00521922"/>
    <w:rsid w:val="005A464E"/>
    <w:rsid w:val="00623F6A"/>
    <w:rsid w:val="00984395"/>
    <w:rsid w:val="009F1E09"/>
    <w:rsid w:val="00A13ECA"/>
    <w:rsid w:val="00B93DDD"/>
    <w:rsid w:val="00D22541"/>
    <w:rsid w:val="00DA622B"/>
    <w:rsid w:val="00E2791F"/>
    <w:rsid w:val="00EE4C89"/>
    <w:rsid w:val="00FF5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38AFC"/>
  <w15:chartTrackingRefBased/>
  <w15:docId w15:val="{9C03582A-5692-41FB-972F-2FEA5BCE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it_List1,1,UL,Абзац маркированнный"/>
    <w:basedOn w:val="a"/>
    <w:link w:val="a4"/>
    <w:uiPriority w:val="34"/>
    <w:qFormat/>
    <w:rsid w:val="005A464E"/>
    <w:pPr>
      <w:ind w:left="720"/>
      <w:contextualSpacing/>
    </w:pPr>
  </w:style>
  <w:style w:type="character" w:customStyle="1" w:styleId="a4">
    <w:name w:val="Абзац списка Знак"/>
    <w:aliases w:val="ТЗ список Знак,Абзац списка литеральный Знак,it_List1 Знак,1 Знак,UL Знак,Абзац маркированнный Знак"/>
    <w:link w:val="a3"/>
    <w:uiPriority w:val="34"/>
    <w:locked/>
    <w:rsid w:val="005A464E"/>
  </w:style>
  <w:style w:type="paragraph" w:customStyle="1" w:styleId="ConsPlusTitle">
    <w:name w:val="ConsPlusTitle"/>
    <w:uiPriority w:val="99"/>
    <w:rsid w:val="005A464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A46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A464E"/>
    <w:rPr>
      <w:rFonts w:ascii="Segoe UI" w:hAnsi="Segoe UI" w:cs="Segoe UI"/>
      <w:sz w:val="18"/>
      <w:szCs w:val="18"/>
    </w:rPr>
  </w:style>
  <w:style w:type="character" w:styleId="a7">
    <w:name w:val="Placeholder Text"/>
    <w:basedOn w:val="a0"/>
    <w:uiPriority w:val="99"/>
    <w:semiHidden/>
    <w:rsid w:val="00445C1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CBE304F366A47E384CA95CDC1E670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5E77C1-3CC5-40B6-B7AE-B3C297A75594}"/>
      </w:docPartPr>
      <w:docPartBody>
        <w:p w:rsidR="00000000" w:rsidRDefault="00801E63" w:rsidP="00801E63">
          <w:pPr>
            <w:pStyle w:val="ACBE304F366A47E384CA95CDC1E6708D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0C70559C49224FE0A766B28AA793AC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190A44-4DDB-4C0F-BD96-2EA54AE69FD3}"/>
      </w:docPartPr>
      <w:docPartBody>
        <w:p w:rsidR="00000000" w:rsidRDefault="00801E63" w:rsidP="00801E63">
          <w:pPr>
            <w:pStyle w:val="0C70559C49224FE0A766B28AA793ACDC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F7"/>
    <w:rsid w:val="00036391"/>
    <w:rsid w:val="001830C3"/>
    <w:rsid w:val="005B349C"/>
    <w:rsid w:val="006911F7"/>
    <w:rsid w:val="00801E63"/>
    <w:rsid w:val="0080324B"/>
    <w:rsid w:val="00AF41F5"/>
    <w:rsid w:val="00C12F28"/>
    <w:rsid w:val="00D67D30"/>
    <w:rsid w:val="00DC68A6"/>
    <w:rsid w:val="00E1661E"/>
    <w:rsid w:val="00EA5B50"/>
    <w:rsid w:val="00EF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01E63"/>
    <w:rPr>
      <w:color w:val="808080"/>
    </w:rPr>
  </w:style>
  <w:style w:type="paragraph" w:customStyle="1" w:styleId="D05142B9D0E149B29E83DD55C636B188">
    <w:name w:val="D05142B9D0E149B29E83DD55C636B188"/>
    <w:rsid w:val="006911F7"/>
  </w:style>
  <w:style w:type="paragraph" w:customStyle="1" w:styleId="5C1AF177E1D34AF1884D4CCEFA82849B">
    <w:name w:val="5C1AF177E1D34AF1884D4CCEFA82849B"/>
    <w:rsid w:val="006911F7"/>
  </w:style>
  <w:style w:type="paragraph" w:customStyle="1" w:styleId="6CA0FD9DE4574D02BAC3DF45267C1A42">
    <w:name w:val="6CA0FD9DE4574D02BAC3DF45267C1A42"/>
    <w:rsid w:val="006911F7"/>
  </w:style>
  <w:style w:type="paragraph" w:customStyle="1" w:styleId="A9D03A4C6BF04EE69AC43892C79C8B37">
    <w:name w:val="A9D03A4C6BF04EE69AC43892C79C8B37"/>
    <w:rsid w:val="005B349C"/>
  </w:style>
  <w:style w:type="paragraph" w:customStyle="1" w:styleId="7606299B74974EB7A750FF910218A065">
    <w:name w:val="7606299B74974EB7A750FF910218A065"/>
    <w:rsid w:val="005B349C"/>
  </w:style>
  <w:style w:type="paragraph" w:customStyle="1" w:styleId="E15533EFAFAF4225800F198DAAEE587D">
    <w:name w:val="E15533EFAFAF4225800F198DAAEE587D"/>
    <w:rsid w:val="00EF4D00"/>
  </w:style>
  <w:style w:type="paragraph" w:customStyle="1" w:styleId="6916410B82534B65A73AEA9738CB42F8">
    <w:name w:val="6916410B82534B65A73AEA9738CB42F8"/>
    <w:rsid w:val="00EF4D00"/>
  </w:style>
  <w:style w:type="paragraph" w:customStyle="1" w:styleId="08B4E6EBA7B745FC85A88F37A5E8581C">
    <w:name w:val="08B4E6EBA7B745FC85A88F37A5E8581C"/>
    <w:rsid w:val="00036391"/>
  </w:style>
  <w:style w:type="paragraph" w:customStyle="1" w:styleId="1E792A0ED13F4BAFB8C8EEFFCCBEB8C0">
    <w:name w:val="1E792A0ED13F4BAFB8C8EEFFCCBEB8C0"/>
    <w:rsid w:val="00036391"/>
  </w:style>
  <w:style w:type="paragraph" w:customStyle="1" w:styleId="45ADC6EAD8674056B6E878F2B215D110">
    <w:name w:val="45ADC6EAD8674056B6E878F2B215D110"/>
    <w:rsid w:val="00EA5B50"/>
  </w:style>
  <w:style w:type="paragraph" w:customStyle="1" w:styleId="591AE195EBD44455BDE1F77745756A59">
    <w:name w:val="591AE195EBD44455BDE1F77745756A59"/>
    <w:rsid w:val="00EA5B50"/>
  </w:style>
  <w:style w:type="paragraph" w:customStyle="1" w:styleId="FF3655A60C294314BF27729314A3D322">
    <w:name w:val="FF3655A60C294314BF27729314A3D322"/>
    <w:rsid w:val="00C12F28"/>
  </w:style>
  <w:style w:type="paragraph" w:customStyle="1" w:styleId="0D561EFD9A6A45C4805393B5D58F6A3C">
    <w:name w:val="0D561EFD9A6A45C4805393B5D58F6A3C"/>
    <w:rsid w:val="00C12F28"/>
  </w:style>
  <w:style w:type="paragraph" w:customStyle="1" w:styleId="C43A256D8CD54EFD9FE7DD1E273EA36E">
    <w:name w:val="C43A256D8CD54EFD9FE7DD1E273EA36E"/>
    <w:rsid w:val="00AF41F5"/>
  </w:style>
  <w:style w:type="paragraph" w:customStyle="1" w:styleId="0D88D9C66889428EBAAE5DFD4429D1A7">
    <w:name w:val="0D88D9C66889428EBAAE5DFD4429D1A7"/>
    <w:rsid w:val="00AF41F5"/>
  </w:style>
  <w:style w:type="paragraph" w:customStyle="1" w:styleId="ADF825943759430580903521BD637C6B">
    <w:name w:val="ADF825943759430580903521BD637C6B"/>
    <w:rsid w:val="00AF41F5"/>
  </w:style>
  <w:style w:type="paragraph" w:customStyle="1" w:styleId="B669C5A068F04E099E86B977F4448162">
    <w:name w:val="B669C5A068F04E099E86B977F4448162"/>
    <w:rsid w:val="00E1661E"/>
  </w:style>
  <w:style w:type="paragraph" w:customStyle="1" w:styleId="EFD4027E28F346349C3310305A2F4DBC">
    <w:name w:val="EFD4027E28F346349C3310305A2F4DBC"/>
    <w:rsid w:val="00E1661E"/>
  </w:style>
  <w:style w:type="paragraph" w:customStyle="1" w:styleId="B1FE2CB10B7C4D21B62EBD64A607E8E6">
    <w:name w:val="B1FE2CB10B7C4D21B62EBD64A607E8E6"/>
    <w:rsid w:val="00DC68A6"/>
  </w:style>
  <w:style w:type="paragraph" w:customStyle="1" w:styleId="828EC27106E24217B960682DD8EBC2E0">
    <w:name w:val="828EC27106E24217B960682DD8EBC2E0"/>
    <w:rsid w:val="00DC68A6"/>
  </w:style>
  <w:style w:type="paragraph" w:customStyle="1" w:styleId="E67B67A53DAA4B7C9ABB08E654CF5814">
    <w:name w:val="E67B67A53DAA4B7C9ABB08E654CF5814"/>
    <w:rsid w:val="00D67D30"/>
  </w:style>
  <w:style w:type="paragraph" w:customStyle="1" w:styleId="948C257552B347AE90DF313DC4250DC2">
    <w:name w:val="948C257552B347AE90DF313DC4250DC2"/>
    <w:rsid w:val="00D67D30"/>
  </w:style>
  <w:style w:type="paragraph" w:customStyle="1" w:styleId="ACBE304F366A47E384CA95CDC1E6708D">
    <w:name w:val="ACBE304F366A47E384CA95CDC1E6708D"/>
    <w:rsid w:val="00801E63"/>
  </w:style>
  <w:style w:type="paragraph" w:customStyle="1" w:styleId="0C70559C49224FE0A766B28AA793ACDC">
    <w:name w:val="0C70559C49224FE0A766B28AA793ACDC"/>
    <w:rsid w:val="00801E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2</cp:revision>
  <cp:lastPrinted>2026-05-05T08:37:00Z</cp:lastPrinted>
  <dcterms:created xsi:type="dcterms:W3CDTF">2026-05-05T08:37:00Z</dcterms:created>
  <dcterms:modified xsi:type="dcterms:W3CDTF">2026-05-05T08:37:00Z</dcterms:modified>
</cp:coreProperties>
</file>