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E93E7E" w14:textId="77777777" w:rsidR="002C3FAB" w:rsidRPr="002C3FAB" w:rsidRDefault="002C3FAB" w:rsidP="002C3FAB">
      <w:pPr>
        <w:jc w:val="right"/>
        <w:rPr>
          <w:rFonts w:ascii="Times New Roman" w:hAnsi="Times New Roman" w:cs="Times New Roman"/>
          <w:b/>
          <w:bCs/>
          <w:sz w:val="24"/>
          <w:szCs w:val="24"/>
        </w:rPr>
      </w:pPr>
    </w:p>
    <w:p w14:paraId="280F5193" w14:textId="77777777" w:rsidR="002C3FAB" w:rsidRPr="002C3FAB" w:rsidRDefault="002C3FAB" w:rsidP="002C3FAB">
      <w:pPr>
        <w:jc w:val="center"/>
        <w:rPr>
          <w:rFonts w:ascii="Times New Roman" w:hAnsi="Times New Roman" w:cs="Times New Roman"/>
          <w:b/>
          <w:bCs/>
          <w:sz w:val="24"/>
          <w:szCs w:val="24"/>
        </w:rPr>
      </w:pPr>
    </w:p>
    <w:p w14:paraId="38A1E702" w14:textId="5E7CA01C" w:rsidR="002C3FAB" w:rsidRPr="00154F77" w:rsidRDefault="002C3FAB" w:rsidP="002C3FAB">
      <w:pPr>
        <w:widowControl/>
        <w:ind w:firstLine="567"/>
        <w:jc w:val="center"/>
        <w:rPr>
          <w:rFonts w:ascii="Times New Roman" w:hAnsi="Times New Roman" w:cs="Times New Roman"/>
          <w:sz w:val="28"/>
          <w:szCs w:val="28"/>
        </w:rPr>
      </w:pPr>
      <w:r w:rsidRPr="00154F77">
        <w:rPr>
          <w:rFonts w:ascii="Times New Roman" w:hAnsi="Times New Roman" w:cs="Times New Roman"/>
          <w:b/>
          <w:sz w:val="28"/>
          <w:szCs w:val="28"/>
        </w:rPr>
        <w:t>Требования к оказываемым услугам.</w:t>
      </w:r>
      <w:bookmarkStart w:id="0" w:name="_GoBack"/>
      <w:bookmarkEnd w:id="0"/>
    </w:p>
    <w:p w14:paraId="3627FC36" w14:textId="77777777" w:rsidR="002C3FAB" w:rsidRPr="002C3FAB" w:rsidRDefault="002C3FAB" w:rsidP="002C3FAB">
      <w:pPr>
        <w:widowControl/>
        <w:jc w:val="center"/>
        <w:rPr>
          <w:rFonts w:ascii="Times New Roman" w:hAnsi="Times New Roman" w:cs="Times New Roman"/>
          <w:b/>
          <w:sz w:val="24"/>
          <w:szCs w:val="24"/>
        </w:rPr>
      </w:pPr>
    </w:p>
    <w:p w14:paraId="46B73515" w14:textId="77777777" w:rsidR="00154F77" w:rsidRDefault="00154F77" w:rsidP="00154F77">
      <w:pPr>
        <w:jc w:val="center"/>
        <w:rPr>
          <w:rFonts w:ascii="Times New Roman" w:hAnsi="Times New Roman" w:cs="Times New Roman"/>
          <w:b/>
          <w:bCs/>
          <w:sz w:val="24"/>
          <w:szCs w:val="24"/>
        </w:rPr>
      </w:pPr>
      <w:r w:rsidRPr="00154F77">
        <w:rPr>
          <w:rFonts w:ascii="Times New Roman" w:eastAsia="Courier New" w:hAnsi="Times New Roman" w:cs="Times New Roman"/>
          <w:b/>
          <w:color w:val="000000"/>
          <w:sz w:val="24"/>
          <w:szCs w:val="24"/>
          <w:lang w:bidi="ru-RU"/>
        </w:rPr>
        <w:t xml:space="preserve">1. </w:t>
      </w:r>
      <w:r w:rsidRPr="00154F77">
        <w:rPr>
          <w:rFonts w:ascii="Times New Roman" w:hAnsi="Times New Roman" w:cs="Times New Roman"/>
          <w:b/>
          <w:sz w:val="24"/>
          <w:szCs w:val="24"/>
        </w:rPr>
        <w:t>Общие требования</w:t>
      </w:r>
      <w:r w:rsidRPr="00154F77">
        <w:rPr>
          <w:rFonts w:ascii="Times New Roman" w:hAnsi="Times New Roman" w:cs="Times New Roman"/>
          <w:b/>
          <w:bCs/>
          <w:sz w:val="24"/>
          <w:szCs w:val="24"/>
        </w:rPr>
        <w:t xml:space="preserve"> </w:t>
      </w:r>
      <w:bookmarkStart w:id="1" w:name="_Toc386123813"/>
      <w:bookmarkStart w:id="2" w:name="_Toc396308395"/>
    </w:p>
    <w:p w14:paraId="6642CD99" w14:textId="770BCDEF" w:rsidR="00154F77" w:rsidRPr="00154F77" w:rsidRDefault="00154F77" w:rsidP="00154F77">
      <w:pPr>
        <w:jc w:val="center"/>
        <w:rPr>
          <w:rFonts w:ascii="Times New Roman" w:hAnsi="Times New Roman" w:cs="Times New Roman"/>
          <w:b/>
          <w:bCs/>
          <w:sz w:val="24"/>
          <w:szCs w:val="24"/>
        </w:rPr>
      </w:pPr>
    </w:p>
    <w:p w14:paraId="7D7C36F3" w14:textId="77777777" w:rsidR="00154F77" w:rsidRPr="00154F77" w:rsidRDefault="00154F77" w:rsidP="00154F77">
      <w:pPr>
        <w:ind w:firstLine="567"/>
        <w:contextualSpacing/>
        <w:jc w:val="both"/>
        <w:rPr>
          <w:rFonts w:ascii="Times New Roman" w:hAnsi="Times New Roman" w:cs="Times New Roman"/>
          <w:sz w:val="24"/>
          <w:szCs w:val="24"/>
        </w:rPr>
      </w:pPr>
      <w:r w:rsidRPr="00154F77">
        <w:rPr>
          <w:rFonts w:ascii="Times New Roman" w:hAnsi="Times New Roman" w:cs="Times New Roman"/>
          <w:sz w:val="24"/>
          <w:szCs w:val="24"/>
        </w:rPr>
        <w:t xml:space="preserve">1.1. Предметом настоящего запроса являются услуги по поверке контрольно-измерительных приборов в здании ГБУ ЦППМСП Петродворцового района Санкт-Петербурга «Доверие». </w:t>
      </w:r>
    </w:p>
    <w:p w14:paraId="2154FDB1" w14:textId="77777777" w:rsidR="00154F77" w:rsidRPr="00154F77" w:rsidRDefault="00154F77" w:rsidP="00154F77">
      <w:pPr>
        <w:ind w:firstLine="567"/>
        <w:contextualSpacing/>
        <w:jc w:val="both"/>
        <w:rPr>
          <w:rFonts w:ascii="Times New Roman" w:hAnsi="Times New Roman" w:cs="Times New Roman"/>
          <w:sz w:val="24"/>
          <w:szCs w:val="24"/>
        </w:rPr>
      </w:pPr>
      <w:r w:rsidRPr="00154F77">
        <w:rPr>
          <w:rFonts w:ascii="Times New Roman" w:hAnsi="Times New Roman" w:cs="Times New Roman"/>
          <w:sz w:val="24"/>
          <w:szCs w:val="24"/>
        </w:rPr>
        <w:t>1.2. Объем оказываемых услуг – см. Таблица 1.</w:t>
      </w:r>
    </w:p>
    <w:p w14:paraId="54953B0D" w14:textId="77777777" w:rsidR="00154F77" w:rsidRPr="00154F77" w:rsidRDefault="00154F77" w:rsidP="00154F77">
      <w:pPr>
        <w:ind w:firstLine="567"/>
        <w:contextualSpacing/>
        <w:jc w:val="both"/>
        <w:rPr>
          <w:rFonts w:ascii="Times New Roman" w:hAnsi="Times New Roman" w:cs="Times New Roman"/>
          <w:sz w:val="24"/>
          <w:szCs w:val="24"/>
        </w:rPr>
      </w:pPr>
      <w:r w:rsidRPr="00154F77">
        <w:rPr>
          <w:rFonts w:ascii="Times New Roman" w:hAnsi="Times New Roman" w:cs="Times New Roman"/>
          <w:sz w:val="24"/>
          <w:szCs w:val="24"/>
        </w:rPr>
        <w:t xml:space="preserve">1.3. Код по Общероссийскому классификатору продукции по видам экономической деятельности (ОКПД2) с указанием вида продукции, соответствующий предмету аукциона: </w:t>
      </w:r>
    </w:p>
    <w:p w14:paraId="7C07540F" w14:textId="77777777" w:rsidR="00154F77" w:rsidRPr="00154F77" w:rsidRDefault="00154F77" w:rsidP="00154F77">
      <w:pPr>
        <w:ind w:firstLine="567"/>
        <w:contextualSpacing/>
        <w:jc w:val="both"/>
        <w:rPr>
          <w:rFonts w:ascii="Times New Roman" w:hAnsi="Times New Roman" w:cs="Times New Roman"/>
          <w:sz w:val="24"/>
          <w:szCs w:val="24"/>
        </w:rPr>
      </w:pPr>
      <w:r w:rsidRPr="00154F77">
        <w:rPr>
          <w:rFonts w:ascii="Times New Roman" w:hAnsi="Times New Roman" w:cs="Times New Roman"/>
          <w:sz w:val="24"/>
          <w:szCs w:val="24"/>
        </w:rPr>
        <w:t>45.20.21.222 - Услуги по ремонту и поверке контрольно-измерительных приборов.</w:t>
      </w:r>
    </w:p>
    <w:p w14:paraId="4030CAB2" w14:textId="77777777" w:rsidR="00154F77" w:rsidRPr="00154F77" w:rsidRDefault="00154F77" w:rsidP="00154F77">
      <w:pPr>
        <w:ind w:firstLine="567"/>
        <w:contextualSpacing/>
        <w:jc w:val="both"/>
        <w:rPr>
          <w:rFonts w:ascii="Times New Roman" w:hAnsi="Times New Roman" w:cs="Times New Roman"/>
          <w:sz w:val="24"/>
          <w:szCs w:val="24"/>
          <w:lang w:bidi="ru-RU"/>
        </w:rPr>
      </w:pPr>
      <w:r w:rsidRPr="00154F77">
        <w:rPr>
          <w:rFonts w:ascii="Times New Roman" w:hAnsi="Times New Roman" w:cs="Times New Roman"/>
          <w:sz w:val="24"/>
          <w:szCs w:val="24"/>
        </w:rPr>
        <w:t xml:space="preserve">1.4. Целью данной закупки является: </w:t>
      </w:r>
      <w:r w:rsidRPr="00154F77">
        <w:rPr>
          <w:rFonts w:ascii="Times New Roman" w:eastAsia="Courier New" w:hAnsi="Times New Roman" w:cs="Times New Roman"/>
          <w:color w:val="000000"/>
          <w:sz w:val="24"/>
          <w:szCs w:val="24"/>
          <w:lang w:bidi="ru-RU"/>
        </w:rPr>
        <w:t xml:space="preserve">оказание услуги по поверке контрольно-измерительных приборов в здании </w:t>
      </w:r>
      <w:r w:rsidRPr="00154F77">
        <w:rPr>
          <w:rFonts w:ascii="Times New Roman" w:hAnsi="Times New Roman" w:cs="Times New Roman"/>
          <w:sz w:val="24"/>
          <w:szCs w:val="24"/>
          <w:lang w:bidi="ru-RU"/>
        </w:rPr>
        <w:t>ГБУ ЦППМСП Петродворцового района Санкт-Петербурга «Доверие».</w:t>
      </w:r>
    </w:p>
    <w:p w14:paraId="2ADCE342" w14:textId="77777777" w:rsidR="00154F77" w:rsidRDefault="00154F77" w:rsidP="00154F77">
      <w:pPr>
        <w:tabs>
          <w:tab w:val="left" w:pos="284"/>
          <w:tab w:val="center" w:pos="426"/>
        </w:tabs>
        <w:ind w:firstLine="680"/>
        <w:jc w:val="center"/>
        <w:rPr>
          <w:rFonts w:ascii="Times New Roman" w:hAnsi="Times New Roman" w:cs="Times New Roman"/>
          <w:b/>
          <w:sz w:val="24"/>
          <w:szCs w:val="24"/>
        </w:rPr>
      </w:pPr>
      <w:r w:rsidRPr="00154F77">
        <w:rPr>
          <w:rFonts w:ascii="Times New Roman" w:hAnsi="Times New Roman" w:cs="Times New Roman"/>
          <w:b/>
          <w:sz w:val="24"/>
          <w:szCs w:val="24"/>
        </w:rPr>
        <w:t>2. Источник финансирования государственного заказа Санкт-Петербурга</w:t>
      </w:r>
    </w:p>
    <w:p w14:paraId="6FDD5649" w14:textId="77777777" w:rsidR="00154F77" w:rsidRPr="00154F77" w:rsidRDefault="00154F77" w:rsidP="00154F77">
      <w:pPr>
        <w:tabs>
          <w:tab w:val="left" w:pos="284"/>
          <w:tab w:val="center" w:pos="426"/>
        </w:tabs>
        <w:ind w:firstLine="680"/>
        <w:jc w:val="center"/>
        <w:rPr>
          <w:rFonts w:ascii="Times New Roman" w:hAnsi="Times New Roman" w:cs="Times New Roman"/>
          <w:b/>
          <w:sz w:val="24"/>
          <w:szCs w:val="24"/>
        </w:rPr>
      </w:pPr>
    </w:p>
    <w:p w14:paraId="77073796" w14:textId="77777777" w:rsidR="00154F77" w:rsidRPr="00154F77" w:rsidRDefault="00154F77" w:rsidP="00154F77">
      <w:pPr>
        <w:tabs>
          <w:tab w:val="left" w:pos="0"/>
        </w:tabs>
        <w:ind w:firstLine="567"/>
        <w:jc w:val="both"/>
        <w:rPr>
          <w:rFonts w:ascii="Times New Roman" w:hAnsi="Times New Roman" w:cs="Times New Roman"/>
          <w:sz w:val="24"/>
          <w:szCs w:val="24"/>
        </w:rPr>
      </w:pPr>
      <w:r w:rsidRPr="00154F77">
        <w:rPr>
          <w:rFonts w:ascii="Times New Roman" w:hAnsi="Times New Roman" w:cs="Times New Roman"/>
          <w:sz w:val="24"/>
          <w:szCs w:val="24"/>
        </w:rPr>
        <w:t>2.1. Источник финансирования – Средства бюджетных учреждений. Субсидии на финансовое обеспечение выполнения государственного задания.</w:t>
      </w:r>
    </w:p>
    <w:p w14:paraId="6AEC62CF" w14:textId="77777777" w:rsidR="00154F77" w:rsidRPr="00154F77" w:rsidRDefault="00154F77" w:rsidP="00154F77">
      <w:pPr>
        <w:tabs>
          <w:tab w:val="left" w:pos="0"/>
        </w:tabs>
        <w:ind w:firstLine="567"/>
        <w:jc w:val="both"/>
        <w:rPr>
          <w:rFonts w:ascii="Times New Roman" w:hAnsi="Times New Roman" w:cs="Times New Roman"/>
          <w:sz w:val="24"/>
          <w:szCs w:val="24"/>
        </w:rPr>
      </w:pPr>
      <w:r w:rsidRPr="00154F77">
        <w:rPr>
          <w:rFonts w:ascii="Times New Roman" w:hAnsi="Times New Roman" w:cs="Times New Roman"/>
          <w:sz w:val="24"/>
          <w:szCs w:val="24"/>
        </w:rPr>
        <w:t>2.2. Целевая статья 0260020430 «Субсидии бюджетным учреждениям - психолого-педагогическим медико-социальным учреждениям для детей на финансовое обеспечение выполнения государственного задания».</w:t>
      </w:r>
    </w:p>
    <w:p w14:paraId="0997A001" w14:textId="77777777" w:rsidR="00154F77" w:rsidRPr="00154F77" w:rsidRDefault="00154F77" w:rsidP="00154F77">
      <w:pPr>
        <w:tabs>
          <w:tab w:val="left" w:pos="0"/>
        </w:tabs>
        <w:ind w:firstLine="567"/>
        <w:jc w:val="both"/>
        <w:rPr>
          <w:rFonts w:ascii="Times New Roman" w:hAnsi="Times New Roman" w:cs="Times New Roman"/>
          <w:sz w:val="24"/>
          <w:szCs w:val="24"/>
        </w:rPr>
      </w:pPr>
      <w:r w:rsidRPr="00154F77">
        <w:rPr>
          <w:rFonts w:ascii="Times New Roman" w:hAnsi="Times New Roman" w:cs="Times New Roman"/>
          <w:sz w:val="24"/>
          <w:szCs w:val="24"/>
        </w:rPr>
        <w:t>2.3. Код видов расходов 244. КОСГУ 225.</w:t>
      </w:r>
    </w:p>
    <w:p w14:paraId="18E20322" w14:textId="77777777" w:rsidR="00154F77" w:rsidRPr="00154F77" w:rsidRDefault="00154F77" w:rsidP="00154F77">
      <w:pPr>
        <w:tabs>
          <w:tab w:val="left" w:pos="0"/>
        </w:tabs>
        <w:ind w:firstLine="567"/>
        <w:rPr>
          <w:rFonts w:ascii="Times New Roman" w:hAnsi="Times New Roman" w:cs="Times New Roman"/>
          <w:sz w:val="24"/>
          <w:szCs w:val="24"/>
        </w:rPr>
      </w:pPr>
      <w:r w:rsidRPr="00154F77">
        <w:rPr>
          <w:rFonts w:ascii="Times New Roman" w:hAnsi="Times New Roman" w:cs="Times New Roman"/>
          <w:sz w:val="24"/>
          <w:szCs w:val="24"/>
        </w:rPr>
        <w:t>2.4. ИКЗ 262782300600078190100100290000000244.</w:t>
      </w:r>
    </w:p>
    <w:p w14:paraId="2A67830A" w14:textId="7AB2AB26" w:rsidR="00154F77" w:rsidRDefault="00154F77" w:rsidP="00154F77">
      <w:pPr>
        <w:tabs>
          <w:tab w:val="left" w:pos="0"/>
        </w:tabs>
        <w:ind w:firstLine="567"/>
        <w:rPr>
          <w:rFonts w:ascii="Times New Roman" w:hAnsi="Times New Roman" w:cs="Times New Roman"/>
          <w:b/>
          <w:sz w:val="24"/>
          <w:szCs w:val="24"/>
        </w:rPr>
      </w:pPr>
    </w:p>
    <w:p w14:paraId="49AF08EA" w14:textId="77777777" w:rsidR="00154F77" w:rsidRPr="00154F77" w:rsidRDefault="00154F77" w:rsidP="00154F77">
      <w:pPr>
        <w:tabs>
          <w:tab w:val="left" w:pos="0"/>
        </w:tabs>
        <w:ind w:firstLine="567"/>
        <w:rPr>
          <w:rFonts w:ascii="Times New Roman" w:hAnsi="Times New Roman" w:cs="Times New Roman"/>
          <w:sz w:val="24"/>
          <w:szCs w:val="24"/>
        </w:rPr>
      </w:pPr>
    </w:p>
    <w:p w14:paraId="3939BC20" w14:textId="77777777" w:rsidR="00154F77" w:rsidRDefault="00154F77" w:rsidP="00154F77">
      <w:pPr>
        <w:tabs>
          <w:tab w:val="left" w:pos="0"/>
        </w:tabs>
        <w:ind w:firstLine="567"/>
        <w:jc w:val="center"/>
        <w:rPr>
          <w:rFonts w:ascii="Times New Roman" w:hAnsi="Times New Roman" w:cs="Times New Roman"/>
          <w:b/>
          <w:sz w:val="24"/>
          <w:szCs w:val="24"/>
        </w:rPr>
      </w:pPr>
      <w:r w:rsidRPr="00154F77">
        <w:rPr>
          <w:rFonts w:ascii="Times New Roman" w:hAnsi="Times New Roman" w:cs="Times New Roman"/>
          <w:b/>
          <w:sz w:val="24"/>
          <w:szCs w:val="24"/>
        </w:rPr>
        <w:t>3. Место, условия и сроки оказания услуг</w:t>
      </w:r>
    </w:p>
    <w:p w14:paraId="19441D91" w14:textId="77777777" w:rsidR="00154F77" w:rsidRPr="00154F77" w:rsidRDefault="00154F77" w:rsidP="00154F77">
      <w:pPr>
        <w:tabs>
          <w:tab w:val="left" w:pos="0"/>
        </w:tabs>
        <w:ind w:firstLine="567"/>
        <w:jc w:val="center"/>
        <w:rPr>
          <w:rFonts w:ascii="Times New Roman" w:hAnsi="Times New Roman" w:cs="Times New Roman"/>
          <w:b/>
          <w:sz w:val="24"/>
          <w:szCs w:val="24"/>
        </w:rPr>
      </w:pPr>
    </w:p>
    <w:p w14:paraId="76F2EDF0" w14:textId="2EBF4479" w:rsidR="00154F77" w:rsidRPr="00154F77" w:rsidRDefault="00154F77" w:rsidP="00154F77">
      <w:pPr>
        <w:ind w:firstLine="540"/>
        <w:jc w:val="both"/>
        <w:rPr>
          <w:rFonts w:ascii="Times New Roman" w:hAnsi="Times New Roman" w:cs="Times New Roman"/>
          <w:sz w:val="24"/>
          <w:szCs w:val="24"/>
        </w:rPr>
      </w:pPr>
      <w:r w:rsidRPr="00154F77">
        <w:rPr>
          <w:rFonts w:ascii="Times New Roman" w:hAnsi="Times New Roman" w:cs="Times New Roman"/>
          <w:sz w:val="24"/>
          <w:szCs w:val="24"/>
        </w:rPr>
        <w:t xml:space="preserve">3.1. </w:t>
      </w:r>
      <w:r w:rsidRPr="00154F77">
        <w:rPr>
          <w:rFonts w:ascii="Times New Roman" w:eastAsia="Courier New" w:hAnsi="Times New Roman" w:cs="Times New Roman"/>
          <w:sz w:val="24"/>
          <w:szCs w:val="24"/>
          <w:lang w:bidi="ru-RU"/>
        </w:rPr>
        <w:t>Место о</w:t>
      </w:r>
      <w:r w:rsidRPr="00154F77">
        <w:rPr>
          <w:rFonts w:ascii="Times New Roman" w:hAnsi="Times New Roman" w:cs="Times New Roman"/>
          <w:sz w:val="24"/>
          <w:szCs w:val="24"/>
          <w:lang w:bidi="ru-RU"/>
        </w:rPr>
        <w:t xml:space="preserve">казания </w:t>
      </w:r>
      <w:r w:rsidRPr="00154F77">
        <w:rPr>
          <w:rFonts w:ascii="Times New Roman" w:eastAsia="Courier New" w:hAnsi="Times New Roman" w:cs="Times New Roman"/>
          <w:color w:val="000000"/>
          <w:sz w:val="24"/>
          <w:szCs w:val="24"/>
          <w:lang w:bidi="ru-RU"/>
        </w:rPr>
        <w:t>услуг</w:t>
      </w:r>
      <w:r w:rsidRPr="00154F77">
        <w:rPr>
          <w:rFonts w:ascii="Times New Roman" w:eastAsia="Courier New" w:hAnsi="Times New Roman" w:cs="Times New Roman"/>
          <w:sz w:val="24"/>
          <w:szCs w:val="24"/>
          <w:lang w:bidi="ru-RU"/>
        </w:rPr>
        <w:t xml:space="preserve">: </w:t>
      </w:r>
      <w:r w:rsidRPr="00154F77">
        <w:rPr>
          <w:rFonts w:ascii="Times New Roman" w:hAnsi="Times New Roman" w:cs="Times New Roman"/>
          <w:sz w:val="24"/>
          <w:szCs w:val="24"/>
        </w:rPr>
        <w:t>198412 Санкт-Петербург, г.Ломоносов, Ораниенбаумский проспект, дом 39а, литера Б</w:t>
      </w:r>
      <w:r w:rsidR="00E512E2">
        <w:rPr>
          <w:rFonts w:ascii="Times New Roman" w:hAnsi="Times New Roman" w:cs="Times New Roman"/>
          <w:sz w:val="24"/>
          <w:szCs w:val="24"/>
        </w:rPr>
        <w:t>.</w:t>
      </w:r>
    </w:p>
    <w:p w14:paraId="609F19FB" w14:textId="77777777" w:rsidR="00154F77" w:rsidRPr="00154F77" w:rsidRDefault="00154F77" w:rsidP="00154F77">
      <w:pPr>
        <w:ind w:firstLine="540"/>
        <w:jc w:val="both"/>
        <w:rPr>
          <w:rFonts w:ascii="Times New Roman" w:hAnsi="Times New Roman" w:cs="Times New Roman"/>
          <w:sz w:val="24"/>
          <w:szCs w:val="24"/>
        </w:rPr>
      </w:pPr>
      <w:r w:rsidRPr="00154F77">
        <w:rPr>
          <w:rFonts w:ascii="Times New Roman" w:hAnsi="Times New Roman" w:cs="Times New Roman"/>
          <w:sz w:val="24"/>
          <w:szCs w:val="24"/>
        </w:rPr>
        <w:t>3.2. Сроки оказания услуг: с момента заключения Контракта и по «31» декабря 2026 г.</w:t>
      </w:r>
    </w:p>
    <w:p w14:paraId="25950A43" w14:textId="77777777" w:rsidR="00154F77" w:rsidRDefault="00154F77" w:rsidP="00154F77">
      <w:pPr>
        <w:ind w:firstLine="540"/>
        <w:jc w:val="both"/>
        <w:rPr>
          <w:rFonts w:ascii="Times New Roman" w:hAnsi="Times New Roman" w:cs="Times New Roman"/>
          <w:sz w:val="24"/>
          <w:szCs w:val="24"/>
        </w:rPr>
      </w:pPr>
      <w:r w:rsidRPr="00154F77">
        <w:rPr>
          <w:rFonts w:ascii="Times New Roman" w:hAnsi="Times New Roman" w:cs="Times New Roman"/>
          <w:sz w:val="24"/>
          <w:szCs w:val="24"/>
        </w:rPr>
        <w:t>Услуги оказываются 1 раз в год по заявке Заказчика в рабочие дни с 09.00 час. до 17.00 час. (по пятницам с 09.00 час. до 16.00 час.).</w:t>
      </w:r>
    </w:p>
    <w:p w14:paraId="55D4C4B7" w14:textId="77777777" w:rsidR="00154F77" w:rsidRDefault="00154F77" w:rsidP="00154F77">
      <w:pPr>
        <w:ind w:firstLine="540"/>
        <w:jc w:val="both"/>
        <w:rPr>
          <w:rFonts w:ascii="Times New Roman" w:hAnsi="Times New Roman" w:cs="Times New Roman"/>
          <w:sz w:val="24"/>
          <w:szCs w:val="24"/>
        </w:rPr>
      </w:pPr>
    </w:p>
    <w:p w14:paraId="73A61143" w14:textId="61B77372" w:rsidR="00154F77" w:rsidRDefault="00154F77" w:rsidP="00154F77">
      <w:pPr>
        <w:ind w:firstLine="540"/>
        <w:jc w:val="center"/>
        <w:rPr>
          <w:rFonts w:ascii="Times New Roman" w:hAnsi="Times New Roman" w:cs="Times New Roman"/>
          <w:b/>
          <w:sz w:val="24"/>
          <w:szCs w:val="24"/>
        </w:rPr>
      </w:pPr>
      <w:r w:rsidRPr="00154F77">
        <w:rPr>
          <w:rFonts w:ascii="Times New Roman" w:hAnsi="Times New Roman" w:cs="Times New Roman"/>
          <w:b/>
          <w:sz w:val="24"/>
          <w:szCs w:val="24"/>
        </w:rPr>
        <w:t>4. Объем оказываемых услуг</w:t>
      </w:r>
    </w:p>
    <w:p w14:paraId="5E8B7453" w14:textId="77777777" w:rsidR="00154F77" w:rsidRPr="00154F77" w:rsidRDefault="00154F77" w:rsidP="00154F77">
      <w:pPr>
        <w:ind w:firstLine="540"/>
        <w:jc w:val="center"/>
        <w:rPr>
          <w:rFonts w:ascii="Times New Roman" w:hAnsi="Times New Roman" w:cs="Times New Roman"/>
          <w:b/>
          <w:sz w:val="24"/>
          <w:szCs w:val="24"/>
        </w:rPr>
      </w:pPr>
    </w:p>
    <w:p w14:paraId="44F13166"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4.1. Осуществление комплекса услуг по поверке оборудования необходимого для учета расхода тепловой энергии систем отопления, подлежащего очередной метрологической поверке исходя из технического состояния с обеспечением запасными частями и контролем над текущим состоянием средств измерений.</w:t>
      </w:r>
    </w:p>
    <w:p w14:paraId="7400EBD8"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4.2. Снятие и установка приборов и датчиков, с установкой замещающих вставок.</w:t>
      </w:r>
    </w:p>
    <w:p w14:paraId="6264BCD8"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4.3. Доставка оборудования для учета расхода тепловой энергии к месту поверки и их возврат Заказчику после поверки.</w:t>
      </w:r>
    </w:p>
    <w:p w14:paraId="4DADA294"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4.4. Услуги по метрологическому обеспечению средств измерений, признанных годными к применению, должны быть оформлены выдачей свидетельства о поверке, нанесением поверительного клейма или иными способами, установленными нормативными документами по поверке.</w:t>
      </w:r>
    </w:p>
    <w:p w14:paraId="1942E820"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4.5. Исполнитель гарантирует зарегистрированную поверку показывающих и регистрирующих приборов учета на сайте ФГИС «Аршин» - госреестр единства измерения Росстандарт с оповещением Заказчика о регистрации.</w:t>
      </w:r>
    </w:p>
    <w:p w14:paraId="36CFDDBB" w14:textId="77777777" w:rsidR="00154F77" w:rsidRPr="00154F77" w:rsidRDefault="00154F77" w:rsidP="00154F77">
      <w:pPr>
        <w:ind w:firstLine="709"/>
        <w:jc w:val="both"/>
        <w:rPr>
          <w:rFonts w:ascii="Times New Roman" w:eastAsia="Calibri" w:hAnsi="Times New Roman" w:cs="Times New Roman"/>
          <w:sz w:val="24"/>
          <w:szCs w:val="24"/>
        </w:rPr>
      </w:pPr>
      <w:r w:rsidRPr="00154F77">
        <w:rPr>
          <w:rFonts w:ascii="Times New Roman" w:eastAsia="Calibri" w:hAnsi="Times New Roman" w:cs="Times New Roman"/>
          <w:sz w:val="24"/>
          <w:szCs w:val="24"/>
        </w:rPr>
        <w:t xml:space="preserve">4.6. После проведения поверки приборов Исполнитель осуществляет ввод приборов учета тепловой энергии систем отопления с оформлением акта повторного допуска узлов учета у </w:t>
      </w:r>
      <w:r w:rsidRPr="00154F77">
        <w:rPr>
          <w:rFonts w:ascii="Times New Roman" w:eastAsia="Calibri" w:hAnsi="Times New Roman" w:cs="Times New Roman"/>
          <w:sz w:val="24"/>
          <w:szCs w:val="24"/>
        </w:rPr>
        <w:lastRenderedPageBreak/>
        <w:t>теплоснабжающей организации ООО «Петербургтеплоэнерго» и в присутствии ее представителя, для последующего ведения коммерческого учета.</w:t>
      </w:r>
    </w:p>
    <w:p w14:paraId="5F7A1B0F" w14:textId="77777777" w:rsidR="00154F77" w:rsidRPr="00154F77" w:rsidRDefault="00154F77" w:rsidP="00154F77">
      <w:pPr>
        <w:ind w:firstLine="709"/>
        <w:jc w:val="both"/>
        <w:rPr>
          <w:rFonts w:ascii="Times New Roman" w:eastAsia="Calibri" w:hAnsi="Times New Roman" w:cs="Times New Roman"/>
          <w:sz w:val="24"/>
          <w:szCs w:val="24"/>
        </w:rPr>
      </w:pPr>
    </w:p>
    <w:p w14:paraId="6A6CFD44" w14:textId="77777777" w:rsidR="00154F77" w:rsidRPr="00154F77" w:rsidRDefault="00154F77" w:rsidP="00154F77">
      <w:pPr>
        <w:spacing w:line="240" w:lineRule="exact"/>
        <w:ind w:left="900"/>
        <w:jc w:val="center"/>
        <w:rPr>
          <w:rFonts w:ascii="Times New Roman" w:hAnsi="Times New Roman" w:cs="Times New Roman"/>
          <w:b/>
          <w:sz w:val="24"/>
          <w:szCs w:val="24"/>
        </w:rPr>
      </w:pPr>
      <w:r w:rsidRPr="00154F77">
        <w:rPr>
          <w:rFonts w:ascii="Times New Roman" w:hAnsi="Times New Roman" w:cs="Times New Roman"/>
          <w:b/>
          <w:sz w:val="24"/>
          <w:szCs w:val="24"/>
        </w:rPr>
        <w:t>5. Требования к качеству и безопасности услуг</w:t>
      </w:r>
    </w:p>
    <w:p w14:paraId="723D0C57" w14:textId="77777777" w:rsidR="00154F77" w:rsidRPr="00154F77" w:rsidRDefault="00154F77" w:rsidP="00154F77">
      <w:pPr>
        <w:ind w:firstLine="426"/>
        <w:jc w:val="both"/>
        <w:rPr>
          <w:rFonts w:ascii="Times New Roman" w:hAnsi="Times New Roman" w:cs="Times New Roman"/>
          <w:sz w:val="24"/>
          <w:szCs w:val="24"/>
        </w:rPr>
      </w:pPr>
    </w:p>
    <w:p w14:paraId="2B0F625D"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5.1 Исполнитель несет ответственность за соблюдение правил техники безопасности.</w:t>
      </w:r>
    </w:p>
    <w:p w14:paraId="083D4DE6"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 xml:space="preserve">5.2 Услуги должны оказываться с соблюдением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14:paraId="32E2284D"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 xml:space="preserve">5.3 Организация подготовки и поверки приборов учета должна в себя включать: </w:t>
      </w:r>
    </w:p>
    <w:p w14:paraId="2930F135"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проведение внешнего осмотра;</w:t>
      </w:r>
    </w:p>
    <w:p w14:paraId="55A252EC"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демонтаж приборов учета;</w:t>
      </w:r>
    </w:p>
    <w:p w14:paraId="4F540B50"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определение метрологиче</w:t>
      </w:r>
      <w:r w:rsidRPr="00154F77">
        <w:rPr>
          <w:rFonts w:ascii="Times New Roman" w:hAnsi="Times New Roman" w:cs="Times New Roman"/>
          <w:sz w:val="24"/>
          <w:szCs w:val="24"/>
        </w:rPr>
        <w:softHyphen/>
        <w:t xml:space="preserve">ских характеристик (определение абсолютной погрешности, определение времени срабатывания); </w:t>
      </w:r>
    </w:p>
    <w:p w14:paraId="6642E543"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определение отклонения от равномерности шкалы;</w:t>
      </w:r>
    </w:p>
    <w:p w14:paraId="2F621614"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определение герметичности прибора;</w:t>
      </w:r>
    </w:p>
    <w:p w14:paraId="60F5D5D4"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заземление в соответствии с инструкцией по эксплуатации прибора и установка его в рабочее положение;</w:t>
      </w:r>
    </w:p>
    <w:p w14:paraId="52191AAE"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установка органов управления в исходное положение;</w:t>
      </w:r>
    </w:p>
    <w:p w14:paraId="282157EF"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проверка функционирования (опробование) прибора;</w:t>
      </w:r>
    </w:p>
    <w:p w14:paraId="223733AF"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обработка результатов поверки;</w:t>
      </w:r>
    </w:p>
    <w:p w14:paraId="3AC67B78"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оформление результатов поверки путем нанесения оттиска поверительного клейма на корпусе и выдача свидетельства о поверке;</w:t>
      </w:r>
    </w:p>
    <w:p w14:paraId="6B7B7B97"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установка прибора на прежнее место и ввод его в эксплуатацию.</w:t>
      </w:r>
    </w:p>
    <w:p w14:paraId="7B413741"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5.4 Услуги оказываются в условиях действующего учреждения.</w:t>
      </w:r>
    </w:p>
    <w:p w14:paraId="0FF1ABEE"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 xml:space="preserve">5.5 Перед началом оказания услуг предоставить Заказчику список людей, осуществляющих техническое обслуживание с Ф.И.О., и контактными телефонами каждого сотрудника. </w:t>
      </w:r>
    </w:p>
    <w:p w14:paraId="455D91EB"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5.6 Обеспечить прохождения сотрудниками входного инструктажа по охране труда и технике безопасности.</w:t>
      </w:r>
    </w:p>
    <w:p w14:paraId="31B3B0A6"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5.7 Выполнять и обеспечивать оказание услуг с соблюдением правил пожарной безопасности, охраны труда.</w:t>
      </w:r>
    </w:p>
    <w:p w14:paraId="558CA6B2"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5.8 Обеспечивать соблюдение правил действующего внутреннего распорядка, контрольно-пропускного режима, внутренних положений и инструкций Заказчика, правила привлечения и использования труда иностранных граждан, установленные законодательством.</w:t>
      </w:r>
    </w:p>
    <w:p w14:paraId="0FE3E511"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5.9 Оказывать услуги с использованием собственного инвентаря, инструментов, материалов, технических средств в объеме и сроки, предусмотренные Контрактом и Техническим заданием.</w:t>
      </w:r>
    </w:p>
    <w:p w14:paraId="34D76DF5"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5.10 Ответственность за соблюдение правил пожарной безопасности, охраны труда и санитарно-гигиенического режима в здании Заказчика, возлагается на Исполнителя.</w:t>
      </w:r>
    </w:p>
    <w:p w14:paraId="47A20CFF" w14:textId="77777777" w:rsidR="00154F77" w:rsidRPr="00154F77" w:rsidRDefault="00154F77" w:rsidP="00154F77">
      <w:pPr>
        <w:tabs>
          <w:tab w:val="left" w:pos="1134"/>
        </w:tabs>
        <w:suppressAutoHyphens/>
        <w:ind w:left="360"/>
        <w:jc w:val="both"/>
        <w:rPr>
          <w:rFonts w:ascii="Times New Roman" w:hAnsi="Times New Roman" w:cs="Times New Roman"/>
          <w:sz w:val="24"/>
          <w:szCs w:val="24"/>
        </w:rPr>
      </w:pPr>
      <w:r w:rsidRPr="00154F77">
        <w:rPr>
          <w:rFonts w:ascii="Times New Roman" w:hAnsi="Times New Roman" w:cs="Times New Roman"/>
          <w:sz w:val="24"/>
          <w:szCs w:val="24"/>
        </w:rPr>
        <w:t>5.11 Качество и безопасность услуг должны соответствовать требованиям следующих нормативных документов (в актуальной редакции):</w:t>
      </w:r>
    </w:p>
    <w:p w14:paraId="2ED966EF"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Закона Российской Федерации от 07.02.1992 N 2300-1 «О защите прав потребителей»;</w:t>
      </w:r>
    </w:p>
    <w:p w14:paraId="654E9F8F"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 xml:space="preserve"> Федерального закона от 10.01.2002г. № 7-ФЗ  «Об охране окружающей среды»;</w:t>
      </w:r>
    </w:p>
    <w:p w14:paraId="144C2EC2"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 xml:space="preserve"> Федерального закона от 30.03.1999г. № 52-ФЗ «О санитарно-эпидемиологическом благополучии  населения»;</w:t>
      </w:r>
    </w:p>
    <w:p w14:paraId="49AA7AFA"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 xml:space="preserve"> Федерального закона от 22 июля 2008г. №123-Ф3 «Технический регламент о требованиях пожарной безопасности»;</w:t>
      </w:r>
    </w:p>
    <w:p w14:paraId="2C3CB2FF"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 xml:space="preserve"> Федерального закона от 26.06.2008 №102-ФЗ «Об обеспечении единства измерений»; </w:t>
      </w:r>
    </w:p>
    <w:p w14:paraId="2FABA2E0"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lastRenderedPageBreak/>
        <w:t xml:space="preserve"> Федерального закона от 27.12.2002 №184-ФЗ «О техническом регулировании».</w:t>
      </w:r>
    </w:p>
    <w:p w14:paraId="669434BA" w14:textId="77777777" w:rsidR="00154F77" w:rsidRPr="00154F77" w:rsidRDefault="00154F77" w:rsidP="00154F77">
      <w:pPr>
        <w:widowControl/>
        <w:numPr>
          <w:ilvl w:val="0"/>
          <w:numId w:val="8"/>
        </w:numPr>
        <w:suppressAutoHyphens/>
        <w:autoSpaceDE/>
        <w:autoSpaceDN/>
        <w:adjustRightInd/>
        <w:ind w:left="0" w:firstLine="680"/>
        <w:jc w:val="both"/>
        <w:rPr>
          <w:rFonts w:ascii="Times New Roman" w:hAnsi="Times New Roman" w:cs="Times New Roman"/>
          <w:sz w:val="24"/>
          <w:szCs w:val="24"/>
        </w:rPr>
      </w:pPr>
      <w:r w:rsidRPr="00154F77">
        <w:rPr>
          <w:rFonts w:ascii="Times New Roman" w:hAnsi="Times New Roman" w:cs="Times New Roman"/>
          <w:sz w:val="24"/>
          <w:szCs w:val="24"/>
        </w:rPr>
        <w:t xml:space="preserve"> Иная нормативно-техническая и методическая документация.</w:t>
      </w:r>
    </w:p>
    <w:p w14:paraId="5EB7BD1A" w14:textId="77777777" w:rsidR="00154F77" w:rsidRPr="00154F77" w:rsidRDefault="00154F77" w:rsidP="00154F77">
      <w:pPr>
        <w:widowControl/>
        <w:numPr>
          <w:ilvl w:val="1"/>
          <w:numId w:val="13"/>
        </w:numPr>
        <w:tabs>
          <w:tab w:val="left" w:pos="1134"/>
        </w:tabs>
        <w:suppressAutoHyphens/>
        <w:autoSpaceDE/>
        <w:autoSpaceDN/>
        <w:adjustRightInd/>
        <w:jc w:val="both"/>
        <w:rPr>
          <w:rFonts w:ascii="Times New Roman" w:hAnsi="Times New Roman" w:cs="Times New Roman"/>
          <w:sz w:val="24"/>
          <w:szCs w:val="24"/>
        </w:rPr>
      </w:pPr>
      <w:r w:rsidRPr="00154F77">
        <w:rPr>
          <w:rFonts w:ascii="Times New Roman" w:hAnsi="Times New Roman" w:cs="Times New Roman"/>
          <w:sz w:val="24"/>
          <w:szCs w:val="24"/>
        </w:rPr>
        <w:t>Оказание услуг должно быть осуществлено с четкой организацией труда, соблюдением трудового законодательства Российской Федерации и надлежащим качеством. Исполнитель гарантирует надлежащее качество оказываемых услуг в соответствии с контрактом и в полном объеме, соблюдение технологий, установленных действующими правилами, регламентами, ГОСТами, СНиПами и т.д.</w:t>
      </w:r>
    </w:p>
    <w:p w14:paraId="49DE801C" w14:textId="77777777" w:rsidR="00154F77" w:rsidRPr="00154F77" w:rsidRDefault="00154F77" w:rsidP="00154F77">
      <w:pPr>
        <w:tabs>
          <w:tab w:val="left" w:pos="1134"/>
        </w:tabs>
        <w:jc w:val="both"/>
        <w:rPr>
          <w:rFonts w:ascii="Times New Roman" w:hAnsi="Times New Roman" w:cs="Times New Roman"/>
          <w:sz w:val="24"/>
          <w:szCs w:val="24"/>
        </w:rPr>
      </w:pPr>
    </w:p>
    <w:p w14:paraId="77E5A110" w14:textId="77777777" w:rsidR="00154F77" w:rsidRPr="00154F77" w:rsidRDefault="00154F77" w:rsidP="00154F77">
      <w:pPr>
        <w:jc w:val="center"/>
        <w:rPr>
          <w:rFonts w:ascii="Times New Roman" w:hAnsi="Times New Roman" w:cs="Times New Roman"/>
          <w:b/>
          <w:bCs/>
          <w:color w:val="000000"/>
          <w:sz w:val="24"/>
          <w:szCs w:val="24"/>
        </w:rPr>
      </w:pPr>
      <w:r w:rsidRPr="00154F77">
        <w:rPr>
          <w:rFonts w:ascii="Times New Roman" w:hAnsi="Times New Roman" w:cs="Times New Roman"/>
          <w:b/>
          <w:color w:val="000000"/>
          <w:sz w:val="24"/>
          <w:szCs w:val="24"/>
        </w:rPr>
        <w:t>6. Требования сроку и (или) объему предоставления гарантии качества</w:t>
      </w:r>
      <w:r w:rsidRPr="00154F77">
        <w:rPr>
          <w:rFonts w:ascii="Times New Roman" w:hAnsi="Times New Roman" w:cs="Times New Roman"/>
          <w:b/>
          <w:bCs/>
          <w:color w:val="000000"/>
          <w:sz w:val="24"/>
          <w:szCs w:val="24"/>
        </w:rPr>
        <w:t xml:space="preserve"> услуг</w:t>
      </w:r>
    </w:p>
    <w:p w14:paraId="3F60DC6C" w14:textId="77777777" w:rsidR="00154F77" w:rsidRPr="00154F77" w:rsidRDefault="00154F77" w:rsidP="00154F77">
      <w:pPr>
        <w:jc w:val="center"/>
        <w:rPr>
          <w:rFonts w:ascii="Times New Roman" w:hAnsi="Times New Roman" w:cs="Times New Roman"/>
          <w:b/>
          <w:bCs/>
          <w:color w:val="000000"/>
          <w:sz w:val="24"/>
          <w:szCs w:val="24"/>
        </w:rPr>
      </w:pPr>
    </w:p>
    <w:p w14:paraId="01F4ED96" w14:textId="77777777" w:rsidR="00154F77" w:rsidRPr="00154F77" w:rsidRDefault="00154F77" w:rsidP="00154F77">
      <w:pPr>
        <w:rPr>
          <w:rFonts w:ascii="Times New Roman" w:hAnsi="Times New Roman" w:cs="Times New Roman"/>
          <w:b/>
          <w:bCs/>
          <w:color w:val="000000"/>
          <w:sz w:val="24"/>
          <w:szCs w:val="24"/>
        </w:rPr>
      </w:pPr>
      <w:r w:rsidRPr="00154F77">
        <w:rPr>
          <w:rFonts w:ascii="Times New Roman" w:hAnsi="Times New Roman" w:cs="Times New Roman"/>
          <w:sz w:val="24"/>
          <w:szCs w:val="24"/>
        </w:rPr>
        <w:t>Требования к гарантийному сроку не установлены.</w:t>
      </w:r>
    </w:p>
    <w:p w14:paraId="2C4B3882" w14:textId="77777777" w:rsidR="00154F77" w:rsidRPr="00154F77" w:rsidRDefault="00154F77" w:rsidP="00154F77">
      <w:pPr>
        <w:jc w:val="center"/>
        <w:rPr>
          <w:rFonts w:ascii="Times New Roman" w:hAnsi="Times New Roman" w:cs="Times New Roman"/>
          <w:b/>
          <w:bCs/>
          <w:color w:val="000000"/>
          <w:sz w:val="22"/>
          <w:szCs w:val="22"/>
        </w:rPr>
      </w:pPr>
    </w:p>
    <w:p w14:paraId="5CC3A2BA" w14:textId="77777777" w:rsidR="00154F77" w:rsidRPr="00154F77" w:rsidRDefault="00154F77" w:rsidP="00154F77">
      <w:pPr>
        <w:jc w:val="right"/>
        <w:rPr>
          <w:rFonts w:ascii="Times New Roman" w:eastAsia="Calibri" w:hAnsi="Times New Roman" w:cs="Times New Roman"/>
          <w:bCs/>
          <w:iCs/>
          <w:sz w:val="22"/>
          <w:szCs w:val="22"/>
        </w:rPr>
      </w:pPr>
      <w:r w:rsidRPr="00154F77">
        <w:rPr>
          <w:rFonts w:ascii="Times New Roman" w:eastAsia="Calibri" w:hAnsi="Times New Roman" w:cs="Times New Roman"/>
          <w:bCs/>
          <w:iCs/>
          <w:sz w:val="22"/>
          <w:szCs w:val="22"/>
        </w:rPr>
        <w:t>Табл.1</w:t>
      </w:r>
    </w:p>
    <w:p w14:paraId="58469FB2" w14:textId="77777777" w:rsidR="00154F77" w:rsidRPr="00154F77" w:rsidRDefault="00154F77" w:rsidP="00154F77">
      <w:pPr>
        <w:tabs>
          <w:tab w:val="left" w:pos="-284"/>
        </w:tabs>
        <w:rPr>
          <w:rFonts w:ascii="Times New Roman" w:hAnsi="Times New Roman" w:cs="Times New Roman"/>
          <w:b/>
          <w:sz w:val="22"/>
          <w:szCs w:val="22"/>
        </w:rPr>
      </w:pPr>
    </w:p>
    <w:tbl>
      <w:tblPr>
        <w:tblW w:w="503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154"/>
        <w:gridCol w:w="2324"/>
        <w:gridCol w:w="906"/>
        <w:gridCol w:w="1134"/>
        <w:gridCol w:w="789"/>
        <w:gridCol w:w="1144"/>
        <w:gridCol w:w="1106"/>
      </w:tblGrid>
      <w:tr w:rsidR="00154F77" w:rsidRPr="00154F77" w14:paraId="6E2CA4FC" w14:textId="77777777" w:rsidTr="00154F77">
        <w:trPr>
          <w:trHeight w:val="792"/>
        </w:trPr>
        <w:tc>
          <w:tcPr>
            <w:tcW w:w="213" w:type="pct"/>
            <w:vAlign w:val="center"/>
          </w:tcPr>
          <w:p w14:paraId="28695F9C" w14:textId="77777777" w:rsidR="00154F77" w:rsidRPr="00154F77" w:rsidRDefault="00154F77" w:rsidP="00154F77">
            <w:pPr>
              <w:ind w:right="-108"/>
              <w:rPr>
                <w:rFonts w:ascii="Times New Roman" w:hAnsi="Times New Roman" w:cs="Times New Roman"/>
              </w:rPr>
            </w:pPr>
            <w:r w:rsidRPr="00154F77">
              <w:rPr>
                <w:rFonts w:ascii="Times New Roman" w:hAnsi="Times New Roman" w:cs="Times New Roman"/>
              </w:rPr>
              <w:t>№ п/п</w:t>
            </w:r>
          </w:p>
        </w:tc>
        <w:tc>
          <w:tcPr>
            <w:tcW w:w="1079" w:type="pct"/>
            <w:vAlign w:val="center"/>
          </w:tcPr>
          <w:p w14:paraId="6D85A562"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Наименование услуги</w:t>
            </w:r>
          </w:p>
        </w:tc>
        <w:tc>
          <w:tcPr>
            <w:tcW w:w="1164" w:type="pct"/>
            <w:vAlign w:val="center"/>
          </w:tcPr>
          <w:p w14:paraId="3B2685E8"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Тип СИ</w:t>
            </w:r>
          </w:p>
        </w:tc>
        <w:tc>
          <w:tcPr>
            <w:tcW w:w="454" w:type="pct"/>
            <w:vAlign w:val="center"/>
          </w:tcPr>
          <w:p w14:paraId="4FEBDEEF"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Модификация СИ</w:t>
            </w:r>
          </w:p>
        </w:tc>
        <w:tc>
          <w:tcPr>
            <w:tcW w:w="568" w:type="pct"/>
            <w:vAlign w:val="center"/>
          </w:tcPr>
          <w:p w14:paraId="26D465DF"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Единица измерения</w:t>
            </w:r>
          </w:p>
        </w:tc>
        <w:tc>
          <w:tcPr>
            <w:tcW w:w="394" w:type="pct"/>
            <w:vAlign w:val="center"/>
          </w:tcPr>
          <w:p w14:paraId="3D54D6D5"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Количество единиц измерения</w:t>
            </w:r>
          </w:p>
        </w:tc>
        <w:tc>
          <w:tcPr>
            <w:tcW w:w="573" w:type="pct"/>
            <w:vAlign w:val="center"/>
          </w:tcPr>
          <w:p w14:paraId="7AC27368"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Цена за единицу измерения, НДС/ без НДС, руб.</w:t>
            </w:r>
          </w:p>
        </w:tc>
        <w:tc>
          <w:tcPr>
            <w:tcW w:w="554" w:type="pct"/>
            <w:vAlign w:val="center"/>
          </w:tcPr>
          <w:p w14:paraId="10D2484E" w14:textId="77777777" w:rsidR="00154F77" w:rsidRPr="00154F77" w:rsidRDefault="00154F77" w:rsidP="003A331C">
            <w:pPr>
              <w:jc w:val="center"/>
              <w:rPr>
                <w:rFonts w:ascii="Times New Roman" w:hAnsi="Times New Roman" w:cs="Times New Roman"/>
              </w:rPr>
            </w:pPr>
            <w:r w:rsidRPr="00154F77">
              <w:rPr>
                <w:rFonts w:ascii="Times New Roman" w:hAnsi="Times New Roman" w:cs="Times New Roman"/>
              </w:rPr>
              <w:t>Цена контракта, НДС/ без НДС, руб.</w:t>
            </w:r>
          </w:p>
        </w:tc>
      </w:tr>
      <w:tr w:rsidR="00154F77" w:rsidRPr="00154F77" w14:paraId="308FC0C1" w14:textId="77777777" w:rsidTr="00154F77">
        <w:trPr>
          <w:trHeight w:val="851"/>
        </w:trPr>
        <w:tc>
          <w:tcPr>
            <w:tcW w:w="213" w:type="pct"/>
            <w:vAlign w:val="center"/>
          </w:tcPr>
          <w:p w14:paraId="41C250C8" w14:textId="77777777" w:rsidR="00154F77" w:rsidRPr="00154F77" w:rsidRDefault="00154F77" w:rsidP="00154F77">
            <w:pPr>
              <w:ind w:right="-108"/>
              <w:rPr>
                <w:rFonts w:ascii="Times New Roman" w:hAnsi="Times New Roman" w:cs="Times New Roman"/>
                <w:sz w:val="22"/>
                <w:szCs w:val="22"/>
              </w:rPr>
            </w:pPr>
            <w:r w:rsidRPr="00154F77">
              <w:rPr>
                <w:rFonts w:ascii="Times New Roman" w:hAnsi="Times New Roman" w:cs="Times New Roman"/>
                <w:sz w:val="22"/>
                <w:szCs w:val="22"/>
              </w:rPr>
              <w:t>1</w:t>
            </w:r>
          </w:p>
        </w:tc>
        <w:tc>
          <w:tcPr>
            <w:tcW w:w="1079" w:type="pct"/>
            <w:vAlign w:val="center"/>
          </w:tcPr>
          <w:p w14:paraId="56A1DE99"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Поверка манометра, вакуумметра, мановакуумметра показывающего</w:t>
            </w:r>
          </w:p>
          <w:p w14:paraId="1AE57A89"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деформационного</w:t>
            </w:r>
          </w:p>
        </w:tc>
        <w:tc>
          <w:tcPr>
            <w:tcW w:w="1164" w:type="pct"/>
            <w:vAlign w:val="center"/>
          </w:tcPr>
          <w:p w14:paraId="709AA346"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shd w:val="clear" w:color="auto" w:fill="FFFFFF"/>
              </w:rPr>
              <w:t>МЕТЕР ДМ</w:t>
            </w:r>
          </w:p>
        </w:tc>
        <w:tc>
          <w:tcPr>
            <w:tcW w:w="454" w:type="pct"/>
            <w:vAlign w:val="center"/>
          </w:tcPr>
          <w:p w14:paraId="77769589"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ДМ02-160-1-М</w:t>
            </w:r>
          </w:p>
        </w:tc>
        <w:tc>
          <w:tcPr>
            <w:tcW w:w="568" w:type="pct"/>
            <w:vAlign w:val="center"/>
          </w:tcPr>
          <w:p w14:paraId="1B539232"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шт.</w:t>
            </w:r>
          </w:p>
        </w:tc>
        <w:tc>
          <w:tcPr>
            <w:tcW w:w="394" w:type="pct"/>
            <w:vAlign w:val="center"/>
          </w:tcPr>
          <w:p w14:paraId="701C5184"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2</w:t>
            </w:r>
          </w:p>
        </w:tc>
        <w:tc>
          <w:tcPr>
            <w:tcW w:w="573" w:type="pct"/>
            <w:vAlign w:val="center"/>
          </w:tcPr>
          <w:p w14:paraId="09702E7E" w14:textId="77777777" w:rsidR="00154F77" w:rsidRPr="00154F77" w:rsidRDefault="00154F77" w:rsidP="00154F77">
            <w:pPr>
              <w:jc w:val="center"/>
              <w:rPr>
                <w:rFonts w:ascii="Times New Roman" w:hAnsi="Times New Roman" w:cs="Times New Roman"/>
                <w:sz w:val="22"/>
                <w:szCs w:val="22"/>
              </w:rPr>
            </w:pPr>
          </w:p>
        </w:tc>
        <w:tc>
          <w:tcPr>
            <w:tcW w:w="554" w:type="pct"/>
            <w:vAlign w:val="center"/>
          </w:tcPr>
          <w:p w14:paraId="2FB43CDD" w14:textId="77777777" w:rsidR="00154F77" w:rsidRPr="00154F77" w:rsidRDefault="00154F77" w:rsidP="00154F77">
            <w:pPr>
              <w:jc w:val="center"/>
              <w:rPr>
                <w:rFonts w:ascii="Times New Roman" w:hAnsi="Times New Roman" w:cs="Times New Roman"/>
                <w:sz w:val="22"/>
                <w:szCs w:val="22"/>
              </w:rPr>
            </w:pPr>
          </w:p>
        </w:tc>
      </w:tr>
      <w:tr w:rsidR="00154F77" w:rsidRPr="00154F77" w14:paraId="188406C8" w14:textId="77777777" w:rsidTr="00154F77">
        <w:trPr>
          <w:trHeight w:val="851"/>
        </w:trPr>
        <w:tc>
          <w:tcPr>
            <w:tcW w:w="213" w:type="pct"/>
            <w:vAlign w:val="center"/>
          </w:tcPr>
          <w:p w14:paraId="15E2771F" w14:textId="77777777" w:rsidR="00154F77" w:rsidRPr="00154F77" w:rsidRDefault="00154F77" w:rsidP="00154F77">
            <w:pPr>
              <w:ind w:right="-108"/>
              <w:rPr>
                <w:rFonts w:ascii="Times New Roman" w:hAnsi="Times New Roman" w:cs="Times New Roman"/>
                <w:sz w:val="22"/>
                <w:szCs w:val="22"/>
              </w:rPr>
            </w:pPr>
            <w:r w:rsidRPr="00154F77">
              <w:rPr>
                <w:rFonts w:ascii="Times New Roman" w:hAnsi="Times New Roman" w:cs="Times New Roman"/>
                <w:sz w:val="22"/>
                <w:szCs w:val="22"/>
              </w:rPr>
              <w:t>2</w:t>
            </w:r>
          </w:p>
        </w:tc>
        <w:tc>
          <w:tcPr>
            <w:tcW w:w="1079" w:type="pct"/>
            <w:vAlign w:val="center"/>
          </w:tcPr>
          <w:p w14:paraId="2C008CEC"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Поверка манометра, вакуумметра, мановакуумметра показывающего</w:t>
            </w:r>
          </w:p>
        </w:tc>
        <w:tc>
          <w:tcPr>
            <w:tcW w:w="1164" w:type="pct"/>
          </w:tcPr>
          <w:p w14:paraId="2C2AF71A"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МТ-И, МТО, ЭМТ-И (манометры), ВТ-И, ЭВТ-И (вакуумметры), МВТ-И, ММТ, ЭМВТ-И (мановакуумметры)</w:t>
            </w:r>
          </w:p>
        </w:tc>
        <w:tc>
          <w:tcPr>
            <w:tcW w:w="454" w:type="pct"/>
            <w:vAlign w:val="center"/>
          </w:tcPr>
          <w:p w14:paraId="07567139"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МТО-100</w:t>
            </w:r>
          </w:p>
        </w:tc>
        <w:tc>
          <w:tcPr>
            <w:tcW w:w="568" w:type="pct"/>
          </w:tcPr>
          <w:p w14:paraId="1A4243D8"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шт.</w:t>
            </w:r>
          </w:p>
        </w:tc>
        <w:tc>
          <w:tcPr>
            <w:tcW w:w="394" w:type="pct"/>
            <w:vAlign w:val="center"/>
          </w:tcPr>
          <w:p w14:paraId="7B31686B"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1</w:t>
            </w:r>
          </w:p>
        </w:tc>
        <w:tc>
          <w:tcPr>
            <w:tcW w:w="573" w:type="pct"/>
            <w:vAlign w:val="center"/>
          </w:tcPr>
          <w:p w14:paraId="317FBE7E" w14:textId="77777777" w:rsidR="00154F77" w:rsidRPr="00154F77" w:rsidRDefault="00154F77" w:rsidP="00154F77">
            <w:pPr>
              <w:jc w:val="center"/>
              <w:rPr>
                <w:rFonts w:ascii="Times New Roman" w:hAnsi="Times New Roman" w:cs="Times New Roman"/>
                <w:sz w:val="22"/>
                <w:szCs w:val="22"/>
              </w:rPr>
            </w:pPr>
          </w:p>
        </w:tc>
        <w:tc>
          <w:tcPr>
            <w:tcW w:w="554" w:type="pct"/>
            <w:vAlign w:val="center"/>
          </w:tcPr>
          <w:p w14:paraId="0CBBB7BA" w14:textId="77777777" w:rsidR="00154F77" w:rsidRPr="00154F77" w:rsidRDefault="00154F77" w:rsidP="00154F77">
            <w:pPr>
              <w:jc w:val="center"/>
              <w:rPr>
                <w:rFonts w:ascii="Times New Roman" w:hAnsi="Times New Roman" w:cs="Times New Roman"/>
                <w:sz w:val="22"/>
                <w:szCs w:val="22"/>
              </w:rPr>
            </w:pPr>
          </w:p>
        </w:tc>
      </w:tr>
      <w:tr w:rsidR="00154F77" w:rsidRPr="00154F77" w14:paraId="3B0E1CB4" w14:textId="77777777" w:rsidTr="00154F77">
        <w:trPr>
          <w:trHeight w:val="851"/>
        </w:trPr>
        <w:tc>
          <w:tcPr>
            <w:tcW w:w="213" w:type="pct"/>
            <w:vAlign w:val="center"/>
          </w:tcPr>
          <w:p w14:paraId="1C04E094" w14:textId="77777777" w:rsidR="00154F77" w:rsidRPr="00154F77" w:rsidRDefault="00154F77" w:rsidP="00154F77">
            <w:pPr>
              <w:ind w:right="-108"/>
              <w:rPr>
                <w:rFonts w:ascii="Times New Roman" w:hAnsi="Times New Roman" w:cs="Times New Roman"/>
                <w:sz w:val="22"/>
                <w:szCs w:val="22"/>
              </w:rPr>
            </w:pPr>
            <w:r w:rsidRPr="00154F77">
              <w:rPr>
                <w:rFonts w:ascii="Times New Roman" w:hAnsi="Times New Roman" w:cs="Times New Roman"/>
                <w:sz w:val="22"/>
                <w:szCs w:val="22"/>
              </w:rPr>
              <w:t>3</w:t>
            </w:r>
          </w:p>
        </w:tc>
        <w:tc>
          <w:tcPr>
            <w:tcW w:w="1079" w:type="pct"/>
            <w:vAlign w:val="center"/>
          </w:tcPr>
          <w:p w14:paraId="022850E8"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Поверка манометра, показывающего</w:t>
            </w:r>
          </w:p>
        </w:tc>
        <w:tc>
          <w:tcPr>
            <w:tcW w:w="1164" w:type="pct"/>
          </w:tcPr>
          <w:p w14:paraId="5FB47E2A"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ТМ, ТВ, ТМВ и ТМТБ</w:t>
            </w:r>
          </w:p>
        </w:tc>
        <w:tc>
          <w:tcPr>
            <w:tcW w:w="454" w:type="pct"/>
            <w:vAlign w:val="center"/>
          </w:tcPr>
          <w:p w14:paraId="2A58FFB5" w14:textId="77777777" w:rsidR="00154F77" w:rsidRPr="00154F77" w:rsidRDefault="00154F77" w:rsidP="00154F77">
            <w:pPr>
              <w:jc w:val="center"/>
              <w:rPr>
                <w:rFonts w:ascii="Times New Roman" w:hAnsi="Times New Roman" w:cs="Times New Roman"/>
                <w:sz w:val="22"/>
                <w:szCs w:val="22"/>
              </w:rPr>
            </w:pPr>
            <w:r w:rsidRPr="00154F77">
              <w:rPr>
                <w:rFonts w:ascii="Times New Roman" w:hAnsi="Times New Roman" w:cs="Times New Roman"/>
                <w:sz w:val="22"/>
                <w:szCs w:val="22"/>
              </w:rPr>
              <w:t>ТМ5</w:t>
            </w:r>
          </w:p>
        </w:tc>
        <w:tc>
          <w:tcPr>
            <w:tcW w:w="568" w:type="pct"/>
          </w:tcPr>
          <w:p w14:paraId="33568331"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шт.</w:t>
            </w:r>
          </w:p>
        </w:tc>
        <w:tc>
          <w:tcPr>
            <w:tcW w:w="394" w:type="pct"/>
            <w:vAlign w:val="center"/>
          </w:tcPr>
          <w:p w14:paraId="18F3D0BC" w14:textId="77777777" w:rsidR="00154F77" w:rsidRPr="00154F77" w:rsidRDefault="00154F77" w:rsidP="00154F77">
            <w:pPr>
              <w:jc w:val="center"/>
              <w:rPr>
                <w:rFonts w:ascii="Times New Roman" w:hAnsi="Times New Roman" w:cs="Times New Roman"/>
                <w:sz w:val="22"/>
                <w:szCs w:val="22"/>
              </w:rPr>
            </w:pPr>
            <w:r w:rsidRPr="00154F77">
              <w:rPr>
                <w:rFonts w:ascii="Times New Roman" w:eastAsia="Courier New" w:hAnsi="Times New Roman" w:cs="Times New Roman"/>
                <w:color w:val="000000"/>
                <w:sz w:val="22"/>
                <w:szCs w:val="22"/>
                <w:lang w:bidi="ru-RU"/>
              </w:rPr>
              <w:t>35</w:t>
            </w:r>
          </w:p>
        </w:tc>
        <w:tc>
          <w:tcPr>
            <w:tcW w:w="573" w:type="pct"/>
            <w:vAlign w:val="center"/>
          </w:tcPr>
          <w:p w14:paraId="5C9B7F48" w14:textId="77777777" w:rsidR="00154F77" w:rsidRPr="00154F77" w:rsidRDefault="00154F77" w:rsidP="00154F77">
            <w:pPr>
              <w:jc w:val="center"/>
              <w:rPr>
                <w:rFonts w:ascii="Times New Roman" w:hAnsi="Times New Roman" w:cs="Times New Roman"/>
                <w:sz w:val="22"/>
                <w:szCs w:val="22"/>
              </w:rPr>
            </w:pPr>
          </w:p>
        </w:tc>
        <w:tc>
          <w:tcPr>
            <w:tcW w:w="554" w:type="pct"/>
            <w:vAlign w:val="center"/>
          </w:tcPr>
          <w:p w14:paraId="546ED5D5" w14:textId="77777777" w:rsidR="00154F77" w:rsidRPr="00154F77" w:rsidRDefault="00154F77" w:rsidP="00154F77">
            <w:pPr>
              <w:jc w:val="center"/>
              <w:rPr>
                <w:rFonts w:ascii="Times New Roman" w:hAnsi="Times New Roman" w:cs="Times New Roman"/>
                <w:sz w:val="22"/>
                <w:szCs w:val="22"/>
              </w:rPr>
            </w:pPr>
          </w:p>
        </w:tc>
      </w:tr>
      <w:tr w:rsidR="00154F77" w:rsidRPr="00154F77" w14:paraId="6715CDA4" w14:textId="77777777" w:rsidTr="00154F77">
        <w:trPr>
          <w:trHeight w:val="851"/>
        </w:trPr>
        <w:tc>
          <w:tcPr>
            <w:tcW w:w="213" w:type="pct"/>
            <w:vAlign w:val="center"/>
          </w:tcPr>
          <w:p w14:paraId="276FF471" w14:textId="77777777" w:rsidR="00154F77" w:rsidRPr="00154F77" w:rsidRDefault="00154F77" w:rsidP="00154F77">
            <w:pPr>
              <w:ind w:right="-108"/>
              <w:rPr>
                <w:rFonts w:ascii="Times New Roman" w:hAnsi="Times New Roman" w:cs="Times New Roman"/>
                <w:sz w:val="22"/>
                <w:szCs w:val="22"/>
              </w:rPr>
            </w:pPr>
            <w:r w:rsidRPr="00154F77">
              <w:rPr>
                <w:rFonts w:ascii="Times New Roman" w:hAnsi="Times New Roman" w:cs="Times New Roman"/>
                <w:sz w:val="22"/>
                <w:szCs w:val="22"/>
              </w:rPr>
              <w:t>4</w:t>
            </w:r>
          </w:p>
        </w:tc>
        <w:tc>
          <w:tcPr>
            <w:tcW w:w="1079" w:type="pct"/>
            <w:vAlign w:val="center"/>
          </w:tcPr>
          <w:p w14:paraId="0D015EBB" w14:textId="330A0A21" w:rsidR="00154F77" w:rsidRPr="00154F77" w:rsidRDefault="00504CD6" w:rsidP="00504CD6">
            <w:pPr>
              <w:jc w:val="center"/>
              <w:rPr>
                <w:rFonts w:ascii="Times New Roman" w:hAnsi="Times New Roman" w:cs="Times New Roman"/>
                <w:sz w:val="22"/>
                <w:szCs w:val="22"/>
              </w:rPr>
            </w:pPr>
            <w:r>
              <w:rPr>
                <w:rFonts w:ascii="Times New Roman" w:hAnsi="Times New Roman" w:cs="Times New Roman"/>
                <w:sz w:val="22"/>
                <w:szCs w:val="22"/>
              </w:rPr>
              <w:t>Поверка т</w:t>
            </w:r>
            <w:r w:rsidR="00154F77" w:rsidRPr="00154F77">
              <w:rPr>
                <w:rFonts w:ascii="Times New Roman" w:hAnsi="Times New Roman" w:cs="Times New Roman"/>
                <w:sz w:val="22"/>
                <w:szCs w:val="22"/>
              </w:rPr>
              <w:t>ермометр</w:t>
            </w:r>
            <w:r>
              <w:rPr>
                <w:rFonts w:ascii="Times New Roman" w:hAnsi="Times New Roman" w:cs="Times New Roman"/>
                <w:sz w:val="22"/>
                <w:szCs w:val="22"/>
              </w:rPr>
              <w:t>а биметаллического</w:t>
            </w:r>
          </w:p>
        </w:tc>
        <w:tc>
          <w:tcPr>
            <w:tcW w:w="1164" w:type="pct"/>
          </w:tcPr>
          <w:p w14:paraId="089BF0F2" w14:textId="77777777" w:rsidR="00154F77" w:rsidRPr="00154F77" w:rsidRDefault="00154F77" w:rsidP="00154F77">
            <w:pPr>
              <w:jc w:val="center"/>
              <w:rPr>
                <w:rFonts w:ascii="Times New Roman" w:eastAsia="Courier New" w:hAnsi="Times New Roman" w:cs="Times New Roman"/>
                <w:sz w:val="22"/>
                <w:szCs w:val="22"/>
                <w:lang w:bidi="ru-RU"/>
              </w:rPr>
            </w:pPr>
            <w:r w:rsidRPr="00154F77">
              <w:rPr>
                <w:rFonts w:ascii="Times New Roman" w:hAnsi="Times New Roman" w:cs="Times New Roman"/>
                <w:sz w:val="22"/>
                <w:szCs w:val="22"/>
                <w:shd w:val="clear" w:color="auto" w:fill="FFFFFF"/>
              </w:rPr>
              <w:t>БТ</w:t>
            </w:r>
          </w:p>
        </w:tc>
        <w:tc>
          <w:tcPr>
            <w:tcW w:w="454" w:type="pct"/>
            <w:vAlign w:val="center"/>
          </w:tcPr>
          <w:p w14:paraId="6177328D" w14:textId="77777777" w:rsidR="00154F77" w:rsidRPr="00154F77" w:rsidRDefault="00154F77" w:rsidP="00154F77">
            <w:pPr>
              <w:jc w:val="center"/>
              <w:rPr>
                <w:rFonts w:ascii="Times New Roman" w:eastAsia="Courier New" w:hAnsi="Times New Roman" w:cs="Times New Roman"/>
                <w:color w:val="000000"/>
                <w:sz w:val="22"/>
                <w:szCs w:val="22"/>
                <w:lang w:bidi="ru-RU"/>
              </w:rPr>
            </w:pPr>
            <w:r w:rsidRPr="00154F77">
              <w:rPr>
                <w:rFonts w:ascii="Times New Roman" w:eastAsia="Courier New" w:hAnsi="Times New Roman" w:cs="Times New Roman"/>
                <w:color w:val="000000"/>
                <w:sz w:val="22"/>
                <w:szCs w:val="22"/>
                <w:lang w:bidi="ru-RU"/>
              </w:rPr>
              <w:t>БТ5</w:t>
            </w:r>
          </w:p>
        </w:tc>
        <w:tc>
          <w:tcPr>
            <w:tcW w:w="568" w:type="pct"/>
          </w:tcPr>
          <w:p w14:paraId="34DB45BB" w14:textId="77777777" w:rsidR="00154F77" w:rsidRPr="00154F77" w:rsidRDefault="00154F77" w:rsidP="00154F77">
            <w:pPr>
              <w:jc w:val="center"/>
              <w:rPr>
                <w:rFonts w:ascii="Times New Roman" w:eastAsia="Courier New" w:hAnsi="Times New Roman" w:cs="Times New Roman"/>
                <w:color w:val="000000"/>
                <w:sz w:val="22"/>
                <w:szCs w:val="22"/>
                <w:lang w:bidi="ru-RU"/>
              </w:rPr>
            </w:pPr>
            <w:r w:rsidRPr="00154F77">
              <w:rPr>
                <w:rFonts w:ascii="Times New Roman" w:eastAsia="Courier New" w:hAnsi="Times New Roman" w:cs="Times New Roman"/>
                <w:color w:val="000000"/>
                <w:sz w:val="22"/>
                <w:szCs w:val="22"/>
                <w:lang w:bidi="ru-RU"/>
              </w:rPr>
              <w:t>шт.</w:t>
            </w:r>
          </w:p>
        </w:tc>
        <w:tc>
          <w:tcPr>
            <w:tcW w:w="394" w:type="pct"/>
            <w:vAlign w:val="center"/>
          </w:tcPr>
          <w:p w14:paraId="5B0EF019" w14:textId="77777777" w:rsidR="00154F77" w:rsidRPr="00154F77" w:rsidRDefault="00154F77" w:rsidP="00154F77">
            <w:pPr>
              <w:jc w:val="center"/>
              <w:rPr>
                <w:rFonts w:ascii="Times New Roman" w:eastAsia="Courier New" w:hAnsi="Times New Roman" w:cs="Times New Roman"/>
                <w:color w:val="000000"/>
                <w:sz w:val="22"/>
                <w:szCs w:val="22"/>
                <w:lang w:bidi="ru-RU"/>
              </w:rPr>
            </w:pPr>
            <w:r w:rsidRPr="00154F77">
              <w:rPr>
                <w:rFonts w:ascii="Times New Roman" w:eastAsia="Courier New" w:hAnsi="Times New Roman" w:cs="Times New Roman"/>
                <w:color w:val="000000"/>
                <w:sz w:val="22"/>
                <w:szCs w:val="22"/>
                <w:lang w:bidi="ru-RU"/>
              </w:rPr>
              <w:t>16</w:t>
            </w:r>
          </w:p>
        </w:tc>
        <w:tc>
          <w:tcPr>
            <w:tcW w:w="573" w:type="pct"/>
            <w:vAlign w:val="center"/>
          </w:tcPr>
          <w:p w14:paraId="671DCEC3" w14:textId="77777777" w:rsidR="00154F77" w:rsidRPr="00154F77" w:rsidRDefault="00154F77" w:rsidP="00154F77">
            <w:pPr>
              <w:jc w:val="center"/>
              <w:rPr>
                <w:rFonts w:ascii="Times New Roman" w:hAnsi="Times New Roman" w:cs="Times New Roman"/>
                <w:sz w:val="22"/>
                <w:szCs w:val="22"/>
              </w:rPr>
            </w:pPr>
          </w:p>
        </w:tc>
        <w:tc>
          <w:tcPr>
            <w:tcW w:w="554" w:type="pct"/>
            <w:vAlign w:val="center"/>
          </w:tcPr>
          <w:p w14:paraId="7D920D51" w14:textId="77777777" w:rsidR="00154F77" w:rsidRPr="00154F77" w:rsidRDefault="00154F77" w:rsidP="00154F77">
            <w:pPr>
              <w:jc w:val="center"/>
              <w:rPr>
                <w:rFonts w:ascii="Times New Roman" w:hAnsi="Times New Roman" w:cs="Times New Roman"/>
                <w:sz w:val="22"/>
                <w:szCs w:val="22"/>
              </w:rPr>
            </w:pPr>
          </w:p>
        </w:tc>
      </w:tr>
      <w:tr w:rsidR="00154F77" w:rsidRPr="00154F77" w14:paraId="6736438A" w14:textId="77777777" w:rsidTr="00154F77">
        <w:trPr>
          <w:trHeight w:val="515"/>
        </w:trPr>
        <w:tc>
          <w:tcPr>
            <w:tcW w:w="3873" w:type="pct"/>
            <w:gridSpan w:val="6"/>
            <w:vAlign w:val="center"/>
          </w:tcPr>
          <w:p w14:paraId="4A7EF81A" w14:textId="77777777" w:rsidR="00154F77" w:rsidRPr="00154F77" w:rsidRDefault="00154F77" w:rsidP="003A331C">
            <w:pPr>
              <w:jc w:val="right"/>
              <w:rPr>
                <w:rFonts w:ascii="Times New Roman" w:hAnsi="Times New Roman" w:cs="Times New Roman"/>
                <w:b/>
                <w:sz w:val="22"/>
                <w:szCs w:val="22"/>
              </w:rPr>
            </w:pPr>
            <w:r w:rsidRPr="00154F77">
              <w:rPr>
                <w:rFonts w:ascii="Times New Roman" w:hAnsi="Times New Roman" w:cs="Times New Roman"/>
                <w:b/>
                <w:sz w:val="22"/>
                <w:szCs w:val="22"/>
              </w:rPr>
              <w:t>Итого:</w:t>
            </w:r>
          </w:p>
          <w:p w14:paraId="0400CA07" w14:textId="77777777" w:rsidR="00154F77" w:rsidRPr="00154F77" w:rsidRDefault="00154F77" w:rsidP="003A331C">
            <w:pPr>
              <w:jc w:val="right"/>
              <w:rPr>
                <w:rFonts w:ascii="Times New Roman" w:hAnsi="Times New Roman" w:cs="Times New Roman"/>
                <w:b/>
                <w:sz w:val="22"/>
                <w:szCs w:val="22"/>
              </w:rPr>
            </w:pPr>
          </w:p>
        </w:tc>
        <w:tc>
          <w:tcPr>
            <w:tcW w:w="1127" w:type="pct"/>
            <w:gridSpan w:val="2"/>
            <w:vAlign w:val="center"/>
          </w:tcPr>
          <w:p w14:paraId="2D531415" w14:textId="77777777" w:rsidR="00154F77" w:rsidRPr="00154F77" w:rsidRDefault="00154F77" w:rsidP="003A331C">
            <w:pPr>
              <w:jc w:val="center"/>
              <w:rPr>
                <w:rFonts w:ascii="Times New Roman" w:hAnsi="Times New Roman" w:cs="Times New Roman"/>
                <w:b/>
                <w:sz w:val="22"/>
                <w:szCs w:val="22"/>
              </w:rPr>
            </w:pPr>
          </w:p>
        </w:tc>
      </w:tr>
    </w:tbl>
    <w:p w14:paraId="27CA0423" w14:textId="77777777" w:rsidR="00154F77" w:rsidRPr="00154F77" w:rsidRDefault="00154F77" w:rsidP="00154F77">
      <w:pPr>
        <w:tabs>
          <w:tab w:val="left" w:pos="-284"/>
        </w:tabs>
        <w:rPr>
          <w:rFonts w:ascii="Times New Roman" w:hAnsi="Times New Roman" w:cs="Times New Roman"/>
          <w:b/>
          <w:sz w:val="22"/>
          <w:szCs w:val="22"/>
        </w:rPr>
      </w:pPr>
    </w:p>
    <w:bookmarkEnd w:id="1"/>
    <w:bookmarkEnd w:id="2"/>
    <w:p w14:paraId="1C0D81E3" w14:textId="77777777" w:rsidR="002C3FAB" w:rsidRPr="00154F77" w:rsidRDefault="002C3FAB" w:rsidP="002C3FAB">
      <w:pPr>
        <w:widowControl/>
        <w:ind w:right="-5" w:firstLine="709"/>
        <w:jc w:val="both"/>
        <w:rPr>
          <w:rFonts w:ascii="Times New Roman" w:hAnsi="Times New Roman" w:cs="Times New Roman"/>
          <w:sz w:val="24"/>
          <w:szCs w:val="24"/>
        </w:rPr>
      </w:pPr>
    </w:p>
    <w:sectPr w:rsidR="002C3FAB" w:rsidRPr="00154F77" w:rsidSect="009B0FD5">
      <w:pgSz w:w="11906" w:h="16838"/>
      <w:pgMar w:top="851"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D7E85" w14:textId="77777777" w:rsidR="00C56C13" w:rsidRDefault="00C56C13" w:rsidP="00397AFC">
      <w:r>
        <w:separator/>
      </w:r>
    </w:p>
  </w:endnote>
  <w:endnote w:type="continuationSeparator" w:id="0">
    <w:p w14:paraId="3842C283" w14:textId="77777777" w:rsidR="00C56C13" w:rsidRDefault="00C56C13"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315CC" w14:textId="77777777" w:rsidR="00C56C13" w:rsidRDefault="00C56C13" w:rsidP="00397AFC">
      <w:r>
        <w:separator/>
      </w:r>
    </w:p>
  </w:footnote>
  <w:footnote w:type="continuationSeparator" w:id="0">
    <w:p w14:paraId="59EB7D0C" w14:textId="77777777" w:rsidR="00C56C13" w:rsidRDefault="00C56C13" w:rsidP="00397A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5021"/>
    <w:multiLevelType w:val="hybridMultilevel"/>
    <w:tmpl w:val="293A09C4"/>
    <w:lvl w:ilvl="0" w:tplc="FC40C1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99F2E48"/>
    <w:multiLevelType w:val="hybridMultilevel"/>
    <w:tmpl w:val="98940600"/>
    <w:lvl w:ilvl="0" w:tplc="728A72B8">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CF4EFE"/>
    <w:multiLevelType w:val="hybridMultilevel"/>
    <w:tmpl w:val="75908C22"/>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0D69F1"/>
    <w:multiLevelType w:val="multilevel"/>
    <w:tmpl w:val="375AF92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1B60B5C"/>
    <w:multiLevelType w:val="hybridMultilevel"/>
    <w:tmpl w:val="FC526194"/>
    <w:lvl w:ilvl="0" w:tplc="87E872D4">
      <w:start w:val="1"/>
      <w:numFmt w:val="bullet"/>
      <w:lvlText w:val=""/>
      <w:lvlJc w:val="left"/>
      <w:pPr>
        <w:ind w:left="1400" w:hanging="360"/>
      </w:pPr>
      <w:rPr>
        <w:rFonts w:ascii="Symbol" w:hAnsi="Symbol"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6">
    <w:nsid w:val="2EAC434D"/>
    <w:multiLevelType w:val="multilevel"/>
    <w:tmpl w:val="587014F0"/>
    <w:lvl w:ilvl="0">
      <w:start w:val="5"/>
      <w:numFmt w:val="decimal"/>
      <w:lvlText w:val="%1"/>
      <w:lvlJc w:val="left"/>
      <w:pPr>
        <w:ind w:left="420" w:hanging="420"/>
      </w:pPr>
      <w:rPr>
        <w:rFonts w:hint="default"/>
      </w:rPr>
    </w:lvl>
    <w:lvl w:ilvl="1">
      <w:start w:val="1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1AD4C24"/>
    <w:multiLevelType w:val="multilevel"/>
    <w:tmpl w:val="9FD06C58"/>
    <w:lvl w:ilvl="0">
      <w:start w:val="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55FF509A"/>
    <w:multiLevelType w:val="hybridMultilevel"/>
    <w:tmpl w:val="C1324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400354"/>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0">
    <w:nsid w:val="6AB50150"/>
    <w:multiLevelType w:val="multilevel"/>
    <w:tmpl w:val="0DB8C98E"/>
    <w:lvl w:ilvl="0">
      <w:start w:val="1"/>
      <w:numFmt w:val="decimal"/>
      <w:lvlText w:val="%1."/>
      <w:lvlJc w:val="left"/>
      <w:pPr>
        <w:tabs>
          <w:tab w:val="num" w:pos="0"/>
        </w:tabs>
        <w:ind w:left="1055" w:hanging="375"/>
      </w:p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11">
    <w:nsid w:val="753531D5"/>
    <w:multiLevelType w:val="multilevel"/>
    <w:tmpl w:val="D92045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Tahoma" w:hAnsi="Tahoma" w:cs="Tahoma"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nsid w:val="7CFE7F48"/>
    <w:multiLevelType w:val="multilevel"/>
    <w:tmpl w:val="6F822D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
  </w:num>
  <w:num w:numId="2">
    <w:abstractNumId w:val="1"/>
  </w:num>
  <w:num w:numId="3">
    <w:abstractNumId w:val="0"/>
  </w:num>
  <w:num w:numId="4">
    <w:abstractNumId w:val="5"/>
  </w:num>
  <w:num w:numId="5">
    <w:abstractNumId w:val="2"/>
  </w:num>
  <w:num w:numId="6">
    <w:abstractNumId w:val="9"/>
  </w:num>
  <w:num w:numId="7">
    <w:abstractNumId w:val="8"/>
  </w:num>
  <w:num w:numId="8">
    <w:abstractNumId w:val="11"/>
  </w:num>
  <w:num w:numId="9">
    <w:abstractNumId w:val="10"/>
  </w:num>
  <w:num w:numId="10">
    <w:abstractNumId w:val="12"/>
  </w:num>
  <w:num w:numId="11">
    <w:abstractNumId w:val="4"/>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53E"/>
    <w:rsid w:val="000176AF"/>
    <w:rsid w:val="000253AB"/>
    <w:rsid w:val="00042F02"/>
    <w:rsid w:val="000453E4"/>
    <w:rsid w:val="0006297C"/>
    <w:rsid w:val="00080BB9"/>
    <w:rsid w:val="000877E8"/>
    <w:rsid w:val="000974DA"/>
    <w:rsid w:val="000A6196"/>
    <w:rsid w:val="000B31C1"/>
    <w:rsid w:val="000C2DCE"/>
    <w:rsid w:val="000C3C9F"/>
    <w:rsid w:val="000C773D"/>
    <w:rsid w:val="000D46DC"/>
    <w:rsid w:val="000D4F38"/>
    <w:rsid w:val="000D575A"/>
    <w:rsid w:val="000D7C1C"/>
    <w:rsid w:val="000F2820"/>
    <w:rsid w:val="000F71B6"/>
    <w:rsid w:val="00100A6D"/>
    <w:rsid w:val="00101659"/>
    <w:rsid w:val="001045EE"/>
    <w:rsid w:val="001072B5"/>
    <w:rsid w:val="0010759F"/>
    <w:rsid w:val="0011160B"/>
    <w:rsid w:val="00113307"/>
    <w:rsid w:val="00116F34"/>
    <w:rsid w:val="00122BC3"/>
    <w:rsid w:val="001247D0"/>
    <w:rsid w:val="001279CA"/>
    <w:rsid w:val="00135085"/>
    <w:rsid w:val="00136209"/>
    <w:rsid w:val="00136ED8"/>
    <w:rsid w:val="0014147B"/>
    <w:rsid w:val="00141E9F"/>
    <w:rsid w:val="00144B01"/>
    <w:rsid w:val="00152B18"/>
    <w:rsid w:val="00154F77"/>
    <w:rsid w:val="001608E7"/>
    <w:rsid w:val="00163638"/>
    <w:rsid w:val="00172A3D"/>
    <w:rsid w:val="00175272"/>
    <w:rsid w:val="00186D8C"/>
    <w:rsid w:val="001B6F90"/>
    <w:rsid w:val="001C0598"/>
    <w:rsid w:val="001C1475"/>
    <w:rsid w:val="001C389F"/>
    <w:rsid w:val="001D3064"/>
    <w:rsid w:val="001D54D4"/>
    <w:rsid w:val="001D5FFF"/>
    <w:rsid w:val="001E1765"/>
    <w:rsid w:val="001E4238"/>
    <w:rsid w:val="001F1E5E"/>
    <w:rsid w:val="002045DF"/>
    <w:rsid w:val="00217BDD"/>
    <w:rsid w:val="00231B46"/>
    <w:rsid w:val="00236969"/>
    <w:rsid w:val="00245990"/>
    <w:rsid w:val="00255056"/>
    <w:rsid w:val="00260F1F"/>
    <w:rsid w:val="002736EC"/>
    <w:rsid w:val="00276831"/>
    <w:rsid w:val="0029162F"/>
    <w:rsid w:val="002C3FAB"/>
    <w:rsid w:val="002D1F50"/>
    <w:rsid w:val="002D7F51"/>
    <w:rsid w:val="002E19FD"/>
    <w:rsid w:val="002F39F5"/>
    <w:rsid w:val="003015B2"/>
    <w:rsid w:val="00305F23"/>
    <w:rsid w:val="00326937"/>
    <w:rsid w:val="00330605"/>
    <w:rsid w:val="003318FF"/>
    <w:rsid w:val="00337AA7"/>
    <w:rsid w:val="0034654B"/>
    <w:rsid w:val="00347749"/>
    <w:rsid w:val="0034785E"/>
    <w:rsid w:val="00351C9A"/>
    <w:rsid w:val="00357D6C"/>
    <w:rsid w:val="00363821"/>
    <w:rsid w:val="00367789"/>
    <w:rsid w:val="003759A2"/>
    <w:rsid w:val="00376179"/>
    <w:rsid w:val="003776AA"/>
    <w:rsid w:val="003850E7"/>
    <w:rsid w:val="00397AFC"/>
    <w:rsid w:val="003A50C5"/>
    <w:rsid w:val="003B034F"/>
    <w:rsid w:val="003B0DF2"/>
    <w:rsid w:val="003C22DD"/>
    <w:rsid w:val="003C5961"/>
    <w:rsid w:val="003D2420"/>
    <w:rsid w:val="003D5B37"/>
    <w:rsid w:val="003E19AB"/>
    <w:rsid w:val="003E2BFA"/>
    <w:rsid w:val="003E5191"/>
    <w:rsid w:val="003F7B70"/>
    <w:rsid w:val="004406E9"/>
    <w:rsid w:val="00443BC8"/>
    <w:rsid w:val="004549FA"/>
    <w:rsid w:val="00477CFD"/>
    <w:rsid w:val="00482FAF"/>
    <w:rsid w:val="00483D89"/>
    <w:rsid w:val="00491EED"/>
    <w:rsid w:val="004A142A"/>
    <w:rsid w:val="004A30F0"/>
    <w:rsid w:val="004B2A15"/>
    <w:rsid w:val="004C62C9"/>
    <w:rsid w:val="004D1322"/>
    <w:rsid w:val="004D25EB"/>
    <w:rsid w:val="004D4E2C"/>
    <w:rsid w:val="004F084D"/>
    <w:rsid w:val="004F508E"/>
    <w:rsid w:val="004F7B4E"/>
    <w:rsid w:val="00504CD6"/>
    <w:rsid w:val="005060CD"/>
    <w:rsid w:val="005276F9"/>
    <w:rsid w:val="00546380"/>
    <w:rsid w:val="0054652F"/>
    <w:rsid w:val="00560997"/>
    <w:rsid w:val="00560B55"/>
    <w:rsid w:val="00565283"/>
    <w:rsid w:val="00580BF4"/>
    <w:rsid w:val="00591E16"/>
    <w:rsid w:val="0059503E"/>
    <w:rsid w:val="005970E1"/>
    <w:rsid w:val="00597115"/>
    <w:rsid w:val="005A2C3E"/>
    <w:rsid w:val="005B24ED"/>
    <w:rsid w:val="005B795D"/>
    <w:rsid w:val="005D370B"/>
    <w:rsid w:val="005D765E"/>
    <w:rsid w:val="005F1174"/>
    <w:rsid w:val="005F4C7F"/>
    <w:rsid w:val="005F7EAF"/>
    <w:rsid w:val="0060288D"/>
    <w:rsid w:val="00603577"/>
    <w:rsid w:val="0061183E"/>
    <w:rsid w:val="00637443"/>
    <w:rsid w:val="0065053C"/>
    <w:rsid w:val="006511B4"/>
    <w:rsid w:val="006603A8"/>
    <w:rsid w:val="006671E0"/>
    <w:rsid w:val="0066755E"/>
    <w:rsid w:val="006705AD"/>
    <w:rsid w:val="00677E6A"/>
    <w:rsid w:val="00680774"/>
    <w:rsid w:val="00683E6A"/>
    <w:rsid w:val="0069093D"/>
    <w:rsid w:val="00694CC7"/>
    <w:rsid w:val="006A222A"/>
    <w:rsid w:val="006A44BE"/>
    <w:rsid w:val="006B1588"/>
    <w:rsid w:val="006B3386"/>
    <w:rsid w:val="006D3745"/>
    <w:rsid w:val="006E5044"/>
    <w:rsid w:val="006F7D5D"/>
    <w:rsid w:val="00703B2B"/>
    <w:rsid w:val="00706090"/>
    <w:rsid w:val="00707673"/>
    <w:rsid w:val="00707B0C"/>
    <w:rsid w:val="00721041"/>
    <w:rsid w:val="00721C22"/>
    <w:rsid w:val="00733700"/>
    <w:rsid w:val="0073458F"/>
    <w:rsid w:val="00734D70"/>
    <w:rsid w:val="00741B4A"/>
    <w:rsid w:val="00743A4A"/>
    <w:rsid w:val="00755E1D"/>
    <w:rsid w:val="00765426"/>
    <w:rsid w:val="00790145"/>
    <w:rsid w:val="007950E8"/>
    <w:rsid w:val="00795C8A"/>
    <w:rsid w:val="007A0D98"/>
    <w:rsid w:val="007A13D2"/>
    <w:rsid w:val="007A3215"/>
    <w:rsid w:val="007C113F"/>
    <w:rsid w:val="007D44B9"/>
    <w:rsid w:val="007E00DA"/>
    <w:rsid w:val="007E1844"/>
    <w:rsid w:val="007E7946"/>
    <w:rsid w:val="007F0127"/>
    <w:rsid w:val="008055DF"/>
    <w:rsid w:val="008074D7"/>
    <w:rsid w:val="0081088D"/>
    <w:rsid w:val="008221F2"/>
    <w:rsid w:val="00826B22"/>
    <w:rsid w:val="00827309"/>
    <w:rsid w:val="0083099A"/>
    <w:rsid w:val="00846E3B"/>
    <w:rsid w:val="0085637A"/>
    <w:rsid w:val="00863E6B"/>
    <w:rsid w:val="00866010"/>
    <w:rsid w:val="008741E5"/>
    <w:rsid w:val="008766D4"/>
    <w:rsid w:val="00877990"/>
    <w:rsid w:val="0088049D"/>
    <w:rsid w:val="0088349C"/>
    <w:rsid w:val="008838E5"/>
    <w:rsid w:val="00890D57"/>
    <w:rsid w:val="00891303"/>
    <w:rsid w:val="008928FF"/>
    <w:rsid w:val="00893104"/>
    <w:rsid w:val="008C654D"/>
    <w:rsid w:val="008D2664"/>
    <w:rsid w:val="008D3719"/>
    <w:rsid w:val="008D4064"/>
    <w:rsid w:val="008D47D4"/>
    <w:rsid w:val="008F5706"/>
    <w:rsid w:val="008F5DA2"/>
    <w:rsid w:val="00912334"/>
    <w:rsid w:val="00926716"/>
    <w:rsid w:val="0093796D"/>
    <w:rsid w:val="009471AF"/>
    <w:rsid w:val="00954521"/>
    <w:rsid w:val="00954765"/>
    <w:rsid w:val="00957BE8"/>
    <w:rsid w:val="009635A5"/>
    <w:rsid w:val="00964FD9"/>
    <w:rsid w:val="0097089E"/>
    <w:rsid w:val="00975BB9"/>
    <w:rsid w:val="00981409"/>
    <w:rsid w:val="009858B9"/>
    <w:rsid w:val="00987D2B"/>
    <w:rsid w:val="00992F5B"/>
    <w:rsid w:val="009A019D"/>
    <w:rsid w:val="009A0BB3"/>
    <w:rsid w:val="009B0FD5"/>
    <w:rsid w:val="009B25F5"/>
    <w:rsid w:val="009B33BB"/>
    <w:rsid w:val="009D5F8A"/>
    <w:rsid w:val="009D7224"/>
    <w:rsid w:val="009E1ABD"/>
    <w:rsid w:val="009F7544"/>
    <w:rsid w:val="00A032AB"/>
    <w:rsid w:val="00A046F0"/>
    <w:rsid w:val="00A1036C"/>
    <w:rsid w:val="00A103CE"/>
    <w:rsid w:val="00A13AB6"/>
    <w:rsid w:val="00A21E9E"/>
    <w:rsid w:val="00A221A9"/>
    <w:rsid w:val="00A2438C"/>
    <w:rsid w:val="00A30B15"/>
    <w:rsid w:val="00A43C7F"/>
    <w:rsid w:val="00A46622"/>
    <w:rsid w:val="00A55851"/>
    <w:rsid w:val="00A807A0"/>
    <w:rsid w:val="00A84C60"/>
    <w:rsid w:val="00A95733"/>
    <w:rsid w:val="00A95E80"/>
    <w:rsid w:val="00A96CBF"/>
    <w:rsid w:val="00AA06F4"/>
    <w:rsid w:val="00AA30A5"/>
    <w:rsid w:val="00AB30B3"/>
    <w:rsid w:val="00AC0CFE"/>
    <w:rsid w:val="00AD7EB5"/>
    <w:rsid w:val="00AE19B8"/>
    <w:rsid w:val="00B168F0"/>
    <w:rsid w:val="00B27232"/>
    <w:rsid w:val="00B42685"/>
    <w:rsid w:val="00B42B6D"/>
    <w:rsid w:val="00B471DA"/>
    <w:rsid w:val="00B52131"/>
    <w:rsid w:val="00B6157D"/>
    <w:rsid w:val="00B6657F"/>
    <w:rsid w:val="00B67561"/>
    <w:rsid w:val="00B73DCB"/>
    <w:rsid w:val="00BA22F0"/>
    <w:rsid w:val="00BA3025"/>
    <w:rsid w:val="00BC466E"/>
    <w:rsid w:val="00BC4DEE"/>
    <w:rsid w:val="00BD3C68"/>
    <w:rsid w:val="00BE2977"/>
    <w:rsid w:val="00BE497D"/>
    <w:rsid w:val="00BF6D9E"/>
    <w:rsid w:val="00C0219B"/>
    <w:rsid w:val="00C07089"/>
    <w:rsid w:val="00C125D7"/>
    <w:rsid w:val="00C17B39"/>
    <w:rsid w:val="00C31B49"/>
    <w:rsid w:val="00C343FA"/>
    <w:rsid w:val="00C406F0"/>
    <w:rsid w:val="00C56C13"/>
    <w:rsid w:val="00C61504"/>
    <w:rsid w:val="00C74CFB"/>
    <w:rsid w:val="00C753E4"/>
    <w:rsid w:val="00CA1F82"/>
    <w:rsid w:val="00CA254E"/>
    <w:rsid w:val="00CC7A48"/>
    <w:rsid w:val="00CC7F21"/>
    <w:rsid w:val="00CD1B98"/>
    <w:rsid w:val="00CD7E35"/>
    <w:rsid w:val="00CE5A5C"/>
    <w:rsid w:val="00CF44EA"/>
    <w:rsid w:val="00D048B2"/>
    <w:rsid w:val="00D049D0"/>
    <w:rsid w:val="00D0659E"/>
    <w:rsid w:val="00D11A89"/>
    <w:rsid w:val="00D122C7"/>
    <w:rsid w:val="00D152DE"/>
    <w:rsid w:val="00D16946"/>
    <w:rsid w:val="00D20CA6"/>
    <w:rsid w:val="00D21D06"/>
    <w:rsid w:val="00D364F3"/>
    <w:rsid w:val="00D605D6"/>
    <w:rsid w:val="00D71D8C"/>
    <w:rsid w:val="00D74EC5"/>
    <w:rsid w:val="00D76DDD"/>
    <w:rsid w:val="00D80A34"/>
    <w:rsid w:val="00D82A9B"/>
    <w:rsid w:val="00D847E3"/>
    <w:rsid w:val="00D84DEC"/>
    <w:rsid w:val="00D931BD"/>
    <w:rsid w:val="00D93DD0"/>
    <w:rsid w:val="00D94553"/>
    <w:rsid w:val="00D97931"/>
    <w:rsid w:val="00DB2571"/>
    <w:rsid w:val="00DB5801"/>
    <w:rsid w:val="00DB648B"/>
    <w:rsid w:val="00DC4657"/>
    <w:rsid w:val="00DD554B"/>
    <w:rsid w:val="00DE37BC"/>
    <w:rsid w:val="00DF6C16"/>
    <w:rsid w:val="00E25622"/>
    <w:rsid w:val="00E26178"/>
    <w:rsid w:val="00E512E2"/>
    <w:rsid w:val="00E53510"/>
    <w:rsid w:val="00E5786B"/>
    <w:rsid w:val="00E62BFF"/>
    <w:rsid w:val="00E62F48"/>
    <w:rsid w:val="00E65D78"/>
    <w:rsid w:val="00E66E18"/>
    <w:rsid w:val="00E731BF"/>
    <w:rsid w:val="00E754B9"/>
    <w:rsid w:val="00E77FE4"/>
    <w:rsid w:val="00E812EF"/>
    <w:rsid w:val="00E901AB"/>
    <w:rsid w:val="00E92800"/>
    <w:rsid w:val="00E9288E"/>
    <w:rsid w:val="00EB1E01"/>
    <w:rsid w:val="00EB7399"/>
    <w:rsid w:val="00EC1BC9"/>
    <w:rsid w:val="00EC5BBB"/>
    <w:rsid w:val="00ED0182"/>
    <w:rsid w:val="00ED101B"/>
    <w:rsid w:val="00ED27D5"/>
    <w:rsid w:val="00ED4570"/>
    <w:rsid w:val="00EE39F9"/>
    <w:rsid w:val="00EE3A9B"/>
    <w:rsid w:val="00EF1DCC"/>
    <w:rsid w:val="00F13CB0"/>
    <w:rsid w:val="00F3301E"/>
    <w:rsid w:val="00F33601"/>
    <w:rsid w:val="00F37D95"/>
    <w:rsid w:val="00F40851"/>
    <w:rsid w:val="00F4644E"/>
    <w:rsid w:val="00F473DD"/>
    <w:rsid w:val="00F55C3A"/>
    <w:rsid w:val="00F60FF8"/>
    <w:rsid w:val="00F6222B"/>
    <w:rsid w:val="00F842EB"/>
    <w:rsid w:val="00F851C8"/>
    <w:rsid w:val="00F95730"/>
    <w:rsid w:val="00FA0441"/>
    <w:rsid w:val="00FA7EB2"/>
    <w:rsid w:val="00FB32B0"/>
    <w:rsid w:val="00FE6B3C"/>
    <w:rsid w:val="00FE7D28"/>
    <w:rsid w:val="00FF4458"/>
    <w:rsid w:val="00FF4A1D"/>
    <w:rsid w:val="00FF74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324B"/>
  <w15:docId w15:val="{ED8A03A0-CF79-4463-AEB0-2D95E562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basedOn w:val="a0"/>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qFormat/>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No Spacing"/>
    <w:aliases w:val="для таблиц"/>
    <w:link w:val="af5"/>
    <w:uiPriority w:val="1"/>
    <w:qFormat/>
    <w:rsid w:val="00CA1F82"/>
    <w:pPr>
      <w:spacing w:after="0" w:line="240" w:lineRule="auto"/>
    </w:pPr>
  </w:style>
  <w:style w:type="character" w:customStyle="1" w:styleId="af5">
    <w:name w:val="Без интервала Знак"/>
    <w:aliases w:val="для таблиц Знак"/>
    <w:basedOn w:val="a0"/>
    <w:link w:val="af4"/>
    <w:uiPriority w:val="1"/>
    <w:qFormat/>
    <w:locked/>
    <w:rsid w:val="00CA1F82"/>
  </w:style>
  <w:style w:type="paragraph" w:styleId="af6">
    <w:name w:val="List Paragraph"/>
    <w:basedOn w:val="a"/>
    <w:uiPriority w:val="34"/>
    <w:qFormat/>
    <w:rsid w:val="008D47D4"/>
    <w:pPr>
      <w:ind w:left="720"/>
      <w:contextualSpacing/>
    </w:pPr>
  </w:style>
  <w:style w:type="character" w:styleId="af7">
    <w:name w:val="Emphasis"/>
    <w:qFormat/>
    <w:rsid w:val="00987D2B"/>
    <w:rPr>
      <w:rFonts w:cs="Times New Roman"/>
      <w:i/>
      <w:iCs/>
    </w:rPr>
  </w:style>
  <w:style w:type="paragraph" w:styleId="af8">
    <w:name w:val="header"/>
    <w:basedOn w:val="a"/>
    <w:link w:val="af9"/>
    <w:uiPriority w:val="99"/>
    <w:unhideWhenUsed/>
    <w:rsid w:val="00F6222B"/>
    <w:pPr>
      <w:tabs>
        <w:tab w:val="center" w:pos="4677"/>
        <w:tab w:val="right" w:pos="9355"/>
      </w:tabs>
    </w:pPr>
  </w:style>
  <w:style w:type="character" w:customStyle="1" w:styleId="af9">
    <w:name w:val="Верхний колонтитул Знак"/>
    <w:basedOn w:val="a0"/>
    <w:link w:val="af8"/>
    <w:uiPriority w:val="99"/>
    <w:rsid w:val="00F6222B"/>
    <w:rPr>
      <w:rFonts w:ascii="Arial" w:eastAsia="Times New Roman" w:hAnsi="Arial" w:cs="Arial"/>
      <w:sz w:val="18"/>
      <w:szCs w:val="18"/>
      <w:lang w:eastAsia="ru-RU"/>
    </w:rPr>
  </w:style>
  <w:style w:type="paragraph" w:styleId="afa">
    <w:name w:val="footer"/>
    <w:basedOn w:val="a"/>
    <w:link w:val="afb"/>
    <w:uiPriority w:val="99"/>
    <w:unhideWhenUsed/>
    <w:rsid w:val="00F6222B"/>
    <w:pPr>
      <w:tabs>
        <w:tab w:val="center" w:pos="4677"/>
        <w:tab w:val="right" w:pos="9355"/>
      </w:tabs>
    </w:pPr>
  </w:style>
  <w:style w:type="character" w:customStyle="1" w:styleId="afb">
    <w:name w:val="Нижний колонтитул Знак"/>
    <w:basedOn w:val="a0"/>
    <w:link w:val="afa"/>
    <w:uiPriority w:val="99"/>
    <w:rsid w:val="00F6222B"/>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54015877">
      <w:bodyDiv w:val="1"/>
      <w:marLeft w:val="0"/>
      <w:marRight w:val="0"/>
      <w:marTop w:val="0"/>
      <w:marBottom w:val="0"/>
      <w:divBdr>
        <w:top w:val="none" w:sz="0" w:space="0" w:color="auto"/>
        <w:left w:val="none" w:sz="0" w:space="0" w:color="auto"/>
        <w:bottom w:val="none" w:sz="0" w:space="0" w:color="auto"/>
        <w:right w:val="none" w:sz="0" w:space="0" w:color="auto"/>
      </w:divBdr>
      <w:divsChild>
        <w:div w:id="1801654576">
          <w:marLeft w:val="0"/>
          <w:marRight w:val="0"/>
          <w:marTop w:val="0"/>
          <w:marBottom w:val="0"/>
          <w:divBdr>
            <w:top w:val="none" w:sz="0" w:space="0" w:color="auto"/>
            <w:left w:val="none" w:sz="0" w:space="0" w:color="auto"/>
            <w:bottom w:val="none" w:sz="0" w:space="0" w:color="auto"/>
            <w:right w:val="none" w:sz="0" w:space="0" w:color="auto"/>
          </w:divBdr>
        </w:div>
        <w:div w:id="1732726115">
          <w:marLeft w:val="0"/>
          <w:marRight w:val="0"/>
          <w:marTop w:val="0"/>
          <w:marBottom w:val="0"/>
          <w:divBdr>
            <w:top w:val="none" w:sz="0" w:space="0" w:color="auto"/>
            <w:left w:val="none" w:sz="0" w:space="0" w:color="auto"/>
            <w:bottom w:val="none" w:sz="0" w:space="0" w:color="auto"/>
            <w:right w:val="none" w:sz="0" w:space="0" w:color="auto"/>
          </w:divBdr>
        </w:div>
      </w:divsChild>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13996777">
      <w:bodyDiv w:val="1"/>
      <w:marLeft w:val="0"/>
      <w:marRight w:val="0"/>
      <w:marTop w:val="0"/>
      <w:marBottom w:val="0"/>
      <w:divBdr>
        <w:top w:val="none" w:sz="0" w:space="0" w:color="auto"/>
        <w:left w:val="none" w:sz="0" w:space="0" w:color="auto"/>
        <w:bottom w:val="none" w:sz="0" w:space="0" w:color="auto"/>
        <w:right w:val="none" w:sz="0" w:space="0" w:color="auto"/>
      </w:divBdr>
      <w:divsChild>
        <w:div w:id="6710766">
          <w:marLeft w:val="0"/>
          <w:marRight w:val="0"/>
          <w:marTop w:val="0"/>
          <w:marBottom w:val="0"/>
          <w:divBdr>
            <w:top w:val="none" w:sz="0" w:space="0" w:color="auto"/>
            <w:left w:val="none" w:sz="0" w:space="0" w:color="auto"/>
            <w:bottom w:val="none" w:sz="0" w:space="0" w:color="auto"/>
            <w:right w:val="none" w:sz="0" w:space="0" w:color="auto"/>
          </w:divBdr>
        </w:div>
        <w:div w:id="271863688">
          <w:marLeft w:val="0"/>
          <w:marRight w:val="0"/>
          <w:marTop w:val="0"/>
          <w:marBottom w:val="0"/>
          <w:divBdr>
            <w:top w:val="none" w:sz="0" w:space="0" w:color="auto"/>
            <w:left w:val="none" w:sz="0" w:space="0" w:color="auto"/>
            <w:bottom w:val="none" w:sz="0" w:space="0" w:color="auto"/>
            <w:right w:val="none" w:sz="0" w:space="0" w:color="auto"/>
          </w:divBdr>
        </w:div>
      </w:divsChild>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12CB7-04FC-49B7-B3EC-7E3E0D767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1022</Words>
  <Characters>5830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LuDmIlA</cp:lastModifiedBy>
  <cp:revision>5</cp:revision>
  <cp:lastPrinted>2022-01-19T06:25:00Z</cp:lastPrinted>
  <dcterms:created xsi:type="dcterms:W3CDTF">2025-04-10T12:20:00Z</dcterms:created>
  <dcterms:modified xsi:type="dcterms:W3CDTF">2026-05-20T08:09:00Z</dcterms:modified>
</cp:coreProperties>
</file>