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4325A" w:rsidRDefault="007C0E7F">
      <w:pPr>
        <w:suppressAutoHyphens/>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b/>
          <w:color w:val="000000"/>
        </w:rPr>
        <w:t xml:space="preserve">КОНТРАКТ </w:t>
      </w:r>
      <w:r>
        <w:rPr>
          <w:rFonts w:ascii="Times New Roman" w:eastAsia="Segoe UI Symbol" w:hAnsi="Times New Roman" w:cs="Times New Roman"/>
          <w:b/>
          <w:color w:val="000000"/>
        </w:rPr>
        <w:t>№</w:t>
      </w:r>
      <w:r w:rsidR="00C1780A">
        <w:rPr>
          <w:rFonts w:ascii="Times New Roman" w:eastAsia="Times New Roman" w:hAnsi="Times New Roman" w:cs="Times New Roman"/>
          <w:b/>
          <w:color w:val="000000"/>
        </w:rPr>
        <w:t xml:space="preserve"> __</w:t>
      </w:r>
      <w:r w:rsidR="007D3B70">
        <w:rPr>
          <w:rFonts w:ascii="Times New Roman" w:eastAsia="Times New Roman" w:hAnsi="Times New Roman" w:cs="Times New Roman"/>
          <w:b/>
          <w:color w:val="000000"/>
        </w:rPr>
        <w:t>/2026</w:t>
      </w:r>
      <w:r>
        <w:rPr>
          <w:rFonts w:ascii="Times New Roman" w:eastAsia="Times New Roman" w:hAnsi="Times New Roman" w:cs="Times New Roman"/>
          <w:b/>
          <w:color w:val="000000"/>
        </w:rPr>
        <w:t>-ЭМ</w:t>
      </w:r>
    </w:p>
    <w:p w:rsidR="00B4325A" w:rsidRDefault="00B4325A">
      <w:pPr>
        <w:suppressAutoHyphens/>
        <w:spacing w:after="0" w:line="240" w:lineRule="auto"/>
        <w:jc w:val="center"/>
        <w:rPr>
          <w:rFonts w:ascii="Times New Roman" w:eastAsia="Times New Roman" w:hAnsi="Times New Roman" w:cs="Times New Roman"/>
          <w:color w:val="000000"/>
        </w:rPr>
      </w:pPr>
    </w:p>
    <w:p w:rsidR="00B4325A" w:rsidRDefault="007C0E7F">
      <w:pPr>
        <w:suppressAutoHyphen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Санкт-Петербург</w:t>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Pr>
          <w:rFonts w:ascii="Times New Roman" w:eastAsia="Times New Roman" w:hAnsi="Times New Roman" w:cs="Times New Roman"/>
          <w:color w:val="000000"/>
        </w:rPr>
        <w:tab/>
      </w:r>
      <w:r w:rsidR="007D3B70">
        <w:rPr>
          <w:rFonts w:ascii="Times New Roman" w:eastAsia="Times New Roman" w:hAnsi="Times New Roman" w:cs="Times New Roman"/>
          <w:color w:val="000000"/>
        </w:rPr>
        <w:t xml:space="preserve">              «    » ______ 2026</w:t>
      </w:r>
      <w:r>
        <w:rPr>
          <w:rFonts w:ascii="Times New Roman" w:eastAsia="Times New Roman" w:hAnsi="Times New Roman" w:cs="Times New Roman"/>
          <w:color w:val="000000"/>
        </w:rPr>
        <w:t xml:space="preserve"> года</w:t>
      </w:r>
    </w:p>
    <w:p w:rsidR="00B4325A" w:rsidRDefault="00B4325A">
      <w:pPr>
        <w:suppressAutoHyphens/>
        <w:spacing w:after="0" w:line="240" w:lineRule="auto"/>
        <w:jc w:val="both"/>
        <w:rPr>
          <w:rFonts w:ascii="Times New Roman" w:eastAsia="Times New Roman" w:hAnsi="Times New Roman" w:cs="Times New Roman"/>
          <w:color w:val="000000"/>
        </w:rPr>
      </w:pPr>
    </w:p>
    <w:p w:rsidR="00B4325A" w:rsidRDefault="007C0E7F">
      <w:pPr>
        <w:widowControl w:val="0"/>
        <w:spacing w:after="0" w:line="240" w:lineRule="auto"/>
        <w:ind w:firstLine="708"/>
        <w:contextualSpacing/>
        <w:jc w:val="both"/>
        <w:rPr>
          <w:rFonts w:ascii="Times New Roman" w:eastAsia="Courier New" w:hAnsi="Times New Roman" w:cs="Times New Roman"/>
          <w:color w:val="000000"/>
          <w:lang w:bidi="ru-RU"/>
        </w:rPr>
      </w:pPr>
      <w:r>
        <w:rPr>
          <w:rFonts w:ascii="Times New Roman" w:eastAsia="Times New Roman" w:hAnsi="Times New Roman" w:cs="Times New Roman"/>
          <w:b/>
          <w:color w:val="000000"/>
        </w:rPr>
        <w:t xml:space="preserve">            </w:t>
      </w:r>
      <w:r>
        <w:rPr>
          <w:rFonts w:ascii="Times New Roman" w:eastAsia="Courier New" w:hAnsi="Times New Roman" w:cs="Times New Roman"/>
          <w:b/>
          <w:lang w:bidi="ru-RU"/>
        </w:rPr>
        <w:t>Государственное бюджетное учреждение центр психолого-педагогической, медицинской и социальной помощи Выборгского района Санкт-Петербурга, (далее – ГБУ ЦППМСП Выборгского района Санкт-Петербурга)</w:t>
      </w:r>
      <w:r>
        <w:rPr>
          <w:rFonts w:ascii="Times New Roman" w:eastAsia="Courier New" w:hAnsi="Times New Roman" w:cs="Times New Roman"/>
          <w:lang w:bidi="ru-RU"/>
        </w:rPr>
        <w:t>, именуемое в дальнейшем «Заказчик», в лице директора Кургиновой Алевтины Николаевны</w:t>
      </w:r>
      <w:r>
        <w:rPr>
          <w:rFonts w:ascii="Times New Roman" w:eastAsia="Courier New" w:hAnsi="Times New Roman" w:cs="Times New Roman"/>
          <w:color w:val="000000"/>
          <w:lang w:bidi="ru-RU"/>
        </w:rPr>
        <w:t xml:space="preserve">, действующего на основании Устава, с одной стороны, </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и _____________________________________ в лице _____________________________________, действующего на основании _________, с другой стороны, далее именуемые «Стороны», в порядке на основании пункта 5 части 1 статьи 93 Федерального закона от 05.04.2013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 «О контрактной системе в сфере закупок товаров, работ, услуг для обеспечения государственных и муниципальных нужд» (далее – Федеральный закон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 заключили настоящий контракт (далее - Контракт) о нижеследующем:  </w:t>
      </w:r>
    </w:p>
    <w:p w:rsidR="00C1780A" w:rsidRDefault="00C1780A">
      <w:pPr>
        <w:spacing w:after="0" w:line="240" w:lineRule="auto"/>
        <w:jc w:val="center"/>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 Предмет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1.1. Предметом настоящего Контракта является поставка </w:t>
      </w:r>
      <w:r w:rsidR="00091DD1">
        <w:rPr>
          <w:rFonts w:ascii="Times New Roman" w:eastAsia="Times New Roman" w:hAnsi="Times New Roman" w:cs="Times New Roman"/>
          <w:color w:val="000000"/>
        </w:rPr>
        <w:t>тумбы с раковиной</w:t>
      </w:r>
      <w:r>
        <w:rPr>
          <w:rFonts w:ascii="Times New Roman" w:eastAsia="Times New Roman" w:hAnsi="Times New Roman" w:cs="Times New Roman"/>
          <w:color w:val="000000"/>
        </w:rPr>
        <w:t xml:space="preserve"> (далее – товар) для нужд ГБУ ЦППМСП Выборгског</w:t>
      </w:r>
      <w:r w:rsidR="007D3B70">
        <w:rPr>
          <w:rFonts w:ascii="Times New Roman" w:eastAsia="Times New Roman" w:hAnsi="Times New Roman" w:cs="Times New Roman"/>
          <w:color w:val="000000"/>
        </w:rPr>
        <w:t>о района Санкт-Петербурга в 2026</w:t>
      </w:r>
      <w:r>
        <w:rPr>
          <w:rFonts w:ascii="Times New Roman" w:eastAsia="Times New Roman" w:hAnsi="Times New Roman" w:cs="Times New Roman"/>
          <w:color w:val="000000"/>
        </w:rPr>
        <w:t xml:space="preserve"> году.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1.2. Наименование, технические характеристики и количество Товара указаны в Приложении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(спецификация товара), Приложении </w:t>
      </w:r>
      <w:r>
        <w:rPr>
          <w:rFonts w:ascii="Times New Roman" w:eastAsia="Segoe UI Symbol" w:hAnsi="Times New Roman" w:cs="Times New Roman"/>
          <w:color w:val="000000"/>
        </w:rPr>
        <w:t>№</w:t>
      </w:r>
      <w:r>
        <w:rPr>
          <w:rFonts w:ascii="Times New Roman" w:eastAsia="Times New Roman" w:hAnsi="Times New Roman" w:cs="Times New Roman"/>
          <w:color w:val="000000"/>
        </w:rPr>
        <w:t>2 (описание объекта закупки), являющемся неотъемлемой частью настоящего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1.3. Качество товара, поставляемого по настоящему Контракту, должно подтверждаться сертификатами качества иными документами в соответствии с действующим законодательством.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1.4. Идентификационный код закупки: </w:t>
      </w:r>
      <w:r w:rsidR="007D3B70">
        <w:rPr>
          <w:rFonts w:ascii="Times New Roman" w:eastAsia="Times New Roman" w:hAnsi="Times New Roman"/>
          <w:color w:val="000000"/>
        </w:rPr>
        <w:t>______________</w:t>
      </w:r>
      <w:r>
        <w:rPr>
          <w:rFonts w:ascii="Times New Roman" w:eastAsia="Times New Roman" w:hAnsi="Times New Roman" w:cs="Times New Roman"/>
          <w:color w:val="000000"/>
        </w:rPr>
        <w:t>.</w:t>
      </w:r>
    </w:p>
    <w:p w:rsidR="00B4325A" w:rsidRDefault="00B4325A">
      <w:pPr>
        <w:spacing w:after="0" w:line="240" w:lineRule="auto"/>
        <w:ind w:firstLine="567"/>
        <w:jc w:val="both"/>
        <w:rPr>
          <w:rFonts w:ascii="Times New Roman" w:eastAsia="Times New Roman" w:hAnsi="Times New Roman" w:cs="Times New Roman"/>
          <w:color w:val="000000"/>
          <w:sz w:val="20"/>
        </w:rPr>
      </w:pPr>
    </w:p>
    <w:p w:rsidR="00B4325A" w:rsidRDefault="007C0E7F">
      <w:pPr>
        <w:spacing w:after="0" w:line="240" w:lineRule="auto"/>
        <w:ind w:firstLine="56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2. Цена Контракта и порядок расчетов</w:t>
      </w:r>
    </w:p>
    <w:p w:rsidR="00B4325A" w:rsidRDefault="007C0E7F">
      <w:pPr>
        <w:suppressAutoHyphens/>
        <w:spacing w:after="0" w:line="240" w:lineRule="auto"/>
        <w:ind w:firstLine="567"/>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 2.1. Цена контракта составляет: ________________ </w:t>
      </w:r>
      <w:r>
        <w:rPr>
          <w:rFonts w:ascii="Times New Roman" w:eastAsia="Times New Roman" w:hAnsi="Times New Roman" w:cs="Times New Roman"/>
          <w:b/>
          <w:color w:val="000000"/>
        </w:rPr>
        <w:t>рублей _______ копеек (_________________________)</w:t>
      </w:r>
      <w:r>
        <w:rPr>
          <w:rFonts w:ascii="Times New Roman" w:eastAsia="Times New Roman" w:hAnsi="Times New Roman" w:cs="Times New Roman"/>
          <w:color w:val="000000"/>
        </w:rPr>
        <w:t xml:space="preserve">, в том числе  НДС ___ рублей ___ копеек  или указанная сумма не облагается НДС в соответствии с п. ____ ст. ____ Налогового кодекса Российской Федерации (письмо (уведомление), каким налоговым органом выдано, когда, N _____ ).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2.2.</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 xml:space="preserve">Цена Контракта включает в себя: стоимость Товара, а также расходы на перевозку, проведение погрузочно-разгрузочных работ и дополнительные расходы по устранению недостатков, выявленных в процессе сдачи-приемки, страхование, таможенные платежи (пошлины), НДС, другие установленные налоги, сборы и иные расходы, связанные с исполнением Контракта.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Налоги и сборы, взимаемые с Поставщика в связи с исполнением настоящего контракта, включены в цену контракта и оплачиваются поставщиком.</w:t>
      </w:r>
      <w:r>
        <w:rPr>
          <w:rFonts w:ascii="Times New Roman" w:eastAsia="Times New Roman" w:hAnsi="Times New Roman" w:cs="Times New Roman"/>
          <w:color w:val="000000"/>
        </w:rPr>
        <w:tab/>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2.3.Сумма,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2.4. Цена Контракта является твердой и определяется на весь срок исполнения Контракта, за исключением случаев,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и Контрактом.</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2.5. Цена Контракта может быть снижена по соглашению Сторон без изменения предусмотренного Контрактом количества и качества поставляемого Товара и иных условий Контракта.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2.6. В случаях, предусмотренных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товаров, предусмотренных Контрактом. </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2.7. Валютой, используемой для расчётов с Поставщиком, является российский рубль.</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2.8. Источник финансирования: внебюджетные средства, средства бюджетных учреждений.</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2.9. Авансирование по контракту не предусмотрено.</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2.10. Расчеты между Заказчиком и Поставщиком производятся в течение 10 рабочих дней с даты подписания Заказчиком акта приема-передачи Товара.</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2.11.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2.12.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2.13.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2.14. Товар, поставленный Поставщиком с отклонениями от требований спецификации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 или иными недостатками, не подлежит оплате Заказчиком до устранения Поставщиком обнаруженных недостатков.</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2.15. По окончании исполнения своих обязательств по Контракту в течение 10 дней Стороны подписывают Акт сверки расчетов.</w:t>
      </w:r>
    </w:p>
    <w:p w:rsidR="00B4325A" w:rsidRDefault="00B4325A">
      <w:pPr>
        <w:spacing w:after="0" w:line="240" w:lineRule="auto"/>
        <w:ind w:firstLine="540"/>
        <w:jc w:val="both"/>
        <w:rPr>
          <w:rFonts w:ascii="Times New Roman" w:eastAsia="Times New Roman" w:hAnsi="Times New Roman" w:cs="Times New Roman"/>
          <w:color w:val="000000"/>
        </w:rPr>
      </w:pPr>
    </w:p>
    <w:p w:rsidR="00B4325A" w:rsidRDefault="007C0E7F">
      <w:pPr>
        <w:spacing w:after="0" w:line="240" w:lineRule="auto"/>
        <w:ind w:left="360"/>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3. Порядок, сроки и условия поставки и приемки Товара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 Поставщик самостоятельно доставляет Т</w:t>
      </w:r>
      <w:r w:rsidR="00937FD3">
        <w:rPr>
          <w:rFonts w:ascii="Times New Roman" w:eastAsia="Times New Roman" w:hAnsi="Times New Roman" w:cs="Times New Roman"/>
          <w:color w:val="000000"/>
        </w:rPr>
        <w:t>овар Заказчику по адресу: 194223</w:t>
      </w:r>
      <w:r>
        <w:rPr>
          <w:rFonts w:ascii="Times New Roman" w:eastAsia="Times New Roman" w:hAnsi="Times New Roman" w:cs="Times New Roman"/>
          <w:color w:val="000000"/>
        </w:rPr>
        <w:t xml:space="preserve">, г. Санкт-Петербург, </w:t>
      </w:r>
      <w:r w:rsidR="00937FD3">
        <w:rPr>
          <w:rFonts w:ascii="Times New Roman" w:eastAsia="Times New Roman" w:hAnsi="Times New Roman" w:cs="Times New Roman"/>
          <w:color w:val="000000"/>
        </w:rPr>
        <w:t>ул. Орбели д.31, лит.О, пом.1-Н</w:t>
      </w:r>
      <w:r>
        <w:rPr>
          <w:rFonts w:ascii="Times New Roman" w:eastAsia="Times New Roman" w:hAnsi="Times New Roman" w:cs="Times New Roman"/>
          <w:color w:val="000000"/>
        </w:rPr>
        <w:t xml:space="preserve">(далее - место доставки), в срок (срок поставки товара): в течение </w:t>
      </w:r>
      <w:r w:rsidR="00937FD3">
        <w:rPr>
          <w:rFonts w:ascii="Times New Roman" w:eastAsia="Times New Roman" w:hAnsi="Times New Roman" w:cs="Times New Roman"/>
          <w:color w:val="000000"/>
        </w:rPr>
        <w:t>10</w:t>
      </w:r>
      <w:r w:rsidR="00A026BA" w:rsidRPr="00A026BA">
        <w:rPr>
          <w:rFonts w:ascii="Times New Roman" w:eastAsia="Times New Roman" w:hAnsi="Times New Roman" w:cs="Times New Roman"/>
          <w:color w:val="000000"/>
        </w:rPr>
        <w:t xml:space="preserve"> (</w:t>
      </w:r>
      <w:r w:rsidR="00937FD3">
        <w:rPr>
          <w:rFonts w:ascii="Times New Roman" w:eastAsia="Times New Roman" w:hAnsi="Times New Roman" w:cs="Times New Roman"/>
          <w:color w:val="000000"/>
        </w:rPr>
        <w:t>десяти</w:t>
      </w:r>
      <w:r w:rsidR="00251628">
        <w:rPr>
          <w:rFonts w:ascii="Times New Roman" w:eastAsia="Times New Roman" w:hAnsi="Times New Roman" w:cs="Times New Roman"/>
          <w:color w:val="000000"/>
        </w:rPr>
        <w:t>) рабочих</w:t>
      </w:r>
      <w:r w:rsidRPr="00A026BA">
        <w:rPr>
          <w:rFonts w:ascii="Times New Roman" w:eastAsia="Times New Roman" w:hAnsi="Times New Roman" w:cs="Times New Roman"/>
          <w:color w:val="000000"/>
        </w:rPr>
        <w:t xml:space="preserve"> дней с момента (даты) заключения контракта Сторонами.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3.1.1. Поставщик не менее чем за 2 рабочих дня до осуществления поставки Товара направляет в адрес Заказчика уведомление о времени и дате доставки Товара в место доставки.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3.1.1. Время поставки: по рабочим дням с 9:00 до 17:00, дата по согласованию с Заказчиком.</w:t>
      </w:r>
    </w:p>
    <w:p w:rsidR="00B4325A" w:rsidRDefault="007C0E7F">
      <w:pPr>
        <w:tabs>
          <w:tab w:val="left" w:pos="900"/>
        </w:tabs>
        <w:autoSpaceDE w:val="0"/>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3.1.2. </w:t>
      </w:r>
      <w:r>
        <w:rPr>
          <w:rFonts w:ascii="Times New Roman" w:hAnsi="Times New Roman" w:cs="Times New Roman"/>
          <w:iCs/>
        </w:rPr>
        <w:t xml:space="preserve">Ответственное лицо Заказчика: заместитель директора  – Гурова Светлана Алексеевна, тел. +7 (812) 553-16-61; </w:t>
      </w:r>
      <w:hyperlink r:id="rId8" w:history="1">
        <w:r>
          <w:rPr>
            <w:rStyle w:val="a3"/>
            <w:rFonts w:ascii="Times New Roman" w:hAnsi="Times New Roman" w:cs="Times New Roman"/>
            <w:iCs/>
            <w:lang w:val="en-US"/>
          </w:rPr>
          <w:t>viborpmss</w:t>
        </w:r>
        <w:r>
          <w:rPr>
            <w:rStyle w:val="a3"/>
            <w:rFonts w:ascii="Times New Roman" w:hAnsi="Times New Roman" w:cs="Times New Roman"/>
            <w:iCs/>
          </w:rPr>
          <w:t>@</w:t>
        </w:r>
        <w:r>
          <w:rPr>
            <w:rStyle w:val="a3"/>
            <w:rFonts w:ascii="Times New Roman" w:hAnsi="Times New Roman" w:cs="Times New Roman"/>
            <w:iCs/>
            <w:lang w:val="en-US"/>
          </w:rPr>
          <w:t>bk</w:t>
        </w:r>
        <w:r>
          <w:rPr>
            <w:rStyle w:val="a3"/>
            <w:rFonts w:ascii="Times New Roman" w:hAnsi="Times New Roman" w:cs="Times New Roman"/>
            <w:iCs/>
          </w:rPr>
          <w:t>.</w:t>
        </w:r>
        <w:r>
          <w:rPr>
            <w:rStyle w:val="a3"/>
            <w:rFonts w:ascii="Times New Roman" w:hAnsi="Times New Roman" w:cs="Times New Roman"/>
            <w:iCs/>
            <w:lang w:val="en-US"/>
          </w:rPr>
          <w:t>ru</w:t>
        </w:r>
      </w:hyperlink>
      <w:r>
        <w:rPr>
          <w:rFonts w:ascii="Times New Roman" w:hAnsi="Times New Roman" w:cs="Times New Roman"/>
          <w:iCs/>
        </w:rPr>
        <w:t xml:space="preserve"> </w:t>
      </w:r>
      <w:r>
        <w:rPr>
          <w:rFonts w:ascii="Times New Roman" w:eastAsia="Calibri" w:hAnsi="Times New Roman" w:cs="Times New Roman"/>
          <w:iCs/>
          <w:color w:val="0000FF"/>
          <w:u w:val="single"/>
        </w:rPr>
        <w:t>.</w:t>
      </w:r>
      <w:r>
        <w:rPr>
          <w:rFonts w:ascii="Times New Roman" w:eastAsia="Calibri" w:hAnsi="Times New Roman" w:cs="Times New Roman"/>
          <w:b/>
          <w:i/>
          <w:color w:val="0000FF"/>
          <w:u w:val="single"/>
        </w:rPr>
        <w:t xml:space="preserve">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3.2. По окончании поставки товара Поставщик передаёт Заказчику (в том числе с использованием системы электронного документооборота – ЭДО) акт приёма-передачи товара, товарные накладные, счет, счета-фактуры (для плательщиков НДС).</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3.3. Приемка Товара осуществляется путем передачи Поставщиком Товара и документов об оценке соответствия, предусмотренных законодательством Российской Федерации, обязательных для данного вида Товара, а также иных документов, подтверждающих качество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3.4. Заказчик проводит проверку соответствия наименования, количества и иных характеристик поставляемого Товара, сведениям, содержащимся в сопроводительных документах Поставщика.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Приемка поставленного товара осуществляется в ходе передачи товара Заказчику в Месте доставки и включает в себя следующее:</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проверку по упаковочным листам номенклатуры, комплектности и характеристики поставленного товара на соответствие Спецификации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1 к Контракту).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полноты и правильности оформления комплекта сопроводительных документов в соответствии с условиями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контроль наличия/отсутствия внешних повреждений оригинальной упаковки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наличия необходимых документов (копий документов) на товар;</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наличия технической и (или) эксплуатационной документации производителя (изготовителя) товара на русском языке (при наличии).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проверку комплектности и целостности поставленного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3.5. Для проверки предоставленных Поставщиком результатов, предусмотренных Контрактом, в части их соответствия условиям Контракта Заказчик проводит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3.6. Заказчик проводит экспертизу поставленного товара в течение 10 рабочих дней с даты поставки Товара.  По итогу проведения экспертизы поставленного товара Заказчик оформляет заключение по результатам экспертизы, которое утверждается заказчиком.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В случае, если по результатам такой экспертизы выявлено, что поставленный товар соответствует условиям контракта, а также соответствует техническим требованиям, при отсутствии у Заказчика претензий по количеству и качеству поставленного Товара Заказчик принимает поставленный товар путём подписания акта приёма-передачи товара, товарной накладной, счет, счет-фактуру (для плательщиков НДС). После этого Товар считается переданным Поставщиком Заказчику.</w:t>
      </w:r>
    </w:p>
    <w:p w:rsidR="00B4325A" w:rsidRDefault="007C0E7F">
      <w:pPr>
        <w:spacing w:after="0" w:line="240" w:lineRule="auto"/>
        <w:ind w:firstLine="567"/>
        <w:jc w:val="both"/>
        <w:rPr>
          <w:rFonts w:ascii="Times New Roman" w:eastAsia="Courier New" w:hAnsi="Times New Roman" w:cs="Times New Roman"/>
          <w:color w:val="000000"/>
        </w:rPr>
      </w:pPr>
      <w:r>
        <w:rPr>
          <w:rFonts w:ascii="Times New Roman" w:eastAsia="Times New Roman" w:hAnsi="Times New Roman" w:cs="Times New Roman"/>
          <w:color w:val="000000"/>
        </w:rPr>
        <w:t xml:space="preserve">3.7. При обнаружении Заказчиком в ходе проведения экспертизы поставленного товара недостатков,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w:t>
      </w:r>
      <w:r>
        <w:rPr>
          <w:rFonts w:ascii="Times New Roman" w:eastAsia="Times New Roman" w:hAnsi="Times New Roman" w:cs="Times New Roman"/>
          <w:color w:val="000000"/>
        </w:rPr>
        <w:lastRenderedPageBreak/>
        <w:t>в срок, установленный в пункте 3.7 Контракта, отказывает в приемке Товара, направляя Поставщику  рекламационный акт  с мотивированным отказом от приемки Товара   с перечнем выявленных недостатков и указанием сроков их устранения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3.8. Поставщик обязан устранить все обнаруженные недостатки своими силами и за свой счёт в сроки, указанные в рекламационном акте.</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3.9. После выполнения Поставщиком устранения недостатков поставленного товара Заказчик проводит экспертизу поставленного товара в порядке, установленном п. 3.7-3.8 настоящего раздела.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3.10. Устранение Поставщиком в установленные сроки выявленных недостатков не освобождает его от уплаты неустойки, штрафа, пени, предусмотренных настоящим контрактом.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3.11. Заказчик вправе отказаться от приёмки товара в случае обнаружения недостатков, которые исключают его эксплуатацию и не могут быть устранены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3.12.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3.13. Риски случайной гибели или случайного повреждения товара, а также бремя его содержания переходят от поставщика к Заказчику с момента приёма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3.14. Если Заказчиком принято решение о проведении экспертизы поставленного товара с привлечением экспертов, экспертных организаций, Заказчик принимает поставленный товар путём подписания акта приёма-передачи товара только по результатам экспертизы поставленного товара, если в заключении эксперта, экспертной организации установлено соответствие поставленного товара условиям контракта и технических требований. В противном случае Заказчик осуществляет действия, установленные п.10.5 настоящего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3.15. Внесение изменений в текст товарной накладной в одностороннем порядке после их подписания представителями Сторон не допускается. Внесение любых исправлений может осуществляться только по согласованию Сторон.</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3.16. Право владения, пользования и распоряжения Товаром переходит от Поставщика к Заказчику после подписания Сторонами Акта приёма передачи товара.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3.17.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3.18. Право собственности и риск случайной гибели или порчи Товара переходит от Поставщика к Заказчику с момента приемки Товара Заказчиком и подписания Сторонами документов, указанных в п.3.7 Контракта.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3.19. Заказчик вправе не отказывать в приемке поставленного Товара в случае выявления несоответствия Товара условиям Контракта, если выявленное несоответствие не препятствует приемке этого Товара и устранено Поставщиком.</w:t>
      </w:r>
    </w:p>
    <w:p w:rsidR="00B4325A" w:rsidRDefault="00B4325A">
      <w:pPr>
        <w:spacing w:after="0" w:line="240" w:lineRule="auto"/>
        <w:jc w:val="center"/>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4. Взаимодействие Сторон</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 (обязанности и права сторон)</w:t>
      </w:r>
    </w:p>
    <w:p w:rsidR="00B4325A" w:rsidRDefault="007C0E7F">
      <w:pP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4.1.</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Поставщик обязан:</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4.1.1. Поставить Товар в порядке, количестве, в срок и на условиях, предусмотренных Контрактом и спецификацией (приложение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Pr>
          <w:rFonts w:ascii="Times New Roman" w:eastAsia="Courier New" w:hAnsi="Times New Roman" w:cs="Times New Roman"/>
          <w:color w:val="000000"/>
        </w:rPr>
        <w:t xml:space="preserve">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4.1.4. Осуществить поставку, погрузо-разгрузочные работы, Товара в сроки, указанные в п. 3.1 настоящего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4.1.5.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4.1.6. За 2 рабочих дня уведомить Заказчика о готовности Товара к поставке, назначить ответственного представителя со своей стороны за оформление сдачи-приемки поставленного Товара и указать время доставки Товара.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4.1.7. Оформить доставку Товара счетом, счет – фактурой (для плательщиков НДС), товарной накладной и Актом приема-передачи Товара.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4.1.8. Поставить Товар в оригинальной заводской упаковке, которая бы обеспечивала его сохранность, товарный вид, предохраняла от всякого рода повреждений при перевозке различными видами транспорта.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4.1.9. Поставляемый товар должен быть новым (товар, который не был в употреблении, не прошел ремонт, в том числе восстановление, замену составных частей, восстановление потребительских свойств). Весь товар должен быть свободным от прав третьих лиц, не находится в залоге, под арестом или под иным обременением.</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4.1.10. Заменить Товар ввиду его ненадлежащего качества, в случае обнаружения в поставленном Товаре недостатков, недостач (некомплектности) или иных несоответствий условиям Контракта, в течение 10-и рабочих дней с момента уведомления его об этом со стороны Заказчика.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4.1.11. Передать Заказчику надлежаще оформленные документы (документацию):</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счет;</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счета-фактуры (для плательщиков НДС);</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техническую и (или) эксплуатационную документацию производителя (изготовителя) товара на русском языке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 товарную накладную, оформленную в установленном порядке;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акт приема-передачи товара в двух экземплярах (один экземпляр для Заказчика и один экземпляр для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гарантию производителя на товар, срок действия которой составляет ____________ месяцев, оформленную соответствующим гарантийным талоном или аналогичным документом, или проставлением соответствующей записи на маркировочном ярлыке поставленного товара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гарантию Поставщика на товар, срок действия которой должен составлять не менее срока действия гарантии производителя на товар, оформленную в виде отдельного документа (при наличии);</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копии действующих сертификатов качества товара, паспорта (сертификаты) соответствия гигиеническим и санитарным нормам, сертификат соответствия Российской Федерации, и документ, подтверждающий страну происхождения товара и иные документы в соответствии с требованиями действующего законодательства.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4.1.12.  Поставщик гарантирует качество поставляемого Товара в пределах гарантийного срока, установленного производителем, н</w:t>
      </w:r>
      <w:r w:rsidR="000372DB">
        <w:rPr>
          <w:rFonts w:ascii="Times New Roman" w:eastAsia="Times New Roman" w:hAnsi="Times New Roman" w:cs="Times New Roman"/>
          <w:color w:val="000000"/>
        </w:rPr>
        <w:t>о не менее 12</w:t>
      </w:r>
      <w:r>
        <w:rPr>
          <w:rFonts w:ascii="Times New Roman" w:eastAsia="Times New Roman" w:hAnsi="Times New Roman" w:cs="Times New Roman"/>
          <w:color w:val="000000"/>
        </w:rPr>
        <w:t xml:space="preserve"> мес., с момента передачи Товара по акту приёма-передачи (в документах на Товар, предусматривающих гарантийный срок).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4.1.13. Поставщик обязан соответствовать требованиям, установленным ч.1, п. 1.1 ст. 31 ФЗ-44.</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 Поставщик вправе: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4.2.1. Требовать от Заказчика произвести приемку Товара в порядке и в сроки, предусмотренные Контрактом.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4.2.2. Требовать своевременной оплаты на условиях, установленных Контрактом, надлежащим образом поставленного и принятого Заказчиком Товара.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4.2.3. Принять решение об одностороннем отказе от исполнения Контракта в соответствии с гражданским законодательством.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4.2.4. Требовать возмещения убытков, уплаты неустоек (штрафов, пеней) в соответствии с разделом 6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4.2.5. Осуществить досрочную отгрузку подлежащего поставке Товара в сроки по согласованию с Заказчиком.</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4.3.  Заказчик обязан: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4.3.2. Требовать уплаты неустоек (штрафов, пеней) в соответствии с разделом 6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4.3.4. Обнаружив после приемки Товара недостатки, которые не могли быть установлены при обычном способе приемки (скрытые недостатки), известить об этом Поставщика в течение 14 дней.</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  Заказчик вправе:</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4.4.1. Требовать от Поставщика, надлежащего исполнения обязательств по Контракту.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4.4.2. Требовать от Поставщика своевременного устранения недостатков, выявленных как в ходе приемки, так и в течение гарантийного срока.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4.4.4. Предъявлять Поставщику претензии, связанные с недостатками поставленного Товара по техническим характеристикам, количеству и комплектности, обнаруженные при приемке Товара, по качеству - в течение гарантийного срока, установленного в п. 5.3. настоящего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4.4.5. Требовать возмещения убытков в соответствии с разделом 6 Контракта, причиненных по вине Поставщика;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4.4.6. Отказаться от приемки и оплаты Товара, не соответствующего условиям Контракта.</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4.4.7.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по результатам экспертизы поставленного товара, если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325A" w:rsidRDefault="00B4325A">
      <w:pPr>
        <w:spacing w:after="0" w:line="240" w:lineRule="auto"/>
        <w:ind w:firstLine="540"/>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5. Качество Товара</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5.1. 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xml:space="preserve">- Федеральному закону РФ «О санитарно-эпидемиологическом благополучии населения» от 30.03.1999 </w:t>
      </w:r>
      <w:r>
        <w:rPr>
          <w:rFonts w:ascii="Times New Roman" w:eastAsia="Segoe UI Symbol" w:hAnsi="Times New Roman" w:cs="Times New Roman"/>
        </w:rPr>
        <w:t>№</w:t>
      </w:r>
      <w:r>
        <w:rPr>
          <w:rFonts w:ascii="Times New Roman" w:eastAsia="Times New Roman" w:hAnsi="Times New Roman" w:cs="Times New Roman"/>
        </w:rPr>
        <w:t xml:space="preserve"> 52-ФЗ;</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 другим действующим нормам, применяемым к товарам данного вида.</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B4325A" w:rsidRDefault="007C0E7F">
      <w:pPr>
        <w:spacing w:after="0" w:line="240" w:lineRule="auto"/>
        <w:ind w:firstLine="540"/>
        <w:jc w:val="both"/>
        <w:rPr>
          <w:rFonts w:ascii="Times New Roman" w:eastAsia="Times New Roman" w:hAnsi="Times New Roman" w:cs="Times New Roman"/>
        </w:rPr>
      </w:pPr>
      <w:r>
        <w:rPr>
          <w:rFonts w:ascii="Times New Roman" w:eastAsia="Times New Roman" w:hAnsi="Times New Roman" w:cs="Times New Roman"/>
        </w:rPr>
        <w:t>5.2.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 xml:space="preserve">5.3.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4325A" w:rsidRDefault="007C0E7F">
      <w:pPr>
        <w:tabs>
          <w:tab w:val="left" w:pos="567"/>
        </w:tabs>
        <w:spacing w:after="0" w:line="240" w:lineRule="auto"/>
        <w:jc w:val="both"/>
        <w:rPr>
          <w:rFonts w:ascii="Times New Roman" w:eastAsia="Times New Roman" w:hAnsi="Times New Roman" w:cs="Times New Roman"/>
        </w:rPr>
      </w:pPr>
      <w:r>
        <w:rPr>
          <w:rFonts w:ascii="Times New Roman" w:eastAsia="Times New Roman" w:hAnsi="Times New Roman" w:cs="Times New Roman"/>
        </w:rPr>
        <w:tab/>
        <w:t>5.6. 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4325A" w:rsidRDefault="007C0E7F">
      <w:pPr>
        <w:tabs>
          <w:tab w:val="left" w:pos="567"/>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rPr>
        <w:tab/>
        <w:t xml:space="preserve">5.7. Гарантийный срок на товар должен составлять не менее срока действия гарантии, установленной производителем, но не менее ____ месяцев. </w:t>
      </w:r>
      <w:r>
        <w:rPr>
          <w:rFonts w:ascii="Times New Roman" w:eastAsia="Times New Roman" w:hAnsi="Times New Roman" w:cs="Times New Roman"/>
          <w:color w:val="00000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B4325A" w:rsidRDefault="00B4325A">
      <w:pPr>
        <w:tabs>
          <w:tab w:val="left" w:pos="567"/>
        </w:tabs>
        <w:spacing w:after="0" w:line="240" w:lineRule="auto"/>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 xml:space="preserve">6. Ответственность Сторон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 За неисполнение или ненадлежащее исполнение своих обязательств по настоящему Контракту Стороны несут ответственность в соответствии с законодательством Российской Федерации, Федеральным законом от 05.04.2013 г.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44 – ФЗ «О контрактной системе в сфере закупок товаров, работ, услуг для обеспечения государственных и муниципальных нужд», Постановлением Правительства Российской Федерации от 30.08.2017 N 1042. </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Указанные в настоящем разделе неустойка (пеня, штраф) взимаются за каждое нарушение в отдельности</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6.3. Ответственность Заказчика: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6.3.1. В случае просрочки исполнения Заказчиком обязательств, предусмотренных контрактом, Поставщик вправе потребовать уплаты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Пеня устанавливается контрактом в размере 1/300 ключевой ставки ЦБ РФ, действующей на дату уплаты пени, от не уплаченной в срок суммы.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6.3.2.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а) 1 000 рублей, если цена контракта не превышает 3 млн. рублей (включительно);</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6.4. Ответственность Поставщика:</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6.4.1.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 с указанием реквизитов для перечисления денежных средств.</w:t>
      </w:r>
    </w:p>
    <w:p w:rsidR="00B4325A" w:rsidRDefault="007C0E7F">
      <w:pPr>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6.4.2. Пеня за просрочку исполнения обязательств (в том числе гарантийного обязательства) начисляется за каждый день просрочки исполнения Поставщиком обязательства, предусмотренного контрактом, в том числе за нарушение сроков поставки товара, предусмотренных п.3.1 контракта.</w:t>
      </w:r>
    </w:p>
    <w:p w:rsidR="00B4325A" w:rsidRDefault="007C0E7F">
      <w:pPr>
        <w:tabs>
          <w:tab w:val="left" w:pos="576"/>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6.4.3.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w:t>
      </w:r>
      <w:hyperlink r:id="rId9">
        <w:r>
          <w:rPr>
            <w:rFonts w:ascii="Times New Roman" w:eastAsia="Times New Roman" w:hAnsi="Times New Roman" w:cs="Times New Roman"/>
            <w:color w:val="000000"/>
            <w:u w:val="single"/>
          </w:rPr>
          <w:t>ключевой ставки</w:t>
        </w:r>
      </w:hyperlink>
      <w:r>
        <w:rPr>
          <w:rFonts w:ascii="Times New Roman" w:eastAsia="Times New Roman" w:hAnsi="Times New Roman" w:cs="Times New Roman"/>
          <w:color w:val="000000"/>
        </w:rPr>
        <w:t xml:space="preserve">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B4325A" w:rsidRDefault="007C0E7F">
      <w:pPr>
        <w:tabs>
          <w:tab w:val="left" w:pos="576"/>
        </w:tabs>
        <w:spacing w:after="0" w:line="240" w:lineRule="auto"/>
        <w:ind w:firstLine="709"/>
        <w:jc w:val="both"/>
        <w:rPr>
          <w:rFonts w:ascii="Times New Roman" w:eastAsia="Times New Roman" w:hAnsi="Times New Roman" w:cs="Times New Roman"/>
          <w:color w:val="000000"/>
        </w:rPr>
      </w:pPr>
      <w:r>
        <w:rPr>
          <w:rFonts w:ascii="Times New Roman" w:eastAsia="Times New Roman" w:hAnsi="Times New Roman" w:cs="Times New Roman"/>
          <w:color w:val="000000"/>
        </w:rPr>
        <w:t>6.4.4.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гарантийных обязательств), предусмотренных контрактом, размер штрафа устанавливается в следующем порядке:</w:t>
      </w:r>
    </w:p>
    <w:p w:rsidR="00B4325A" w:rsidRDefault="007C0E7F">
      <w:pPr>
        <w:tabs>
          <w:tab w:val="left" w:pos="576"/>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b/>
        <w:t xml:space="preserve">а) 10 процентов цены контракта (этапа) в случае, если цена контракта (этапа) не превышает 3 млн. рублей, за исключением случаев, если законодательством Российской Федерации установлен иной порядок начисления штрафов. Штрафы начисляются за каждое нарушение в отдельности.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6.4.5.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ab/>
        <w:t>а) 1000 рублей, если цена контракта не превышает 3 млн. рублей;</w:t>
      </w:r>
      <w:r>
        <w:rPr>
          <w:rFonts w:ascii="Times New Roman" w:eastAsia="Times New Roman" w:hAnsi="Times New Roman" w:cs="Times New Roman"/>
          <w:color w:val="000000"/>
        </w:rPr>
        <w:tab/>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FF0000"/>
        </w:rPr>
        <w:t xml:space="preserve"> </w:t>
      </w:r>
      <w:r>
        <w:rPr>
          <w:rFonts w:ascii="Times New Roman" w:eastAsia="Times New Roman" w:hAnsi="Times New Roman" w:cs="Times New Roman"/>
          <w:color w:val="000000"/>
        </w:rPr>
        <w:t xml:space="preserve">6.5.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6.6. Поставщик несёт ответственность за действия третьих лиц, привлечённых им к исполнению обязательств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6.7. Уплата пени (неустойки) за просрочку или иное ненадлежащее исполнение обязательств по Контракту, не освобождает Поставщика от исполнения этих обязательств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6.8. В случае неисполнения, либо ненадлежащего исполнения Поставщиком обязательств по Контракту Заказчик производит оплату по Контракту в размере за вычетом суммы неустойки (штрафа, пеней), подлежащей уплате Поставщиком в соответствии с условиями ответственности по Контракту.</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6.9.  Уплата штрафных санкций за нарушение обязательств по Контракту производится Поставщиком на основании претензии Заказчика путем перечисления денежных средств на расчетный счет Заказчика.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6.10. В случае неуплаты Поставщиком неустойки (штрафа, пени) в срок, установленный в претензии Заказчика, исполнение обязательства Поставщика по Контракту по перечислению неустойки (штрафа, пени)</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на расчетный счет Заказчика. в следующем порядке:</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6.10.1. </w:t>
      </w:r>
      <w:r>
        <w:rPr>
          <w:rFonts w:ascii="Times New Roman" w:eastAsia="Courier New" w:hAnsi="Times New Roman" w:cs="Times New Roman"/>
          <w:color w:val="000000"/>
        </w:rPr>
        <w:t xml:space="preserve"> </w:t>
      </w:r>
      <w:r>
        <w:rPr>
          <w:rFonts w:ascii="Times New Roman" w:eastAsia="Times New Roman" w:hAnsi="Times New Roman" w:cs="Times New Roman"/>
          <w:color w:val="000000"/>
        </w:rPr>
        <w:t>Начисление по исполнению денежного обязательства по Контракту производится на основании акта о приемке, содержащего сведения об исполнении обязательства поставщиком, о принятых товарах по исполнению Контракта, включая сумму неустойки (пени, штрафа).</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6.10.2. Оплата по Контракту осуществляется путем выплаты поставщику по контракту суммы, уменьшенной на сумму неустойки (пени, штрафа), которая подлежит перечислению в установленном порядке на основании платежного документа, оформленного заказчиком, с указанием поставщика, за которого осуществляется перечисление неустойки (пени, штрафа) в соответствии с условиями Контракта.</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6.11. В случае ненадлежащего исполнения, просрочки исполнения Поставщиком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(штрафов), начисленной Заказчиком, в соответствии с пунктами 6.4.1. – 6.4.5. Контракта, после направления в адрес Поставщика уведомления с расчётом суммы неустойки.</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6.12. Подписанием настоящего Контракта Поставщик подтверждает свое согласие на оплату по контракту за вычетом суммы неустойки, взимаемой Заказчиком, в соответствии с пунктами 6.4.1. – 6.4.5. Контракта. После оплаты по Контракту в соответствии с условиями настоящего раздела Стороны обязуются подписать акт сверки расчетов.</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6.13.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 </w:t>
      </w:r>
    </w:p>
    <w:p w:rsidR="00B4325A" w:rsidRDefault="007C0E7F">
      <w:pPr>
        <w:tabs>
          <w:tab w:val="left" w:pos="576"/>
        </w:tabs>
        <w:spacing w:after="0" w:line="240" w:lineRule="auto"/>
        <w:ind w:firstLine="567"/>
        <w:jc w:val="both"/>
        <w:rPr>
          <w:rFonts w:ascii="Times New Roman" w:eastAsia="Courier New" w:hAnsi="Times New Roman" w:cs="Times New Roman"/>
          <w:color w:val="000000"/>
        </w:rPr>
      </w:pPr>
      <w:r>
        <w:rPr>
          <w:rFonts w:ascii="Times New Roman" w:eastAsia="Times New Roman" w:hAnsi="Times New Roman" w:cs="Times New Roman"/>
          <w:color w:val="000000"/>
        </w:rPr>
        <w:t>6.14. Общая сумма начисленных штрафов за ненадлежащее исполнение Заказчиком обязательств, предусмотренных контрактом, не может превышать цену контракта.</w:t>
      </w:r>
      <w:r>
        <w:rPr>
          <w:rFonts w:ascii="Times New Roman" w:eastAsia="Courier New" w:hAnsi="Times New Roman" w:cs="Times New Roman"/>
          <w:color w:val="000000"/>
        </w:rPr>
        <w:t xml:space="preserve"> </w:t>
      </w:r>
    </w:p>
    <w:p w:rsidR="00B4325A" w:rsidRDefault="007C0E7F">
      <w:pPr>
        <w:tabs>
          <w:tab w:val="left" w:pos="576"/>
        </w:tabs>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6.15.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B4325A" w:rsidRDefault="00B4325A">
      <w:pPr>
        <w:tabs>
          <w:tab w:val="left" w:pos="576"/>
        </w:tabs>
        <w:spacing w:after="0" w:line="240" w:lineRule="auto"/>
        <w:jc w:val="both"/>
        <w:rPr>
          <w:rFonts w:ascii="Times New Roman" w:eastAsia="Times New Roman" w:hAnsi="Times New Roman" w:cs="Times New Roman"/>
          <w:color w:val="000000"/>
        </w:rPr>
      </w:pPr>
    </w:p>
    <w:p w:rsidR="00B4325A" w:rsidRDefault="00B4325A">
      <w:pPr>
        <w:tabs>
          <w:tab w:val="left" w:pos="576"/>
        </w:tabs>
        <w:spacing w:after="0" w:line="240" w:lineRule="auto"/>
        <w:jc w:val="both"/>
        <w:rPr>
          <w:rFonts w:ascii="Times New Roman" w:eastAsia="Times New Roman" w:hAnsi="Times New Roman" w:cs="Times New Roman"/>
          <w:color w:val="000000"/>
        </w:rPr>
      </w:pPr>
    </w:p>
    <w:p w:rsidR="00B4325A" w:rsidRDefault="007C0E7F">
      <w:pPr>
        <w:tabs>
          <w:tab w:val="left" w:pos="576"/>
        </w:tabs>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Times New Roman" w:hAnsi="Times New Roman" w:cs="Times New Roman"/>
          <w:b/>
          <w:color w:val="000000"/>
        </w:rPr>
        <w:t xml:space="preserve">7. Исключительные права </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7.1. Поставщик гарантирует отсутствие нарушения исключительных прав третьих лиц, связанных с поставкой и использованием Товара, в соответствии с Гражданским кодексом Российской Федерации;</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7.2.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B4325A" w:rsidRDefault="00B4325A">
      <w:pPr>
        <w:spacing w:after="0" w:line="240" w:lineRule="auto"/>
        <w:jc w:val="both"/>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8. Обстоятельства непреодолимой силы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трех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8.4.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B4325A" w:rsidRDefault="00B4325A">
      <w:pPr>
        <w:suppressAutoHyphens/>
        <w:spacing w:after="0" w:line="240" w:lineRule="auto"/>
        <w:ind w:firstLine="540"/>
        <w:jc w:val="both"/>
        <w:rPr>
          <w:rFonts w:ascii="Times New Roman" w:eastAsia="Times New Roman" w:hAnsi="Times New Roman" w:cs="Times New Roman"/>
          <w:color w:val="000000"/>
          <w:shd w:val="clear" w:color="auto" w:fill="FFFFFF"/>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9. Рассмотрение и разрешение споров</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9.1. Все споры и разногласия, которые могут возникнуть из Контракта между Сторонами, будут разрешаться путем переговоров, в том числе в претензионном порядке.</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9.2. Претензия оформляется в письменной форме. В претензии перечисляются допущенные при исполнении Контракта нарушения со ссылкой на соответствующие положения Контракта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B4325A" w:rsidRDefault="007C0E7F">
      <w:pP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9.3. Срок рассмотрения претензии не может превышать 10 дней. Переписка Сторон может осуществляться в виде писем или телеграмм, а в случаях направления телекса, факса, иного электронного сообщения - с последующим предоставлением оригинала документа.</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9.4. При неурегулировании Сторонами спора в досудебном порядке, спор разрешается в судебном порядке в Арбитражном суде города Санкт-Петербурга и Ленинградской области. </w:t>
      </w:r>
    </w:p>
    <w:p w:rsidR="00B4325A" w:rsidRDefault="007C0E7F">
      <w:pPr>
        <w:keepNext/>
        <w:suppressAutoHyphens/>
        <w:spacing w:before="240" w:after="0" w:line="240" w:lineRule="auto"/>
        <w:jc w:val="center"/>
        <w:rPr>
          <w:rFonts w:ascii="Times New Roman" w:eastAsia="Times New Roman" w:hAnsi="Times New Roman" w:cs="Times New Roman"/>
          <w:b/>
          <w:i/>
          <w:caps/>
          <w:color w:val="000000"/>
        </w:rPr>
      </w:pPr>
      <w:r>
        <w:rPr>
          <w:rFonts w:ascii="Times New Roman" w:eastAsia="Times New Roman" w:hAnsi="Times New Roman" w:cs="Times New Roman"/>
          <w:b/>
          <w:i/>
          <w:color w:val="000000"/>
        </w:rPr>
        <w:t xml:space="preserve">10. </w:t>
      </w:r>
      <w:r>
        <w:rPr>
          <w:rFonts w:ascii="Times New Roman" w:eastAsia="Times New Roman" w:hAnsi="Times New Roman" w:cs="Times New Roman"/>
          <w:b/>
          <w:i/>
          <w:caps/>
          <w:color w:val="000000"/>
        </w:rPr>
        <w:t xml:space="preserve">   С</w:t>
      </w:r>
      <w:r>
        <w:rPr>
          <w:rFonts w:ascii="Times New Roman" w:eastAsia="Times New Roman" w:hAnsi="Times New Roman" w:cs="Times New Roman"/>
          <w:b/>
          <w:color w:val="000000"/>
        </w:rPr>
        <w:t>рок действия, порядок расторжения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 Контракт вступает в силу с момента (даты) заключения сто</w:t>
      </w:r>
      <w:r w:rsidR="007D3B70">
        <w:rPr>
          <w:rFonts w:ascii="Times New Roman" w:eastAsia="Times New Roman" w:hAnsi="Times New Roman" w:cs="Times New Roman"/>
          <w:color w:val="000000"/>
        </w:rPr>
        <w:t>ронами и действует по 31.12.2026</w:t>
      </w:r>
      <w:r>
        <w:rPr>
          <w:rFonts w:ascii="Times New Roman" w:eastAsia="Times New Roman" w:hAnsi="Times New Roman" w:cs="Times New Roman"/>
          <w:color w:val="000000"/>
        </w:rPr>
        <w:t xml:space="preserve"> года.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Окончание срока действия Контракта не влечет прекращения неисполненных обязательств Сторон по Контракту, в том числе гарантийных обязательств Поставщика.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Срок исполнения нас</w:t>
      </w:r>
      <w:r w:rsidR="007D3B70">
        <w:rPr>
          <w:rFonts w:ascii="Times New Roman" w:eastAsia="Times New Roman" w:hAnsi="Times New Roman" w:cs="Times New Roman"/>
          <w:color w:val="000000"/>
        </w:rPr>
        <w:t>тоящего контракта: до 31.12.2026</w:t>
      </w:r>
      <w:r>
        <w:rPr>
          <w:rFonts w:ascii="Times New Roman" w:eastAsia="Times New Roman" w:hAnsi="Times New Roman" w:cs="Times New Roman"/>
          <w:color w:val="000000"/>
        </w:rPr>
        <w:t xml:space="preserve"> года (включает в себя поставку и приемку Товара в соответствии с разделом 3 контракта, оплату поставленного Товара в соответствии с разделом 2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10.2. Контракт может быть расторгнут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10.3. Заказчик обязан принять решение об одностороннем отказе от исполнения контракта, если в ходе исполнения контракта установлено, что: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и (или) поставляемому товару;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 xml:space="preserve">10.4.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 в соответствии с ч.8 ст. 95 Федерального закона </w:t>
      </w:r>
      <w:r>
        <w:rPr>
          <w:rFonts w:ascii="Times New Roman" w:eastAsia="Segoe UI Symbol" w:hAnsi="Times New Roman" w:cs="Times New Roman"/>
          <w:color w:val="000000"/>
        </w:rPr>
        <w:t>№</w:t>
      </w:r>
      <w:r>
        <w:rPr>
          <w:rFonts w:ascii="Times New Roman" w:eastAsia="Times New Roman" w:hAnsi="Times New Roman" w:cs="Times New Roman"/>
          <w:color w:val="000000"/>
        </w:rPr>
        <w:t>44.</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10.4.1.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10.5. Заказчик вправе в одностороннем порядке отказаться от исполнения Контракта по основаниям предусмотренным Гражданским кодексом РФ для одностороннего отказа от исполнения отдельных видов обязательств, а также в случаях, предусмотренных Контрактом: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отказался от поставки товара после заключения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не поставил Товар в течение 10 календарных дней после срока, указанного в п.3.1.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если Поставщик отказался от замены товара ненадлежащего качества в срок, указанный п. 4.1.11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в иных случаях, предусмотренных соглашением сторон или действующим законодательством РФ.</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10.6.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10.7. 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контракте было предусмотрено право заказчика принять решение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10.8. Расторжение Контракта в случае одностороннего отказа от исполнения одной из его Сторон осуществляется с соблюдением требований частей 8 - 16, 19 - 23 статьи 95 Федерального закона о Контрактной системе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44-ФЗ.</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10.9. По соглашению сторон Контракт расторгается с момента подписания соглашения о расторжении Контракта Сторонами. Уведомление с соглашением о расторжении Контракта может быть направлено почтой или иной связью, позволяющей достоверно установить, что документ исходил от Стороны по Контракту.</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10.10. При расторжении Контракта в связи с односторонним отказом стороны Контракта от исполнения Контракта другая сторона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10.11. При исполнении контракта (за исключением случаев, предусмотренных подпунктом "в" пункта 1, подпунктом "б" пункта 2, подпунктом "в" пункта 3 части 4 статьи 14 настоящего Федерального закона)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заказчиком. </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10.12.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10.13. В случае перемены Заказчика права и обязанности Заказчика, предусмотренные Контрактом, переходят к новому заказчику.</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10.14. Прекращение срока действия Контракта не освобождает Стороны от ответственности за нарушение его условий.</w:t>
      </w:r>
    </w:p>
    <w:p w:rsidR="00B4325A" w:rsidRDefault="007C0E7F">
      <w:pPr>
        <w:spacing w:after="0" w:line="240" w:lineRule="auto"/>
        <w:ind w:firstLine="708"/>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10.15. Прекращение действия Контракта не влечет за собой прекращения действия обязательств по Контракту, и они действуют до полного их исполнения </w:t>
      </w:r>
    </w:p>
    <w:p w:rsidR="00B4325A" w:rsidRDefault="007C0E7F">
      <w:pPr>
        <w:spacing w:after="0" w:line="240" w:lineRule="auto"/>
        <w:ind w:firstLine="708"/>
        <w:jc w:val="both"/>
        <w:rPr>
          <w:rFonts w:ascii="Times New Roman" w:eastAsia="Times New Roman" w:hAnsi="Times New Roman" w:cs="Times New Roman"/>
          <w:b/>
          <w:color w:val="000000"/>
        </w:rPr>
      </w:pPr>
      <w:r>
        <w:rPr>
          <w:rFonts w:ascii="Times New Roman" w:eastAsia="Times New Roman" w:hAnsi="Times New Roman" w:cs="Times New Roman"/>
          <w:color w:val="000000"/>
        </w:rPr>
        <w:t xml:space="preserve">10.16. Изменение существенных условий Контракта при его исполнении не допускается, за исключением случаев, предусмотренных Федеральным законом от 05.04.2013 </w:t>
      </w:r>
      <w:r>
        <w:rPr>
          <w:rFonts w:ascii="Times New Roman" w:eastAsia="Segoe UI Symbol" w:hAnsi="Times New Roman" w:cs="Times New Roman"/>
          <w:color w:val="000000"/>
        </w:rPr>
        <w:t>№</w:t>
      </w:r>
      <w:r>
        <w:rPr>
          <w:rFonts w:ascii="Times New Roman" w:eastAsia="Times New Roman" w:hAnsi="Times New Roman" w:cs="Times New Roman"/>
          <w:color w:val="000000"/>
        </w:rPr>
        <w:t>44-ФЗ.</w:t>
      </w:r>
    </w:p>
    <w:p w:rsidR="00B4325A" w:rsidRDefault="00B4325A">
      <w:pPr>
        <w:spacing w:after="0" w:line="240" w:lineRule="auto"/>
        <w:ind w:firstLine="567"/>
        <w:rPr>
          <w:rFonts w:ascii="Times New Roman" w:eastAsia="Times New Roman" w:hAnsi="Times New Roman" w:cs="Times New Roman"/>
          <w:b/>
          <w:color w:val="000000"/>
        </w:rPr>
      </w:pPr>
    </w:p>
    <w:p w:rsidR="00B4325A" w:rsidRDefault="007C0E7F">
      <w:pPr>
        <w:spacing w:after="0" w:line="240" w:lineRule="auto"/>
        <w:ind w:firstLine="567"/>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11. АНТИКОРРУПЦИОННЫЕ УСЛОВИЯ</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11.1. При исполнении своих обязательств по контакту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следующие действий:</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w:t>
      </w:r>
      <w:r>
        <w:rPr>
          <w:rFonts w:ascii="Times New Roman" w:eastAsia="Times New Roman" w:hAnsi="Times New Roman" w:cs="Times New Roman"/>
          <w:color w:val="000000"/>
        </w:rPr>
        <w:lastRenderedPageBreak/>
        <w:t>связанных с государством, в целях неправомерного поучения преимуществ для сторон по контракту, их аффилированных лиц, работников или посредников, действующих по контракту;</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-не совершать иных действий, нарушающих антикоррупционное законодательство Российской Федерации.</w:t>
      </w:r>
    </w:p>
    <w:p w:rsidR="00B4325A" w:rsidRDefault="00B4325A">
      <w:pPr>
        <w:suppressAutoHyphens/>
        <w:spacing w:after="0" w:line="240" w:lineRule="auto"/>
        <w:ind w:firstLine="540"/>
        <w:jc w:val="center"/>
        <w:rPr>
          <w:rFonts w:ascii="Times New Roman" w:eastAsia="Times New Roman" w:hAnsi="Times New Roman" w:cs="Times New Roman"/>
          <w:b/>
          <w:color w:val="000000"/>
          <w:shd w:val="clear" w:color="auto" w:fill="FFFFFF"/>
        </w:rPr>
      </w:pPr>
    </w:p>
    <w:p w:rsidR="00B4325A" w:rsidRDefault="00B4325A">
      <w:pPr>
        <w:suppressAutoHyphens/>
        <w:spacing w:after="0" w:line="240" w:lineRule="auto"/>
        <w:ind w:firstLine="540"/>
        <w:jc w:val="center"/>
        <w:rPr>
          <w:rFonts w:ascii="Times New Roman" w:eastAsia="Times New Roman" w:hAnsi="Times New Roman" w:cs="Times New Roman"/>
          <w:b/>
          <w:color w:val="000000"/>
          <w:shd w:val="clear" w:color="auto" w:fill="FFFFFF"/>
        </w:rPr>
      </w:pPr>
    </w:p>
    <w:p w:rsidR="00B4325A" w:rsidRDefault="007C0E7F">
      <w:pPr>
        <w:suppressAutoHyphens/>
        <w:spacing w:after="0" w:line="240" w:lineRule="auto"/>
        <w:ind w:firstLine="540"/>
        <w:jc w:val="center"/>
        <w:rPr>
          <w:rFonts w:ascii="Times New Roman" w:eastAsia="Times New Roman" w:hAnsi="Times New Roman" w:cs="Times New Roman"/>
          <w:b/>
          <w:color w:val="000000"/>
          <w:shd w:val="clear" w:color="auto" w:fill="FFFFFF"/>
        </w:rPr>
      </w:pPr>
      <w:r>
        <w:rPr>
          <w:rFonts w:ascii="Times New Roman" w:eastAsia="Times New Roman" w:hAnsi="Times New Roman" w:cs="Times New Roman"/>
          <w:b/>
          <w:color w:val="000000"/>
          <w:shd w:val="clear" w:color="auto" w:fill="FFFFFF"/>
        </w:rPr>
        <w:t>12.</w:t>
      </w:r>
      <w:r>
        <w:rPr>
          <w:rFonts w:ascii="Times New Roman" w:eastAsia="Times New Roman" w:hAnsi="Times New Roman" w:cs="Times New Roman"/>
          <w:b/>
          <w:caps/>
          <w:color w:val="000000"/>
          <w:shd w:val="clear" w:color="auto" w:fill="FFFFFF"/>
        </w:rPr>
        <w:t> </w:t>
      </w:r>
      <w:r>
        <w:rPr>
          <w:rFonts w:ascii="Times New Roman" w:eastAsia="Times New Roman" w:hAnsi="Times New Roman" w:cs="Times New Roman"/>
          <w:b/>
          <w:color w:val="000000"/>
          <w:shd w:val="clear" w:color="auto" w:fill="FFFFFF"/>
        </w:rPr>
        <w:t>Прочие положения</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12.1. Во всем, что не предусмотрено Контрактом, Стороны руководствуются законодательством Российской Федерации.</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(в том числе с использованием системы электронного документооборота – ЭДО) дополнительных соглашений к Контракту, которые являются его неотъемлемой частью.</w:t>
      </w:r>
    </w:p>
    <w:p w:rsidR="00B4325A" w:rsidRDefault="007C0E7F">
      <w:pPr>
        <w:spacing w:after="0" w:line="240" w:lineRule="auto"/>
        <w:ind w:firstLine="540"/>
        <w:jc w:val="both"/>
        <w:rPr>
          <w:rFonts w:ascii="Times New Roman" w:eastAsia="Calibri" w:hAnsi="Times New Roman" w:cs="Times New Roman"/>
          <w:color w:val="000000"/>
        </w:rPr>
      </w:pPr>
      <w:r>
        <w:rPr>
          <w:rFonts w:ascii="Times New Roman" w:eastAsia="Times New Roman" w:hAnsi="Times New Roman" w:cs="Times New Roman"/>
          <w:color w:val="000000"/>
        </w:rPr>
        <w:t>12.4. При исполнении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12.5. В случае перемены Заказчика права и обязанности Заказчика, предусмотренные Контрактом, переходят к новому заказчику.</w:t>
      </w:r>
    </w:p>
    <w:p w:rsidR="00B4325A" w:rsidRDefault="007C0E7F">
      <w:pPr>
        <w:spacing w:after="0" w:line="240" w:lineRule="auto"/>
        <w:ind w:firstLine="540"/>
        <w:jc w:val="both"/>
        <w:rPr>
          <w:rFonts w:ascii="Times New Roman" w:eastAsia="Times New Roman" w:hAnsi="Times New Roman" w:cs="Times New Roman"/>
          <w:color w:val="000000"/>
        </w:rPr>
      </w:pPr>
      <w:r>
        <w:rPr>
          <w:rFonts w:ascii="Times New Roman" w:eastAsia="Times New Roman" w:hAnsi="Times New Roman" w:cs="Times New Roman"/>
          <w:color w:val="000000"/>
        </w:rPr>
        <w:t>12.6.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B4325A" w:rsidRDefault="007C0E7F">
      <w:pPr>
        <w:spacing w:after="0" w:line="240" w:lineRule="auto"/>
        <w:ind w:firstLine="540"/>
        <w:jc w:val="both"/>
        <w:rPr>
          <w:rFonts w:ascii="Times New Roman" w:eastAsia="Times New Roman" w:hAnsi="Times New Roman" w:cs="Times New Roman"/>
          <w:color w:val="FF0000"/>
        </w:rPr>
      </w:pPr>
      <w:r>
        <w:rPr>
          <w:rFonts w:ascii="Times New Roman" w:eastAsia="Times New Roman" w:hAnsi="Times New Roman" w:cs="Times New Roman"/>
          <w:color w:val="000000"/>
        </w:rPr>
        <w:t>12.7. Настоящий Контракт составлен в форме электронного документа, подписанного электронными цифровыми подписями уполномоченных на подписание Контракта лиц обеих сторон. Электронная цифровая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 заверенном печатью.</w:t>
      </w: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13. Перечень приложений</w:t>
      </w:r>
    </w:p>
    <w:p w:rsidR="00B4325A" w:rsidRDefault="007C0E7F">
      <w:pPr>
        <w:spacing w:after="0" w:line="240" w:lineRule="auto"/>
        <w:ind w:firstLine="567"/>
        <w:jc w:val="both"/>
        <w:rPr>
          <w:rFonts w:ascii="Times New Roman" w:eastAsia="Times New Roman" w:hAnsi="Times New Roman" w:cs="Times New Roman"/>
          <w:color w:val="000000"/>
        </w:rPr>
      </w:pPr>
      <w:r>
        <w:rPr>
          <w:rFonts w:ascii="Times New Roman" w:eastAsia="Times New Roman" w:hAnsi="Times New Roman" w:cs="Times New Roman"/>
          <w:color w:val="000000"/>
        </w:rPr>
        <w:t>13.1. К настоящему Контракту прилагаются и являются его неотъемлемой частью:</w:t>
      </w:r>
    </w:p>
    <w:p w:rsidR="00B4325A" w:rsidRDefault="007C0E7F">
      <w:pPr>
        <w:suppressAutoHyphens/>
        <w:spacing w:after="0" w:line="240" w:lineRule="auto"/>
        <w:ind w:firstLine="54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Приложение </w:t>
      </w:r>
      <w:r>
        <w:rPr>
          <w:rFonts w:ascii="Times New Roman" w:eastAsia="Segoe UI Symbol" w:hAnsi="Times New Roman" w:cs="Times New Roman"/>
          <w:color w:val="000000"/>
          <w:shd w:val="clear" w:color="auto" w:fill="FFFFFF"/>
        </w:rPr>
        <w:t>№</w:t>
      </w:r>
      <w:r>
        <w:rPr>
          <w:rFonts w:ascii="Times New Roman" w:eastAsia="Times New Roman" w:hAnsi="Times New Roman" w:cs="Times New Roman"/>
          <w:color w:val="000000"/>
          <w:shd w:val="clear" w:color="auto" w:fill="FFFFFF"/>
        </w:rPr>
        <w:t xml:space="preserve"> 1. «Спецификация».</w:t>
      </w:r>
    </w:p>
    <w:p w:rsidR="00B4325A" w:rsidRDefault="007C0E7F">
      <w:pPr>
        <w:suppressAutoHyphens/>
        <w:spacing w:after="0" w:line="240" w:lineRule="auto"/>
        <w:ind w:firstLine="540"/>
        <w:jc w:val="both"/>
        <w:rPr>
          <w:rFonts w:ascii="Times New Roman" w:eastAsia="Times New Roman" w:hAnsi="Times New Roman" w:cs="Times New Roman"/>
          <w:color w:val="000000"/>
          <w:shd w:val="clear" w:color="auto" w:fill="FFFFFF"/>
        </w:rPr>
      </w:pPr>
      <w:r>
        <w:rPr>
          <w:rFonts w:ascii="Times New Roman" w:eastAsia="Times New Roman" w:hAnsi="Times New Roman" w:cs="Times New Roman"/>
          <w:color w:val="000000"/>
          <w:shd w:val="clear" w:color="auto" w:fill="FFFFFF"/>
        </w:rPr>
        <w:t xml:space="preserve">- Приложение </w:t>
      </w:r>
      <w:r>
        <w:rPr>
          <w:rFonts w:ascii="Times New Roman" w:eastAsia="Segoe UI Symbol" w:hAnsi="Times New Roman" w:cs="Times New Roman"/>
          <w:color w:val="000000"/>
          <w:shd w:val="clear" w:color="auto" w:fill="FFFFFF"/>
        </w:rPr>
        <w:t>№</w:t>
      </w:r>
      <w:r>
        <w:rPr>
          <w:rFonts w:ascii="Times New Roman" w:eastAsia="Times New Roman" w:hAnsi="Times New Roman" w:cs="Times New Roman"/>
          <w:color w:val="000000"/>
          <w:shd w:val="clear" w:color="auto" w:fill="FFFFFF"/>
        </w:rPr>
        <w:t xml:space="preserve"> 2. «Описание объекта закупки».</w:t>
      </w:r>
    </w:p>
    <w:p w:rsidR="00B4325A" w:rsidRDefault="00B4325A">
      <w:pPr>
        <w:suppressAutoHyphens/>
        <w:spacing w:after="0" w:line="240" w:lineRule="auto"/>
        <w:jc w:val="both"/>
        <w:rPr>
          <w:rFonts w:ascii="Times New Roman" w:eastAsia="Times New Roman" w:hAnsi="Times New Roman" w:cs="Times New Roman"/>
          <w:b/>
          <w:caps/>
          <w:color w:val="000000"/>
        </w:rPr>
      </w:pPr>
    </w:p>
    <w:p w:rsidR="00B4325A" w:rsidRDefault="00B4325A">
      <w:pPr>
        <w:suppressAutoHyphens/>
        <w:spacing w:after="0" w:line="240" w:lineRule="auto"/>
        <w:jc w:val="both"/>
        <w:rPr>
          <w:rFonts w:ascii="Times New Roman" w:eastAsia="Times New Roman" w:hAnsi="Times New Roman" w:cs="Times New Roman"/>
          <w:b/>
          <w:caps/>
          <w:color w:val="000000"/>
          <w:sz w:val="20"/>
        </w:rPr>
      </w:pP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aps/>
          <w:color w:val="000000"/>
          <w:sz w:val="20"/>
        </w:rPr>
        <w:t>14. Место нахождения (</w:t>
      </w:r>
      <w:r>
        <w:rPr>
          <w:rFonts w:ascii="Times New Roman" w:eastAsia="Times New Roman" w:hAnsi="Times New Roman" w:cs="Times New Roman"/>
          <w:b/>
          <w:color w:val="000000"/>
          <w:sz w:val="20"/>
        </w:rPr>
        <w:t>АДРЕСА), БАНКОВСКИЕ РЕКВИЗИТЫ И ПОДПИСИ СТОРОН</w:t>
      </w:r>
    </w:p>
    <w:p w:rsidR="00B4325A" w:rsidRDefault="00B4325A">
      <w:pPr>
        <w:spacing w:after="0" w:line="240" w:lineRule="auto"/>
        <w:jc w:val="center"/>
        <w:rPr>
          <w:rFonts w:ascii="Times New Roman" w:eastAsia="Times New Roman" w:hAnsi="Times New Roman" w:cs="Times New Roman"/>
          <w:b/>
          <w:color w:val="000000"/>
          <w:sz w:val="20"/>
        </w:rPr>
      </w:pPr>
    </w:p>
    <w:tbl>
      <w:tblPr>
        <w:tblW w:w="0" w:type="auto"/>
        <w:tblInd w:w="98" w:type="dxa"/>
        <w:tblCellMar>
          <w:left w:w="10" w:type="dxa"/>
          <w:right w:w="10" w:type="dxa"/>
        </w:tblCellMar>
        <w:tblLook w:val="04A0" w:firstRow="1" w:lastRow="0" w:firstColumn="1" w:lastColumn="0" w:noHBand="0" w:noVBand="1"/>
      </w:tblPr>
      <w:tblGrid>
        <w:gridCol w:w="4785"/>
        <w:gridCol w:w="4785"/>
      </w:tblGrid>
      <w:tr w:rsidR="00B4325A">
        <w:trPr>
          <w:trHeight w:val="422"/>
        </w:trPr>
        <w:tc>
          <w:tcPr>
            <w:tcW w:w="4785" w:type="dxa"/>
            <w:shd w:val="clear" w:color="auto" w:fill="auto"/>
            <w:tcMar>
              <w:left w:w="108" w:type="dxa"/>
              <w:right w:w="108" w:type="dxa"/>
            </w:tcMar>
          </w:tcPr>
          <w:p w:rsidR="00B4325A" w:rsidRDefault="007C0E7F">
            <w:pPr>
              <w:suppressAutoHyphens/>
              <w:spacing w:after="0" w:line="240" w:lineRule="auto"/>
              <w:jc w:val="both"/>
              <w:rPr>
                <w:rFonts w:ascii="Times New Roman" w:eastAsia="Times New Roman" w:hAnsi="Times New Roman" w:cs="Times New Roman"/>
                <w:color w:val="000000"/>
                <w:sz w:val="20"/>
              </w:rPr>
            </w:pPr>
            <w:r>
              <w:rPr>
                <w:rFonts w:ascii="Times New Roman" w:eastAsia="Times New Roman" w:hAnsi="Times New Roman" w:cs="Times New Roman"/>
                <w:b/>
                <w:caps/>
                <w:color w:val="000000"/>
                <w:sz w:val="20"/>
              </w:rPr>
              <w:t>заказчик</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Государственное бюджетное учреждение центр психолого-педагогической, медицинской и социальной помощи Выборгского района Санкт-Петербурга</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(ГБУ ЦППМСП Выборгского района СПб)</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194017, г. Санкт-Петербург, Костромской проспект дом 7, литер А, пом. 1-Н</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ИНН 7802089870, КПП 780201001</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ОГРН 1027801582401</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 xml:space="preserve">Северо-Западное ГУ Банка России //УФК по г. Санкт-Петербургу, г. Санкт-Петербург </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БИК 014030106</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Номер счета банка получателя средств (номер банковского счета, входящего в состав единого казначейского счета (ЕКС)) 40102810945370000005</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Номер счета получателя (номер казначейского счета) 03224643400000007200</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л/с 0501092</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lastRenderedPageBreak/>
              <w:t>Эл. почта viborpmss@bk.ru</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Тел.: (812) 553-16-61</w:t>
            </w: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Директор ГБУ ЦППМПС Выб.р-на</w:t>
            </w:r>
          </w:p>
          <w:p w:rsidR="00B4325A" w:rsidRDefault="007C0E7F">
            <w:pPr>
              <w:autoSpaceDE w:val="0"/>
              <w:autoSpaceDN w:val="0"/>
              <w:adjustRightInd w:val="0"/>
              <w:spacing w:after="0" w:line="240" w:lineRule="auto"/>
              <w:rPr>
                <w:rFonts w:ascii="Times New Roman" w:eastAsia="Calibri" w:hAnsi="Times New Roman" w:cs="Times New Roman"/>
                <w:lang w:eastAsia="en-US"/>
              </w:rPr>
            </w:pPr>
            <w:r>
              <w:rPr>
                <w:rFonts w:ascii="Times New Roman" w:eastAsia="Calibri" w:hAnsi="Times New Roman" w:cs="Times New Roman"/>
                <w:lang w:eastAsia="en-US"/>
              </w:rPr>
              <w:t xml:space="preserve"> А.Н.Кургинова</w:t>
            </w: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B4325A">
            <w:pPr>
              <w:autoSpaceDE w:val="0"/>
              <w:autoSpaceDN w:val="0"/>
              <w:adjustRightInd w:val="0"/>
              <w:spacing w:after="0" w:line="240" w:lineRule="auto"/>
              <w:rPr>
                <w:rFonts w:ascii="Times New Roman" w:eastAsia="Calibri" w:hAnsi="Times New Roman" w:cs="Times New Roman"/>
                <w:lang w:eastAsia="en-US"/>
              </w:rPr>
            </w:pPr>
          </w:p>
          <w:p w:rsidR="00B4325A" w:rsidRDefault="007C0E7F">
            <w:pPr>
              <w:suppressAutoHyphens/>
              <w:spacing w:after="0" w:line="240" w:lineRule="auto"/>
              <w:jc w:val="both"/>
            </w:pPr>
            <w:r>
              <w:rPr>
                <w:rFonts w:ascii="Times New Roman" w:eastAsia="Calibri" w:hAnsi="Times New Roman" w:cs="Times New Roman"/>
                <w:lang w:eastAsia="en-US"/>
              </w:rPr>
              <w:t>Подписано ЭЦП</w:t>
            </w:r>
          </w:p>
        </w:tc>
        <w:tc>
          <w:tcPr>
            <w:tcW w:w="4785" w:type="dxa"/>
            <w:shd w:val="clear" w:color="auto" w:fill="auto"/>
            <w:tcMar>
              <w:left w:w="108" w:type="dxa"/>
              <w:right w:w="108" w:type="dxa"/>
            </w:tcMar>
          </w:tcPr>
          <w:p w:rsidR="00B4325A" w:rsidRDefault="007C0E7F">
            <w:pPr>
              <w:suppressAutoHyphens/>
              <w:spacing w:after="0" w:line="240" w:lineRule="auto"/>
              <w:ind w:firstLine="360"/>
              <w:jc w:val="both"/>
              <w:rPr>
                <w:rFonts w:ascii="Times New Roman" w:eastAsia="Times New Roman" w:hAnsi="Times New Roman" w:cs="Times New Roman"/>
                <w:color w:val="000000"/>
                <w:sz w:val="20"/>
              </w:rPr>
            </w:pPr>
            <w:r>
              <w:rPr>
                <w:rFonts w:ascii="Times New Roman" w:eastAsia="Times New Roman" w:hAnsi="Times New Roman" w:cs="Times New Roman"/>
                <w:b/>
                <w:caps/>
                <w:color w:val="000000"/>
                <w:sz w:val="20"/>
              </w:rPr>
              <w:lastRenderedPageBreak/>
              <w:t>ПОСТАВЩИК</w:t>
            </w:r>
          </w:p>
          <w:p w:rsidR="00B4325A" w:rsidRDefault="00B4325A">
            <w:pPr>
              <w:spacing w:after="0" w:line="240" w:lineRule="auto"/>
            </w:pPr>
          </w:p>
        </w:tc>
      </w:tr>
      <w:tr w:rsidR="00B4325A">
        <w:trPr>
          <w:trHeight w:val="290"/>
        </w:trPr>
        <w:tc>
          <w:tcPr>
            <w:tcW w:w="9570" w:type="dxa"/>
            <w:gridSpan w:val="2"/>
            <w:shd w:val="clear" w:color="auto" w:fill="auto"/>
            <w:tcMar>
              <w:left w:w="108" w:type="dxa"/>
              <w:right w:w="108" w:type="dxa"/>
            </w:tcMar>
          </w:tcPr>
          <w:p w:rsidR="00B4325A" w:rsidRDefault="00B4325A">
            <w:pPr>
              <w:suppressAutoHyphens/>
              <w:spacing w:after="0" w:line="240" w:lineRule="auto"/>
              <w:jc w:val="right"/>
              <w:rPr>
                <w:rFonts w:ascii="Times New Roman" w:eastAsia="Times New Roman" w:hAnsi="Times New Roman" w:cs="Times New Roman"/>
                <w:caps/>
                <w:color w:val="000000"/>
                <w:sz w:val="20"/>
              </w:rPr>
            </w:pPr>
          </w:p>
          <w:p w:rsidR="00B4325A" w:rsidRDefault="007C0E7F">
            <w:pPr>
              <w:suppressAutoHyphens/>
              <w:spacing w:after="0" w:line="240" w:lineRule="auto"/>
              <w:jc w:val="right"/>
              <w:rPr>
                <w:rFonts w:ascii="Times New Roman" w:eastAsia="Times New Roman" w:hAnsi="Times New Roman" w:cs="Times New Roman"/>
                <w:caps/>
                <w:color w:val="000000"/>
                <w:sz w:val="20"/>
              </w:rPr>
            </w:pPr>
            <w:r>
              <w:rPr>
                <w:rFonts w:ascii="Times New Roman" w:eastAsia="Times New Roman" w:hAnsi="Times New Roman" w:cs="Times New Roman"/>
                <w:caps/>
                <w:color w:val="000000"/>
                <w:sz w:val="20"/>
              </w:rPr>
              <w:t xml:space="preserve">КОНТРАКТ подписан усиленными электронно-цифровыми подписями </w:t>
            </w:r>
          </w:p>
          <w:p w:rsidR="00B4325A" w:rsidRDefault="007C0E7F">
            <w:pPr>
              <w:suppressAutoHyphens/>
              <w:spacing w:after="0" w:line="240" w:lineRule="auto"/>
              <w:jc w:val="right"/>
            </w:pPr>
            <w:r>
              <w:rPr>
                <w:rFonts w:ascii="Times New Roman" w:eastAsia="Times New Roman" w:hAnsi="Times New Roman" w:cs="Times New Roman"/>
                <w:caps/>
                <w:color w:val="000000"/>
                <w:sz w:val="20"/>
              </w:rPr>
              <w:t xml:space="preserve">(заключен через подсистему Электронный магазин АИСГЗ) </w:t>
            </w:r>
          </w:p>
        </w:tc>
      </w:tr>
    </w:tbl>
    <w:p w:rsidR="00B4325A" w:rsidRDefault="00B4325A">
      <w:pPr>
        <w:spacing w:after="0" w:line="240" w:lineRule="auto"/>
        <w:rPr>
          <w:rFonts w:ascii="Times New Roman" w:eastAsia="Times New Roman" w:hAnsi="Times New Roman" w:cs="Times New Roman"/>
          <w:b/>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sz w:val="20"/>
        </w:rPr>
      </w:pPr>
    </w:p>
    <w:p w:rsidR="00B4325A" w:rsidRDefault="00B4325A">
      <w:pPr>
        <w:spacing w:after="0" w:line="240" w:lineRule="auto"/>
        <w:jc w:val="right"/>
        <w:rPr>
          <w:rFonts w:ascii="Times New Roman" w:eastAsia="Times New Roman" w:hAnsi="Times New Roman" w:cs="Times New Roman"/>
          <w:color w:val="000000"/>
        </w:rPr>
      </w:pPr>
    </w:p>
    <w:p w:rsidR="00B4325A" w:rsidRDefault="00B4325A">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C8587C" w:rsidRDefault="00C8587C">
      <w:pPr>
        <w:spacing w:after="0" w:line="240" w:lineRule="auto"/>
        <w:jc w:val="right"/>
        <w:rPr>
          <w:rFonts w:ascii="Times New Roman" w:eastAsia="Times New Roman" w:hAnsi="Times New Roman" w:cs="Times New Roman"/>
          <w:color w:val="000000"/>
        </w:rPr>
      </w:pPr>
    </w:p>
    <w:p w:rsidR="00B4325A" w:rsidRDefault="007C0E7F">
      <w:pPr>
        <w:spacing w:after="0" w:line="240" w:lineRule="auto"/>
        <w:jc w:val="right"/>
        <w:rPr>
          <w:rFonts w:ascii="Times New Roman" w:eastAsia="Times New Roman" w:hAnsi="Times New Roman" w:cs="Times New Roman"/>
          <w:color w:val="000000"/>
        </w:rPr>
      </w:pPr>
      <w:r>
        <w:rPr>
          <w:rFonts w:ascii="Times New Roman" w:eastAsia="Times New Roman" w:hAnsi="Times New Roman" w:cs="Times New Roman"/>
          <w:color w:val="000000"/>
        </w:rPr>
        <w:t xml:space="preserve">Приложение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1 к контракту </w:t>
      </w:r>
    </w:p>
    <w:p w:rsidR="00B4325A" w:rsidRDefault="007C0E7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 xml:space="preserve">                                                                                                                              </w:t>
      </w:r>
      <w:r>
        <w:rPr>
          <w:rFonts w:ascii="Times New Roman" w:eastAsia="Segoe UI Symbol" w:hAnsi="Times New Roman" w:cs="Times New Roman"/>
          <w:color w:val="000000"/>
        </w:rPr>
        <w:t>№</w:t>
      </w:r>
      <w:r>
        <w:rPr>
          <w:rFonts w:ascii="Times New Roman" w:eastAsia="Times New Roman" w:hAnsi="Times New Roman" w:cs="Times New Roman"/>
          <w:color w:val="000000"/>
        </w:rPr>
        <w:t xml:space="preserve">           от  </w:t>
      </w:r>
    </w:p>
    <w:p w:rsidR="00B4325A" w:rsidRDefault="00B4325A">
      <w:pPr>
        <w:spacing w:after="0" w:line="240" w:lineRule="auto"/>
        <w:jc w:val="both"/>
        <w:rPr>
          <w:rFonts w:ascii="Times New Roman" w:eastAsia="Times New Roman" w:hAnsi="Times New Roman" w:cs="Times New Roman"/>
          <w:b/>
          <w:color w:val="000000"/>
        </w:rPr>
      </w:pPr>
    </w:p>
    <w:p w:rsidR="00B4325A" w:rsidRDefault="007C0E7F">
      <w:pPr>
        <w:spacing w:after="0" w:line="240" w:lineRule="auto"/>
        <w:jc w:val="center"/>
        <w:rPr>
          <w:rFonts w:ascii="Times New Roman" w:eastAsia="Times New Roman" w:hAnsi="Times New Roman" w:cs="Times New Roman"/>
          <w:b/>
          <w:color w:val="000000"/>
        </w:rPr>
      </w:pPr>
      <w:r>
        <w:rPr>
          <w:rFonts w:ascii="Times New Roman" w:eastAsia="Times New Roman" w:hAnsi="Times New Roman" w:cs="Times New Roman"/>
          <w:b/>
          <w:color w:val="000000"/>
        </w:rPr>
        <w:t>Спецификация товара</w:t>
      </w:r>
    </w:p>
    <w:p w:rsidR="00B4325A" w:rsidRDefault="00B4325A">
      <w:pPr>
        <w:spacing w:after="0" w:line="240" w:lineRule="auto"/>
        <w:jc w:val="center"/>
        <w:rPr>
          <w:rFonts w:ascii="Times New Roman" w:eastAsia="Times New Roman" w:hAnsi="Times New Roman" w:cs="Times New Roman"/>
          <w:color w:val="000000"/>
        </w:rPr>
      </w:pPr>
    </w:p>
    <w:p w:rsidR="00B4325A" w:rsidRDefault="007C0E7F">
      <w:pPr>
        <w:spacing w:after="0" w:line="240" w:lineRule="auto"/>
        <w:jc w:val="center"/>
        <w:rPr>
          <w:rFonts w:ascii="Times New Roman" w:eastAsia="Times New Roman" w:hAnsi="Times New Roman" w:cs="Times New Roman"/>
          <w:color w:val="000000"/>
        </w:rPr>
      </w:pPr>
      <w:r>
        <w:rPr>
          <w:rFonts w:ascii="Times New Roman" w:eastAsia="Times New Roman" w:hAnsi="Times New Roman" w:cs="Times New Roman"/>
          <w:color w:val="000000"/>
        </w:rPr>
        <w:t>(заполняется в соответствии с заявкой участника)</w:t>
      </w:r>
    </w:p>
    <w:p w:rsidR="00B4325A" w:rsidRDefault="00B4325A">
      <w:pPr>
        <w:spacing w:after="0" w:line="240" w:lineRule="auto"/>
        <w:jc w:val="center"/>
        <w:rPr>
          <w:rFonts w:ascii="Times New Roman" w:eastAsia="Times New Roman" w:hAnsi="Times New Roman" w:cs="Times New Roman"/>
          <w:color w:val="00000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spacing w:after="0" w:line="240" w:lineRule="auto"/>
        <w:jc w:val="center"/>
        <w:rPr>
          <w:rFonts w:ascii="Times New Roman" w:eastAsia="Times New Roman" w:hAnsi="Times New Roman" w:cs="Times New Roman"/>
          <w:color w:val="000000"/>
          <w:sz w:val="20"/>
        </w:rPr>
      </w:pPr>
    </w:p>
    <w:p w:rsidR="00B4325A" w:rsidRDefault="00B4325A">
      <w:pPr>
        <w:tabs>
          <w:tab w:val="left" w:pos="900"/>
        </w:tabs>
        <w:spacing w:line="240" w:lineRule="auto"/>
        <w:ind w:firstLine="709"/>
        <w:jc w:val="both"/>
        <w:rPr>
          <w:rFonts w:ascii="Times New Roman" w:eastAsia="Times New Roman" w:hAnsi="Times New Roman" w:cs="Times New Roman"/>
          <w:b/>
          <w:color w:val="000000"/>
          <w:sz w:val="20"/>
        </w:rPr>
      </w:pPr>
    </w:p>
    <w:tbl>
      <w:tblPr>
        <w:tblW w:w="0" w:type="auto"/>
        <w:tblInd w:w="98" w:type="dxa"/>
        <w:tblCellMar>
          <w:left w:w="10" w:type="dxa"/>
          <w:right w:w="10" w:type="dxa"/>
        </w:tblCellMar>
        <w:tblLook w:val="04A0" w:firstRow="1" w:lastRow="0" w:firstColumn="1" w:lastColumn="0" w:noHBand="0" w:noVBand="1"/>
      </w:tblPr>
      <w:tblGrid>
        <w:gridCol w:w="4830"/>
        <w:gridCol w:w="4643"/>
      </w:tblGrid>
      <w:tr w:rsidR="00B4325A">
        <w:trPr>
          <w:trHeight w:val="1229"/>
        </w:trPr>
        <w:tc>
          <w:tcPr>
            <w:tcW w:w="4830" w:type="dxa"/>
            <w:shd w:val="clear" w:color="auto" w:fill="auto"/>
            <w:tcMar>
              <w:left w:w="108" w:type="dxa"/>
              <w:right w:w="108" w:type="dxa"/>
            </w:tcMar>
          </w:tcPr>
          <w:p w:rsidR="00B4325A" w:rsidRDefault="007C0E7F">
            <w:pPr>
              <w:spacing w:after="0" w:line="240" w:lineRule="auto"/>
              <w:ind w:right="65" w:firstLine="567"/>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 xml:space="preserve">ЗАКАЗЧИК </w:t>
            </w:r>
          </w:p>
          <w:p w:rsidR="00B4325A" w:rsidRDefault="00B4325A">
            <w:pPr>
              <w:spacing w:after="0" w:line="240" w:lineRule="auto"/>
              <w:ind w:right="65" w:firstLine="567"/>
              <w:jc w:val="both"/>
              <w:rPr>
                <w:rFonts w:ascii="Times New Roman" w:eastAsia="Times New Roman" w:hAnsi="Times New Roman" w:cs="Times New Roman"/>
                <w:color w:val="000000"/>
                <w:sz w:val="20"/>
              </w:rPr>
            </w:pPr>
          </w:p>
          <w:p w:rsidR="00B4325A" w:rsidRDefault="007C0E7F">
            <w:pPr>
              <w:autoSpaceDE w:val="0"/>
              <w:autoSpaceDN w:val="0"/>
              <w:adjustRightInd w:val="0"/>
              <w:spacing w:after="0" w:line="240" w:lineRule="auto"/>
              <w:rPr>
                <w:rFonts w:ascii="Times New Roman" w:eastAsia="Calibri" w:hAnsi="Times New Roman" w:cs="Times New Roman"/>
              </w:rPr>
            </w:pPr>
            <w:r>
              <w:rPr>
                <w:rFonts w:ascii="Times New Roman" w:eastAsia="Calibri" w:hAnsi="Times New Roman" w:cs="Times New Roman"/>
              </w:rPr>
              <w:t>Государственное бюджетное учреждение центр психолого-педагогической, медицинской и социальной помощи Выборгского района Санкт-Петербурга</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rPr>
              <w:t xml:space="preserve"> </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rPr>
              <w:t>Директор  А.Н.Кургинова</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rPr>
            </w:pPr>
            <w:r>
              <w:rPr>
                <w:rFonts w:ascii="Times New Roman" w:eastAsia="Times New Roman" w:hAnsi="Times New Roman" w:cs="Times New Roman"/>
                <w:b/>
              </w:rPr>
              <w:t xml:space="preserve"> </w:t>
            </w:r>
          </w:p>
          <w:p w:rsidR="00B4325A" w:rsidRDefault="007C0E7F">
            <w:pPr>
              <w:tabs>
                <w:tab w:val="left" w:pos="0"/>
                <w:tab w:val="left" w:pos="225"/>
                <w:tab w:val="left" w:pos="23760"/>
                <w:tab w:val="left" w:pos="31680"/>
              </w:tabs>
              <w:spacing w:after="0" w:line="240" w:lineRule="auto"/>
              <w:rPr>
                <w:rFonts w:ascii="Times New Roman" w:eastAsia="Times New Roman" w:hAnsi="Times New Roman" w:cs="Times New Roman"/>
                <w:b/>
              </w:rPr>
            </w:pPr>
            <w:r>
              <w:rPr>
                <w:rFonts w:ascii="Times New Roman" w:eastAsia="Times New Roman" w:hAnsi="Times New Roman" w:cs="Times New Roman"/>
              </w:rPr>
              <w:t>Подписано ЭЦП</w:t>
            </w:r>
          </w:p>
          <w:p w:rsidR="00B4325A" w:rsidRDefault="00B4325A">
            <w:pPr>
              <w:tabs>
                <w:tab w:val="left" w:pos="284"/>
                <w:tab w:val="left" w:pos="6379"/>
              </w:tabs>
              <w:spacing w:after="0" w:line="240" w:lineRule="auto"/>
              <w:ind w:right="-283" w:firstLine="567"/>
              <w:jc w:val="both"/>
            </w:pPr>
          </w:p>
        </w:tc>
        <w:tc>
          <w:tcPr>
            <w:tcW w:w="4643" w:type="dxa"/>
            <w:shd w:val="clear" w:color="auto" w:fill="auto"/>
            <w:tcMar>
              <w:left w:w="108" w:type="dxa"/>
              <w:right w:w="108" w:type="dxa"/>
            </w:tcMar>
          </w:tcPr>
          <w:p w:rsidR="00B4325A" w:rsidRDefault="007C0E7F">
            <w:pPr>
              <w:spacing w:after="0" w:line="240" w:lineRule="auto"/>
              <w:ind w:right="65"/>
              <w:jc w:val="both"/>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ПОСТАВЩИК</w:t>
            </w:r>
          </w:p>
          <w:p w:rsidR="00B4325A" w:rsidRDefault="00B4325A">
            <w:pPr>
              <w:spacing w:after="0" w:line="240" w:lineRule="auto"/>
              <w:rPr>
                <w:rFonts w:ascii="Times New Roman" w:eastAsia="Times New Roman" w:hAnsi="Times New Roman" w:cs="Times New Roman"/>
                <w:color w:val="000000"/>
                <w:sz w:val="20"/>
              </w:rPr>
            </w:pPr>
          </w:p>
          <w:p w:rsidR="00B4325A" w:rsidRDefault="00B4325A">
            <w:pPr>
              <w:spacing w:after="0" w:line="240" w:lineRule="auto"/>
            </w:pPr>
          </w:p>
        </w:tc>
      </w:tr>
    </w:tbl>
    <w:p w:rsidR="00B4325A" w:rsidRDefault="00B4325A">
      <w:pPr>
        <w:spacing w:after="0" w:line="240" w:lineRule="auto"/>
        <w:rPr>
          <w:rFonts w:ascii="Times New Roman" w:eastAsia="Times New Roman" w:hAnsi="Times New Roman" w:cs="Times New Roman"/>
          <w:color w:val="000000"/>
          <w:sz w:val="20"/>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640023" w:rsidRDefault="00640023">
      <w:pPr>
        <w:suppressAutoHyphens/>
        <w:spacing w:after="0" w:line="240" w:lineRule="auto"/>
        <w:jc w:val="right"/>
        <w:rPr>
          <w:rFonts w:ascii="Times New Roman" w:eastAsia="Times New Roman" w:hAnsi="Times New Roman" w:cs="Times New Roman"/>
          <w:color w:val="000000"/>
          <w:sz w:val="20"/>
        </w:rPr>
      </w:pPr>
    </w:p>
    <w:p w:rsidR="00B4325A" w:rsidRDefault="007C0E7F">
      <w:pPr>
        <w:suppressAutoHyphens/>
        <w:spacing w:after="0" w:line="240" w:lineRule="auto"/>
        <w:jc w:val="right"/>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lastRenderedPageBreak/>
        <w:t xml:space="preserve">Приложение </w:t>
      </w:r>
      <w:r>
        <w:rPr>
          <w:rFonts w:ascii="Times New Roman" w:eastAsia="Segoe UI Symbol" w:hAnsi="Times New Roman" w:cs="Times New Roman"/>
          <w:color w:val="000000"/>
          <w:sz w:val="20"/>
        </w:rPr>
        <w:t>№</w:t>
      </w:r>
      <w:r>
        <w:rPr>
          <w:rFonts w:ascii="Times New Roman" w:eastAsia="Times New Roman" w:hAnsi="Times New Roman" w:cs="Times New Roman"/>
          <w:color w:val="000000"/>
          <w:sz w:val="20"/>
        </w:rPr>
        <w:t xml:space="preserve"> 2 к контракту </w:t>
      </w:r>
    </w:p>
    <w:p w:rsidR="00B4325A" w:rsidRDefault="007C0E7F">
      <w:pPr>
        <w:spacing w:after="0" w:line="240" w:lineRule="auto"/>
        <w:jc w:val="right"/>
        <w:rPr>
          <w:rFonts w:ascii="Times New Roman" w:eastAsia="Times New Roman" w:hAnsi="Times New Roman" w:cs="Times New Roman"/>
          <w:color w:val="000000"/>
          <w:sz w:val="20"/>
        </w:rPr>
      </w:pPr>
      <w:r>
        <w:rPr>
          <w:rFonts w:ascii="Times New Roman" w:eastAsia="Segoe UI Symbol" w:hAnsi="Times New Roman" w:cs="Times New Roman"/>
          <w:color w:val="000000"/>
          <w:sz w:val="20"/>
        </w:rPr>
        <w:t>№</w:t>
      </w:r>
      <w:r>
        <w:rPr>
          <w:rFonts w:ascii="Times New Roman" w:eastAsia="Times New Roman" w:hAnsi="Times New Roman" w:cs="Times New Roman"/>
          <w:color w:val="000000"/>
          <w:sz w:val="20"/>
        </w:rPr>
        <w:t xml:space="preserve"> _______________________   </w:t>
      </w:r>
    </w:p>
    <w:p w:rsidR="00B4325A" w:rsidRDefault="00FD4FDD">
      <w:pPr>
        <w:spacing w:after="0" w:line="240" w:lineRule="auto"/>
        <w:jc w:val="right"/>
        <w:rPr>
          <w:rFonts w:ascii="Times New Roman" w:eastAsia="Times New Roman" w:hAnsi="Times New Roman" w:cs="Times New Roman"/>
          <w:b/>
          <w:color w:val="000000"/>
          <w:sz w:val="20"/>
        </w:rPr>
      </w:pPr>
      <w:r>
        <w:rPr>
          <w:rFonts w:ascii="Times New Roman" w:eastAsia="Times New Roman" w:hAnsi="Times New Roman" w:cs="Times New Roman"/>
          <w:color w:val="000000"/>
          <w:sz w:val="20"/>
        </w:rPr>
        <w:t>от «____» __________ 2026</w:t>
      </w:r>
      <w:r w:rsidR="007C0E7F">
        <w:rPr>
          <w:rFonts w:ascii="Times New Roman" w:eastAsia="Times New Roman" w:hAnsi="Times New Roman" w:cs="Times New Roman"/>
          <w:color w:val="000000"/>
          <w:sz w:val="20"/>
        </w:rPr>
        <w:t xml:space="preserve"> г. </w:t>
      </w: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Описание объекта закупки.</w:t>
      </w:r>
    </w:p>
    <w:p w:rsidR="00B4325A" w:rsidRDefault="00B4325A">
      <w:pPr>
        <w:spacing w:after="0" w:line="240" w:lineRule="auto"/>
        <w:jc w:val="both"/>
        <w:rPr>
          <w:rFonts w:ascii="Times New Roman" w:eastAsia="Times New Roman" w:hAnsi="Times New Roman" w:cs="Times New Roman"/>
          <w:b/>
          <w:color w:val="000000"/>
          <w:sz w:val="20"/>
        </w:rPr>
      </w:pPr>
    </w:p>
    <w:p w:rsidR="00B4325A" w:rsidRDefault="007C0E7F">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1 Наименование объекта закупки, начальная (максимальная) цена контракта</w:t>
      </w:r>
      <w:r>
        <w:rPr>
          <w:rFonts w:ascii="Times New Roman" w:eastAsia="Times New Roman" w:hAnsi="Times New Roman" w:cs="Times New Roman"/>
          <w:color w:val="000000"/>
          <w:spacing w:val="-5"/>
          <w:sz w:val="20"/>
        </w:rPr>
        <w:t xml:space="preserve"> </w:t>
      </w:r>
    </w:p>
    <w:p w:rsidR="00B4325A" w:rsidRDefault="007C0E7F">
      <w:pPr>
        <w:tabs>
          <w:tab w:val="left" w:pos="851"/>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1.1. Наименование объекта закупки:</w:t>
      </w:r>
      <w:r>
        <w:rPr>
          <w:rFonts w:ascii="Times New Roman" w:eastAsia="Times New Roman" w:hAnsi="Times New Roman" w:cs="Times New Roman"/>
          <w:color w:val="000000"/>
          <w:sz w:val="20"/>
        </w:rPr>
        <w:t xml:space="preserve"> поставка </w:t>
      </w:r>
      <w:r w:rsidR="00091DD1">
        <w:rPr>
          <w:rFonts w:ascii="Times New Roman" w:eastAsia="Times New Roman" w:hAnsi="Times New Roman" w:cs="Times New Roman"/>
          <w:color w:val="000000"/>
          <w:sz w:val="20"/>
        </w:rPr>
        <w:t>тумбы с раковиной</w:t>
      </w:r>
      <w:r>
        <w:rPr>
          <w:rFonts w:ascii="Times New Roman" w:eastAsia="Times New Roman" w:hAnsi="Times New Roman" w:cs="Times New Roman"/>
          <w:color w:val="000000"/>
          <w:sz w:val="20"/>
        </w:rPr>
        <w:t xml:space="preserve"> (далее – товар) для нужд ГБУ ЦПМСП Выборгског</w:t>
      </w:r>
      <w:r w:rsidR="00FD4FDD">
        <w:rPr>
          <w:rFonts w:ascii="Times New Roman" w:eastAsia="Times New Roman" w:hAnsi="Times New Roman" w:cs="Times New Roman"/>
          <w:color w:val="000000"/>
          <w:sz w:val="20"/>
        </w:rPr>
        <w:t>о района Санкт-Петербурга в 2026</w:t>
      </w:r>
      <w:r>
        <w:rPr>
          <w:rFonts w:ascii="Times New Roman" w:eastAsia="Times New Roman" w:hAnsi="Times New Roman" w:cs="Times New Roman"/>
          <w:color w:val="000000"/>
          <w:sz w:val="20"/>
        </w:rPr>
        <w:t>г.</w:t>
      </w:r>
    </w:p>
    <w:p w:rsidR="00B4325A" w:rsidRDefault="007C0E7F">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r>
        <w:rPr>
          <w:rFonts w:ascii="Times New Roman" w:eastAsia="Times New Roman" w:hAnsi="Times New Roman" w:cs="Times New Roman"/>
          <w:color w:val="000000"/>
          <w:spacing w:val="-5"/>
          <w:sz w:val="20"/>
        </w:rPr>
        <w:t>1.2. Начальная (максимальная) цена контракта:</w:t>
      </w:r>
      <w:r>
        <w:rPr>
          <w:rFonts w:ascii="Times New Roman" w:eastAsia="Times New Roman" w:hAnsi="Times New Roman" w:cs="Times New Roman"/>
          <w:b/>
          <w:color w:val="000000"/>
          <w:sz w:val="20"/>
        </w:rPr>
        <w:t xml:space="preserve"> </w:t>
      </w:r>
      <w:r w:rsidR="00BA5F04">
        <w:rPr>
          <w:rFonts w:ascii="Times New Roman" w:eastAsia="Times New Roman" w:hAnsi="Times New Roman" w:cs="Times New Roman"/>
          <w:b/>
          <w:color w:val="000000"/>
          <w:sz w:val="20"/>
        </w:rPr>
        <w:t xml:space="preserve">15 946 ,67 </w:t>
      </w:r>
      <w:bookmarkStart w:id="0" w:name="_GoBack"/>
      <w:bookmarkEnd w:id="0"/>
      <w:r w:rsidRPr="00184554">
        <w:rPr>
          <w:rFonts w:ascii="Times New Roman" w:eastAsia="Times New Roman" w:hAnsi="Times New Roman" w:cs="Times New Roman"/>
          <w:b/>
          <w:color w:val="000000"/>
          <w:sz w:val="20"/>
          <w:shd w:val="clear" w:color="auto" w:fill="FFFFFF" w:themeFill="background1"/>
        </w:rPr>
        <w:t>рублей.</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Начальная (максимальная) цена контракта (начальная цена единицы товара) определена и обоснована в соответствии с требованиями:</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 xml:space="preserve"> </w:t>
      </w:r>
      <w:hyperlink r:id="rId10" w:history="1">
        <w:r w:rsidRPr="00BE36E9">
          <w:rPr>
            <w:rStyle w:val="a3"/>
            <w:rFonts w:ascii="Times New Roman" w:eastAsia="Times New Roman" w:hAnsi="Times New Roman" w:cs="Times New Roman"/>
            <w:sz w:val="20"/>
            <w:shd w:val="clear" w:color="auto" w:fill="FFFFFF" w:themeFill="background1"/>
          </w:rPr>
          <w:t>статей 19 и 22</w:t>
        </w:r>
      </w:hyperlink>
      <w:r w:rsidRPr="00BE36E9">
        <w:rPr>
          <w:rFonts w:ascii="Times New Roman" w:eastAsia="Times New Roman" w:hAnsi="Times New Roman" w:cs="Times New Roman"/>
          <w:color w:val="000000"/>
          <w:sz w:val="20"/>
          <w:shd w:val="clear" w:color="auto" w:fill="FFFFFF" w:themeFill="background1"/>
        </w:rPr>
        <w:t xml:space="preserve">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 xml:space="preserve">методических </w:t>
      </w:r>
      <w:hyperlink r:id="rId11" w:history="1">
        <w:r w:rsidRPr="00BE36E9">
          <w:rPr>
            <w:rStyle w:val="a3"/>
            <w:rFonts w:ascii="Times New Roman" w:eastAsia="Times New Roman" w:hAnsi="Times New Roman" w:cs="Times New Roman"/>
            <w:sz w:val="20"/>
            <w:shd w:val="clear" w:color="auto" w:fill="FFFFFF" w:themeFill="background1"/>
          </w:rPr>
          <w:t>рекомендаций</w:t>
        </w:r>
      </w:hyperlink>
      <w:r w:rsidRPr="00BE36E9">
        <w:rPr>
          <w:rFonts w:ascii="Times New Roman" w:eastAsia="Times New Roman" w:hAnsi="Times New Roman" w:cs="Times New Roman"/>
          <w:color w:val="000000"/>
          <w:sz w:val="20"/>
          <w:shd w:val="clear" w:color="auto" w:fill="FFFFFF" w:themeFill="background1"/>
        </w:rPr>
        <w:t xml:space="preserve">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Министерства экономического развития Российской Федерации от 02.10.2013 № 567;</w:t>
      </w:r>
    </w:p>
    <w:p w:rsidR="00BE36E9" w:rsidRPr="00BE36E9" w:rsidRDefault="00BE36E9" w:rsidP="00BE36E9">
      <w:pPr>
        <w:tabs>
          <w:tab w:val="left" w:pos="851"/>
        </w:tabs>
        <w:spacing w:after="0" w:line="240" w:lineRule="auto"/>
        <w:ind w:firstLine="567"/>
        <w:jc w:val="both"/>
        <w:rPr>
          <w:rFonts w:ascii="Times New Roman" w:eastAsia="Times New Roman" w:hAnsi="Times New Roman" w:cs="Times New Roman"/>
          <w:i/>
          <w:color w:val="000000"/>
          <w:sz w:val="20"/>
          <w:shd w:val="clear" w:color="auto" w:fill="FFFFFF" w:themeFill="background1"/>
        </w:rPr>
      </w:pPr>
      <w:r w:rsidRPr="00BE36E9">
        <w:rPr>
          <w:rFonts w:ascii="Times New Roman" w:eastAsia="Times New Roman" w:hAnsi="Times New Roman" w:cs="Times New Roman"/>
          <w:i/>
          <w:color w:val="000000"/>
          <w:sz w:val="20"/>
          <w:shd w:val="clear" w:color="auto" w:fill="FFFFFF" w:themeFill="background1"/>
        </w:rPr>
        <w:t xml:space="preserve">посредством применения следующих методов: </w:t>
      </w:r>
    </w:p>
    <w:p w:rsidR="00BE36E9" w:rsidRPr="00BE36E9" w:rsidRDefault="00BE36E9" w:rsidP="00BE36E9">
      <w:pPr>
        <w:numPr>
          <w:ilvl w:val="2"/>
          <w:numId w:val="1"/>
        </w:numPr>
        <w:tabs>
          <w:tab w:val="left" w:pos="851"/>
        </w:tabs>
        <w:spacing w:after="0" w:line="240" w:lineRule="auto"/>
        <w:ind w:left="0"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i/>
          <w:color w:val="000000"/>
          <w:sz w:val="20"/>
          <w:shd w:val="clear" w:color="auto" w:fill="FFFFFF" w:themeFill="background1"/>
        </w:rPr>
        <w:t xml:space="preserve">метода сопоставимых рыночных цен (анализа рынка) </w:t>
      </w:r>
      <w:r>
        <w:rPr>
          <w:rFonts w:ascii="Times New Roman" w:eastAsia="Times New Roman" w:hAnsi="Times New Roman" w:cs="Times New Roman"/>
          <w:color w:val="000000"/>
          <w:sz w:val="20"/>
          <w:shd w:val="clear" w:color="auto" w:fill="FFFFFF" w:themeFill="background1"/>
        </w:rPr>
        <w:t>(приложение № 1</w:t>
      </w:r>
      <w:r w:rsidRPr="00BE36E9">
        <w:rPr>
          <w:rFonts w:ascii="Times New Roman" w:eastAsia="Times New Roman" w:hAnsi="Times New Roman" w:cs="Times New Roman"/>
          <w:color w:val="000000"/>
          <w:sz w:val="20"/>
          <w:shd w:val="clear" w:color="auto" w:fill="FFFFFF" w:themeFill="background1"/>
        </w:rPr>
        <w:t xml:space="preserve"> к Описанию объекта закупки).</w:t>
      </w:r>
    </w:p>
    <w:p w:rsidR="00BE36E9" w:rsidRPr="00BE36E9" w:rsidRDefault="00BE36E9" w:rsidP="00BE36E9">
      <w:pPr>
        <w:tabs>
          <w:tab w:val="left" w:pos="851"/>
        </w:tabs>
        <w:spacing w:after="0" w:line="240" w:lineRule="auto"/>
        <w:ind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Особенности определения начальной (максимальной) цены контракта, установленные подпунктом «в» пункта 7 постановления Правительства Российской Федерации от 23.12.2024 №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(далее – Постановление № 1875) не применялись на основании абзаца 4 подпункта «г» пункта 7 Постановление № 1875, а именно:</w:t>
      </w:r>
    </w:p>
    <w:p w:rsidR="00BE36E9" w:rsidRPr="00BE36E9" w:rsidRDefault="00BE36E9" w:rsidP="00BE36E9">
      <w:pPr>
        <w:tabs>
          <w:tab w:val="left" w:pos="851"/>
        </w:tabs>
        <w:spacing w:after="0" w:line="240" w:lineRule="auto"/>
        <w:ind w:firstLine="709"/>
        <w:jc w:val="both"/>
        <w:rPr>
          <w:rFonts w:ascii="Times New Roman" w:eastAsia="Times New Roman" w:hAnsi="Times New Roman" w:cs="Times New Roman"/>
          <w:color w:val="000000"/>
          <w:sz w:val="20"/>
          <w:shd w:val="clear" w:color="auto" w:fill="FFFFFF" w:themeFill="background1"/>
        </w:rPr>
      </w:pPr>
      <w:r w:rsidRPr="00BE36E9">
        <w:rPr>
          <w:rFonts w:ascii="Times New Roman" w:eastAsia="Times New Roman" w:hAnsi="Times New Roman" w:cs="Times New Roman"/>
          <w:color w:val="000000"/>
          <w:sz w:val="20"/>
          <w:shd w:val="clear" w:color="auto" w:fill="FFFFFF" w:themeFill="background1"/>
        </w:rPr>
        <w:t>«осуществляется закупка товаров, при которой начальная (максимальная) цена контракта (начальная (максимальная) цена договора) или цена контракта, заключаемого с единственным поставщиком (подрядчиком, исполнителем) (цена, заключаемого с единственным поставщиком (исполнителем, подрядчиком) договора), не превышает 1 млн. рублей и при этом ни одна из использованных при определении таких цен цена единицы товара не превышает 5 тыс. рублей»</w:t>
      </w:r>
    </w:p>
    <w:p w:rsidR="00BE36E9" w:rsidRDefault="00BE36E9">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p>
    <w:p w:rsidR="00B4325A" w:rsidRDefault="00B4325A">
      <w:pPr>
        <w:tabs>
          <w:tab w:val="left" w:pos="851"/>
        </w:tabs>
        <w:spacing w:after="0" w:line="240" w:lineRule="auto"/>
        <w:ind w:firstLine="567"/>
        <w:jc w:val="both"/>
        <w:rPr>
          <w:rFonts w:ascii="Times New Roman" w:eastAsia="Times New Roman" w:hAnsi="Times New Roman" w:cs="Times New Roman"/>
          <w:b/>
          <w:color w:val="000000"/>
          <w:sz w:val="20"/>
          <w:shd w:val="clear" w:color="auto" w:fill="FFFFFF" w:themeFill="background1"/>
        </w:rPr>
      </w:pPr>
    </w:p>
    <w:p w:rsidR="00B4325A" w:rsidRDefault="007C0E7F">
      <w:pPr>
        <w:spacing w:after="6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2. Источник финансирования:</w:t>
      </w:r>
    </w:p>
    <w:p w:rsidR="00B4325A" w:rsidRDefault="007C0E7F">
      <w:pPr>
        <w:tabs>
          <w:tab w:val="left" w:pos="709"/>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 xml:space="preserve">2.1 Источник финансирования заказа: внебюджетные средства, средства бюджетных учреждений. </w:t>
      </w:r>
    </w:p>
    <w:p w:rsidR="00B4325A" w:rsidRDefault="00B4325A">
      <w:pPr>
        <w:tabs>
          <w:tab w:val="left" w:pos="709"/>
        </w:tabs>
        <w:spacing w:after="0" w:line="240" w:lineRule="auto"/>
        <w:jc w:val="both"/>
        <w:rPr>
          <w:rFonts w:ascii="Times New Roman" w:eastAsia="Times New Roman" w:hAnsi="Times New Roman" w:cs="Times New Roman"/>
          <w:color w:val="000000"/>
          <w:spacing w:val="-5"/>
          <w:sz w:val="20"/>
        </w:rPr>
      </w:pPr>
    </w:p>
    <w:p w:rsidR="00B4325A" w:rsidRDefault="007C0E7F">
      <w:pPr>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3. Форма, сроки и порядок оплаты товара:</w:t>
      </w:r>
    </w:p>
    <w:p w:rsidR="00B4325A" w:rsidRDefault="007C0E7F">
      <w:pPr>
        <w:tabs>
          <w:tab w:val="left" w:pos="900"/>
        </w:tabs>
        <w:spacing w:after="0" w:line="240" w:lineRule="auto"/>
        <w:ind w:firstLine="567"/>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3.1. Валютой, используемой для расчётов с Поставщиком, является российский рубль.</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3.2. Авансирование по контракту не предусмотрено.</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3.3. Расчеты между Заказчиком и Поставщиком производятся в течение 10 рабочих дней с даты подписания Заказчиком акта приема-передачи Товара.</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3.4. Оплата по Контракту осуществляется Заказчиком по факту поставки товара по безналичному расчету платежными поручениями путем перечисления денежных средств на расчетный счет Поставщика, указанный в Контракте.   </w:t>
      </w:r>
    </w:p>
    <w:p w:rsidR="00B4325A" w:rsidRDefault="007C0E7F">
      <w:pPr>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3.5.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3.6. Основанием для оплаты поставленного товара является счет, акт приёма-передачи товара, товарные накладные, счета-фактуры (для плательщиков НДС), подписанные Поставщиком и Заказчиком (в том числе с использованием системы электронного документооборота – ЭДО).</w:t>
      </w:r>
    </w:p>
    <w:p w:rsidR="00B4325A" w:rsidRDefault="007C0E7F">
      <w:pPr>
        <w:tabs>
          <w:tab w:val="left" w:pos="900"/>
        </w:tabs>
        <w:spacing w:after="0" w:line="240" w:lineRule="auto"/>
        <w:ind w:firstLine="540"/>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 xml:space="preserve">3.7. Товар, поставленный Поставщиком с отклонениями от требований спецификации (приложение </w:t>
      </w:r>
      <w:r>
        <w:rPr>
          <w:rFonts w:ascii="Segoe UI Symbol" w:eastAsia="Segoe UI Symbol" w:hAnsi="Segoe UI Symbol" w:cs="Segoe UI Symbol"/>
          <w:color w:val="000000"/>
          <w:sz w:val="20"/>
        </w:rPr>
        <w:t>№</w:t>
      </w:r>
      <w:r>
        <w:rPr>
          <w:rFonts w:ascii="Times New Roman" w:eastAsia="Times New Roman" w:hAnsi="Times New Roman" w:cs="Times New Roman"/>
          <w:color w:val="000000"/>
          <w:sz w:val="20"/>
        </w:rPr>
        <w:t xml:space="preserve"> 1 к контракту) или иными недостатками, не подлежит оплате Заказчиком до устранения Поставщиком обнаруженных недостатков.</w:t>
      </w:r>
    </w:p>
    <w:p w:rsidR="00B4325A" w:rsidRDefault="00B4325A">
      <w:pPr>
        <w:tabs>
          <w:tab w:val="left" w:pos="2775"/>
        </w:tabs>
        <w:spacing w:after="0" w:line="240" w:lineRule="auto"/>
        <w:jc w:val="center"/>
        <w:rPr>
          <w:rFonts w:ascii="Times New Roman" w:eastAsia="Times New Roman" w:hAnsi="Times New Roman" w:cs="Times New Roman"/>
          <w:b/>
          <w:color w:val="000000"/>
          <w:spacing w:val="-5"/>
          <w:sz w:val="20"/>
        </w:rPr>
      </w:pPr>
    </w:p>
    <w:p w:rsidR="00B4325A" w:rsidRDefault="007C0E7F">
      <w:pPr>
        <w:tabs>
          <w:tab w:val="left" w:pos="2775"/>
        </w:tabs>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4. Место, условия и сроки (периоды) поставки товара:</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4.1. Срок поставки Товара</w:t>
      </w:r>
      <w:r w:rsidRPr="0059711E">
        <w:rPr>
          <w:rFonts w:ascii="Times New Roman" w:eastAsia="Times New Roman" w:hAnsi="Times New Roman" w:cs="Times New Roman"/>
          <w:color w:val="000000"/>
          <w:spacing w:val="-5"/>
          <w:sz w:val="20"/>
        </w:rPr>
        <w:t xml:space="preserve">: </w:t>
      </w:r>
      <w:r w:rsidR="0042554B">
        <w:rPr>
          <w:rFonts w:ascii="Times New Roman" w:eastAsia="Times New Roman" w:hAnsi="Times New Roman" w:cs="Times New Roman"/>
          <w:color w:val="000000"/>
          <w:sz w:val="20"/>
        </w:rPr>
        <w:t>в течение 10 (десяти</w:t>
      </w:r>
      <w:r w:rsidR="0059711E" w:rsidRPr="0059711E">
        <w:rPr>
          <w:rFonts w:ascii="Times New Roman" w:eastAsia="Times New Roman" w:hAnsi="Times New Roman" w:cs="Times New Roman"/>
          <w:color w:val="000000"/>
          <w:sz w:val="20"/>
        </w:rPr>
        <w:t xml:space="preserve">) </w:t>
      </w:r>
      <w:r w:rsidR="00C920FA">
        <w:rPr>
          <w:rFonts w:ascii="Times New Roman" w:eastAsia="Times New Roman" w:hAnsi="Times New Roman" w:cs="Times New Roman"/>
          <w:color w:val="000000"/>
          <w:sz w:val="20"/>
        </w:rPr>
        <w:t>рабочих</w:t>
      </w:r>
      <w:r w:rsidRPr="0059711E">
        <w:rPr>
          <w:rFonts w:ascii="Times New Roman" w:eastAsia="Times New Roman" w:hAnsi="Times New Roman" w:cs="Times New Roman"/>
          <w:color w:val="000000"/>
          <w:sz w:val="20"/>
        </w:rPr>
        <w:t xml:space="preserve"> дней с момента (даты) заключения контракта</w:t>
      </w:r>
      <w:r>
        <w:rPr>
          <w:rFonts w:ascii="Times New Roman" w:eastAsia="Times New Roman" w:hAnsi="Times New Roman" w:cs="Times New Roman"/>
          <w:color w:val="000000"/>
          <w:sz w:val="20"/>
        </w:rPr>
        <w:t xml:space="preserve"> Сторонами.</w:t>
      </w:r>
    </w:p>
    <w:p w:rsidR="0042554B" w:rsidRDefault="007C0E7F">
      <w:pPr>
        <w:tabs>
          <w:tab w:val="left" w:pos="810"/>
        </w:tabs>
        <w:spacing w:after="0" w:line="240" w:lineRule="auto"/>
        <w:ind w:firstLine="567"/>
        <w:jc w:val="both"/>
        <w:rPr>
          <w:rFonts w:ascii="Times New Roman" w:eastAsia="Times New Roman" w:hAnsi="Times New Roman" w:cs="Times New Roman"/>
          <w:color w:val="000000"/>
          <w:sz w:val="20"/>
          <w:szCs w:val="20"/>
        </w:rPr>
      </w:pPr>
      <w:r>
        <w:rPr>
          <w:rFonts w:ascii="Times New Roman" w:eastAsia="Times New Roman" w:hAnsi="Times New Roman" w:cs="Times New Roman"/>
          <w:color w:val="000000"/>
          <w:spacing w:val="-5"/>
          <w:sz w:val="20"/>
        </w:rPr>
        <w:t xml:space="preserve">4.2. Место поставки товара: </w:t>
      </w:r>
      <w:r w:rsidR="0042554B" w:rsidRPr="0042554B">
        <w:rPr>
          <w:rFonts w:ascii="Times New Roman" w:eastAsia="Times New Roman" w:hAnsi="Times New Roman" w:cs="Times New Roman"/>
          <w:color w:val="000000"/>
          <w:sz w:val="20"/>
          <w:szCs w:val="20"/>
        </w:rPr>
        <w:t>194223, г. Санкт-Петербург, ул. Орбели д.31, лит.О, пом.1-Н</w:t>
      </w:r>
      <w:r w:rsidR="0042554B">
        <w:rPr>
          <w:rFonts w:ascii="Times New Roman" w:eastAsia="Times New Roman" w:hAnsi="Times New Roman" w:cs="Times New Roman"/>
          <w:color w:val="000000"/>
          <w:sz w:val="20"/>
          <w:szCs w:val="20"/>
        </w:rPr>
        <w:t>.</w:t>
      </w:r>
    </w:p>
    <w:p w:rsidR="00B4325A" w:rsidRDefault="007C0E7F">
      <w:pPr>
        <w:tabs>
          <w:tab w:val="left" w:pos="810"/>
        </w:tabs>
        <w:spacing w:after="0" w:line="240" w:lineRule="auto"/>
        <w:ind w:firstLine="567"/>
        <w:jc w:val="both"/>
        <w:rPr>
          <w:rFonts w:ascii="Times New Roman" w:eastAsia="Times New Roman" w:hAnsi="Times New Roman" w:cs="Times New Roman"/>
          <w:color w:val="000000"/>
          <w:spacing w:val="-5"/>
          <w:sz w:val="20"/>
        </w:rPr>
      </w:pPr>
      <w:r>
        <w:rPr>
          <w:rFonts w:ascii="Times New Roman" w:eastAsia="Times New Roman" w:hAnsi="Times New Roman" w:cs="Times New Roman"/>
          <w:color w:val="000000"/>
          <w:spacing w:val="-5"/>
          <w:sz w:val="20"/>
        </w:rPr>
        <w:t>4.3. Время поставки: по рабочим дням с 9:00 до 17:00, дата по согласованию с Заказчиком.</w:t>
      </w:r>
    </w:p>
    <w:p w:rsidR="00B4325A" w:rsidRDefault="00B4325A">
      <w:pPr>
        <w:spacing w:after="0" w:line="240" w:lineRule="auto"/>
        <w:jc w:val="center"/>
        <w:rPr>
          <w:rFonts w:ascii="Times New Roman" w:eastAsia="Times New Roman" w:hAnsi="Times New Roman" w:cs="Times New Roman"/>
          <w:b/>
          <w:color w:val="000000"/>
          <w:spacing w:val="-5"/>
          <w:sz w:val="20"/>
        </w:rPr>
      </w:pPr>
    </w:p>
    <w:p w:rsidR="0096546D" w:rsidRDefault="0096546D" w:rsidP="0096546D">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5. Требования к товару:</w:t>
      </w:r>
    </w:p>
    <w:p w:rsidR="0096546D" w:rsidRDefault="0096546D" w:rsidP="0096546D">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pacing w:val="-5"/>
          <w:sz w:val="20"/>
        </w:rPr>
        <w:t>5.1 Требования к техническим, функциональным характеристикам (потребительским свойствам), количеству поставляемого товара</w:t>
      </w:r>
      <w:r>
        <w:rPr>
          <w:rFonts w:ascii="Times New Roman" w:eastAsia="Times New Roman" w:hAnsi="Times New Roman" w:cs="Times New Roman"/>
          <w:b/>
          <w:color w:val="000000"/>
          <w:sz w:val="20"/>
        </w:rPr>
        <w:t>:</w:t>
      </w:r>
    </w:p>
    <w:p w:rsidR="0096546D" w:rsidRDefault="0096546D" w:rsidP="0096546D">
      <w:pPr>
        <w:spacing w:after="0" w:line="240" w:lineRule="auto"/>
        <w:jc w:val="center"/>
        <w:rPr>
          <w:rFonts w:ascii="Times New Roman" w:eastAsia="Times New Roman" w:hAnsi="Times New Roman" w:cs="Times New Roman"/>
          <w:b/>
          <w:color w:val="000000"/>
          <w:sz w:val="20"/>
        </w:rPr>
      </w:pPr>
    </w:p>
    <w:tbl>
      <w:tblPr>
        <w:tblStyle w:val="a4"/>
        <w:tblW w:w="0" w:type="auto"/>
        <w:tblLook w:val="04A0" w:firstRow="1" w:lastRow="0" w:firstColumn="1" w:lastColumn="0" w:noHBand="0" w:noVBand="1"/>
      </w:tblPr>
      <w:tblGrid>
        <w:gridCol w:w="534"/>
        <w:gridCol w:w="2551"/>
        <w:gridCol w:w="1276"/>
        <w:gridCol w:w="4678"/>
        <w:gridCol w:w="850"/>
        <w:gridCol w:w="793"/>
      </w:tblGrid>
      <w:tr w:rsidR="00AE0EC1" w:rsidRPr="004A15EC" w:rsidTr="00AE0EC1">
        <w:tc>
          <w:tcPr>
            <w:tcW w:w="534"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п/п</w:t>
            </w:r>
          </w:p>
        </w:tc>
        <w:tc>
          <w:tcPr>
            <w:tcW w:w="2551"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Наименование товара</w:t>
            </w:r>
          </w:p>
        </w:tc>
        <w:tc>
          <w:tcPr>
            <w:tcW w:w="1276"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ОКПД2</w:t>
            </w:r>
          </w:p>
        </w:tc>
        <w:tc>
          <w:tcPr>
            <w:tcW w:w="4678" w:type="dxa"/>
          </w:tcPr>
          <w:p w:rsidR="00AE0EC1" w:rsidRPr="004A15EC" w:rsidRDefault="00AE0EC1"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xml:space="preserve">Технические характеристики </w:t>
            </w:r>
          </w:p>
        </w:tc>
        <w:tc>
          <w:tcPr>
            <w:tcW w:w="850" w:type="dxa"/>
          </w:tcPr>
          <w:p w:rsidR="00AE0EC1" w:rsidRPr="004A15EC" w:rsidRDefault="000C6D06" w:rsidP="000C6D06">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 xml:space="preserve">Кол-во </w:t>
            </w:r>
          </w:p>
        </w:tc>
        <w:tc>
          <w:tcPr>
            <w:tcW w:w="793" w:type="dxa"/>
          </w:tcPr>
          <w:p w:rsidR="00AE0EC1" w:rsidRPr="004A15EC" w:rsidRDefault="000C6D06"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Ед.изм</w:t>
            </w:r>
          </w:p>
        </w:tc>
      </w:tr>
      <w:tr w:rsidR="00B42736" w:rsidRPr="004A15EC" w:rsidTr="00AE0EC1">
        <w:tc>
          <w:tcPr>
            <w:tcW w:w="534" w:type="dxa"/>
          </w:tcPr>
          <w:p w:rsidR="00B42736" w:rsidRPr="004A15EC" w:rsidRDefault="00550C13"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1</w:t>
            </w:r>
          </w:p>
        </w:tc>
        <w:tc>
          <w:tcPr>
            <w:tcW w:w="2551" w:type="dxa"/>
          </w:tcPr>
          <w:p w:rsidR="00B42736" w:rsidRDefault="00091DD1" w:rsidP="0096546D">
            <w:pPr>
              <w:spacing w:after="0" w:line="240" w:lineRule="auto"/>
              <w:jc w:val="center"/>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Тумба с раковиной</w:t>
            </w:r>
          </w:p>
          <w:p w:rsidR="00091DD1" w:rsidRDefault="00091DD1" w:rsidP="0096546D">
            <w:pPr>
              <w:spacing w:after="0" w:line="240" w:lineRule="auto"/>
              <w:jc w:val="center"/>
              <w:rPr>
                <w:rFonts w:ascii="Times New Roman" w:eastAsia="Times New Roman" w:hAnsi="Times New Roman" w:cs="Times New Roman"/>
                <w:color w:val="000000"/>
                <w:sz w:val="18"/>
                <w:szCs w:val="18"/>
              </w:rPr>
            </w:pPr>
          </w:p>
          <w:p w:rsidR="00091DD1" w:rsidRDefault="00091DD1" w:rsidP="0096546D">
            <w:pPr>
              <w:spacing w:after="0" w:line="240" w:lineRule="auto"/>
              <w:jc w:val="center"/>
              <w:rPr>
                <w:rFonts w:ascii="Times New Roman" w:eastAsia="Times New Roman" w:hAnsi="Times New Roman" w:cs="Times New Roman"/>
                <w:color w:val="000000"/>
                <w:sz w:val="18"/>
                <w:szCs w:val="18"/>
              </w:rPr>
            </w:pPr>
            <w:r w:rsidRPr="00B77C53">
              <w:rPr>
                <w:noProof/>
              </w:rPr>
              <w:lastRenderedPageBreak/>
              <w:drawing>
                <wp:inline distT="0" distB="0" distL="0" distR="0" wp14:anchorId="7E6337A2" wp14:editId="3F5A2EF3">
                  <wp:extent cx="1280160" cy="1689351"/>
                  <wp:effectExtent l="0" t="0" r="0" b="6350"/>
                  <wp:docPr id="2" name="Рисунок 2" descr="C:\Users\ЦППМСП\Downloads\2026-05-19_13-57-2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ЦППМСП\Downloads\2026-05-19_13-57-27.png"/>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292576" cy="1705735"/>
                          </a:xfrm>
                          <a:prstGeom prst="rect">
                            <a:avLst/>
                          </a:prstGeom>
                          <a:noFill/>
                          <a:ln>
                            <a:noFill/>
                          </a:ln>
                        </pic:spPr>
                      </pic:pic>
                    </a:graphicData>
                  </a:graphic>
                </wp:inline>
              </w:drawing>
            </w:r>
          </w:p>
          <w:p w:rsidR="00091DD1" w:rsidRDefault="00091DD1" w:rsidP="0096546D">
            <w:pPr>
              <w:spacing w:after="0" w:line="240" w:lineRule="auto"/>
              <w:jc w:val="center"/>
              <w:rPr>
                <w:rFonts w:ascii="Times New Roman" w:eastAsia="Times New Roman" w:hAnsi="Times New Roman" w:cs="Times New Roman"/>
                <w:color w:val="000000"/>
                <w:sz w:val="18"/>
                <w:szCs w:val="18"/>
              </w:rPr>
            </w:pPr>
          </w:p>
          <w:p w:rsidR="00091DD1" w:rsidRDefault="00091DD1" w:rsidP="00091DD1">
            <w:pPr>
              <w:tabs>
                <w:tab w:val="left" w:pos="480"/>
                <w:tab w:val="center" w:pos="1167"/>
              </w:tabs>
              <w:spacing w:after="0" w:line="240" w:lineRule="auto"/>
              <w:rPr>
                <w:rFonts w:ascii="Times New Roman" w:eastAsia="Times New Roman" w:hAnsi="Times New Roman" w:cs="Times New Roman"/>
                <w:color w:val="000000"/>
                <w:sz w:val="18"/>
                <w:szCs w:val="18"/>
              </w:rPr>
            </w:pPr>
            <w:r>
              <w:tab/>
            </w:r>
            <w:r>
              <w:fldChar w:fldCharType="begin"/>
            </w:r>
            <w:r>
              <w:instrText xml:space="preserve"> INCLUDEPICTURE "https://ir.ozone.ru/s3/multimedia-1-t/wc1000/8565082049.jpg" \* MERGEFORMATINET </w:instrText>
            </w:r>
            <w:r>
              <w:fldChar w:fldCharType="separate"/>
            </w:r>
            <w:r w:rsidR="00381C4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Тумба с раковиной Vigo Wing 70 напольная, 71,5 см, белая, матовая, из ЛДСП, с дверками, раковина для #4" style="width:24pt;height:24pt"/>
              </w:pict>
            </w:r>
            <w:r>
              <w:fldChar w:fldCharType="end"/>
            </w:r>
            <w:r>
              <w:tab/>
            </w:r>
            <w:r w:rsidRPr="00091DD1">
              <w:fldChar w:fldCharType="begin"/>
            </w:r>
            <w:r w:rsidRPr="00091DD1">
              <w:instrText xml:space="preserve"> INCLUDEPICTURE "https://ir.ozone.ru/s3/multimedia-1-t/wc1000/8565082049.jpg" \* MERGEFORMATINET </w:instrText>
            </w:r>
            <w:r w:rsidRPr="00091DD1">
              <w:fldChar w:fldCharType="separate"/>
            </w:r>
            <w:r w:rsidR="00381C45">
              <w:pict>
                <v:shape id="_x0000_i1026" type="#_x0000_t75" alt="Тумба с раковиной Vigo Wing 70 напольная, 71,5 см, белая, матовая, из ЛДСП, с дверками, раковина для #4" style="width:24pt;height:24pt"/>
              </w:pict>
            </w:r>
            <w:r w:rsidRPr="00091DD1">
              <w:fldChar w:fldCharType="end"/>
            </w:r>
          </w:p>
          <w:p w:rsidR="00091DD1" w:rsidRPr="004A15EC" w:rsidRDefault="00091DD1" w:rsidP="0096546D">
            <w:pPr>
              <w:spacing w:after="0" w:line="240" w:lineRule="auto"/>
              <w:jc w:val="center"/>
              <w:rPr>
                <w:rFonts w:ascii="Times New Roman" w:eastAsia="Times New Roman" w:hAnsi="Times New Roman" w:cs="Times New Roman"/>
                <w:color w:val="000000"/>
                <w:sz w:val="18"/>
                <w:szCs w:val="18"/>
              </w:rPr>
            </w:pPr>
          </w:p>
        </w:tc>
        <w:tc>
          <w:tcPr>
            <w:tcW w:w="1276" w:type="dxa"/>
          </w:tcPr>
          <w:p w:rsidR="00B42736" w:rsidRPr="004A15EC" w:rsidRDefault="003E7E0C" w:rsidP="0096546D">
            <w:pPr>
              <w:spacing w:after="0" w:line="240" w:lineRule="auto"/>
              <w:jc w:val="center"/>
              <w:rPr>
                <w:rFonts w:ascii="Times New Roman" w:eastAsia="Times New Roman" w:hAnsi="Times New Roman" w:cs="Times New Roman"/>
                <w:color w:val="000000"/>
                <w:sz w:val="18"/>
                <w:szCs w:val="18"/>
              </w:rPr>
            </w:pPr>
            <w:r w:rsidRPr="003E7E0C">
              <w:rPr>
                <w:rFonts w:ascii="Times New Roman" w:eastAsia="Times New Roman" w:hAnsi="Times New Roman" w:cs="Times New Roman"/>
                <w:color w:val="000000"/>
                <w:sz w:val="18"/>
                <w:szCs w:val="18"/>
              </w:rPr>
              <w:lastRenderedPageBreak/>
              <w:t>31.09.13.110</w:t>
            </w:r>
          </w:p>
        </w:tc>
        <w:tc>
          <w:tcPr>
            <w:tcW w:w="4678" w:type="dxa"/>
          </w:tcPr>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Тип</w:t>
            </w:r>
            <w:r>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Тумба для ванной</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Ширина, см</w:t>
            </w:r>
            <w:r>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71.5</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Высота, см</w:t>
            </w:r>
            <w:r>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85</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Глубина, см</w:t>
            </w:r>
            <w:r>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44.3</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lastRenderedPageBreak/>
              <w:t>Материал корпуса</w:t>
            </w:r>
            <w:r>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ЛДСП</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Материал фасада</w:t>
            </w:r>
            <w:r>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ЛДСП</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Покрытие корпуса</w:t>
            </w:r>
            <w:r>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Ламинированное, Матовое</w:t>
            </w:r>
          </w:p>
          <w:p w:rsidR="00550C13"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Покрытие фасада</w:t>
            </w:r>
            <w:r>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Ламинированное, Матовое</w:t>
            </w:r>
          </w:p>
          <w:p w:rsidR="00091DD1" w:rsidRDefault="00091DD1" w:rsidP="00091DD1">
            <w:pPr>
              <w:spacing w:after="0" w:line="240" w:lineRule="auto"/>
              <w:jc w:val="both"/>
              <w:rPr>
                <w:rFonts w:ascii="Times New Roman" w:eastAsia="Times New Roman" w:hAnsi="Times New Roman" w:cs="Times New Roman"/>
                <w:color w:val="000000"/>
                <w:sz w:val="18"/>
                <w:szCs w:val="18"/>
              </w:rPr>
            </w:pP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Особенности</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С тумбой, Доводчик</w:t>
            </w:r>
            <w:r w:rsidR="00A31AE1">
              <w:rPr>
                <w:rFonts w:ascii="Times New Roman" w:eastAsia="Times New Roman" w:hAnsi="Times New Roman" w:cs="Times New Roman"/>
                <w:color w:val="000000"/>
                <w:sz w:val="18"/>
                <w:szCs w:val="18"/>
              </w:rPr>
              <w:t>, на ножках</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Тип открывания дверей</w:t>
            </w:r>
            <w:r w:rsidR="00FF522A">
              <w:rPr>
                <w:rFonts w:ascii="Times New Roman" w:eastAsia="Times New Roman" w:hAnsi="Times New Roman" w:cs="Times New Roman"/>
                <w:color w:val="000000"/>
                <w:sz w:val="18"/>
                <w:szCs w:val="18"/>
              </w:rPr>
              <w:t xml:space="preserve"> - </w:t>
            </w:r>
            <w:r w:rsidRPr="00091DD1">
              <w:rPr>
                <w:rFonts w:ascii="Times New Roman" w:eastAsia="Times New Roman" w:hAnsi="Times New Roman" w:cs="Times New Roman"/>
                <w:color w:val="000000"/>
                <w:sz w:val="18"/>
                <w:szCs w:val="18"/>
              </w:rPr>
              <w:t>Открывающиеся в стороны</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Раковина в комплекте</w:t>
            </w:r>
            <w:r w:rsidR="00FF522A">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Да</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Форма раковины</w:t>
            </w:r>
            <w:r w:rsidR="00FF522A">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Полукруг</w:t>
            </w:r>
          </w:p>
          <w:p w:rsidR="00091DD1" w:rsidRPr="00091DD1" w:rsidRDefault="00091DD1" w:rsidP="00091DD1">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Расположение</w:t>
            </w:r>
            <w:r w:rsidR="00FF522A">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Напольная</w:t>
            </w:r>
          </w:p>
          <w:p w:rsidR="00091DD1" w:rsidRDefault="00091DD1" w:rsidP="00FF522A">
            <w:pPr>
              <w:spacing w:after="0" w:line="240" w:lineRule="auto"/>
              <w:jc w:val="both"/>
              <w:rPr>
                <w:rFonts w:ascii="Times New Roman" w:eastAsia="Times New Roman" w:hAnsi="Times New Roman" w:cs="Times New Roman"/>
                <w:color w:val="000000"/>
                <w:sz w:val="18"/>
                <w:szCs w:val="18"/>
              </w:rPr>
            </w:pPr>
            <w:r w:rsidRPr="00091DD1">
              <w:rPr>
                <w:rFonts w:ascii="Times New Roman" w:eastAsia="Times New Roman" w:hAnsi="Times New Roman" w:cs="Times New Roman"/>
                <w:color w:val="000000"/>
                <w:sz w:val="18"/>
                <w:szCs w:val="18"/>
              </w:rPr>
              <w:t>Цвет</w:t>
            </w:r>
            <w:r w:rsidR="00FF522A">
              <w:rPr>
                <w:rFonts w:ascii="Times New Roman" w:eastAsia="Times New Roman" w:hAnsi="Times New Roman" w:cs="Times New Roman"/>
                <w:color w:val="000000"/>
                <w:sz w:val="18"/>
                <w:szCs w:val="18"/>
              </w:rPr>
              <w:t xml:space="preserve"> </w:t>
            </w:r>
            <w:r w:rsidRPr="00091DD1">
              <w:rPr>
                <w:rFonts w:ascii="Times New Roman" w:eastAsia="Times New Roman" w:hAnsi="Times New Roman" w:cs="Times New Roman"/>
                <w:color w:val="000000"/>
                <w:sz w:val="18"/>
                <w:szCs w:val="18"/>
              </w:rPr>
              <w:t>Белый</w:t>
            </w:r>
          </w:p>
          <w:p w:rsidR="00FF522A" w:rsidRPr="004A15EC" w:rsidRDefault="00FF522A" w:rsidP="00FF522A">
            <w:pPr>
              <w:spacing w:after="0" w:line="240" w:lineRule="auto"/>
              <w:jc w:val="both"/>
              <w:rPr>
                <w:rFonts w:ascii="Times New Roman" w:eastAsia="Times New Roman" w:hAnsi="Times New Roman" w:cs="Times New Roman"/>
                <w:color w:val="000000"/>
                <w:sz w:val="18"/>
                <w:szCs w:val="18"/>
              </w:rPr>
            </w:pPr>
            <w:r>
              <w:rPr>
                <w:rFonts w:ascii="Times New Roman" w:eastAsia="Times New Roman" w:hAnsi="Times New Roman" w:cs="Times New Roman"/>
                <w:color w:val="000000"/>
                <w:sz w:val="18"/>
                <w:szCs w:val="18"/>
              </w:rPr>
              <w:t>Наличие полки - да</w:t>
            </w:r>
          </w:p>
        </w:tc>
        <w:tc>
          <w:tcPr>
            <w:tcW w:w="850" w:type="dxa"/>
          </w:tcPr>
          <w:p w:rsidR="00B42736" w:rsidRPr="004A15EC" w:rsidRDefault="00550C13"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lastRenderedPageBreak/>
              <w:t>1</w:t>
            </w:r>
          </w:p>
        </w:tc>
        <w:tc>
          <w:tcPr>
            <w:tcW w:w="793" w:type="dxa"/>
          </w:tcPr>
          <w:p w:rsidR="00B42736" w:rsidRPr="004A15EC" w:rsidRDefault="00550C13" w:rsidP="0096546D">
            <w:pPr>
              <w:spacing w:after="0" w:line="240" w:lineRule="auto"/>
              <w:jc w:val="center"/>
              <w:rPr>
                <w:rFonts w:ascii="Times New Roman" w:eastAsia="Times New Roman" w:hAnsi="Times New Roman" w:cs="Times New Roman"/>
                <w:color w:val="000000"/>
                <w:sz w:val="18"/>
                <w:szCs w:val="18"/>
              </w:rPr>
            </w:pPr>
            <w:r w:rsidRPr="004A15EC">
              <w:rPr>
                <w:rFonts w:ascii="Times New Roman" w:eastAsia="Times New Roman" w:hAnsi="Times New Roman" w:cs="Times New Roman"/>
                <w:color w:val="000000"/>
                <w:sz w:val="18"/>
                <w:szCs w:val="18"/>
              </w:rPr>
              <w:t>шт</w:t>
            </w:r>
          </w:p>
        </w:tc>
      </w:tr>
    </w:tbl>
    <w:p w:rsidR="0096546D" w:rsidRDefault="0096546D" w:rsidP="0096546D">
      <w:pPr>
        <w:spacing w:after="0" w:line="240" w:lineRule="auto"/>
        <w:jc w:val="center"/>
        <w:rPr>
          <w:rFonts w:ascii="Times New Roman" w:eastAsia="Times New Roman" w:hAnsi="Times New Roman" w:cs="Times New Roman"/>
          <w:b/>
          <w:color w:val="000000"/>
          <w:sz w:val="20"/>
        </w:rPr>
      </w:pPr>
    </w:p>
    <w:p w:rsidR="0096546D" w:rsidRDefault="0096546D" w:rsidP="0096546D">
      <w:pPr>
        <w:spacing w:after="0" w:line="240" w:lineRule="auto"/>
        <w:jc w:val="center"/>
        <w:rPr>
          <w:rFonts w:ascii="Times New Roman" w:eastAsia="Times New Roman" w:hAnsi="Times New Roman" w:cs="Times New Roman"/>
          <w:b/>
          <w:color w:val="000000"/>
          <w:sz w:val="20"/>
        </w:rPr>
      </w:pPr>
    </w:p>
    <w:p w:rsidR="00B4325A" w:rsidRDefault="00B4325A">
      <w:pPr>
        <w:spacing w:after="0" w:line="240" w:lineRule="auto"/>
        <w:jc w:val="center"/>
        <w:rPr>
          <w:rFonts w:ascii="Times New Roman" w:eastAsia="Times New Roman" w:hAnsi="Times New Roman" w:cs="Times New Roman"/>
          <w:b/>
          <w:color w:val="000000"/>
          <w:spacing w:val="-5"/>
          <w:sz w:val="20"/>
        </w:rPr>
      </w:pPr>
    </w:p>
    <w:p w:rsidR="00B4325A" w:rsidRDefault="007C0E7F">
      <w:pPr>
        <w:spacing w:after="0" w:line="240" w:lineRule="auto"/>
        <w:jc w:val="center"/>
        <w:rPr>
          <w:rFonts w:ascii="Times New Roman" w:eastAsia="Times New Roman" w:hAnsi="Times New Roman" w:cs="Times New Roman"/>
          <w:b/>
          <w:color w:val="000000"/>
          <w:spacing w:val="-5"/>
          <w:sz w:val="20"/>
        </w:rPr>
      </w:pPr>
      <w:r>
        <w:rPr>
          <w:rFonts w:ascii="Times New Roman" w:eastAsia="Times New Roman" w:hAnsi="Times New Roman" w:cs="Times New Roman"/>
          <w:b/>
          <w:color w:val="000000"/>
          <w:spacing w:val="-5"/>
          <w:sz w:val="20"/>
        </w:rPr>
        <w:t>5.2. Требования к качеству товара:</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xml:space="preserve">5.2.1. Поставщик обязан поставить товар, качество и безопасность которого должны соответствовать требованиям нормативных правовых и технических документов: </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xml:space="preserve">- Федеральному закону РФ «О санитарно-эпидемиологическом благополучии населения» от 30.03.1999 </w:t>
      </w:r>
      <w:r>
        <w:rPr>
          <w:rFonts w:ascii="Segoe UI Symbol" w:eastAsia="Segoe UI Symbol" w:hAnsi="Segoe UI Symbol" w:cs="Segoe UI Symbol"/>
          <w:sz w:val="20"/>
        </w:rPr>
        <w:t>№</w:t>
      </w:r>
      <w:r>
        <w:rPr>
          <w:rFonts w:ascii="Times New Roman" w:eastAsia="Times New Roman" w:hAnsi="Times New Roman" w:cs="Times New Roman"/>
          <w:sz w:val="20"/>
        </w:rPr>
        <w:t xml:space="preserve"> 52-ФЗ;</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 другим действующим нормам, применяемым к товарам данного вида.</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При отмене и изменении действующих нормативных документов, на которые даются ссылки в настоящих нормах, следует руководствоваться нормами, вводимыми взамен отмененных.</w:t>
      </w:r>
    </w:p>
    <w:p w:rsidR="00B4325A" w:rsidRDefault="007C0E7F">
      <w:pPr>
        <w:spacing w:after="0" w:line="240" w:lineRule="auto"/>
        <w:ind w:firstLine="540"/>
        <w:jc w:val="both"/>
        <w:rPr>
          <w:rFonts w:ascii="Times New Roman" w:eastAsia="Times New Roman" w:hAnsi="Times New Roman" w:cs="Times New Roman"/>
          <w:sz w:val="20"/>
        </w:rPr>
      </w:pPr>
      <w:r>
        <w:rPr>
          <w:rFonts w:ascii="Times New Roman" w:eastAsia="Times New Roman" w:hAnsi="Times New Roman" w:cs="Times New Roman"/>
          <w:sz w:val="20"/>
        </w:rPr>
        <w:t>5.2.2. Поставляемый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 (ст.469, 470 ГК РФ).</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 xml:space="preserve">5.2.3. Обнаружив после приёмки товара недостатки, которые не могли быть устранены при обычном способе приёмки (скрытые недостатки), Заказчик извещает об этом поставщика в течение 14 дней. </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5.2.4.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 других подобных недостатков) Заказчик вправе потребовать замену товара ненадлежащего качества товаром надлежащего качества.</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5.2.5. В случае необходимости замены товара ненадлежащего качества, в течение установленного контрактом гарантийного срока на товар, возврат Поставщику товара для замены производится на основании оформленной представителем Заказчика письменной претензии.</w:t>
      </w:r>
    </w:p>
    <w:p w:rsidR="00B4325A" w:rsidRDefault="007C0E7F">
      <w:pPr>
        <w:tabs>
          <w:tab w:val="left" w:pos="567"/>
        </w:tabs>
        <w:spacing w:after="0" w:line="240" w:lineRule="auto"/>
        <w:jc w:val="both"/>
        <w:rPr>
          <w:rFonts w:ascii="Times New Roman" w:eastAsia="Times New Roman" w:hAnsi="Times New Roman" w:cs="Times New Roman"/>
          <w:sz w:val="20"/>
        </w:rPr>
      </w:pPr>
      <w:r>
        <w:rPr>
          <w:rFonts w:ascii="Times New Roman" w:eastAsia="Times New Roman" w:hAnsi="Times New Roman" w:cs="Times New Roman"/>
          <w:sz w:val="20"/>
        </w:rPr>
        <w:tab/>
        <w:t>5.2.6. В случае замены товара ненадлежащего качества в пределах гарантийного срока поставщик обязуется производить замену товара ненадлежащего качества на исправный аналогичный товар или товар с лучшими потребительскими (эксплуатационными) характеристиками.</w:t>
      </w:r>
    </w:p>
    <w:p w:rsidR="00B4325A" w:rsidRDefault="007C0E7F">
      <w:pPr>
        <w:tabs>
          <w:tab w:val="left" w:pos="567"/>
        </w:tabs>
        <w:spacing w:after="0" w:line="240" w:lineRule="auto"/>
        <w:jc w:val="both"/>
        <w:rPr>
          <w:rFonts w:ascii="Times New Roman" w:eastAsia="Times New Roman" w:hAnsi="Times New Roman" w:cs="Times New Roman"/>
          <w:color w:val="000000"/>
          <w:sz w:val="20"/>
        </w:rPr>
      </w:pPr>
      <w:r>
        <w:rPr>
          <w:rFonts w:ascii="Times New Roman" w:eastAsia="Times New Roman" w:hAnsi="Times New Roman" w:cs="Times New Roman"/>
          <w:sz w:val="20"/>
        </w:rPr>
        <w:tab/>
        <w:t xml:space="preserve">5.2.7. Гарантийный срок на товар должен составлять не менее срока действия гарантии, установленной производителем, но не менее 6 месяцев. </w:t>
      </w:r>
      <w:r>
        <w:rPr>
          <w:rFonts w:ascii="Times New Roman" w:eastAsia="Times New Roman" w:hAnsi="Times New Roman" w:cs="Times New Roman"/>
          <w:color w:val="000000"/>
          <w:sz w:val="20"/>
        </w:rPr>
        <w:t xml:space="preserve">Исчисление гарантийного срока производится в порядке, установленном действующим законодательством Российской Федерации (ст.471 ГК РФ). </w:t>
      </w:r>
    </w:p>
    <w:p w:rsidR="00B4325A" w:rsidRDefault="00B4325A">
      <w:pPr>
        <w:spacing w:after="0" w:line="240" w:lineRule="auto"/>
        <w:jc w:val="both"/>
        <w:rPr>
          <w:rFonts w:ascii="Times New Roman" w:eastAsia="Times New Roman" w:hAnsi="Times New Roman" w:cs="Times New Roman"/>
          <w:color w:val="000000"/>
          <w:spacing w:val="-5"/>
          <w:sz w:val="20"/>
        </w:rPr>
      </w:pPr>
    </w:p>
    <w:p w:rsidR="00B4325A" w:rsidRDefault="00B4325A">
      <w:pPr>
        <w:spacing w:after="0" w:line="240" w:lineRule="auto"/>
        <w:jc w:val="both"/>
        <w:rPr>
          <w:rFonts w:ascii="Times New Roman" w:eastAsia="Times New Roman" w:hAnsi="Times New Roman" w:cs="Times New Roman"/>
          <w:color w:val="000000"/>
          <w:spacing w:val="-5"/>
          <w:sz w:val="20"/>
        </w:rPr>
      </w:pPr>
    </w:p>
    <w:p w:rsidR="00B4325A" w:rsidRDefault="007C0E7F">
      <w:pPr>
        <w:spacing w:after="0" w:line="240" w:lineRule="auto"/>
        <w:jc w:val="center"/>
        <w:rPr>
          <w:rFonts w:ascii="Times New Roman" w:eastAsia="Times New Roman" w:hAnsi="Times New Roman" w:cs="Times New Roman"/>
          <w:color w:val="000000"/>
          <w:spacing w:val="-5"/>
          <w:sz w:val="20"/>
        </w:rPr>
      </w:pPr>
      <w:r>
        <w:rPr>
          <w:rFonts w:ascii="Times New Roman" w:eastAsia="Times New Roman" w:hAnsi="Times New Roman" w:cs="Times New Roman"/>
          <w:b/>
          <w:color w:val="000000"/>
          <w:spacing w:val="-5"/>
          <w:sz w:val="20"/>
        </w:rPr>
        <w:t>5.3. Требования к упаковке.</w:t>
      </w:r>
    </w:p>
    <w:p w:rsidR="00B4325A" w:rsidRDefault="007C0E7F">
      <w:pPr>
        <w:spacing w:after="0" w:line="240" w:lineRule="auto"/>
        <w:ind w:firstLine="709"/>
        <w:jc w:val="both"/>
        <w:rPr>
          <w:rFonts w:ascii="Times New Roman" w:eastAsia="Times New Roman" w:hAnsi="Times New Roman" w:cs="Times New Roman"/>
          <w:color w:val="000000"/>
          <w:sz w:val="20"/>
        </w:rPr>
      </w:pPr>
      <w:r>
        <w:rPr>
          <w:rFonts w:ascii="Times New Roman" w:eastAsia="Times New Roman" w:hAnsi="Times New Roman" w:cs="Times New Roman"/>
          <w:color w:val="000000"/>
          <w:sz w:val="20"/>
        </w:rPr>
        <w:t>5.3.3. Поставщик должен обеспечить упаковку товара, способную предотвратить повреждение или порчу во время перевозки к месту доставки. Упаковка товара должна полностью обеспечить условия транспортировки, предъявляемые к данному виду товаров. Вся упаковка должна соответствовать требованиям законодательства РФ, иметь маркировку.</w:t>
      </w:r>
    </w:p>
    <w:p w:rsidR="00B4325A" w:rsidRDefault="00B4325A">
      <w:pPr>
        <w:spacing w:after="0" w:line="240" w:lineRule="auto"/>
        <w:jc w:val="center"/>
        <w:rPr>
          <w:rFonts w:ascii="Times New Roman" w:eastAsia="Times New Roman" w:hAnsi="Times New Roman" w:cs="Times New Roman"/>
          <w:b/>
          <w:color w:val="000000"/>
          <w:sz w:val="20"/>
        </w:rPr>
      </w:pPr>
    </w:p>
    <w:p w:rsidR="00B4325A" w:rsidRDefault="007C0E7F">
      <w:pPr>
        <w:spacing w:after="0" w:line="240" w:lineRule="auto"/>
        <w:jc w:val="center"/>
        <w:rPr>
          <w:rFonts w:ascii="Times New Roman" w:eastAsia="Times New Roman" w:hAnsi="Times New Roman" w:cs="Times New Roman"/>
          <w:b/>
          <w:color w:val="000000"/>
          <w:sz w:val="20"/>
        </w:rPr>
      </w:pPr>
      <w:r>
        <w:rPr>
          <w:rFonts w:ascii="Times New Roman" w:eastAsia="Times New Roman" w:hAnsi="Times New Roman" w:cs="Times New Roman"/>
          <w:b/>
          <w:color w:val="000000"/>
          <w:sz w:val="20"/>
        </w:rPr>
        <w:t>6. Порядок сдачи-приемки</w:t>
      </w:r>
    </w:p>
    <w:p w:rsidR="00B4325A" w:rsidRDefault="007C0E7F" w:rsidP="007C0E7F">
      <w:pPr>
        <w:spacing w:after="0" w:line="240" w:lineRule="auto"/>
        <w:jc w:val="both"/>
        <w:rPr>
          <w:rFonts w:ascii="Courier New" w:eastAsia="Courier New" w:hAnsi="Courier New" w:cs="Courier New"/>
          <w:color w:val="000000"/>
          <w:sz w:val="24"/>
        </w:rPr>
      </w:pPr>
      <w:r>
        <w:rPr>
          <w:rFonts w:ascii="Times New Roman" w:eastAsia="Times New Roman" w:hAnsi="Times New Roman" w:cs="Times New Roman"/>
          <w:color w:val="000000"/>
          <w:sz w:val="20"/>
        </w:rPr>
        <w:tab/>
        <w:t>6.1. В соответствии с требованиями Федерального закона от 05.04.2013 N 44-ФЗ "О контрактной системе в сфере закупок товаров, работ, услуг для обеспечения государственных и муниципальных нужд".</w:t>
      </w: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p w:rsidR="00B4325A" w:rsidRDefault="00B4325A">
      <w:pPr>
        <w:spacing w:after="0" w:line="240" w:lineRule="auto"/>
        <w:rPr>
          <w:rFonts w:ascii="Courier New" w:eastAsia="Courier New" w:hAnsi="Courier New" w:cs="Courier New"/>
          <w:color w:val="000000"/>
          <w:sz w:val="24"/>
        </w:rPr>
      </w:pPr>
    </w:p>
    <w:sectPr w:rsidR="00B4325A" w:rsidSect="008F025F">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1C45" w:rsidRDefault="00381C45">
      <w:pPr>
        <w:spacing w:line="240" w:lineRule="auto"/>
      </w:pPr>
      <w:r>
        <w:separator/>
      </w:r>
    </w:p>
  </w:endnote>
  <w:endnote w:type="continuationSeparator" w:id="0">
    <w:p w:rsidR="00381C45" w:rsidRDefault="00381C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Yu Gothic"/>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w:charset w:val="CC"/>
    <w:family w:val="roman"/>
    <w:pitch w:val="variable"/>
  </w:font>
  <w:font w:name="Lucida Sans Unicode">
    <w:panose1 w:val="020B0602030504020204"/>
    <w:charset w:val="CC"/>
    <w:family w:val="swiss"/>
    <w:pitch w:val="variable"/>
    <w:sig w:usb0="80000AFF" w:usb1="0000396B" w:usb2="00000000" w:usb3="00000000" w:csb0="000000BF" w:csb1="00000000"/>
  </w:font>
  <w:font w:name="Mangal">
    <w:altName w:val="Courier New"/>
    <w:panose1 w:val="00000400000000000000"/>
    <w:charset w:val="00"/>
    <w:family w:val="roman"/>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1C45" w:rsidRDefault="00381C45">
      <w:pPr>
        <w:spacing w:after="0"/>
      </w:pPr>
      <w:r>
        <w:separator/>
      </w:r>
    </w:p>
  </w:footnote>
  <w:footnote w:type="continuationSeparator" w:id="0">
    <w:p w:rsidR="00381C45" w:rsidRDefault="00381C45">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3"/>
    <w:multiLevelType w:val="multilevel"/>
    <w:tmpl w:val="0000000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E8B10E6"/>
    <w:multiLevelType w:val="hybridMultilevel"/>
    <w:tmpl w:val="7526C20A"/>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F474F73"/>
    <w:multiLevelType w:val="hybridMultilevel"/>
    <w:tmpl w:val="4B0C58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094040E"/>
    <w:multiLevelType w:val="hybridMultilevel"/>
    <w:tmpl w:val="15B41EC4"/>
    <w:lvl w:ilvl="0" w:tplc="AC9C4CD0">
      <w:start w:val="1"/>
      <w:numFmt w:val="upperRoman"/>
      <w:lvlText w:val="%1."/>
      <w:lvlJc w:val="left"/>
      <w:pPr>
        <w:ind w:left="1287" w:hanging="720"/>
      </w:pPr>
      <w:rPr>
        <w:color w:val="000000"/>
        <w:sz w:val="18"/>
        <w:szCs w:val="18"/>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abstractNum w:abstractNumId="6" w15:restartNumberingAfterBreak="0">
    <w:nsid w:val="287137D9"/>
    <w:multiLevelType w:val="multilevel"/>
    <w:tmpl w:val="6D385F60"/>
    <w:lvl w:ilvl="0">
      <w:start w:val="1"/>
      <w:numFmt w:val="decimal"/>
      <w:lvlText w:val="%1."/>
      <w:lvlJc w:val="left"/>
      <w:pPr>
        <w:ind w:left="720" w:hanging="360"/>
      </w:pPr>
      <w:rPr>
        <w:rFonts w:ascii="Times New Roman" w:hAnsi="Times New Roman" w:cs="Times New Roman" w:hint="default"/>
        <w:b/>
      </w:rPr>
    </w:lvl>
    <w:lvl w:ilvl="1">
      <w:start w:val="2"/>
      <w:numFmt w:val="decimal"/>
      <w:isLgl/>
      <w:lvlText w:val="%1.%2."/>
      <w:lvlJc w:val="left"/>
      <w:pPr>
        <w:ind w:left="1440" w:hanging="360"/>
      </w:pPr>
      <w:rPr>
        <w:rFonts w:ascii="Times New Roman" w:hAnsi="Times New Roman" w:cs="Times New Roman" w:hint="default"/>
        <w:i/>
      </w:rPr>
    </w:lvl>
    <w:lvl w:ilvl="2">
      <w:start w:val="1"/>
      <w:numFmt w:val="decimal"/>
      <w:isLgl/>
      <w:lvlText w:val="%1.%2.%3."/>
      <w:lvlJc w:val="left"/>
      <w:pPr>
        <w:ind w:left="2160" w:hanging="360"/>
      </w:pPr>
      <w:rPr>
        <w:rFonts w:ascii="Times New Roman" w:hAnsi="Times New Roman" w:cs="Times New Roman" w:hint="default"/>
        <w:i/>
      </w:rPr>
    </w:lvl>
    <w:lvl w:ilvl="3">
      <w:start w:val="1"/>
      <w:numFmt w:val="decimalZero"/>
      <w:isLgl/>
      <w:lvlText w:val="%1.%2.%3.%4."/>
      <w:lvlJc w:val="left"/>
      <w:pPr>
        <w:ind w:left="2880" w:hanging="360"/>
      </w:pPr>
      <w:rPr>
        <w:rFonts w:ascii="Times New Roman" w:hAnsi="Times New Roman" w:cs="Times New Roman" w:hint="default"/>
        <w:i/>
      </w:rPr>
    </w:lvl>
    <w:lvl w:ilvl="4">
      <w:start w:val="1"/>
      <w:numFmt w:val="decimal"/>
      <w:isLgl/>
      <w:lvlText w:val="%1.%2.%3.%4.%5."/>
      <w:lvlJc w:val="left"/>
      <w:pPr>
        <w:ind w:left="3600" w:hanging="360"/>
      </w:pPr>
      <w:rPr>
        <w:rFonts w:ascii="Times New Roman" w:hAnsi="Times New Roman" w:cs="Times New Roman" w:hint="default"/>
        <w:i/>
      </w:rPr>
    </w:lvl>
    <w:lvl w:ilvl="5">
      <w:start w:val="1"/>
      <w:numFmt w:val="decimal"/>
      <w:isLgl/>
      <w:lvlText w:val="%1.%2.%3.%4.%5.%6."/>
      <w:lvlJc w:val="left"/>
      <w:pPr>
        <w:ind w:left="4320" w:hanging="360"/>
      </w:pPr>
      <w:rPr>
        <w:rFonts w:ascii="Times New Roman" w:hAnsi="Times New Roman" w:cs="Times New Roman" w:hint="default"/>
        <w:i/>
      </w:rPr>
    </w:lvl>
    <w:lvl w:ilvl="6">
      <w:start w:val="1"/>
      <w:numFmt w:val="decimal"/>
      <w:isLgl/>
      <w:lvlText w:val="%1.%2.%3.%4.%5.%6.%7."/>
      <w:lvlJc w:val="left"/>
      <w:pPr>
        <w:ind w:left="5040" w:hanging="360"/>
      </w:pPr>
      <w:rPr>
        <w:rFonts w:ascii="Times New Roman" w:hAnsi="Times New Roman" w:cs="Times New Roman" w:hint="default"/>
        <w:i/>
      </w:rPr>
    </w:lvl>
    <w:lvl w:ilvl="7">
      <w:start w:val="1"/>
      <w:numFmt w:val="decimal"/>
      <w:isLgl/>
      <w:lvlText w:val="%1.%2.%3.%4.%5.%6.%7.%8."/>
      <w:lvlJc w:val="left"/>
      <w:pPr>
        <w:ind w:left="5760" w:hanging="360"/>
      </w:pPr>
      <w:rPr>
        <w:rFonts w:ascii="Times New Roman" w:hAnsi="Times New Roman" w:cs="Times New Roman" w:hint="default"/>
        <w:i/>
      </w:rPr>
    </w:lvl>
    <w:lvl w:ilvl="8">
      <w:start w:val="1"/>
      <w:numFmt w:val="decimal"/>
      <w:isLgl/>
      <w:lvlText w:val="%1.%2.%3.%4.%5.%6.%7.%8.%9."/>
      <w:lvlJc w:val="left"/>
      <w:pPr>
        <w:ind w:left="6480" w:hanging="360"/>
      </w:pPr>
      <w:rPr>
        <w:rFonts w:ascii="Times New Roman" w:hAnsi="Times New Roman" w:cs="Times New Roman" w:hint="default"/>
        <w:i/>
      </w:rPr>
    </w:lvl>
  </w:abstractNum>
  <w:abstractNum w:abstractNumId="7" w15:restartNumberingAfterBreak="0">
    <w:nsid w:val="36A478A3"/>
    <w:multiLevelType w:val="hybridMultilevel"/>
    <w:tmpl w:val="3D869B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5"/>
  </w:num>
  <w:num w:numId="7">
    <w:abstractNumId w:val="4"/>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noPunctuationKerning/>
  <w:characterSpacingControl w:val="doNotCompress"/>
  <w:footnotePr>
    <w:footnote w:id="-1"/>
    <w:footnote w:id="0"/>
  </w:footnotePr>
  <w:endnotePr>
    <w:endnote w:id="-1"/>
    <w:endnote w:id="0"/>
  </w:endnotePr>
  <w:compat>
    <w:doNotExpandShiftReturn/>
    <w:doNotWrapTextWithPunct/>
    <w:doNotUseEastAsianBreakRules/>
    <w:useFELayout/>
    <w:compatSetting w:name="compatibilityMode" w:uri="http://schemas.microsoft.com/office/word" w:val="12"/>
  </w:compat>
  <w:rsids>
    <w:rsidRoot w:val="00AD0ACB"/>
    <w:rsid w:val="0001218D"/>
    <w:rsid w:val="000372DB"/>
    <w:rsid w:val="00045C3B"/>
    <w:rsid w:val="00063941"/>
    <w:rsid w:val="00074CDE"/>
    <w:rsid w:val="00091DD1"/>
    <w:rsid w:val="000A1EC1"/>
    <w:rsid w:val="000A5ADF"/>
    <w:rsid w:val="000C325D"/>
    <w:rsid w:val="000C6D06"/>
    <w:rsid w:val="000E0934"/>
    <w:rsid w:val="000E6B44"/>
    <w:rsid w:val="001106CD"/>
    <w:rsid w:val="001333F1"/>
    <w:rsid w:val="00142BC8"/>
    <w:rsid w:val="001774DC"/>
    <w:rsid w:val="00184554"/>
    <w:rsid w:val="001A1178"/>
    <w:rsid w:val="00251628"/>
    <w:rsid w:val="00257080"/>
    <w:rsid w:val="00271F88"/>
    <w:rsid w:val="002947AC"/>
    <w:rsid w:val="0029508C"/>
    <w:rsid w:val="00296077"/>
    <w:rsid w:val="002A5859"/>
    <w:rsid w:val="002C4266"/>
    <w:rsid w:val="002F6518"/>
    <w:rsid w:val="00315771"/>
    <w:rsid w:val="0034438D"/>
    <w:rsid w:val="00354F85"/>
    <w:rsid w:val="00360A26"/>
    <w:rsid w:val="00371AA2"/>
    <w:rsid w:val="00381C45"/>
    <w:rsid w:val="003A364F"/>
    <w:rsid w:val="003E7E0C"/>
    <w:rsid w:val="004036C1"/>
    <w:rsid w:val="004166F1"/>
    <w:rsid w:val="0042554B"/>
    <w:rsid w:val="0044099F"/>
    <w:rsid w:val="00454665"/>
    <w:rsid w:val="004626AF"/>
    <w:rsid w:val="004635D8"/>
    <w:rsid w:val="00463BF3"/>
    <w:rsid w:val="004647BF"/>
    <w:rsid w:val="004676CD"/>
    <w:rsid w:val="004A15EC"/>
    <w:rsid w:val="004A1906"/>
    <w:rsid w:val="004B2376"/>
    <w:rsid w:val="004D3BBD"/>
    <w:rsid w:val="004F5512"/>
    <w:rsid w:val="00523B9C"/>
    <w:rsid w:val="00550C13"/>
    <w:rsid w:val="00580CA2"/>
    <w:rsid w:val="0059711E"/>
    <w:rsid w:val="005B29B9"/>
    <w:rsid w:val="005F1DAD"/>
    <w:rsid w:val="00613929"/>
    <w:rsid w:val="00616831"/>
    <w:rsid w:val="00640023"/>
    <w:rsid w:val="00672CF6"/>
    <w:rsid w:val="006C0ACB"/>
    <w:rsid w:val="006D4D59"/>
    <w:rsid w:val="006F5750"/>
    <w:rsid w:val="00700BF0"/>
    <w:rsid w:val="00707D3E"/>
    <w:rsid w:val="00717CAC"/>
    <w:rsid w:val="00746A10"/>
    <w:rsid w:val="007868F1"/>
    <w:rsid w:val="007C0E7F"/>
    <w:rsid w:val="007D3B70"/>
    <w:rsid w:val="007F3584"/>
    <w:rsid w:val="008023E3"/>
    <w:rsid w:val="0083093B"/>
    <w:rsid w:val="008554CB"/>
    <w:rsid w:val="00880FDA"/>
    <w:rsid w:val="00890D37"/>
    <w:rsid w:val="008A660A"/>
    <w:rsid w:val="008B69A6"/>
    <w:rsid w:val="008E33AA"/>
    <w:rsid w:val="008E765B"/>
    <w:rsid w:val="008F025F"/>
    <w:rsid w:val="0090100B"/>
    <w:rsid w:val="00926000"/>
    <w:rsid w:val="00937FD3"/>
    <w:rsid w:val="0096546D"/>
    <w:rsid w:val="00980C28"/>
    <w:rsid w:val="009847E5"/>
    <w:rsid w:val="00987EC9"/>
    <w:rsid w:val="009A186D"/>
    <w:rsid w:val="009C0B4C"/>
    <w:rsid w:val="009C1699"/>
    <w:rsid w:val="009D7EE7"/>
    <w:rsid w:val="009F75B9"/>
    <w:rsid w:val="00A01A1C"/>
    <w:rsid w:val="00A026BA"/>
    <w:rsid w:val="00A04D0C"/>
    <w:rsid w:val="00A10C35"/>
    <w:rsid w:val="00A20A1F"/>
    <w:rsid w:val="00A22907"/>
    <w:rsid w:val="00A31AE1"/>
    <w:rsid w:val="00A34A39"/>
    <w:rsid w:val="00AD0ACB"/>
    <w:rsid w:val="00AE0EC1"/>
    <w:rsid w:val="00AE2267"/>
    <w:rsid w:val="00AF00E7"/>
    <w:rsid w:val="00AF7177"/>
    <w:rsid w:val="00B219D2"/>
    <w:rsid w:val="00B21A2A"/>
    <w:rsid w:val="00B2418D"/>
    <w:rsid w:val="00B30EC3"/>
    <w:rsid w:val="00B42736"/>
    <w:rsid w:val="00B4325A"/>
    <w:rsid w:val="00B43AA7"/>
    <w:rsid w:val="00B44EAF"/>
    <w:rsid w:val="00B5486D"/>
    <w:rsid w:val="00B71E08"/>
    <w:rsid w:val="00B756C9"/>
    <w:rsid w:val="00BA5F04"/>
    <w:rsid w:val="00BA7F61"/>
    <w:rsid w:val="00BD537F"/>
    <w:rsid w:val="00BE36E9"/>
    <w:rsid w:val="00C1780A"/>
    <w:rsid w:val="00C36800"/>
    <w:rsid w:val="00C37BCF"/>
    <w:rsid w:val="00C8587C"/>
    <w:rsid w:val="00C920FA"/>
    <w:rsid w:val="00CB1704"/>
    <w:rsid w:val="00CB2715"/>
    <w:rsid w:val="00CE6390"/>
    <w:rsid w:val="00CF5B5B"/>
    <w:rsid w:val="00D00D83"/>
    <w:rsid w:val="00D04E23"/>
    <w:rsid w:val="00D469D3"/>
    <w:rsid w:val="00D47ADF"/>
    <w:rsid w:val="00D7388A"/>
    <w:rsid w:val="00DB3964"/>
    <w:rsid w:val="00E040D2"/>
    <w:rsid w:val="00E351F4"/>
    <w:rsid w:val="00E92B44"/>
    <w:rsid w:val="00EA07DF"/>
    <w:rsid w:val="00EB062F"/>
    <w:rsid w:val="00EC181C"/>
    <w:rsid w:val="00EF16AD"/>
    <w:rsid w:val="00EF1B8A"/>
    <w:rsid w:val="00F15A09"/>
    <w:rsid w:val="00F26AFF"/>
    <w:rsid w:val="00F31AED"/>
    <w:rsid w:val="00F344C4"/>
    <w:rsid w:val="00FC266E"/>
    <w:rsid w:val="00FC460F"/>
    <w:rsid w:val="00FD4FDD"/>
    <w:rsid w:val="00FF522A"/>
    <w:rsid w:val="39D75A64"/>
    <w:rsid w:val="50CF1ECF"/>
    <w:rsid w:val="59811FC6"/>
    <w:rsid w:val="62E36C75"/>
    <w:rsid w:val="6DF842CE"/>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28EDD9"/>
  <w15:docId w15:val="{08EC4E69-7BEB-492E-8203-1BC2026E41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rFonts w:asciiTheme="minorHAnsi" w:eastAsiaTheme="minorEastAsia" w:hAnsiTheme="minorHAnsi" w:cstheme="min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qFormat/>
    <w:rPr>
      <w:color w:val="0000FF" w:themeColor="hyperlink"/>
      <w:u w:val="single"/>
    </w:rPr>
  </w:style>
  <w:style w:type="numbering" w:customStyle="1" w:styleId="1">
    <w:name w:val="Нет списка1"/>
    <w:next w:val="a2"/>
    <w:uiPriority w:val="99"/>
    <w:semiHidden/>
    <w:unhideWhenUsed/>
    <w:rsid w:val="008554CB"/>
  </w:style>
  <w:style w:type="table" w:customStyle="1" w:styleId="10">
    <w:name w:val="Сетка таблицы1"/>
    <w:basedOn w:val="a1"/>
    <w:next w:val="a4"/>
    <w:uiPriority w:val="39"/>
    <w:rsid w:val="008554CB"/>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4">
    <w:name w:val="Table Grid"/>
    <w:basedOn w:val="a1"/>
    <w:uiPriority w:val="39"/>
    <w:unhideWhenUsed/>
    <w:rsid w:val="008554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5">
    <w:name w:val="FollowedHyperlink"/>
    <w:basedOn w:val="a0"/>
    <w:uiPriority w:val="99"/>
    <w:semiHidden/>
    <w:unhideWhenUsed/>
    <w:rsid w:val="00F26AFF"/>
    <w:rPr>
      <w:color w:val="0563C1"/>
      <w:u w:val="single"/>
    </w:rPr>
  </w:style>
  <w:style w:type="paragraph" w:customStyle="1" w:styleId="msonormal0">
    <w:name w:val="msonormal"/>
    <w:basedOn w:val="a"/>
    <w:rsid w:val="00F26AFF"/>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5">
    <w:name w:val="xl65"/>
    <w:basedOn w:val="a"/>
    <w:rsid w:val="00F26AFF"/>
    <w:pPr>
      <w:shd w:val="clear" w:color="FFF2CC" w:fill="FFF2CC"/>
      <w:spacing w:before="100" w:beforeAutospacing="1" w:after="100" w:afterAutospacing="1" w:line="240" w:lineRule="auto"/>
    </w:pPr>
    <w:rPr>
      <w:rFonts w:ascii="Times New Roman" w:eastAsia="Times New Roman" w:hAnsi="Times New Roman" w:cs="Times New Roman"/>
      <w:sz w:val="24"/>
      <w:szCs w:val="24"/>
    </w:rPr>
  </w:style>
  <w:style w:type="paragraph" w:customStyle="1" w:styleId="xl66">
    <w:name w:val="xl66"/>
    <w:basedOn w:val="a"/>
    <w:rsid w:val="00F26AF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7">
    <w:name w:val="xl67"/>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8">
    <w:name w:val="xl68"/>
    <w:basedOn w:val="a"/>
    <w:rsid w:val="00F26AFF"/>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69">
    <w:name w:val="xl69"/>
    <w:basedOn w:val="a"/>
    <w:rsid w:val="00F26AFF"/>
    <w:pPr>
      <w:pBdr>
        <w:left w:val="single" w:sz="4" w:space="0" w:color="000000"/>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0">
    <w:name w:val="xl70"/>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1">
    <w:name w:val="xl71"/>
    <w:basedOn w:val="a"/>
    <w:rsid w:val="00F26AFF"/>
    <w:pPr>
      <w:pBdr>
        <w:left w:val="single" w:sz="4" w:space="0" w:color="000000"/>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2">
    <w:name w:val="xl72"/>
    <w:basedOn w:val="a"/>
    <w:rsid w:val="00F26AFF"/>
    <w:pPr>
      <w:pBdr>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3">
    <w:name w:val="xl73"/>
    <w:basedOn w:val="a"/>
    <w:rsid w:val="00F26AFF"/>
    <w:pPr>
      <w:pBdr>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4">
    <w:name w:val="xl74"/>
    <w:basedOn w:val="a"/>
    <w:rsid w:val="00F26AFF"/>
    <w:pPr>
      <w:pBdr>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5">
    <w:name w:val="xl75"/>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6">
    <w:name w:val="xl76"/>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7">
    <w:name w:val="xl77"/>
    <w:basedOn w:val="a"/>
    <w:rsid w:val="00F26AFF"/>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8">
    <w:name w:val="xl78"/>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79">
    <w:name w:val="xl79"/>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0">
    <w:name w:val="xl80"/>
    <w:basedOn w:val="a"/>
    <w:rsid w:val="00F26AFF"/>
    <w:pPr>
      <w:pBdr>
        <w:top w:val="single" w:sz="4" w:space="0" w:color="auto"/>
        <w:left w:val="single" w:sz="4" w:space="0" w:color="auto"/>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1">
    <w:name w:val="xl81"/>
    <w:basedOn w:val="a"/>
    <w:rsid w:val="00F26AFF"/>
    <w:pPr>
      <w:pBdr>
        <w:top w:val="single" w:sz="8" w:space="0" w:color="auto"/>
        <w:left w:val="single" w:sz="4" w:space="0" w:color="000000"/>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2">
    <w:name w:val="xl82"/>
    <w:basedOn w:val="a"/>
    <w:rsid w:val="00F26AFF"/>
    <w:pPr>
      <w:pBdr>
        <w:top w:val="single" w:sz="8" w:space="0" w:color="auto"/>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3">
    <w:name w:val="xl83"/>
    <w:basedOn w:val="a"/>
    <w:rsid w:val="00F26AFF"/>
    <w:pPr>
      <w:pBdr>
        <w:top w:val="single" w:sz="8" w:space="0" w:color="auto"/>
        <w:left w:val="single" w:sz="4" w:space="0" w:color="000000"/>
        <w:bottom w:val="single" w:sz="8"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4">
    <w:name w:val="xl84"/>
    <w:basedOn w:val="a"/>
    <w:rsid w:val="00F26AFF"/>
    <w:pPr>
      <w:pBdr>
        <w:top w:val="single" w:sz="8" w:space="0" w:color="auto"/>
        <w:left w:val="single" w:sz="8" w:space="0" w:color="auto"/>
        <w:bottom w:val="single" w:sz="8" w:space="0" w:color="auto"/>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5">
    <w:name w:val="xl85"/>
    <w:basedOn w:val="a"/>
    <w:rsid w:val="00F26AFF"/>
    <w:pPr>
      <w:pBdr>
        <w:top w:val="single" w:sz="8" w:space="0" w:color="auto"/>
        <w:left w:val="single" w:sz="4" w:space="0" w:color="000000"/>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86">
    <w:name w:val="xl86"/>
    <w:basedOn w:val="a"/>
    <w:rsid w:val="00F26AFF"/>
    <w:pPr>
      <w:pBdr>
        <w:top w:val="single" w:sz="8" w:space="0" w:color="auto"/>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87">
    <w:name w:val="xl87"/>
    <w:basedOn w:val="a"/>
    <w:rsid w:val="00F26AFF"/>
    <w:pPr>
      <w:pBdr>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88">
    <w:name w:val="xl88"/>
    <w:basedOn w:val="a"/>
    <w:rsid w:val="00F26AFF"/>
    <w:pPr>
      <w:pBdr>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89">
    <w:name w:val="xl89"/>
    <w:basedOn w:val="a"/>
    <w:rsid w:val="00F26AFF"/>
    <w:pPr>
      <w:pBdr>
        <w:left w:val="single" w:sz="8" w:space="0" w:color="000000"/>
        <w:bottom w:val="single" w:sz="8" w:space="0" w:color="auto"/>
        <w:right w:val="single" w:sz="8" w:space="0" w:color="000000"/>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90">
    <w:name w:val="xl90"/>
    <w:basedOn w:val="a"/>
    <w:rsid w:val="00F26AFF"/>
    <w:pPr>
      <w:pBdr>
        <w:top w:val="single" w:sz="8" w:space="0" w:color="000000"/>
        <w:left w:val="single" w:sz="8" w:space="0" w:color="000000"/>
        <w:bottom w:val="single" w:sz="8" w:space="0" w:color="auto"/>
        <w:right w:val="single" w:sz="8" w:space="0" w:color="auto"/>
      </w:pBdr>
      <w:shd w:val="clear" w:color="F2F2F2" w:fill="F2F2F2"/>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91">
    <w:name w:val="xl91"/>
    <w:basedOn w:val="a"/>
    <w:rsid w:val="00F26AFF"/>
    <w:pPr>
      <w:pBdr>
        <w:top w:val="single" w:sz="8" w:space="0" w:color="auto"/>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2">
    <w:name w:val="xl92"/>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3">
    <w:name w:val="xl93"/>
    <w:basedOn w:val="a"/>
    <w:rsid w:val="00F26AFF"/>
    <w:pPr>
      <w:pBdr>
        <w:top w:val="single" w:sz="8" w:space="0" w:color="auto"/>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4">
    <w:name w:val="xl94"/>
    <w:basedOn w:val="a"/>
    <w:rsid w:val="00F26AFF"/>
    <w:pPr>
      <w:pBdr>
        <w:top w:val="single" w:sz="8" w:space="0" w:color="auto"/>
        <w:left w:val="single" w:sz="4" w:space="0" w:color="000000"/>
        <w:bottom w:val="single" w:sz="8"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5">
    <w:name w:val="xl95"/>
    <w:basedOn w:val="a"/>
    <w:rsid w:val="00F26AFF"/>
    <w:pPr>
      <w:pBdr>
        <w:top w:val="single" w:sz="8" w:space="0" w:color="auto"/>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6">
    <w:name w:val="xl96"/>
    <w:basedOn w:val="a"/>
    <w:rsid w:val="00F26AFF"/>
    <w:pPr>
      <w:pBdr>
        <w:top w:val="single" w:sz="8" w:space="0" w:color="auto"/>
        <w:left w:val="single" w:sz="4" w:space="0" w:color="000000"/>
        <w:bottom w:val="single" w:sz="8"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7">
    <w:name w:val="xl97"/>
    <w:basedOn w:val="a"/>
    <w:rsid w:val="00F26AFF"/>
    <w:pPr>
      <w:pBdr>
        <w:top w:val="single" w:sz="8" w:space="0" w:color="auto"/>
        <w:bottom w:val="single" w:sz="8" w:space="0" w:color="auto"/>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98">
    <w:name w:val="xl9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99">
    <w:name w:val="xl99"/>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0">
    <w:name w:val="xl100"/>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1">
    <w:name w:val="xl101"/>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2">
    <w:name w:val="xl102"/>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3">
    <w:name w:val="xl103"/>
    <w:basedOn w:val="a"/>
    <w:rsid w:val="00F26AFF"/>
    <w:pPr>
      <w:pBdr>
        <w:left w:val="single" w:sz="4" w:space="0" w:color="000000"/>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4">
    <w:name w:val="xl104"/>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5">
    <w:name w:val="xl105"/>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6">
    <w:name w:val="xl106"/>
    <w:basedOn w:val="a"/>
    <w:rsid w:val="00F26AFF"/>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7">
    <w:name w:val="xl107"/>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8">
    <w:name w:val="xl108"/>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09">
    <w:name w:val="xl109"/>
    <w:basedOn w:val="a"/>
    <w:rsid w:val="00F26AFF"/>
    <w:pPr>
      <w:pBdr>
        <w:left w:val="single" w:sz="4" w:space="0" w:color="000000"/>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0">
    <w:name w:val="xl110"/>
    <w:basedOn w:val="a"/>
    <w:rsid w:val="00F26AFF"/>
    <w:pPr>
      <w:pBdr>
        <w:top w:val="single" w:sz="8" w:space="0" w:color="auto"/>
        <w:left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1">
    <w:name w:val="xl111"/>
    <w:basedOn w:val="a"/>
    <w:rsid w:val="00F26AFF"/>
    <w:pPr>
      <w:pBdr>
        <w:left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2">
    <w:name w:val="xl112"/>
    <w:basedOn w:val="a"/>
    <w:rsid w:val="00F26AFF"/>
    <w:pPr>
      <w:pBdr>
        <w:left w:val="single" w:sz="8" w:space="0" w:color="auto"/>
        <w:bottom w:val="single" w:sz="8" w:space="0" w:color="auto"/>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3">
    <w:name w:val="xl113"/>
    <w:basedOn w:val="a"/>
    <w:rsid w:val="00F26AFF"/>
    <w:pPr>
      <w:pBdr>
        <w:top w:val="single" w:sz="8" w:space="0" w:color="auto"/>
        <w:left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4">
    <w:name w:val="xl114"/>
    <w:basedOn w:val="a"/>
    <w:rsid w:val="00F26AFF"/>
    <w:pPr>
      <w:pBdr>
        <w:left w:val="single" w:sz="8" w:space="0" w:color="auto"/>
        <w:bottom w:val="single" w:sz="8" w:space="0" w:color="auto"/>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5">
    <w:name w:val="xl115"/>
    <w:basedOn w:val="a"/>
    <w:rsid w:val="00F26AFF"/>
    <w:pPr>
      <w:pBdr>
        <w:top w:val="single" w:sz="8" w:space="0" w:color="auto"/>
        <w:left w:val="single" w:sz="4" w:space="0" w:color="000000"/>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6">
    <w:name w:val="xl116"/>
    <w:basedOn w:val="a"/>
    <w:rsid w:val="00F26AFF"/>
    <w:pPr>
      <w:pBdr>
        <w:left w:val="single" w:sz="4" w:space="0" w:color="000000"/>
        <w:bottom w:val="single" w:sz="8" w:space="0" w:color="auto"/>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17">
    <w:name w:val="xl117"/>
    <w:basedOn w:val="a"/>
    <w:rsid w:val="00F26AFF"/>
    <w:pPr>
      <w:pBdr>
        <w:top w:val="single" w:sz="8" w:space="0" w:color="auto"/>
        <w:left w:val="single" w:sz="8" w:space="0" w:color="auto"/>
        <w:bottom w:val="single" w:sz="8" w:space="0" w:color="000000"/>
        <w:right w:val="single" w:sz="8" w:space="0" w:color="000000"/>
      </w:pBdr>
      <w:shd w:val="clear" w:color="D8D8D8" w:fill="D8D8D8"/>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18">
    <w:name w:val="xl118"/>
    <w:basedOn w:val="a"/>
    <w:rsid w:val="00F26AFF"/>
    <w:pPr>
      <w:pBdr>
        <w:top w:val="single" w:sz="8" w:space="0" w:color="000000"/>
        <w:left w:val="single" w:sz="8" w:space="0" w:color="auto"/>
        <w:bottom w:val="single" w:sz="8" w:space="0" w:color="auto"/>
        <w:right w:val="single" w:sz="8" w:space="0" w:color="000000"/>
      </w:pBdr>
      <w:shd w:val="clear" w:color="D8D8D8" w:fill="D8D8D8"/>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19">
    <w:name w:val="xl119"/>
    <w:basedOn w:val="a"/>
    <w:rsid w:val="00F26AFF"/>
    <w:pPr>
      <w:pBdr>
        <w:top w:val="single" w:sz="8" w:space="0" w:color="auto"/>
        <w:left w:val="single" w:sz="8" w:space="0" w:color="000000"/>
        <w:bottom w:val="single" w:sz="8" w:space="0" w:color="000000"/>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0">
    <w:name w:val="xl120"/>
    <w:basedOn w:val="a"/>
    <w:rsid w:val="00F26AFF"/>
    <w:pPr>
      <w:pBdr>
        <w:top w:val="single" w:sz="8" w:space="0" w:color="000000"/>
        <w:left w:val="single" w:sz="8" w:space="0" w:color="000000"/>
        <w:bottom w:val="single" w:sz="8" w:space="0" w:color="auto"/>
        <w:right w:val="single" w:sz="8" w:space="0" w:color="000000"/>
      </w:pBdr>
      <w:shd w:val="clear" w:color="F2F2F2" w:fill="F2F2F2"/>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1">
    <w:name w:val="xl121"/>
    <w:basedOn w:val="a"/>
    <w:rsid w:val="00F26AFF"/>
    <w:pPr>
      <w:pBdr>
        <w:top w:val="single" w:sz="8" w:space="0" w:color="auto"/>
        <w:left w:val="single" w:sz="8" w:space="0" w:color="000000"/>
        <w:bottom w:val="single" w:sz="8" w:space="0" w:color="000000"/>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2">
    <w:name w:val="xl122"/>
    <w:basedOn w:val="a"/>
    <w:rsid w:val="00F26AFF"/>
    <w:pPr>
      <w:pBdr>
        <w:top w:val="single" w:sz="8" w:space="0" w:color="000000"/>
        <w:left w:val="single" w:sz="8" w:space="0" w:color="000000"/>
        <w:bottom w:val="single" w:sz="8" w:space="0" w:color="auto"/>
        <w:right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3">
    <w:name w:val="xl123"/>
    <w:basedOn w:val="a"/>
    <w:rsid w:val="00F26AFF"/>
    <w:pPr>
      <w:pBdr>
        <w:top w:val="single" w:sz="8" w:space="0" w:color="auto"/>
        <w:bottom w:val="single" w:sz="8" w:space="0" w:color="000000"/>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4">
    <w:name w:val="xl124"/>
    <w:basedOn w:val="a"/>
    <w:rsid w:val="00F26AFF"/>
    <w:pPr>
      <w:pBdr>
        <w:top w:val="single" w:sz="8" w:space="0" w:color="auto"/>
        <w:bottom w:val="single" w:sz="8" w:space="0" w:color="000000"/>
        <w:right w:val="single" w:sz="8" w:space="0" w:color="auto"/>
      </w:pBdr>
      <w:shd w:val="clear" w:color="D9D9D9" w:fill="D9D9D9"/>
      <w:spacing w:before="100" w:beforeAutospacing="1" w:after="100" w:afterAutospacing="1" w:line="240" w:lineRule="auto"/>
      <w:jc w:val="center"/>
    </w:pPr>
    <w:rPr>
      <w:rFonts w:ascii="Calibri" w:eastAsia="Times New Roman" w:hAnsi="Calibri" w:cs="Calibri"/>
      <w:b/>
      <w:bCs/>
      <w:sz w:val="24"/>
      <w:szCs w:val="24"/>
    </w:rPr>
  </w:style>
  <w:style w:type="paragraph" w:customStyle="1" w:styleId="xl125">
    <w:name w:val="xl125"/>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6">
    <w:name w:val="xl126"/>
    <w:basedOn w:val="a"/>
    <w:rsid w:val="00F26AFF"/>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7">
    <w:name w:val="xl127"/>
    <w:basedOn w:val="a"/>
    <w:rsid w:val="00F26AFF"/>
    <w:pPr>
      <w:pBdr>
        <w:left w:val="single" w:sz="4" w:space="0" w:color="000000"/>
        <w:bottom w:val="single" w:sz="4" w:space="0" w:color="000000"/>
        <w:right w:val="single" w:sz="8"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28">
    <w:name w:val="xl12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29">
    <w:name w:val="xl129"/>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0">
    <w:name w:val="xl130"/>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8"/>
      <w:szCs w:val="28"/>
    </w:rPr>
  </w:style>
  <w:style w:type="paragraph" w:customStyle="1" w:styleId="xl131">
    <w:name w:val="xl131"/>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sz w:val="28"/>
      <w:szCs w:val="28"/>
    </w:rPr>
  </w:style>
  <w:style w:type="paragraph" w:customStyle="1" w:styleId="xl132">
    <w:name w:val="xl132"/>
    <w:basedOn w:val="a"/>
    <w:rsid w:val="00F26AFF"/>
    <w:pPr>
      <w:pBdr>
        <w:top w:val="single" w:sz="8" w:space="0" w:color="auto"/>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3">
    <w:name w:val="xl133"/>
    <w:basedOn w:val="a"/>
    <w:rsid w:val="00F26AFF"/>
    <w:pPr>
      <w:pBdr>
        <w:left w:val="single" w:sz="4" w:space="0" w:color="000000"/>
        <w:right w:val="single" w:sz="4" w:space="0" w:color="000000"/>
      </w:pBdr>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4">
    <w:name w:val="xl134"/>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5">
    <w:name w:val="xl135"/>
    <w:basedOn w:val="a"/>
    <w:rsid w:val="00F26AFF"/>
    <w:pPr>
      <w:pBdr>
        <w:left w:val="single" w:sz="4" w:space="0" w:color="000000"/>
        <w:right w:val="single" w:sz="4" w:space="0" w:color="000000"/>
      </w:pBdr>
      <w:shd w:val="clear" w:color="FFF2CC" w:fill="FFF2CC"/>
      <w:spacing w:before="100" w:beforeAutospacing="1" w:after="100" w:afterAutospacing="1" w:line="240" w:lineRule="auto"/>
      <w:jc w:val="center"/>
      <w:textAlignment w:val="center"/>
    </w:pPr>
    <w:rPr>
      <w:rFonts w:ascii="Calibri" w:eastAsia="Times New Roman" w:hAnsi="Calibri" w:cs="Calibri"/>
      <w:b/>
      <w:bCs/>
      <w:sz w:val="24"/>
      <w:szCs w:val="24"/>
    </w:rPr>
  </w:style>
  <w:style w:type="paragraph" w:customStyle="1" w:styleId="xl136">
    <w:name w:val="xl136"/>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7">
    <w:name w:val="xl137"/>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8">
    <w:name w:val="xl138"/>
    <w:basedOn w:val="a"/>
    <w:rsid w:val="00F26AFF"/>
    <w:pPr>
      <w:pBdr>
        <w:top w:val="single" w:sz="8"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39">
    <w:name w:val="xl139"/>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0">
    <w:name w:val="xl140"/>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1">
    <w:name w:val="xl141"/>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2">
    <w:name w:val="xl142"/>
    <w:basedOn w:val="a"/>
    <w:rsid w:val="00F26AFF"/>
    <w:pPr>
      <w:pBdr>
        <w:top w:val="single" w:sz="8"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3">
    <w:name w:val="xl143"/>
    <w:basedOn w:val="a"/>
    <w:rsid w:val="00F26AFF"/>
    <w:pPr>
      <w:pBdr>
        <w:top w:val="single" w:sz="4" w:space="0" w:color="auto"/>
        <w:left w:val="single" w:sz="4"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4">
    <w:name w:val="xl144"/>
    <w:basedOn w:val="a"/>
    <w:rsid w:val="00F26AFF"/>
    <w:pPr>
      <w:pBdr>
        <w:top w:val="single" w:sz="4" w:space="0" w:color="auto"/>
        <w:left w:val="single" w:sz="4"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5">
    <w:name w:val="xl145"/>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6">
    <w:name w:val="xl146"/>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7">
    <w:name w:val="xl147"/>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8">
    <w:name w:val="xl148"/>
    <w:basedOn w:val="a"/>
    <w:rsid w:val="00F26AFF"/>
    <w:pPr>
      <w:pBdr>
        <w:top w:val="single" w:sz="8" w:space="0" w:color="auto"/>
        <w:left w:val="single" w:sz="8"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49">
    <w:name w:val="xl149"/>
    <w:basedOn w:val="a"/>
    <w:rsid w:val="00F26AFF"/>
    <w:pPr>
      <w:pBdr>
        <w:top w:val="single" w:sz="4" w:space="0" w:color="auto"/>
        <w:left w:val="single" w:sz="8" w:space="0" w:color="auto"/>
        <w:bottom w:val="single" w:sz="4"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0">
    <w:name w:val="xl150"/>
    <w:basedOn w:val="a"/>
    <w:rsid w:val="00F26AFF"/>
    <w:pPr>
      <w:pBdr>
        <w:top w:val="single" w:sz="4" w:space="0" w:color="auto"/>
        <w:left w:val="single" w:sz="8" w:space="0" w:color="auto"/>
        <w:bottom w:val="single" w:sz="8" w:space="0" w:color="auto"/>
        <w:right w:val="single" w:sz="4" w:space="0" w:color="auto"/>
      </w:pBdr>
      <w:shd w:val="clear" w:color="FFF2CC" w:fill="FFF2CC"/>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1">
    <w:name w:val="xl151"/>
    <w:basedOn w:val="a"/>
    <w:rsid w:val="00F26AFF"/>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2">
    <w:name w:val="xl152"/>
    <w:basedOn w:val="a"/>
    <w:rsid w:val="00F26AF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3">
    <w:name w:val="xl153"/>
    <w:basedOn w:val="a"/>
    <w:rsid w:val="00F26AFF"/>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sz w:val="24"/>
      <w:szCs w:val="24"/>
    </w:rPr>
  </w:style>
  <w:style w:type="paragraph" w:customStyle="1" w:styleId="xl154">
    <w:name w:val="xl154"/>
    <w:basedOn w:val="a"/>
    <w:rsid w:val="00F26AFF"/>
    <w:pPr>
      <w:pBdr>
        <w:top w:val="single" w:sz="8" w:space="0" w:color="auto"/>
        <w:left w:val="single" w:sz="4" w:space="0" w:color="000000"/>
        <w:right w:val="single" w:sz="8" w:space="0" w:color="auto"/>
      </w:pBdr>
      <w:spacing w:before="100" w:beforeAutospacing="1" w:after="100" w:afterAutospacing="1" w:line="240" w:lineRule="auto"/>
    </w:pPr>
    <w:rPr>
      <w:rFonts w:ascii="Calibri" w:eastAsia="Times New Roman" w:hAnsi="Calibri" w:cs="Calibri"/>
      <w:sz w:val="24"/>
      <w:szCs w:val="24"/>
    </w:rPr>
  </w:style>
  <w:style w:type="paragraph" w:customStyle="1" w:styleId="xl155">
    <w:name w:val="xl155"/>
    <w:basedOn w:val="a"/>
    <w:rsid w:val="00F26AFF"/>
    <w:pPr>
      <w:pBdr>
        <w:left w:val="single" w:sz="4" w:space="0" w:color="000000"/>
        <w:bottom w:val="single" w:sz="4" w:space="0" w:color="000000"/>
        <w:right w:val="single" w:sz="8" w:space="0" w:color="auto"/>
      </w:pBdr>
      <w:spacing w:before="100" w:beforeAutospacing="1" w:after="100" w:afterAutospacing="1" w:line="240" w:lineRule="auto"/>
    </w:pPr>
    <w:rPr>
      <w:rFonts w:ascii="Calibri" w:eastAsia="Times New Roman" w:hAnsi="Calibri" w:cs="Calibri"/>
      <w:sz w:val="24"/>
      <w:szCs w:val="24"/>
    </w:rPr>
  </w:style>
  <w:style w:type="paragraph" w:customStyle="1" w:styleId="xl156">
    <w:name w:val="xl156"/>
    <w:basedOn w:val="a"/>
    <w:rsid w:val="00F26AFF"/>
    <w:pPr>
      <w:pBdr>
        <w:top w:val="single" w:sz="8" w:space="0" w:color="auto"/>
        <w:left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rPr>
  </w:style>
  <w:style w:type="paragraph" w:customStyle="1" w:styleId="xl157">
    <w:name w:val="xl157"/>
    <w:basedOn w:val="a"/>
    <w:rsid w:val="00F26AFF"/>
    <w:pPr>
      <w:pBdr>
        <w:left w:val="single" w:sz="4" w:space="0" w:color="000000"/>
        <w:bottom w:val="single" w:sz="4" w:space="0" w:color="000000"/>
        <w:right w:val="single" w:sz="4" w:space="0" w:color="000000"/>
      </w:pBdr>
      <w:spacing w:before="100" w:beforeAutospacing="1" w:after="100" w:afterAutospacing="1" w:line="240" w:lineRule="auto"/>
    </w:pPr>
    <w:rPr>
      <w:rFonts w:ascii="Calibri" w:eastAsia="Times New Roman" w:hAnsi="Calibri" w:cs="Calibri"/>
      <w:sz w:val="24"/>
      <w:szCs w:val="24"/>
    </w:rPr>
  </w:style>
  <w:style w:type="paragraph" w:customStyle="1" w:styleId="xl158">
    <w:name w:val="xl158"/>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pPr>
    <w:rPr>
      <w:rFonts w:ascii="Calibri" w:eastAsia="Times New Roman" w:hAnsi="Calibri" w:cs="Calibri"/>
      <w:sz w:val="24"/>
      <w:szCs w:val="24"/>
    </w:rPr>
  </w:style>
  <w:style w:type="paragraph" w:customStyle="1" w:styleId="xl159">
    <w:name w:val="xl159"/>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pPr>
    <w:rPr>
      <w:rFonts w:ascii="Calibri" w:eastAsia="Times New Roman" w:hAnsi="Calibri" w:cs="Calibri"/>
      <w:sz w:val="24"/>
      <w:szCs w:val="24"/>
    </w:rPr>
  </w:style>
  <w:style w:type="paragraph" w:customStyle="1" w:styleId="xl160">
    <w:name w:val="xl160"/>
    <w:basedOn w:val="a"/>
    <w:rsid w:val="00F26AFF"/>
    <w:pPr>
      <w:pBdr>
        <w:top w:val="single" w:sz="8" w:space="0" w:color="auto"/>
        <w:left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1">
    <w:name w:val="xl161"/>
    <w:basedOn w:val="a"/>
    <w:rsid w:val="00F26AFF"/>
    <w:pPr>
      <w:pBdr>
        <w:left w:val="single" w:sz="4" w:space="0" w:color="000000"/>
        <w:bottom w:val="single" w:sz="4" w:space="0" w:color="000000"/>
        <w:right w:val="single" w:sz="8" w:space="0" w:color="auto"/>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2">
    <w:name w:val="xl162"/>
    <w:basedOn w:val="a"/>
    <w:rsid w:val="00F26AFF"/>
    <w:pPr>
      <w:pBdr>
        <w:top w:val="single" w:sz="8" w:space="0" w:color="auto"/>
        <w:left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3">
    <w:name w:val="xl163"/>
    <w:basedOn w:val="a"/>
    <w:rsid w:val="00F26AFF"/>
    <w:pPr>
      <w:pBdr>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4">
    <w:name w:val="xl164"/>
    <w:basedOn w:val="a"/>
    <w:rsid w:val="00F26AFF"/>
    <w:pPr>
      <w:pBdr>
        <w:top w:val="single" w:sz="8" w:space="0" w:color="auto"/>
        <w:left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paragraph" w:customStyle="1" w:styleId="xl165">
    <w:name w:val="xl165"/>
    <w:basedOn w:val="a"/>
    <w:rsid w:val="00F26AFF"/>
    <w:pPr>
      <w:pBdr>
        <w:left w:val="single" w:sz="4" w:space="0" w:color="000000"/>
        <w:bottom w:val="single" w:sz="4" w:space="0" w:color="000000"/>
        <w:right w:val="single" w:sz="4" w:space="0" w:color="000000"/>
      </w:pBdr>
      <w:shd w:val="clear" w:color="FFF2CC" w:fill="FFF2CC"/>
      <w:spacing w:before="100" w:beforeAutospacing="1" w:after="100" w:afterAutospacing="1" w:line="240" w:lineRule="auto"/>
      <w:textAlignment w:val="center"/>
    </w:pPr>
    <w:rPr>
      <w:rFonts w:ascii="Calibri" w:eastAsia="Times New Roman" w:hAnsi="Calibri" w:cs="Calibri"/>
      <w:sz w:val="24"/>
      <w:szCs w:val="24"/>
    </w:rPr>
  </w:style>
  <w:style w:type="numbering" w:customStyle="1" w:styleId="2">
    <w:name w:val="Нет списка2"/>
    <w:next w:val="a2"/>
    <w:uiPriority w:val="99"/>
    <w:semiHidden/>
    <w:unhideWhenUsed/>
    <w:rsid w:val="00EC181C"/>
  </w:style>
  <w:style w:type="character" w:customStyle="1" w:styleId="a6">
    <w:name w:val="Текст примечания Знак"/>
    <w:basedOn w:val="a0"/>
    <w:uiPriority w:val="99"/>
    <w:semiHidden/>
    <w:qFormat/>
    <w:rsid w:val="00EC181C"/>
    <w:rPr>
      <w:color w:val="00000A"/>
      <w:szCs w:val="20"/>
    </w:rPr>
  </w:style>
  <w:style w:type="character" w:styleId="a7">
    <w:name w:val="annotation reference"/>
    <w:basedOn w:val="a0"/>
    <w:uiPriority w:val="99"/>
    <w:semiHidden/>
    <w:unhideWhenUsed/>
    <w:qFormat/>
    <w:rsid w:val="00EC181C"/>
    <w:rPr>
      <w:sz w:val="16"/>
      <w:szCs w:val="16"/>
    </w:rPr>
  </w:style>
  <w:style w:type="character" w:customStyle="1" w:styleId="a8">
    <w:name w:val="Текст выноски Знак"/>
    <w:basedOn w:val="a0"/>
    <w:uiPriority w:val="99"/>
    <w:semiHidden/>
    <w:qFormat/>
    <w:rsid w:val="00EC181C"/>
    <w:rPr>
      <w:rFonts w:ascii="Tahoma" w:hAnsi="Tahoma" w:cs="Tahoma"/>
      <w:color w:val="00000A"/>
      <w:sz w:val="16"/>
      <w:szCs w:val="16"/>
    </w:rPr>
  </w:style>
  <w:style w:type="character" w:customStyle="1" w:styleId="11">
    <w:name w:val="Текст примечания Знак1"/>
    <w:basedOn w:val="a0"/>
    <w:uiPriority w:val="99"/>
    <w:semiHidden/>
    <w:qFormat/>
    <w:rsid w:val="00EC181C"/>
    <w:rPr>
      <w:rFonts w:ascii="Calibri" w:eastAsia="Calibri" w:hAnsi="Calibri"/>
      <w:color w:val="00000A"/>
      <w:szCs w:val="20"/>
    </w:rPr>
  </w:style>
  <w:style w:type="character" w:customStyle="1" w:styleId="a9">
    <w:name w:val="Тема примечания Знак"/>
    <w:basedOn w:val="11"/>
    <w:uiPriority w:val="99"/>
    <w:semiHidden/>
    <w:qFormat/>
    <w:rsid w:val="00EC181C"/>
    <w:rPr>
      <w:rFonts w:ascii="Calibri" w:eastAsia="Calibri" w:hAnsi="Calibri"/>
      <w:b/>
      <w:bCs/>
      <w:color w:val="00000A"/>
      <w:szCs w:val="20"/>
    </w:rPr>
  </w:style>
  <w:style w:type="character" w:customStyle="1" w:styleId="-">
    <w:name w:val="Интернет-ссылка"/>
    <w:basedOn w:val="a0"/>
    <w:uiPriority w:val="99"/>
    <w:unhideWhenUsed/>
    <w:rsid w:val="00EC181C"/>
    <w:rPr>
      <w:color w:val="0563C1"/>
      <w:u w:val="single"/>
    </w:rPr>
  </w:style>
  <w:style w:type="character" w:customStyle="1" w:styleId="aa">
    <w:name w:val="Посещённая гиперссылка"/>
    <w:rsid w:val="00EC181C"/>
    <w:rPr>
      <w:color w:val="800000"/>
      <w:u w:val="single"/>
    </w:rPr>
  </w:style>
  <w:style w:type="character" w:styleId="ab">
    <w:name w:val="Strong"/>
    <w:basedOn w:val="a0"/>
    <w:uiPriority w:val="22"/>
    <w:qFormat/>
    <w:rsid w:val="00EC181C"/>
    <w:rPr>
      <w:b/>
      <w:bCs/>
    </w:rPr>
  </w:style>
  <w:style w:type="paragraph" w:styleId="ac">
    <w:name w:val="Title"/>
    <w:basedOn w:val="a"/>
    <w:next w:val="ad"/>
    <w:link w:val="ae"/>
    <w:qFormat/>
    <w:rsid w:val="00EC181C"/>
    <w:pPr>
      <w:keepNext/>
      <w:spacing w:before="240" w:after="120" w:line="259" w:lineRule="auto"/>
    </w:pPr>
    <w:rPr>
      <w:rFonts w:ascii="Liberation Sans" w:eastAsia="Lucida Sans Unicode" w:hAnsi="Liberation Sans" w:cs="Mangal"/>
      <w:color w:val="00000A"/>
      <w:sz w:val="28"/>
      <w:szCs w:val="28"/>
      <w:lang w:eastAsia="en-US"/>
    </w:rPr>
  </w:style>
  <w:style w:type="character" w:customStyle="1" w:styleId="ae">
    <w:name w:val="Заголовок Знак"/>
    <w:basedOn w:val="a0"/>
    <w:link w:val="ac"/>
    <w:rsid w:val="00EC181C"/>
    <w:rPr>
      <w:rFonts w:ascii="Liberation Sans" w:eastAsia="Lucida Sans Unicode" w:hAnsi="Liberation Sans" w:cs="Mangal"/>
      <w:color w:val="00000A"/>
      <w:sz w:val="28"/>
      <w:szCs w:val="28"/>
      <w:lang w:eastAsia="en-US"/>
    </w:rPr>
  </w:style>
  <w:style w:type="paragraph" w:customStyle="1" w:styleId="12">
    <w:name w:val="Основной текст1"/>
    <w:basedOn w:val="a"/>
    <w:next w:val="ad"/>
    <w:link w:val="af"/>
    <w:rsid w:val="00EC181C"/>
    <w:pPr>
      <w:spacing w:after="140" w:line="288" w:lineRule="auto"/>
    </w:pPr>
    <w:rPr>
      <w:rFonts w:ascii="Calibri" w:eastAsia="Calibri" w:hAnsi="Calibri" w:cs="Times New Roman"/>
      <w:color w:val="00000A"/>
      <w:szCs w:val="20"/>
    </w:rPr>
  </w:style>
  <w:style w:type="character" w:customStyle="1" w:styleId="af">
    <w:name w:val="Основной текст Знак"/>
    <w:basedOn w:val="a0"/>
    <w:link w:val="12"/>
    <w:rsid w:val="00EC181C"/>
    <w:rPr>
      <w:rFonts w:ascii="Calibri" w:eastAsia="Calibri" w:hAnsi="Calibri"/>
      <w:color w:val="00000A"/>
      <w:sz w:val="22"/>
    </w:rPr>
  </w:style>
  <w:style w:type="paragraph" w:styleId="af0">
    <w:name w:val="List"/>
    <w:basedOn w:val="ad"/>
    <w:rsid w:val="00EC181C"/>
    <w:pPr>
      <w:spacing w:after="140" w:line="288" w:lineRule="auto"/>
    </w:pPr>
    <w:rPr>
      <w:rFonts w:ascii="Calibri" w:eastAsia="Calibri" w:hAnsi="Calibri" w:cs="Mangal"/>
      <w:color w:val="00000A"/>
      <w:lang w:eastAsia="en-US"/>
    </w:rPr>
  </w:style>
  <w:style w:type="paragraph" w:styleId="af1">
    <w:name w:val="caption"/>
    <w:basedOn w:val="a"/>
    <w:qFormat/>
    <w:rsid w:val="00EC181C"/>
    <w:pPr>
      <w:suppressLineNumbers/>
      <w:spacing w:before="120" w:after="120" w:line="259" w:lineRule="auto"/>
    </w:pPr>
    <w:rPr>
      <w:rFonts w:ascii="Calibri" w:eastAsia="Calibri" w:hAnsi="Calibri" w:cs="Mangal"/>
      <w:i/>
      <w:iCs/>
      <w:color w:val="00000A"/>
      <w:sz w:val="24"/>
      <w:szCs w:val="24"/>
      <w:lang w:eastAsia="en-US"/>
    </w:rPr>
  </w:style>
  <w:style w:type="paragraph" w:customStyle="1" w:styleId="110">
    <w:name w:val="Указатель 11"/>
    <w:basedOn w:val="a"/>
    <w:next w:val="a"/>
    <w:autoRedefine/>
    <w:uiPriority w:val="99"/>
    <w:semiHidden/>
    <w:unhideWhenUsed/>
    <w:rsid w:val="00EC181C"/>
    <w:pPr>
      <w:spacing w:after="0" w:line="240" w:lineRule="auto"/>
      <w:ind w:left="220" w:hanging="220"/>
    </w:pPr>
    <w:rPr>
      <w:rFonts w:ascii="Calibri" w:eastAsia="Calibri" w:hAnsi="Calibri"/>
      <w:color w:val="00000A"/>
      <w:lang w:eastAsia="en-US"/>
    </w:rPr>
  </w:style>
  <w:style w:type="paragraph" w:styleId="13">
    <w:name w:val="index 1"/>
    <w:basedOn w:val="a"/>
    <w:next w:val="a"/>
    <w:autoRedefine/>
    <w:uiPriority w:val="99"/>
    <w:semiHidden/>
    <w:unhideWhenUsed/>
    <w:rsid w:val="00EC181C"/>
    <w:pPr>
      <w:spacing w:after="0" w:line="240" w:lineRule="auto"/>
      <w:ind w:left="220" w:hanging="220"/>
    </w:pPr>
  </w:style>
  <w:style w:type="paragraph" w:styleId="af2">
    <w:name w:val="index heading"/>
    <w:basedOn w:val="a"/>
    <w:qFormat/>
    <w:rsid w:val="00EC181C"/>
    <w:pPr>
      <w:suppressLineNumbers/>
      <w:spacing w:after="160" w:line="259" w:lineRule="auto"/>
    </w:pPr>
    <w:rPr>
      <w:rFonts w:ascii="Calibri" w:eastAsia="Calibri" w:hAnsi="Calibri" w:cs="Mangal"/>
      <w:color w:val="00000A"/>
      <w:lang w:eastAsia="en-US"/>
    </w:rPr>
  </w:style>
  <w:style w:type="paragraph" w:customStyle="1" w:styleId="14">
    <w:name w:val="Заголовок1"/>
    <w:basedOn w:val="a"/>
    <w:qFormat/>
    <w:rsid w:val="00EC181C"/>
    <w:pPr>
      <w:keepNext/>
      <w:spacing w:before="240" w:after="120" w:line="259" w:lineRule="auto"/>
    </w:pPr>
    <w:rPr>
      <w:rFonts w:ascii="Liberation Sans" w:eastAsia="Lucida Sans Unicode" w:hAnsi="Liberation Sans" w:cs="Mangal"/>
      <w:color w:val="00000A"/>
      <w:sz w:val="28"/>
      <w:szCs w:val="28"/>
      <w:lang w:eastAsia="en-US"/>
    </w:rPr>
  </w:style>
  <w:style w:type="paragraph" w:customStyle="1" w:styleId="15">
    <w:name w:val="Текст примечания1"/>
    <w:basedOn w:val="a"/>
    <w:next w:val="af3"/>
    <w:link w:val="20"/>
    <w:uiPriority w:val="99"/>
    <w:semiHidden/>
    <w:unhideWhenUsed/>
    <w:qFormat/>
    <w:rsid w:val="00EC181C"/>
    <w:pPr>
      <w:spacing w:after="160" w:line="240" w:lineRule="auto"/>
    </w:pPr>
    <w:rPr>
      <w:rFonts w:ascii="Calibri" w:eastAsia="Calibri" w:hAnsi="Calibri" w:cs="Times New Roman"/>
      <w:color w:val="00000A"/>
      <w:sz w:val="20"/>
      <w:szCs w:val="20"/>
    </w:rPr>
  </w:style>
  <w:style w:type="character" w:customStyle="1" w:styleId="20">
    <w:name w:val="Текст примечания Знак2"/>
    <w:basedOn w:val="a0"/>
    <w:link w:val="15"/>
    <w:uiPriority w:val="99"/>
    <w:semiHidden/>
    <w:rsid w:val="00EC181C"/>
    <w:rPr>
      <w:rFonts w:ascii="Calibri" w:eastAsia="Calibri" w:hAnsi="Calibri"/>
      <w:color w:val="00000A"/>
      <w:szCs w:val="20"/>
    </w:rPr>
  </w:style>
  <w:style w:type="paragraph" w:styleId="af4">
    <w:name w:val="Balloon Text"/>
    <w:basedOn w:val="a"/>
    <w:link w:val="16"/>
    <w:uiPriority w:val="99"/>
    <w:semiHidden/>
    <w:unhideWhenUsed/>
    <w:qFormat/>
    <w:rsid w:val="00EC181C"/>
    <w:pPr>
      <w:spacing w:after="0" w:line="240" w:lineRule="auto"/>
    </w:pPr>
    <w:rPr>
      <w:rFonts w:ascii="Tahoma" w:eastAsia="Calibri" w:hAnsi="Tahoma" w:cs="Tahoma"/>
      <w:color w:val="00000A"/>
      <w:sz w:val="16"/>
      <w:szCs w:val="16"/>
      <w:lang w:eastAsia="en-US"/>
    </w:rPr>
  </w:style>
  <w:style w:type="character" w:customStyle="1" w:styleId="16">
    <w:name w:val="Текст выноски Знак1"/>
    <w:basedOn w:val="a0"/>
    <w:link w:val="af4"/>
    <w:uiPriority w:val="99"/>
    <w:semiHidden/>
    <w:rsid w:val="00EC181C"/>
    <w:rPr>
      <w:rFonts w:ascii="Tahoma" w:eastAsia="Calibri" w:hAnsi="Tahoma" w:cs="Tahoma"/>
      <w:color w:val="00000A"/>
      <w:sz w:val="16"/>
      <w:szCs w:val="16"/>
      <w:lang w:eastAsia="en-US"/>
    </w:rPr>
  </w:style>
  <w:style w:type="paragraph" w:customStyle="1" w:styleId="17">
    <w:name w:val="Тема примечания1"/>
    <w:basedOn w:val="af3"/>
    <w:next w:val="af5"/>
    <w:link w:val="18"/>
    <w:uiPriority w:val="99"/>
    <w:semiHidden/>
    <w:unhideWhenUsed/>
    <w:qFormat/>
    <w:rsid w:val="00EC181C"/>
    <w:pPr>
      <w:spacing w:after="160"/>
    </w:pPr>
    <w:rPr>
      <w:rFonts w:ascii="Calibri" w:eastAsia="Calibri" w:hAnsi="Calibri" w:cs="Times New Roman"/>
      <w:b/>
      <w:bCs/>
      <w:color w:val="00000A"/>
    </w:rPr>
  </w:style>
  <w:style w:type="character" w:customStyle="1" w:styleId="18">
    <w:name w:val="Тема примечания Знак1"/>
    <w:basedOn w:val="20"/>
    <w:link w:val="17"/>
    <w:uiPriority w:val="99"/>
    <w:semiHidden/>
    <w:rsid w:val="00EC181C"/>
    <w:rPr>
      <w:rFonts w:ascii="Calibri" w:eastAsia="Calibri" w:hAnsi="Calibri"/>
      <w:b/>
      <w:bCs/>
      <w:color w:val="00000A"/>
      <w:szCs w:val="20"/>
    </w:rPr>
  </w:style>
  <w:style w:type="paragraph" w:customStyle="1" w:styleId="af6">
    <w:name w:val="Содержимое таблицы"/>
    <w:basedOn w:val="a"/>
    <w:qFormat/>
    <w:rsid w:val="00EC181C"/>
    <w:pPr>
      <w:spacing w:after="160" w:line="259" w:lineRule="auto"/>
    </w:pPr>
    <w:rPr>
      <w:rFonts w:ascii="Calibri" w:eastAsia="Calibri" w:hAnsi="Calibri"/>
      <w:color w:val="00000A"/>
      <w:lang w:eastAsia="en-US"/>
    </w:rPr>
  </w:style>
  <w:style w:type="paragraph" w:customStyle="1" w:styleId="af7">
    <w:name w:val="Заголовок таблицы"/>
    <w:basedOn w:val="af6"/>
    <w:qFormat/>
    <w:rsid w:val="00EC181C"/>
  </w:style>
  <w:style w:type="paragraph" w:styleId="af8">
    <w:name w:val="Normal (Web)"/>
    <w:basedOn w:val="a"/>
    <w:uiPriority w:val="99"/>
    <w:qFormat/>
    <w:rsid w:val="00EC181C"/>
    <w:pPr>
      <w:spacing w:beforeAutospacing="1" w:after="160" w:afterAutospacing="1" w:line="240" w:lineRule="auto"/>
    </w:pPr>
    <w:rPr>
      <w:rFonts w:ascii="Times New Roman" w:eastAsia="Times New Roman" w:hAnsi="Times New Roman" w:cs="Times New Roman"/>
      <w:color w:val="00000A"/>
      <w:sz w:val="24"/>
      <w:szCs w:val="24"/>
    </w:rPr>
  </w:style>
  <w:style w:type="table" w:customStyle="1" w:styleId="21">
    <w:name w:val="Сетка таблицы2"/>
    <w:basedOn w:val="a1"/>
    <w:next w:val="a4"/>
    <w:uiPriority w:val="39"/>
    <w:rsid w:val="00EC181C"/>
    <w:rPr>
      <w:rFonts w:ascii="Calibri" w:eastAsia="Calibri" w:hAnsi="Calibr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9">
    <w:name w:val="Неразрешенное упоминание1"/>
    <w:basedOn w:val="a0"/>
    <w:uiPriority w:val="99"/>
    <w:semiHidden/>
    <w:unhideWhenUsed/>
    <w:rsid w:val="00EC181C"/>
    <w:rPr>
      <w:color w:val="605E5C"/>
      <w:shd w:val="clear" w:color="auto" w:fill="E1DFDD"/>
    </w:rPr>
  </w:style>
  <w:style w:type="paragraph" w:customStyle="1" w:styleId="1a">
    <w:name w:val="Абзац списка1"/>
    <w:basedOn w:val="a"/>
    <w:next w:val="af9"/>
    <w:uiPriority w:val="34"/>
    <w:qFormat/>
    <w:rsid w:val="00EC181C"/>
    <w:pPr>
      <w:spacing w:after="160" w:line="259" w:lineRule="auto"/>
      <w:ind w:left="720"/>
      <w:contextualSpacing/>
    </w:pPr>
    <w:rPr>
      <w:rFonts w:ascii="Calibri" w:eastAsia="Calibri" w:hAnsi="Calibri"/>
      <w:color w:val="00000A"/>
      <w:lang w:eastAsia="en-US"/>
    </w:rPr>
  </w:style>
  <w:style w:type="character" w:customStyle="1" w:styleId="UnresolvedMention">
    <w:name w:val="Unresolved Mention"/>
    <w:basedOn w:val="a0"/>
    <w:uiPriority w:val="99"/>
    <w:semiHidden/>
    <w:unhideWhenUsed/>
    <w:rsid w:val="00EC181C"/>
    <w:rPr>
      <w:color w:val="605E5C"/>
      <w:shd w:val="clear" w:color="auto" w:fill="E1DFDD"/>
    </w:rPr>
  </w:style>
  <w:style w:type="paragraph" w:styleId="ad">
    <w:name w:val="Body Text"/>
    <w:basedOn w:val="a"/>
    <w:link w:val="1b"/>
    <w:uiPriority w:val="99"/>
    <w:semiHidden/>
    <w:unhideWhenUsed/>
    <w:rsid w:val="00EC181C"/>
    <w:pPr>
      <w:spacing w:after="120"/>
    </w:pPr>
  </w:style>
  <w:style w:type="character" w:customStyle="1" w:styleId="1b">
    <w:name w:val="Основной текст Знак1"/>
    <w:basedOn w:val="a0"/>
    <w:link w:val="ad"/>
    <w:uiPriority w:val="99"/>
    <w:semiHidden/>
    <w:rsid w:val="00EC181C"/>
    <w:rPr>
      <w:rFonts w:asciiTheme="minorHAnsi" w:eastAsiaTheme="minorEastAsia" w:hAnsiTheme="minorHAnsi" w:cstheme="minorBidi"/>
      <w:sz w:val="22"/>
      <w:szCs w:val="22"/>
    </w:rPr>
  </w:style>
  <w:style w:type="paragraph" w:styleId="af3">
    <w:name w:val="annotation text"/>
    <w:basedOn w:val="a"/>
    <w:link w:val="3"/>
    <w:uiPriority w:val="99"/>
    <w:semiHidden/>
    <w:unhideWhenUsed/>
    <w:rsid w:val="00EC181C"/>
    <w:pPr>
      <w:spacing w:line="240" w:lineRule="auto"/>
    </w:pPr>
    <w:rPr>
      <w:sz w:val="20"/>
      <w:szCs w:val="20"/>
    </w:rPr>
  </w:style>
  <w:style w:type="character" w:customStyle="1" w:styleId="3">
    <w:name w:val="Текст примечания Знак3"/>
    <w:basedOn w:val="a0"/>
    <w:link w:val="af3"/>
    <w:uiPriority w:val="99"/>
    <w:semiHidden/>
    <w:rsid w:val="00EC181C"/>
    <w:rPr>
      <w:rFonts w:asciiTheme="minorHAnsi" w:eastAsiaTheme="minorEastAsia" w:hAnsiTheme="minorHAnsi" w:cstheme="minorBidi"/>
    </w:rPr>
  </w:style>
  <w:style w:type="paragraph" w:styleId="af5">
    <w:name w:val="annotation subject"/>
    <w:basedOn w:val="af3"/>
    <w:next w:val="af3"/>
    <w:link w:val="22"/>
    <w:uiPriority w:val="99"/>
    <w:semiHidden/>
    <w:unhideWhenUsed/>
    <w:rsid w:val="00EC181C"/>
    <w:rPr>
      <w:b/>
      <w:bCs/>
    </w:rPr>
  </w:style>
  <w:style w:type="character" w:customStyle="1" w:styleId="22">
    <w:name w:val="Тема примечания Знак2"/>
    <w:basedOn w:val="3"/>
    <w:link w:val="af5"/>
    <w:uiPriority w:val="99"/>
    <w:semiHidden/>
    <w:rsid w:val="00EC181C"/>
    <w:rPr>
      <w:rFonts w:asciiTheme="minorHAnsi" w:eastAsiaTheme="minorEastAsia" w:hAnsiTheme="minorHAnsi" w:cstheme="minorBidi"/>
      <w:b/>
      <w:bCs/>
    </w:rPr>
  </w:style>
  <w:style w:type="paragraph" w:styleId="af9">
    <w:name w:val="List Paragraph"/>
    <w:basedOn w:val="a"/>
    <w:uiPriority w:val="99"/>
    <w:rsid w:val="00EC181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9939431">
      <w:bodyDiv w:val="1"/>
      <w:marLeft w:val="0"/>
      <w:marRight w:val="0"/>
      <w:marTop w:val="0"/>
      <w:marBottom w:val="0"/>
      <w:divBdr>
        <w:top w:val="none" w:sz="0" w:space="0" w:color="auto"/>
        <w:left w:val="none" w:sz="0" w:space="0" w:color="auto"/>
        <w:bottom w:val="none" w:sz="0" w:space="0" w:color="auto"/>
        <w:right w:val="none" w:sz="0" w:space="0" w:color="auto"/>
      </w:divBdr>
    </w:div>
    <w:div w:id="205653035">
      <w:bodyDiv w:val="1"/>
      <w:marLeft w:val="0"/>
      <w:marRight w:val="0"/>
      <w:marTop w:val="0"/>
      <w:marBottom w:val="0"/>
      <w:divBdr>
        <w:top w:val="none" w:sz="0" w:space="0" w:color="auto"/>
        <w:left w:val="none" w:sz="0" w:space="0" w:color="auto"/>
        <w:bottom w:val="none" w:sz="0" w:space="0" w:color="auto"/>
        <w:right w:val="none" w:sz="0" w:space="0" w:color="auto"/>
      </w:divBdr>
    </w:div>
    <w:div w:id="437723963">
      <w:bodyDiv w:val="1"/>
      <w:marLeft w:val="0"/>
      <w:marRight w:val="0"/>
      <w:marTop w:val="0"/>
      <w:marBottom w:val="0"/>
      <w:divBdr>
        <w:top w:val="none" w:sz="0" w:space="0" w:color="auto"/>
        <w:left w:val="none" w:sz="0" w:space="0" w:color="auto"/>
        <w:bottom w:val="none" w:sz="0" w:space="0" w:color="auto"/>
        <w:right w:val="none" w:sz="0" w:space="0" w:color="auto"/>
      </w:divBdr>
    </w:div>
    <w:div w:id="466433008">
      <w:bodyDiv w:val="1"/>
      <w:marLeft w:val="0"/>
      <w:marRight w:val="0"/>
      <w:marTop w:val="0"/>
      <w:marBottom w:val="0"/>
      <w:divBdr>
        <w:top w:val="none" w:sz="0" w:space="0" w:color="auto"/>
        <w:left w:val="none" w:sz="0" w:space="0" w:color="auto"/>
        <w:bottom w:val="none" w:sz="0" w:space="0" w:color="auto"/>
        <w:right w:val="none" w:sz="0" w:space="0" w:color="auto"/>
      </w:divBdr>
    </w:div>
    <w:div w:id="495850003">
      <w:bodyDiv w:val="1"/>
      <w:marLeft w:val="0"/>
      <w:marRight w:val="0"/>
      <w:marTop w:val="0"/>
      <w:marBottom w:val="0"/>
      <w:divBdr>
        <w:top w:val="none" w:sz="0" w:space="0" w:color="auto"/>
        <w:left w:val="none" w:sz="0" w:space="0" w:color="auto"/>
        <w:bottom w:val="none" w:sz="0" w:space="0" w:color="auto"/>
        <w:right w:val="none" w:sz="0" w:space="0" w:color="auto"/>
      </w:divBdr>
    </w:div>
    <w:div w:id="496385322">
      <w:bodyDiv w:val="1"/>
      <w:marLeft w:val="0"/>
      <w:marRight w:val="0"/>
      <w:marTop w:val="0"/>
      <w:marBottom w:val="0"/>
      <w:divBdr>
        <w:top w:val="none" w:sz="0" w:space="0" w:color="auto"/>
        <w:left w:val="none" w:sz="0" w:space="0" w:color="auto"/>
        <w:bottom w:val="none" w:sz="0" w:space="0" w:color="auto"/>
        <w:right w:val="none" w:sz="0" w:space="0" w:color="auto"/>
      </w:divBdr>
    </w:div>
    <w:div w:id="536772408">
      <w:bodyDiv w:val="1"/>
      <w:marLeft w:val="0"/>
      <w:marRight w:val="0"/>
      <w:marTop w:val="0"/>
      <w:marBottom w:val="0"/>
      <w:divBdr>
        <w:top w:val="none" w:sz="0" w:space="0" w:color="auto"/>
        <w:left w:val="none" w:sz="0" w:space="0" w:color="auto"/>
        <w:bottom w:val="none" w:sz="0" w:space="0" w:color="auto"/>
        <w:right w:val="none" w:sz="0" w:space="0" w:color="auto"/>
      </w:divBdr>
    </w:div>
    <w:div w:id="643237291">
      <w:bodyDiv w:val="1"/>
      <w:marLeft w:val="0"/>
      <w:marRight w:val="0"/>
      <w:marTop w:val="0"/>
      <w:marBottom w:val="0"/>
      <w:divBdr>
        <w:top w:val="none" w:sz="0" w:space="0" w:color="auto"/>
        <w:left w:val="none" w:sz="0" w:space="0" w:color="auto"/>
        <w:bottom w:val="none" w:sz="0" w:space="0" w:color="auto"/>
        <w:right w:val="none" w:sz="0" w:space="0" w:color="auto"/>
      </w:divBdr>
    </w:div>
    <w:div w:id="667055083">
      <w:bodyDiv w:val="1"/>
      <w:marLeft w:val="0"/>
      <w:marRight w:val="0"/>
      <w:marTop w:val="0"/>
      <w:marBottom w:val="0"/>
      <w:divBdr>
        <w:top w:val="none" w:sz="0" w:space="0" w:color="auto"/>
        <w:left w:val="none" w:sz="0" w:space="0" w:color="auto"/>
        <w:bottom w:val="none" w:sz="0" w:space="0" w:color="auto"/>
        <w:right w:val="none" w:sz="0" w:space="0" w:color="auto"/>
      </w:divBdr>
    </w:div>
    <w:div w:id="788202308">
      <w:bodyDiv w:val="1"/>
      <w:marLeft w:val="0"/>
      <w:marRight w:val="0"/>
      <w:marTop w:val="0"/>
      <w:marBottom w:val="0"/>
      <w:divBdr>
        <w:top w:val="none" w:sz="0" w:space="0" w:color="auto"/>
        <w:left w:val="none" w:sz="0" w:space="0" w:color="auto"/>
        <w:bottom w:val="none" w:sz="0" w:space="0" w:color="auto"/>
        <w:right w:val="none" w:sz="0" w:space="0" w:color="auto"/>
      </w:divBdr>
    </w:div>
    <w:div w:id="808283762">
      <w:bodyDiv w:val="1"/>
      <w:marLeft w:val="0"/>
      <w:marRight w:val="0"/>
      <w:marTop w:val="0"/>
      <w:marBottom w:val="0"/>
      <w:divBdr>
        <w:top w:val="none" w:sz="0" w:space="0" w:color="auto"/>
        <w:left w:val="none" w:sz="0" w:space="0" w:color="auto"/>
        <w:bottom w:val="none" w:sz="0" w:space="0" w:color="auto"/>
        <w:right w:val="none" w:sz="0" w:space="0" w:color="auto"/>
      </w:divBdr>
    </w:div>
    <w:div w:id="858004003">
      <w:bodyDiv w:val="1"/>
      <w:marLeft w:val="0"/>
      <w:marRight w:val="0"/>
      <w:marTop w:val="0"/>
      <w:marBottom w:val="0"/>
      <w:divBdr>
        <w:top w:val="none" w:sz="0" w:space="0" w:color="auto"/>
        <w:left w:val="none" w:sz="0" w:space="0" w:color="auto"/>
        <w:bottom w:val="none" w:sz="0" w:space="0" w:color="auto"/>
        <w:right w:val="none" w:sz="0" w:space="0" w:color="auto"/>
      </w:divBdr>
    </w:div>
    <w:div w:id="882332757">
      <w:bodyDiv w:val="1"/>
      <w:marLeft w:val="0"/>
      <w:marRight w:val="0"/>
      <w:marTop w:val="0"/>
      <w:marBottom w:val="0"/>
      <w:divBdr>
        <w:top w:val="none" w:sz="0" w:space="0" w:color="auto"/>
        <w:left w:val="none" w:sz="0" w:space="0" w:color="auto"/>
        <w:bottom w:val="none" w:sz="0" w:space="0" w:color="auto"/>
        <w:right w:val="none" w:sz="0" w:space="0" w:color="auto"/>
      </w:divBdr>
    </w:div>
    <w:div w:id="894701473">
      <w:bodyDiv w:val="1"/>
      <w:marLeft w:val="0"/>
      <w:marRight w:val="0"/>
      <w:marTop w:val="0"/>
      <w:marBottom w:val="0"/>
      <w:divBdr>
        <w:top w:val="none" w:sz="0" w:space="0" w:color="auto"/>
        <w:left w:val="none" w:sz="0" w:space="0" w:color="auto"/>
        <w:bottom w:val="none" w:sz="0" w:space="0" w:color="auto"/>
        <w:right w:val="none" w:sz="0" w:space="0" w:color="auto"/>
      </w:divBdr>
    </w:div>
    <w:div w:id="909191638">
      <w:bodyDiv w:val="1"/>
      <w:marLeft w:val="0"/>
      <w:marRight w:val="0"/>
      <w:marTop w:val="0"/>
      <w:marBottom w:val="0"/>
      <w:divBdr>
        <w:top w:val="none" w:sz="0" w:space="0" w:color="auto"/>
        <w:left w:val="none" w:sz="0" w:space="0" w:color="auto"/>
        <w:bottom w:val="none" w:sz="0" w:space="0" w:color="auto"/>
        <w:right w:val="none" w:sz="0" w:space="0" w:color="auto"/>
      </w:divBdr>
      <w:divsChild>
        <w:div w:id="606161329">
          <w:marLeft w:val="0"/>
          <w:marRight w:val="0"/>
          <w:marTop w:val="0"/>
          <w:marBottom w:val="0"/>
          <w:divBdr>
            <w:top w:val="none" w:sz="0" w:space="0" w:color="auto"/>
            <w:left w:val="none" w:sz="0" w:space="0" w:color="auto"/>
            <w:bottom w:val="single" w:sz="6" w:space="6" w:color="F2F2F2"/>
            <w:right w:val="none" w:sz="0" w:space="0" w:color="auto"/>
          </w:divBdr>
          <w:divsChild>
            <w:div w:id="1976445392">
              <w:marLeft w:val="0"/>
              <w:marRight w:val="0"/>
              <w:marTop w:val="0"/>
              <w:marBottom w:val="0"/>
              <w:divBdr>
                <w:top w:val="none" w:sz="0" w:space="0" w:color="auto"/>
                <w:left w:val="none" w:sz="0" w:space="0" w:color="auto"/>
                <w:bottom w:val="none" w:sz="0" w:space="0" w:color="auto"/>
                <w:right w:val="none" w:sz="0" w:space="0" w:color="auto"/>
              </w:divBdr>
            </w:div>
            <w:div w:id="387456587">
              <w:marLeft w:val="0"/>
              <w:marRight w:val="0"/>
              <w:marTop w:val="0"/>
              <w:marBottom w:val="0"/>
              <w:divBdr>
                <w:top w:val="none" w:sz="0" w:space="0" w:color="auto"/>
                <w:left w:val="none" w:sz="0" w:space="0" w:color="auto"/>
                <w:bottom w:val="none" w:sz="0" w:space="0" w:color="auto"/>
                <w:right w:val="none" w:sz="0" w:space="0" w:color="auto"/>
              </w:divBdr>
            </w:div>
          </w:divsChild>
        </w:div>
        <w:div w:id="197864952">
          <w:marLeft w:val="0"/>
          <w:marRight w:val="0"/>
          <w:marTop w:val="0"/>
          <w:marBottom w:val="0"/>
          <w:divBdr>
            <w:top w:val="none" w:sz="0" w:space="0" w:color="auto"/>
            <w:left w:val="none" w:sz="0" w:space="0" w:color="auto"/>
            <w:bottom w:val="single" w:sz="6" w:space="6" w:color="F2F2F2"/>
            <w:right w:val="none" w:sz="0" w:space="0" w:color="auto"/>
          </w:divBdr>
          <w:divsChild>
            <w:div w:id="467435459">
              <w:marLeft w:val="0"/>
              <w:marRight w:val="0"/>
              <w:marTop w:val="0"/>
              <w:marBottom w:val="0"/>
              <w:divBdr>
                <w:top w:val="none" w:sz="0" w:space="0" w:color="auto"/>
                <w:left w:val="none" w:sz="0" w:space="0" w:color="auto"/>
                <w:bottom w:val="none" w:sz="0" w:space="0" w:color="auto"/>
                <w:right w:val="none" w:sz="0" w:space="0" w:color="auto"/>
              </w:divBdr>
            </w:div>
            <w:div w:id="198586325">
              <w:marLeft w:val="0"/>
              <w:marRight w:val="0"/>
              <w:marTop w:val="0"/>
              <w:marBottom w:val="0"/>
              <w:divBdr>
                <w:top w:val="none" w:sz="0" w:space="0" w:color="auto"/>
                <w:left w:val="none" w:sz="0" w:space="0" w:color="auto"/>
                <w:bottom w:val="none" w:sz="0" w:space="0" w:color="auto"/>
                <w:right w:val="none" w:sz="0" w:space="0" w:color="auto"/>
              </w:divBdr>
            </w:div>
          </w:divsChild>
        </w:div>
        <w:div w:id="1839536313">
          <w:marLeft w:val="0"/>
          <w:marRight w:val="0"/>
          <w:marTop w:val="0"/>
          <w:marBottom w:val="0"/>
          <w:divBdr>
            <w:top w:val="none" w:sz="0" w:space="0" w:color="auto"/>
            <w:left w:val="none" w:sz="0" w:space="0" w:color="auto"/>
            <w:bottom w:val="single" w:sz="6" w:space="6" w:color="F2F2F2"/>
            <w:right w:val="none" w:sz="0" w:space="0" w:color="auto"/>
          </w:divBdr>
          <w:divsChild>
            <w:div w:id="106855875">
              <w:marLeft w:val="0"/>
              <w:marRight w:val="0"/>
              <w:marTop w:val="0"/>
              <w:marBottom w:val="0"/>
              <w:divBdr>
                <w:top w:val="none" w:sz="0" w:space="0" w:color="auto"/>
                <w:left w:val="none" w:sz="0" w:space="0" w:color="auto"/>
                <w:bottom w:val="none" w:sz="0" w:space="0" w:color="auto"/>
                <w:right w:val="none" w:sz="0" w:space="0" w:color="auto"/>
              </w:divBdr>
            </w:div>
            <w:div w:id="1180045996">
              <w:marLeft w:val="0"/>
              <w:marRight w:val="0"/>
              <w:marTop w:val="0"/>
              <w:marBottom w:val="0"/>
              <w:divBdr>
                <w:top w:val="none" w:sz="0" w:space="0" w:color="auto"/>
                <w:left w:val="none" w:sz="0" w:space="0" w:color="auto"/>
                <w:bottom w:val="none" w:sz="0" w:space="0" w:color="auto"/>
                <w:right w:val="none" w:sz="0" w:space="0" w:color="auto"/>
              </w:divBdr>
            </w:div>
          </w:divsChild>
        </w:div>
        <w:div w:id="848909051">
          <w:marLeft w:val="0"/>
          <w:marRight w:val="0"/>
          <w:marTop w:val="0"/>
          <w:marBottom w:val="0"/>
          <w:divBdr>
            <w:top w:val="none" w:sz="0" w:space="0" w:color="auto"/>
            <w:left w:val="none" w:sz="0" w:space="0" w:color="auto"/>
            <w:bottom w:val="single" w:sz="6" w:space="6" w:color="F2F2F2"/>
            <w:right w:val="none" w:sz="0" w:space="0" w:color="auto"/>
          </w:divBdr>
          <w:divsChild>
            <w:div w:id="62724890">
              <w:marLeft w:val="0"/>
              <w:marRight w:val="0"/>
              <w:marTop w:val="0"/>
              <w:marBottom w:val="0"/>
              <w:divBdr>
                <w:top w:val="none" w:sz="0" w:space="0" w:color="auto"/>
                <w:left w:val="none" w:sz="0" w:space="0" w:color="auto"/>
                <w:bottom w:val="none" w:sz="0" w:space="0" w:color="auto"/>
                <w:right w:val="none" w:sz="0" w:space="0" w:color="auto"/>
              </w:divBdr>
            </w:div>
            <w:div w:id="1173644163">
              <w:marLeft w:val="0"/>
              <w:marRight w:val="0"/>
              <w:marTop w:val="0"/>
              <w:marBottom w:val="0"/>
              <w:divBdr>
                <w:top w:val="none" w:sz="0" w:space="0" w:color="auto"/>
                <w:left w:val="none" w:sz="0" w:space="0" w:color="auto"/>
                <w:bottom w:val="none" w:sz="0" w:space="0" w:color="auto"/>
                <w:right w:val="none" w:sz="0" w:space="0" w:color="auto"/>
              </w:divBdr>
            </w:div>
          </w:divsChild>
        </w:div>
        <w:div w:id="1719160979">
          <w:marLeft w:val="0"/>
          <w:marRight w:val="0"/>
          <w:marTop w:val="0"/>
          <w:marBottom w:val="0"/>
          <w:divBdr>
            <w:top w:val="none" w:sz="0" w:space="0" w:color="auto"/>
            <w:left w:val="none" w:sz="0" w:space="0" w:color="auto"/>
            <w:bottom w:val="none" w:sz="0" w:space="0" w:color="auto"/>
            <w:right w:val="none" w:sz="0" w:space="0" w:color="auto"/>
          </w:divBdr>
          <w:divsChild>
            <w:div w:id="197275665">
              <w:marLeft w:val="0"/>
              <w:marRight w:val="0"/>
              <w:marTop w:val="0"/>
              <w:marBottom w:val="0"/>
              <w:divBdr>
                <w:top w:val="none" w:sz="0" w:space="0" w:color="auto"/>
                <w:left w:val="none" w:sz="0" w:space="0" w:color="auto"/>
                <w:bottom w:val="none" w:sz="0" w:space="0" w:color="auto"/>
                <w:right w:val="none" w:sz="0" w:space="0" w:color="auto"/>
              </w:divBdr>
            </w:div>
            <w:div w:id="53162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7730559">
      <w:bodyDiv w:val="1"/>
      <w:marLeft w:val="0"/>
      <w:marRight w:val="0"/>
      <w:marTop w:val="0"/>
      <w:marBottom w:val="0"/>
      <w:divBdr>
        <w:top w:val="none" w:sz="0" w:space="0" w:color="auto"/>
        <w:left w:val="none" w:sz="0" w:space="0" w:color="auto"/>
        <w:bottom w:val="none" w:sz="0" w:space="0" w:color="auto"/>
        <w:right w:val="none" w:sz="0" w:space="0" w:color="auto"/>
      </w:divBdr>
    </w:div>
    <w:div w:id="978269039">
      <w:bodyDiv w:val="1"/>
      <w:marLeft w:val="0"/>
      <w:marRight w:val="0"/>
      <w:marTop w:val="0"/>
      <w:marBottom w:val="0"/>
      <w:divBdr>
        <w:top w:val="none" w:sz="0" w:space="0" w:color="auto"/>
        <w:left w:val="none" w:sz="0" w:space="0" w:color="auto"/>
        <w:bottom w:val="none" w:sz="0" w:space="0" w:color="auto"/>
        <w:right w:val="none" w:sz="0" w:space="0" w:color="auto"/>
      </w:divBdr>
      <w:divsChild>
        <w:div w:id="1464808643">
          <w:marLeft w:val="0"/>
          <w:marRight w:val="0"/>
          <w:marTop w:val="0"/>
          <w:marBottom w:val="0"/>
          <w:divBdr>
            <w:top w:val="none" w:sz="0" w:space="0" w:color="auto"/>
            <w:left w:val="none" w:sz="0" w:space="0" w:color="auto"/>
            <w:bottom w:val="single" w:sz="6" w:space="6" w:color="F2F2F2"/>
            <w:right w:val="none" w:sz="0" w:space="0" w:color="auto"/>
          </w:divBdr>
          <w:divsChild>
            <w:div w:id="251821836">
              <w:marLeft w:val="0"/>
              <w:marRight w:val="0"/>
              <w:marTop w:val="0"/>
              <w:marBottom w:val="0"/>
              <w:divBdr>
                <w:top w:val="none" w:sz="0" w:space="0" w:color="auto"/>
                <w:left w:val="none" w:sz="0" w:space="0" w:color="auto"/>
                <w:bottom w:val="none" w:sz="0" w:space="0" w:color="auto"/>
                <w:right w:val="none" w:sz="0" w:space="0" w:color="auto"/>
              </w:divBdr>
            </w:div>
            <w:div w:id="587813426">
              <w:marLeft w:val="0"/>
              <w:marRight w:val="0"/>
              <w:marTop w:val="0"/>
              <w:marBottom w:val="0"/>
              <w:divBdr>
                <w:top w:val="none" w:sz="0" w:space="0" w:color="auto"/>
                <w:left w:val="none" w:sz="0" w:space="0" w:color="auto"/>
                <w:bottom w:val="none" w:sz="0" w:space="0" w:color="auto"/>
                <w:right w:val="none" w:sz="0" w:space="0" w:color="auto"/>
              </w:divBdr>
            </w:div>
          </w:divsChild>
        </w:div>
        <w:div w:id="1498694212">
          <w:marLeft w:val="0"/>
          <w:marRight w:val="0"/>
          <w:marTop w:val="0"/>
          <w:marBottom w:val="0"/>
          <w:divBdr>
            <w:top w:val="none" w:sz="0" w:space="0" w:color="auto"/>
            <w:left w:val="none" w:sz="0" w:space="0" w:color="auto"/>
            <w:bottom w:val="single" w:sz="6" w:space="6" w:color="F2F2F2"/>
            <w:right w:val="none" w:sz="0" w:space="0" w:color="auto"/>
          </w:divBdr>
          <w:divsChild>
            <w:div w:id="1112355620">
              <w:marLeft w:val="0"/>
              <w:marRight w:val="0"/>
              <w:marTop w:val="0"/>
              <w:marBottom w:val="0"/>
              <w:divBdr>
                <w:top w:val="none" w:sz="0" w:space="0" w:color="auto"/>
                <w:left w:val="none" w:sz="0" w:space="0" w:color="auto"/>
                <w:bottom w:val="none" w:sz="0" w:space="0" w:color="auto"/>
                <w:right w:val="none" w:sz="0" w:space="0" w:color="auto"/>
              </w:divBdr>
            </w:div>
            <w:div w:id="316035594">
              <w:marLeft w:val="0"/>
              <w:marRight w:val="0"/>
              <w:marTop w:val="0"/>
              <w:marBottom w:val="0"/>
              <w:divBdr>
                <w:top w:val="none" w:sz="0" w:space="0" w:color="auto"/>
                <w:left w:val="none" w:sz="0" w:space="0" w:color="auto"/>
                <w:bottom w:val="none" w:sz="0" w:space="0" w:color="auto"/>
                <w:right w:val="none" w:sz="0" w:space="0" w:color="auto"/>
              </w:divBdr>
            </w:div>
          </w:divsChild>
        </w:div>
        <w:div w:id="1453666453">
          <w:marLeft w:val="0"/>
          <w:marRight w:val="0"/>
          <w:marTop w:val="0"/>
          <w:marBottom w:val="0"/>
          <w:divBdr>
            <w:top w:val="none" w:sz="0" w:space="0" w:color="auto"/>
            <w:left w:val="none" w:sz="0" w:space="0" w:color="auto"/>
            <w:bottom w:val="single" w:sz="6" w:space="6" w:color="F2F2F2"/>
            <w:right w:val="none" w:sz="0" w:space="0" w:color="auto"/>
          </w:divBdr>
          <w:divsChild>
            <w:div w:id="1344236919">
              <w:marLeft w:val="0"/>
              <w:marRight w:val="0"/>
              <w:marTop w:val="0"/>
              <w:marBottom w:val="0"/>
              <w:divBdr>
                <w:top w:val="none" w:sz="0" w:space="0" w:color="auto"/>
                <w:left w:val="none" w:sz="0" w:space="0" w:color="auto"/>
                <w:bottom w:val="none" w:sz="0" w:space="0" w:color="auto"/>
                <w:right w:val="none" w:sz="0" w:space="0" w:color="auto"/>
              </w:divBdr>
            </w:div>
            <w:div w:id="242380256">
              <w:marLeft w:val="0"/>
              <w:marRight w:val="0"/>
              <w:marTop w:val="0"/>
              <w:marBottom w:val="0"/>
              <w:divBdr>
                <w:top w:val="none" w:sz="0" w:space="0" w:color="auto"/>
                <w:left w:val="none" w:sz="0" w:space="0" w:color="auto"/>
                <w:bottom w:val="none" w:sz="0" w:space="0" w:color="auto"/>
                <w:right w:val="none" w:sz="0" w:space="0" w:color="auto"/>
              </w:divBdr>
            </w:div>
          </w:divsChild>
        </w:div>
        <w:div w:id="658919265">
          <w:marLeft w:val="0"/>
          <w:marRight w:val="0"/>
          <w:marTop w:val="0"/>
          <w:marBottom w:val="0"/>
          <w:divBdr>
            <w:top w:val="none" w:sz="0" w:space="0" w:color="auto"/>
            <w:left w:val="none" w:sz="0" w:space="0" w:color="auto"/>
            <w:bottom w:val="single" w:sz="6" w:space="6" w:color="F2F2F2"/>
            <w:right w:val="none" w:sz="0" w:space="0" w:color="auto"/>
          </w:divBdr>
          <w:divsChild>
            <w:div w:id="1738278437">
              <w:marLeft w:val="0"/>
              <w:marRight w:val="0"/>
              <w:marTop w:val="0"/>
              <w:marBottom w:val="0"/>
              <w:divBdr>
                <w:top w:val="none" w:sz="0" w:space="0" w:color="auto"/>
                <w:left w:val="none" w:sz="0" w:space="0" w:color="auto"/>
                <w:bottom w:val="none" w:sz="0" w:space="0" w:color="auto"/>
                <w:right w:val="none" w:sz="0" w:space="0" w:color="auto"/>
              </w:divBdr>
            </w:div>
            <w:div w:id="855269597">
              <w:marLeft w:val="0"/>
              <w:marRight w:val="0"/>
              <w:marTop w:val="0"/>
              <w:marBottom w:val="0"/>
              <w:divBdr>
                <w:top w:val="none" w:sz="0" w:space="0" w:color="auto"/>
                <w:left w:val="none" w:sz="0" w:space="0" w:color="auto"/>
                <w:bottom w:val="none" w:sz="0" w:space="0" w:color="auto"/>
                <w:right w:val="none" w:sz="0" w:space="0" w:color="auto"/>
              </w:divBdr>
            </w:div>
          </w:divsChild>
        </w:div>
        <w:div w:id="1129515257">
          <w:marLeft w:val="0"/>
          <w:marRight w:val="0"/>
          <w:marTop w:val="0"/>
          <w:marBottom w:val="0"/>
          <w:divBdr>
            <w:top w:val="none" w:sz="0" w:space="0" w:color="auto"/>
            <w:left w:val="none" w:sz="0" w:space="0" w:color="auto"/>
            <w:bottom w:val="none" w:sz="0" w:space="0" w:color="auto"/>
            <w:right w:val="none" w:sz="0" w:space="0" w:color="auto"/>
          </w:divBdr>
          <w:divsChild>
            <w:div w:id="1368750203">
              <w:marLeft w:val="0"/>
              <w:marRight w:val="0"/>
              <w:marTop w:val="0"/>
              <w:marBottom w:val="0"/>
              <w:divBdr>
                <w:top w:val="none" w:sz="0" w:space="0" w:color="auto"/>
                <w:left w:val="none" w:sz="0" w:space="0" w:color="auto"/>
                <w:bottom w:val="none" w:sz="0" w:space="0" w:color="auto"/>
                <w:right w:val="none" w:sz="0" w:space="0" w:color="auto"/>
              </w:divBdr>
            </w:div>
            <w:div w:id="1141076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89481659">
      <w:bodyDiv w:val="1"/>
      <w:marLeft w:val="0"/>
      <w:marRight w:val="0"/>
      <w:marTop w:val="0"/>
      <w:marBottom w:val="0"/>
      <w:divBdr>
        <w:top w:val="none" w:sz="0" w:space="0" w:color="auto"/>
        <w:left w:val="none" w:sz="0" w:space="0" w:color="auto"/>
        <w:bottom w:val="none" w:sz="0" w:space="0" w:color="auto"/>
        <w:right w:val="none" w:sz="0" w:space="0" w:color="auto"/>
      </w:divBdr>
    </w:div>
    <w:div w:id="1019311000">
      <w:bodyDiv w:val="1"/>
      <w:marLeft w:val="0"/>
      <w:marRight w:val="0"/>
      <w:marTop w:val="0"/>
      <w:marBottom w:val="0"/>
      <w:divBdr>
        <w:top w:val="none" w:sz="0" w:space="0" w:color="auto"/>
        <w:left w:val="none" w:sz="0" w:space="0" w:color="auto"/>
        <w:bottom w:val="none" w:sz="0" w:space="0" w:color="auto"/>
        <w:right w:val="none" w:sz="0" w:space="0" w:color="auto"/>
      </w:divBdr>
    </w:div>
    <w:div w:id="1044404151">
      <w:bodyDiv w:val="1"/>
      <w:marLeft w:val="0"/>
      <w:marRight w:val="0"/>
      <w:marTop w:val="0"/>
      <w:marBottom w:val="0"/>
      <w:divBdr>
        <w:top w:val="none" w:sz="0" w:space="0" w:color="auto"/>
        <w:left w:val="none" w:sz="0" w:space="0" w:color="auto"/>
        <w:bottom w:val="none" w:sz="0" w:space="0" w:color="auto"/>
        <w:right w:val="none" w:sz="0" w:space="0" w:color="auto"/>
      </w:divBdr>
    </w:div>
    <w:div w:id="1066611036">
      <w:bodyDiv w:val="1"/>
      <w:marLeft w:val="0"/>
      <w:marRight w:val="0"/>
      <w:marTop w:val="0"/>
      <w:marBottom w:val="0"/>
      <w:divBdr>
        <w:top w:val="none" w:sz="0" w:space="0" w:color="auto"/>
        <w:left w:val="none" w:sz="0" w:space="0" w:color="auto"/>
        <w:bottom w:val="none" w:sz="0" w:space="0" w:color="auto"/>
        <w:right w:val="none" w:sz="0" w:space="0" w:color="auto"/>
      </w:divBdr>
    </w:div>
    <w:div w:id="1137988538">
      <w:bodyDiv w:val="1"/>
      <w:marLeft w:val="0"/>
      <w:marRight w:val="0"/>
      <w:marTop w:val="0"/>
      <w:marBottom w:val="0"/>
      <w:divBdr>
        <w:top w:val="none" w:sz="0" w:space="0" w:color="auto"/>
        <w:left w:val="none" w:sz="0" w:space="0" w:color="auto"/>
        <w:bottom w:val="none" w:sz="0" w:space="0" w:color="auto"/>
        <w:right w:val="none" w:sz="0" w:space="0" w:color="auto"/>
      </w:divBdr>
    </w:div>
    <w:div w:id="1142768706">
      <w:bodyDiv w:val="1"/>
      <w:marLeft w:val="0"/>
      <w:marRight w:val="0"/>
      <w:marTop w:val="0"/>
      <w:marBottom w:val="0"/>
      <w:divBdr>
        <w:top w:val="none" w:sz="0" w:space="0" w:color="auto"/>
        <w:left w:val="none" w:sz="0" w:space="0" w:color="auto"/>
        <w:bottom w:val="none" w:sz="0" w:space="0" w:color="auto"/>
        <w:right w:val="none" w:sz="0" w:space="0" w:color="auto"/>
      </w:divBdr>
    </w:div>
    <w:div w:id="1171876906">
      <w:bodyDiv w:val="1"/>
      <w:marLeft w:val="0"/>
      <w:marRight w:val="0"/>
      <w:marTop w:val="0"/>
      <w:marBottom w:val="0"/>
      <w:divBdr>
        <w:top w:val="none" w:sz="0" w:space="0" w:color="auto"/>
        <w:left w:val="none" w:sz="0" w:space="0" w:color="auto"/>
        <w:bottom w:val="none" w:sz="0" w:space="0" w:color="auto"/>
        <w:right w:val="none" w:sz="0" w:space="0" w:color="auto"/>
      </w:divBdr>
    </w:div>
    <w:div w:id="1214199534">
      <w:bodyDiv w:val="1"/>
      <w:marLeft w:val="0"/>
      <w:marRight w:val="0"/>
      <w:marTop w:val="0"/>
      <w:marBottom w:val="0"/>
      <w:divBdr>
        <w:top w:val="none" w:sz="0" w:space="0" w:color="auto"/>
        <w:left w:val="none" w:sz="0" w:space="0" w:color="auto"/>
        <w:bottom w:val="none" w:sz="0" w:space="0" w:color="auto"/>
        <w:right w:val="none" w:sz="0" w:space="0" w:color="auto"/>
      </w:divBdr>
    </w:div>
    <w:div w:id="1256674541">
      <w:bodyDiv w:val="1"/>
      <w:marLeft w:val="0"/>
      <w:marRight w:val="0"/>
      <w:marTop w:val="0"/>
      <w:marBottom w:val="0"/>
      <w:divBdr>
        <w:top w:val="none" w:sz="0" w:space="0" w:color="auto"/>
        <w:left w:val="none" w:sz="0" w:space="0" w:color="auto"/>
        <w:bottom w:val="none" w:sz="0" w:space="0" w:color="auto"/>
        <w:right w:val="none" w:sz="0" w:space="0" w:color="auto"/>
      </w:divBdr>
    </w:div>
    <w:div w:id="1390421191">
      <w:bodyDiv w:val="1"/>
      <w:marLeft w:val="0"/>
      <w:marRight w:val="0"/>
      <w:marTop w:val="0"/>
      <w:marBottom w:val="0"/>
      <w:divBdr>
        <w:top w:val="none" w:sz="0" w:space="0" w:color="auto"/>
        <w:left w:val="none" w:sz="0" w:space="0" w:color="auto"/>
        <w:bottom w:val="none" w:sz="0" w:space="0" w:color="auto"/>
        <w:right w:val="none" w:sz="0" w:space="0" w:color="auto"/>
      </w:divBdr>
    </w:div>
    <w:div w:id="1610620027">
      <w:bodyDiv w:val="1"/>
      <w:marLeft w:val="0"/>
      <w:marRight w:val="0"/>
      <w:marTop w:val="0"/>
      <w:marBottom w:val="0"/>
      <w:divBdr>
        <w:top w:val="none" w:sz="0" w:space="0" w:color="auto"/>
        <w:left w:val="none" w:sz="0" w:space="0" w:color="auto"/>
        <w:bottom w:val="none" w:sz="0" w:space="0" w:color="auto"/>
        <w:right w:val="none" w:sz="0" w:space="0" w:color="auto"/>
      </w:divBdr>
    </w:div>
    <w:div w:id="1654872707">
      <w:bodyDiv w:val="1"/>
      <w:marLeft w:val="0"/>
      <w:marRight w:val="0"/>
      <w:marTop w:val="0"/>
      <w:marBottom w:val="0"/>
      <w:divBdr>
        <w:top w:val="none" w:sz="0" w:space="0" w:color="auto"/>
        <w:left w:val="none" w:sz="0" w:space="0" w:color="auto"/>
        <w:bottom w:val="none" w:sz="0" w:space="0" w:color="auto"/>
        <w:right w:val="none" w:sz="0" w:space="0" w:color="auto"/>
      </w:divBdr>
    </w:div>
    <w:div w:id="1721441011">
      <w:bodyDiv w:val="1"/>
      <w:marLeft w:val="0"/>
      <w:marRight w:val="0"/>
      <w:marTop w:val="0"/>
      <w:marBottom w:val="0"/>
      <w:divBdr>
        <w:top w:val="none" w:sz="0" w:space="0" w:color="auto"/>
        <w:left w:val="none" w:sz="0" w:space="0" w:color="auto"/>
        <w:bottom w:val="none" w:sz="0" w:space="0" w:color="auto"/>
        <w:right w:val="none" w:sz="0" w:space="0" w:color="auto"/>
      </w:divBdr>
    </w:div>
    <w:div w:id="1743603164">
      <w:bodyDiv w:val="1"/>
      <w:marLeft w:val="0"/>
      <w:marRight w:val="0"/>
      <w:marTop w:val="0"/>
      <w:marBottom w:val="0"/>
      <w:divBdr>
        <w:top w:val="none" w:sz="0" w:space="0" w:color="auto"/>
        <w:left w:val="none" w:sz="0" w:space="0" w:color="auto"/>
        <w:bottom w:val="none" w:sz="0" w:space="0" w:color="auto"/>
        <w:right w:val="none" w:sz="0" w:space="0" w:color="auto"/>
      </w:divBdr>
    </w:div>
    <w:div w:id="1812479389">
      <w:bodyDiv w:val="1"/>
      <w:marLeft w:val="0"/>
      <w:marRight w:val="0"/>
      <w:marTop w:val="0"/>
      <w:marBottom w:val="0"/>
      <w:divBdr>
        <w:top w:val="none" w:sz="0" w:space="0" w:color="auto"/>
        <w:left w:val="none" w:sz="0" w:space="0" w:color="auto"/>
        <w:bottom w:val="none" w:sz="0" w:space="0" w:color="auto"/>
        <w:right w:val="none" w:sz="0" w:space="0" w:color="auto"/>
      </w:divBdr>
    </w:div>
    <w:div w:id="1886329703">
      <w:bodyDiv w:val="1"/>
      <w:marLeft w:val="0"/>
      <w:marRight w:val="0"/>
      <w:marTop w:val="0"/>
      <w:marBottom w:val="0"/>
      <w:divBdr>
        <w:top w:val="none" w:sz="0" w:space="0" w:color="auto"/>
        <w:left w:val="none" w:sz="0" w:space="0" w:color="auto"/>
        <w:bottom w:val="none" w:sz="0" w:space="0" w:color="auto"/>
        <w:right w:val="none" w:sz="0" w:space="0" w:color="auto"/>
      </w:divBdr>
    </w:div>
    <w:div w:id="1966885854">
      <w:bodyDiv w:val="1"/>
      <w:marLeft w:val="0"/>
      <w:marRight w:val="0"/>
      <w:marTop w:val="0"/>
      <w:marBottom w:val="0"/>
      <w:divBdr>
        <w:top w:val="none" w:sz="0" w:space="0" w:color="auto"/>
        <w:left w:val="none" w:sz="0" w:space="0" w:color="auto"/>
        <w:bottom w:val="none" w:sz="0" w:space="0" w:color="auto"/>
        <w:right w:val="none" w:sz="0" w:space="0" w:color="auto"/>
      </w:divBdr>
      <w:divsChild>
        <w:div w:id="981009657">
          <w:marLeft w:val="0"/>
          <w:marRight w:val="0"/>
          <w:marTop w:val="0"/>
          <w:marBottom w:val="0"/>
          <w:divBdr>
            <w:top w:val="none" w:sz="0" w:space="0" w:color="auto"/>
            <w:left w:val="none" w:sz="0" w:space="0" w:color="auto"/>
            <w:bottom w:val="none" w:sz="0" w:space="0" w:color="auto"/>
            <w:right w:val="none" w:sz="0" w:space="0" w:color="auto"/>
          </w:divBdr>
          <w:divsChild>
            <w:div w:id="1728146493">
              <w:marLeft w:val="0"/>
              <w:marRight w:val="0"/>
              <w:marTop w:val="0"/>
              <w:marBottom w:val="0"/>
              <w:divBdr>
                <w:top w:val="none" w:sz="0" w:space="0" w:color="auto"/>
                <w:left w:val="none" w:sz="0" w:space="0" w:color="auto"/>
                <w:bottom w:val="none" w:sz="0" w:space="0" w:color="auto"/>
                <w:right w:val="none" w:sz="0" w:space="0" w:color="auto"/>
              </w:divBdr>
            </w:div>
            <w:div w:id="1520654774">
              <w:marLeft w:val="0"/>
              <w:marRight w:val="0"/>
              <w:marTop w:val="0"/>
              <w:marBottom w:val="0"/>
              <w:divBdr>
                <w:top w:val="none" w:sz="0" w:space="0" w:color="auto"/>
                <w:left w:val="none" w:sz="0" w:space="0" w:color="auto"/>
                <w:bottom w:val="none" w:sz="0" w:space="0" w:color="auto"/>
                <w:right w:val="none" w:sz="0" w:space="0" w:color="auto"/>
              </w:divBdr>
              <w:divsChild>
                <w:div w:id="179129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9492186">
          <w:marLeft w:val="0"/>
          <w:marRight w:val="0"/>
          <w:marTop w:val="0"/>
          <w:marBottom w:val="0"/>
          <w:divBdr>
            <w:top w:val="none" w:sz="0" w:space="0" w:color="auto"/>
            <w:left w:val="none" w:sz="0" w:space="0" w:color="auto"/>
            <w:bottom w:val="none" w:sz="0" w:space="0" w:color="auto"/>
            <w:right w:val="none" w:sz="0" w:space="0" w:color="auto"/>
          </w:divBdr>
          <w:divsChild>
            <w:div w:id="1610771659">
              <w:marLeft w:val="0"/>
              <w:marRight w:val="0"/>
              <w:marTop w:val="0"/>
              <w:marBottom w:val="0"/>
              <w:divBdr>
                <w:top w:val="none" w:sz="0" w:space="0" w:color="auto"/>
                <w:left w:val="none" w:sz="0" w:space="0" w:color="auto"/>
                <w:bottom w:val="none" w:sz="0" w:space="0" w:color="auto"/>
                <w:right w:val="none" w:sz="0" w:space="0" w:color="auto"/>
              </w:divBdr>
            </w:div>
            <w:div w:id="1290352940">
              <w:marLeft w:val="0"/>
              <w:marRight w:val="0"/>
              <w:marTop w:val="0"/>
              <w:marBottom w:val="0"/>
              <w:divBdr>
                <w:top w:val="none" w:sz="0" w:space="0" w:color="auto"/>
                <w:left w:val="none" w:sz="0" w:space="0" w:color="auto"/>
                <w:bottom w:val="none" w:sz="0" w:space="0" w:color="auto"/>
                <w:right w:val="none" w:sz="0" w:space="0" w:color="auto"/>
              </w:divBdr>
              <w:divsChild>
                <w:div w:id="1535800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003233">
          <w:marLeft w:val="0"/>
          <w:marRight w:val="0"/>
          <w:marTop w:val="0"/>
          <w:marBottom w:val="0"/>
          <w:divBdr>
            <w:top w:val="none" w:sz="0" w:space="0" w:color="auto"/>
            <w:left w:val="none" w:sz="0" w:space="0" w:color="auto"/>
            <w:bottom w:val="none" w:sz="0" w:space="0" w:color="auto"/>
            <w:right w:val="none" w:sz="0" w:space="0" w:color="auto"/>
          </w:divBdr>
          <w:divsChild>
            <w:div w:id="806974142">
              <w:marLeft w:val="0"/>
              <w:marRight w:val="0"/>
              <w:marTop w:val="0"/>
              <w:marBottom w:val="0"/>
              <w:divBdr>
                <w:top w:val="none" w:sz="0" w:space="0" w:color="auto"/>
                <w:left w:val="none" w:sz="0" w:space="0" w:color="auto"/>
                <w:bottom w:val="none" w:sz="0" w:space="0" w:color="auto"/>
                <w:right w:val="none" w:sz="0" w:space="0" w:color="auto"/>
              </w:divBdr>
            </w:div>
            <w:div w:id="391929200">
              <w:marLeft w:val="0"/>
              <w:marRight w:val="0"/>
              <w:marTop w:val="0"/>
              <w:marBottom w:val="0"/>
              <w:divBdr>
                <w:top w:val="none" w:sz="0" w:space="0" w:color="auto"/>
                <w:left w:val="none" w:sz="0" w:space="0" w:color="auto"/>
                <w:bottom w:val="none" w:sz="0" w:space="0" w:color="auto"/>
                <w:right w:val="none" w:sz="0" w:space="0" w:color="auto"/>
              </w:divBdr>
              <w:divsChild>
                <w:div w:id="298730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973621">
          <w:marLeft w:val="0"/>
          <w:marRight w:val="0"/>
          <w:marTop w:val="0"/>
          <w:marBottom w:val="0"/>
          <w:divBdr>
            <w:top w:val="none" w:sz="0" w:space="0" w:color="auto"/>
            <w:left w:val="none" w:sz="0" w:space="0" w:color="auto"/>
            <w:bottom w:val="none" w:sz="0" w:space="0" w:color="auto"/>
            <w:right w:val="none" w:sz="0" w:space="0" w:color="auto"/>
          </w:divBdr>
          <w:divsChild>
            <w:div w:id="157354009">
              <w:marLeft w:val="0"/>
              <w:marRight w:val="0"/>
              <w:marTop w:val="0"/>
              <w:marBottom w:val="0"/>
              <w:divBdr>
                <w:top w:val="none" w:sz="0" w:space="0" w:color="auto"/>
                <w:left w:val="none" w:sz="0" w:space="0" w:color="auto"/>
                <w:bottom w:val="none" w:sz="0" w:space="0" w:color="auto"/>
                <w:right w:val="none" w:sz="0" w:space="0" w:color="auto"/>
              </w:divBdr>
            </w:div>
            <w:div w:id="950236655">
              <w:marLeft w:val="0"/>
              <w:marRight w:val="0"/>
              <w:marTop w:val="0"/>
              <w:marBottom w:val="0"/>
              <w:divBdr>
                <w:top w:val="none" w:sz="0" w:space="0" w:color="auto"/>
                <w:left w:val="none" w:sz="0" w:space="0" w:color="auto"/>
                <w:bottom w:val="none" w:sz="0" w:space="0" w:color="auto"/>
                <w:right w:val="none" w:sz="0" w:space="0" w:color="auto"/>
              </w:divBdr>
              <w:divsChild>
                <w:div w:id="516040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3651369">
          <w:marLeft w:val="0"/>
          <w:marRight w:val="0"/>
          <w:marTop w:val="0"/>
          <w:marBottom w:val="0"/>
          <w:divBdr>
            <w:top w:val="none" w:sz="0" w:space="0" w:color="auto"/>
            <w:left w:val="none" w:sz="0" w:space="0" w:color="auto"/>
            <w:bottom w:val="none" w:sz="0" w:space="0" w:color="auto"/>
            <w:right w:val="none" w:sz="0" w:space="0" w:color="auto"/>
          </w:divBdr>
          <w:divsChild>
            <w:div w:id="223948460">
              <w:marLeft w:val="0"/>
              <w:marRight w:val="0"/>
              <w:marTop w:val="0"/>
              <w:marBottom w:val="0"/>
              <w:divBdr>
                <w:top w:val="none" w:sz="0" w:space="0" w:color="auto"/>
                <w:left w:val="none" w:sz="0" w:space="0" w:color="auto"/>
                <w:bottom w:val="none" w:sz="0" w:space="0" w:color="auto"/>
                <w:right w:val="none" w:sz="0" w:space="0" w:color="auto"/>
              </w:divBdr>
            </w:div>
            <w:div w:id="592670225">
              <w:marLeft w:val="0"/>
              <w:marRight w:val="0"/>
              <w:marTop w:val="0"/>
              <w:marBottom w:val="0"/>
              <w:divBdr>
                <w:top w:val="none" w:sz="0" w:space="0" w:color="auto"/>
                <w:left w:val="none" w:sz="0" w:space="0" w:color="auto"/>
                <w:bottom w:val="none" w:sz="0" w:space="0" w:color="auto"/>
                <w:right w:val="none" w:sz="0" w:space="0" w:color="auto"/>
              </w:divBdr>
              <w:divsChild>
                <w:div w:id="291836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3879911">
          <w:marLeft w:val="0"/>
          <w:marRight w:val="0"/>
          <w:marTop w:val="0"/>
          <w:marBottom w:val="0"/>
          <w:divBdr>
            <w:top w:val="none" w:sz="0" w:space="0" w:color="auto"/>
            <w:left w:val="none" w:sz="0" w:space="0" w:color="auto"/>
            <w:bottom w:val="none" w:sz="0" w:space="0" w:color="auto"/>
            <w:right w:val="none" w:sz="0" w:space="0" w:color="auto"/>
          </w:divBdr>
          <w:divsChild>
            <w:div w:id="890918892">
              <w:marLeft w:val="0"/>
              <w:marRight w:val="0"/>
              <w:marTop w:val="0"/>
              <w:marBottom w:val="0"/>
              <w:divBdr>
                <w:top w:val="none" w:sz="0" w:space="0" w:color="auto"/>
                <w:left w:val="none" w:sz="0" w:space="0" w:color="auto"/>
                <w:bottom w:val="none" w:sz="0" w:space="0" w:color="auto"/>
                <w:right w:val="none" w:sz="0" w:space="0" w:color="auto"/>
              </w:divBdr>
            </w:div>
            <w:div w:id="360980979">
              <w:marLeft w:val="0"/>
              <w:marRight w:val="0"/>
              <w:marTop w:val="0"/>
              <w:marBottom w:val="0"/>
              <w:divBdr>
                <w:top w:val="none" w:sz="0" w:space="0" w:color="auto"/>
                <w:left w:val="none" w:sz="0" w:space="0" w:color="auto"/>
                <w:bottom w:val="none" w:sz="0" w:space="0" w:color="auto"/>
                <w:right w:val="none" w:sz="0" w:space="0" w:color="auto"/>
              </w:divBdr>
              <w:divsChild>
                <w:div w:id="354891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327542">
          <w:marLeft w:val="0"/>
          <w:marRight w:val="0"/>
          <w:marTop w:val="0"/>
          <w:marBottom w:val="0"/>
          <w:divBdr>
            <w:top w:val="none" w:sz="0" w:space="0" w:color="auto"/>
            <w:left w:val="none" w:sz="0" w:space="0" w:color="auto"/>
            <w:bottom w:val="none" w:sz="0" w:space="0" w:color="auto"/>
            <w:right w:val="none" w:sz="0" w:space="0" w:color="auto"/>
          </w:divBdr>
          <w:divsChild>
            <w:div w:id="1610699766">
              <w:marLeft w:val="0"/>
              <w:marRight w:val="0"/>
              <w:marTop w:val="0"/>
              <w:marBottom w:val="0"/>
              <w:divBdr>
                <w:top w:val="none" w:sz="0" w:space="0" w:color="auto"/>
                <w:left w:val="none" w:sz="0" w:space="0" w:color="auto"/>
                <w:bottom w:val="none" w:sz="0" w:space="0" w:color="auto"/>
                <w:right w:val="none" w:sz="0" w:space="0" w:color="auto"/>
              </w:divBdr>
            </w:div>
            <w:div w:id="1530072264">
              <w:marLeft w:val="0"/>
              <w:marRight w:val="0"/>
              <w:marTop w:val="0"/>
              <w:marBottom w:val="0"/>
              <w:divBdr>
                <w:top w:val="none" w:sz="0" w:space="0" w:color="auto"/>
                <w:left w:val="none" w:sz="0" w:space="0" w:color="auto"/>
                <w:bottom w:val="none" w:sz="0" w:space="0" w:color="auto"/>
                <w:right w:val="none" w:sz="0" w:space="0" w:color="auto"/>
              </w:divBdr>
              <w:divsChild>
                <w:div w:id="422728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6548025">
          <w:marLeft w:val="0"/>
          <w:marRight w:val="0"/>
          <w:marTop w:val="0"/>
          <w:marBottom w:val="0"/>
          <w:divBdr>
            <w:top w:val="none" w:sz="0" w:space="0" w:color="auto"/>
            <w:left w:val="none" w:sz="0" w:space="0" w:color="auto"/>
            <w:bottom w:val="none" w:sz="0" w:space="0" w:color="auto"/>
            <w:right w:val="none" w:sz="0" w:space="0" w:color="auto"/>
          </w:divBdr>
          <w:divsChild>
            <w:div w:id="422651831">
              <w:marLeft w:val="0"/>
              <w:marRight w:val="0"/>
              <w:marTop w:val="0"/>
              <w:marBottom w:val="0"/>
              <w:divBdr>
                <w:top w:val="none" w:sz="0" w:space="0" w:color="auto"/>
                <w:left w:val="none" w:sz="0" w:space="0" w:color="auto"/>
                <w:bottom w:val="none" w:sz="0" w:space="0" w:color="auto"/>
                <w:right w:val="none" w:sz="0" w:space="0" w:color="auto"/>
              </w:divBdr>
            </w:div>
            <w:div w:id="635139076">
              <w:marLeft w:val="0"/>
              <w:marRight w:val="0"/>
              <w:marTop w:val="0"/>
              <w:marBottom w:val="0"/>
              <w:divBdr>
                <w:top w:val="none" w:sz="0" w:space="0" w:color="auto"/>
                <w:left w:val="none" w:sz="0" w:space="0" w:color="auto"/>
                <w:bottom w:val="none" w:sz="0" w:space="0" w:color="auto"/>
                <w:right w:val="none" w:sz="0" w:space="0" w:color="auto"/>
              </w:divBdr>
              <w:divsChild>
                <w:div w:id="726757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1545188">
          <w:marLeft w:val="0"/>
          <w:marRight w:val="0"/>
          <w:marTop w:val="0"/>
          <w:marBottom w:val="0"/>
          <w:divBdr>
            <w:top w:val="none" w:sz="0" w:space="0" w:color="auto"/>
            <w:left w:val="none" w:sz="0" w:space="0" w:color="auto"/>
            <w:bottom w:val="none" w:sz="0" w:space="0" w:color="auto"/>
            <w:right w:val="none" w:sz="0" w:space="0" w:color="auto"/>
          </w:divBdr>
          <w:divsChild>
            <w:div w:id="1753039228">
              <w:marLeft w:val="0"/>
              <w:marRight w:val="0"/>
              <w:marTop w:val="0"/>
              <w:marBottom w:val="0"/>
              <w:divBdr>
                <w:top w:val="none" w:sz="0" w:space="0" w:color="auto"/>
                <w:left w:val="none" w:sz="0" w:space="0" w:color="auto"/>
                <w:bottom w:val="none" w:sz="0" w:space="0" w:color="auto"/>
                <w:right w:val="none" w:sz="0" w:space="0" w:color="auto"/>
              </w:divBdr>
            </w:div>
            <w:div w:id="1484811698">
              <w:marLeft w:val="0"/>
              <w:marRight w:val="0"/>
              <w:marTop w:val="0"/>
              <w:marBottom w:val="0"/>
              <w:divBdr>
                <w:top w:val="none" w:sz="0" w:space="0" w:color="auto"/>
                <w:left w:val="none" w:sz="0" w:space="0" w:color="auto"/>
                <w:bottom w:val="none" w:sz="0" w:space="0" w:color="auto"/>
                <w:right w:val="none" w:sz="0" w:space="0" w:color="auto"/>
              </w:divBdr>
              <w:divsChild>
                <w:div w:id="1213924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8106576">
          <w:marLeft w:val="0"/>
          <w:marRight w:val="0"/>
          <w:marTop w:val="0"/>
          <w:marBottom w:val="0"/>
          <w:divBdr>
            <w:top w:val="none" w:sz="0" w:space="0" w:color="auto"/>
            <w:left w:val="none" w:sz="0" w:space="0" w:color="auto"/>
            <w:bottom w:val="none" w:sz="0" w:space="0" w:color="auto"/>
            <w:right w:val="none" w:sz="0" w:space="0" w:color="auto"/>
          </w:divBdr>
          <w:divsChild>
            <w:div w:id="1925645329">
              <w:marLeft w:val="0"/>
              <w:marRight w:val="0"/>
              <w:marTop w:val="0"/>
              <w:marBottom w:val="0"/>
              <w:divBdr>
                <w:top w:val="none" w:sz="0" w:space="0" w:color="auto"/>
                <w:left w:val="none" w:sz="0" w:space="0" w:color="auto"/>
                <w:bottom w:val="none" w:sz="0" w:space="0" w:color="auto"/>
                <w:right w:val="none" w:sz="0" w:space="0" w:color="auto"/>
              </w:divBdr>
            </w:div>
            <w:div w:id="570041729">
              <w:marLeft w:val="0"/>
              <w:marRight w:val="0"/>
              <w:marTop w:val="0"/>
              <w:marBottom w:val="0"/>
              <w:divBdr>
                <w:top w:val="none" w:sz="0" w:space="0" w:color="auto"/>
                <w:left w:val="none" w:sz="0" w:space="0" w:color="auto"/>
                <w:bottom w:val="none" w:sz="0" w:space="0" w:color="auto"/>
                <w:right w:val="none" w:sz="0" w:space="0" w:color="auto"/>
              </w:divBdr>
              <w:divsChild>
                <w:div w:id="30686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710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viborpmss@bk.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EB9854B23D85897930905B1BBECE8AF76B5546A760EB4FE1014FD39FA00362A8A0152E9B42EDAA79w5k1H" TargetMode="External"/><Relationship Id="rId5" Type="http://schemas.openxmlformats.org/officeDocument/2006/relationships/webSettings" Target="webSettings.xml"/><Relationship Id="rId10" Type="http://schemas.openxmlformats.org/officeDocument/2006/relationships/hyperlink" Target="consultantplus://offline/ref=EB9854B23D85897930905B1BBECE8AF7685842A66EE54FE1014FD39FA00362A8A0152E9B42EDA878w5k0H" TargetMode="External"/><Relationship Id="rId4" Type="http://schemas.openxmlformats.org/officeDocument/2006/relationships/settings" Target="settings.xml"/><Relationship Id="rId9" Type="http://schemas.openxmlformats.org/officeDocument/2006/relationships/hyperlink" Target="https://mobileonline.garant.ru/"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A35621-5422-4C68-800B-FD0372C5A1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5133</TotalTime>
  <Pages>13</Pages>
  <Words>7245</Words>
  <Characters>41298</Characters>
  <Application>Microsoft Office Word</Application>
  <DocSecurity>0</DocSecurity>
  <Lines>344</Lines>
  <Paragraphs>96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48447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ЦППМСП</dc:creator>
  <cp:lastModifiedBy>ЦППМСП</cp:lastModifiedBy>
  <cp:revision>116</cp:revision>
  <dcterms:created xsi:type="dcterms:W3CDTF">2025-05-02T23:08:00Z</dcterms:created>
  <dcterms:modified xsi:type="dcterms:W3CDTF">2026-05-20T11:13:00Z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1049-12.2.0.21931</vt:lpwstr>
  </property>
  <property fmtid="{D5CDD505-2E9C-101B-9397-08002B2CF9AE}" pid="3" name="ICV">
    <vt:lpwstr>1D696B27E2D9423A9CBC30FDC89A9687_12</vt:lpwstr>
  </property>
</Properties>
</file>