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2F" w:rsidRPr="008B6983" w:rsidRDefault="0081582F" w:rsidP="008D11F2">
      <w:pPr>
        <w:autoSpaceDE w:val="0"/>
        <w:autoSpaceDN w:val="0"/>
        <w:ind w:firstLine="709"/>
        <w:jc w:val="right"/>
        <w:rPr>
          <w:rFonts w:ascii="Times New Roman" w:eastAsia="Times New Roman" w:hAnsi="Times New Roman" w:cs="Times New Roman"/>
          <w:bCs/>
        </w:rPr>
      </w:pPr>
      <w:r w:rsidRPr="008B6983">
        <w:rPr>
          <w:rFonts w:ascii="Times New Roman" w:eastAsia="Times New Roman" w:hAnsi="Times New Roman" w:cs="Times New Roman"/>
          <w:b/>
        </w:rPr>
        <w:t>«</w:t>
      </w:r>
      <w:r w:rsidRPr="008B6983">
        <w:rPr>
          <w:rFonts w:ascii="Times New Roman" w:eastAsia="Times New Roman" w:hAnsi="Times New Roman" w:cs="Times New Roman"/>
          <w:bCs/>
        </w:rPr>
        <w:t>УТВЕРЖДАЮ»:</w:t>
      </w:r>
    </w:p>
    <w:p w:rsidR="0081582F" w:rsidRPr="005B7D4C" w:rsidRDefault="00900652" w:rsidP="008D11F2">
      <w:pPr>
        <w:autoSpaceDE w:val="0"/>
        <w:autoSpaceDN w:val="0"/>
        <w:ind w:firstLine="709"/>
        <w:jc w:val="right"/>
        <w:rPr>
          <w:rFonts w:ascii="Times New Roman" w:eastAsia="Times New Roman" w:hAnsi="Times New Roman" w:cs="Times New Roman"/>
          <w:bCs/>
        </w:rPr>
      </w:pPr>
      <w:r>
        <w:rPr>
          <w:rFonts w:ascii="Times New Roman" w:eastAsia="Times New Roman" w:hAnsi="Times New Roman" w:cs="Times New Roman"/>
          <w:bCs/>
        </w:rPr>
        <w:t xml:space="preserve">                                                                   </w:t>
      </w:r>
      <w:r w:rsidR="008D11F2">
        <w:rPr>
          <w:rFonts w:ascii="Times New Roman" w:eastAsia="Times New Roman" w:hAnsi="Times New Roman" w:cs="Times New Roman"/>
          <w:bCs/>
        </w:rPr>
        <w:t xml:space="preserve">                      </w:t>
      </w:r>
      <w:r>
        <w:rPr>
          <w:rFonts w:ascii="Times New Roman" w:eastAsia="Times New Roman" w:hAnsi="Times New Roman" w:cs="Times New Roman"/>
          <w:bCs/>
        </w:rPr>
        <w:t xml:space="preserve"> </w:t>
      </w:r>
      <w:proofErr w:type="gramStart"/>
      <w:r w:rsidR="004D3CC4">
        <w:rPr>
          <w:rFonts w:ascii="Times New Roman" w:eastAsia="Times New Roman" w:hAnsi="Times New Roman" w:cs="Times New Roman"/>
          <w:bCs/>
        </w:rPr>
        <w:t>Д</w:t>
      </w:r>
      <w:r w:rsidR="0081582F" w:rsidRPr="005B7D4C">
        <w:rPr>
          <w:rFonts w:ascii="Times New Roman" w:eastAsia="Times New Roman" w:hAnsi="Times New Roman" w:cs="Times New Roman"/>
          <w:bCs/>
        </w:rPr>
        <w:t>иректор</w:t>
      </w:r>
      <w:r w:rsidR="008D11F2">
        <w:rPr>
          <w:rFonts w:ascii="Times New Roman" w:eastAsia="Times New Roman" w:hAnsi="Times New Roman" w:cs="Times New Roman"/>
          <w:bCs/>
        </w:rPr>
        <w:t xml:space="preserve">  ГБОУ</w:t>
      </w:r>
      <w:proofErr w:type="gramEnd"/>
      <w:r w:rsidR="008D11F2">
        <w:rPr>
          <w:rFonts w:ascii="Times New Roman" w:eastAsia="Times New Roman" w:hAnsi="Times New Roman" w:cs="Times New Roman"/>
          <w:bCs/>
        </w:rPr>
        <w:t xml:space="preserve"> гимназия №</w:t>
      </w:r>
      <w:r w:rsidR="0081582F" w:rsidRPr="005B7D4C">
        <w:rPr>
          <w:rFonts w:ascii="Times New Roman" w:eastAsia="Times New Roman" w:hAnsi="Times New Roman" w:cs="Times New Roman"/>
          <w:bCs/>
        </w:rPr>
        <w:t>73</w:t>
      </w:r>
    </w:p>
    <w:p w:rsidR="0081582F" w:rsidRPr="005B7D4C" w:rsidRDefault="0081582F" w:rsidP="008D11F2">
      <w:pPr>
        <w:autoSpaceDE w:val="0"/>
        <w:autoSpaceDN w:val="0"/>
        <w:ind w:firstLine="709"/>
        <w:jc w:val="right"/>
        <w:rPr>
          <w:rFonts w:ascii="Times New Roman" w:eastAsia="Times New Roman" w:hAnsi="Times New Roman" w:cs="Times New Roman"/>
          <w:bCs/>
        </w:rPr>
      </w:pPr>
      <w:r w:rsidRPr="005B7D4C">
        <w:rPr>
          <w:rFonts w:ascii="Times New Roman" w:eastAsia="Times New Roman" w:hAnsi="Times New Roman" w:cs="Times New Roman"/>
          <w:bCs/>
        </w:rPr>
        <w:t xml:space="preserve">«Ломоносовская гимназия» </w:t>
      </w:r>
    </w:p>
    <w:p w:rsidR="0081582F" w:rsidRPr="005B7D4C" w:rsidRDefault="0081582F" w:rsidP="008D11F2">
      <w:pPr>
        <w:autoSpaceDE w:val="0"/>
        <w:autoSpaceDN w:val="0"/>
        <w:ind w:firstLine="709"/>
        <w:jc w:val="right"/>
        <w:rPr>
          <w:rFonts w:ascii="Times New Roman" w:eastAsia="Times New Roman" w:hAnsi="Times New Roman" w:cs="Times New Roman"/>
          <w:bCs/>
        </w:rPr>
      </w:pPr>
      <w:r w:rsidRPr="005B7D4C">
        <w:rPr>
          <w:rFonts w:ascii="Times New Roman" w:eastAsia="Times New Roman" w:hAnsi="Times New Roman" w:cs="Times New Roman"/>
          <w:bCs/>
        </w:rPr>
        <w:t xml:space="preserve">Выборгского района Санкт-Петербурга </w:t>
      </w:r>
    </w:p>
    <w:p w:rsidR="0081582F" w:rsidRPr="005B7D4C" w:rsidRDefault="004D3CC4" w:rsidP="008D11F2">
      <w:pPr>
        <w:autoSpaceDE w:val="0"/>
        <w:autoSpaceDN w:val="0"/>
        <w:ind w:firstLine="709"/>
        <w:jc w:val="right"/>
        <w:rPr>
          <w:rFonts w:ascii="Times New Roman" w:eastAsia="Times New Roman" w:hAnsi="Times New Roman" w:cs="Times New Roman"/>
          <w:bCs/>
        </w:rPr>
      </w:pPr>
      <w:r>
        <w:rPr>
          <w:rFonts w:ascii="Times New Roman" w:eastAsia="Times New Roman" w:hAnsi="Times New Roman" w:cs="Times New Roman"/>
          <w:bCs/>
        </w:rPr>
        <w:t>_____________Яцкевич И.Г.</w:t>
      </w:r>
    </w:p>
    <w:p w:rsidR="00197F7A" w:rsidRPr="00197F7A" w:rsidRDefault="0081582F" w:rsidP="00197F7A">
      <w:pPr>
        <w:autoSpaceDE w:val="0"/>
        <w:autoSpaceDN w:val="0"/>
        <w:ind w:firstLine="709"/>
        <w:jc w:val="right"/>
        <w:rPr>
          <w:rFonts w:ascii="Times New Roman" w:eastAsia="Times New Roman" w:hAnsi="Times New Roman" w:cs="Times New Roman"/>
          <w:bCs/>
        </w:rPr>
      </w:pPr>
      <w:r w:rsidRPr="005B7D4C">
        <w:rPr>
          <w:rFonts w:ascii="Times New Roman" w:eastAsia="Times New Roman" w:hAnsi="Times New Roman" w:cs="Times New Roman"/>
          <w:bCs/>
        </w:rPr>
        <w:t xml:space="preserve">      </w:t>
      </w:r>
      <w:r w:rsidR="00F4238C">
        <w:rPr>
          <w:rFonts w:ascii="Times New Roman" w:eastAsia="Times New Roman" w:hAnsi="Times New Roman" w:cs="Times New Roman"/>
          <w:bCs/>
        </w:rPr>
        <w:t>«20» мая</w:t>
      </w:r>
      <w:bookmarkStart w:id="0" w:name="_GoBack"/>
      <w:bookmarkEnd w:id="0"/>
      <w:r w:rsidR="00B22E9B">
        <w:rPr>
          <w:rFonts w:ascii="Times New Roman" w:eastAsia="Times New Roman" w:hAnsi="Times New Roman" w:cs="Times New Roman"/>
          <w:bCs/>
        </w:rPr>
        <w:t xml:space="preserve"> 2026</w:t>
      </w:r>
      <w:r w:rsidRPr="00853FEC">
        <w:rPr>
          <w:rFonts w:ascii="Times New Roman" w:eastAsia="Times New Roman" w:hAnsi="Times New Roman" w:cs="Times New Roman"/>
          <w:bCs/>
        </w:rPr>
        <w:t xml:space="preserve"> г.</w:t>
      </w:r>
    </w:p>
    <w:p w:rsidR="00197F7A" w:rsidRPr="00197F7A" w:rsidRDefault="00197F7A" w:rsidP="00197F7A">
      <w:pPr>
        <w:spacing w:after="0" w:line="240" w:lineRule="auto"/>
        <w:rPr>
          <w:rFonts w:ascii="Times New Roman" w:eastAsia="Times New Roman" w:hAnsi="Times New Roman" w:cs="Times New Roman"/>
          <w:b/>
          <w:bCs/>
          <w:sz w:val="20"/>
          <w:szCs w:val="20"/>
          <w:lang w:eastAsia="ru-RU"/>
        </w:rPr>
      </w:pPr>
    </w:p>
    <w:p w:rsidR="00197F7A" w:rsidRPr="00197F7A" w:rsidRDefault="00197F7A" w:rsidP="00197F7A">
      <w:pPr>
        <w:spacing w:line="240" w:lineRule="atLeast"/>
        <w:jc w:val="center"/>
        <w:rPr>
          <w:rFonts w:ascii="Times New Roman" w:eastAsia="Calibri" w:hAnsi="Times New Roman" w:cs="Times New Roman"/>
          <w:b/>
        </w:rPr>
      </w:pPr>
      <w:r w:rsidRPr="00197F7A">
        <w:rPr>
          <w:rFonts w:ascii="Times New Roman" w:eastAsia="Calibri" w:hAnsi="Times New Roman" w:cs="Times New Roman"/>
          <w:b/>
        </w:rPr>
        <w:t xml:space="preserve">Описание объекта закупки в соответствии со статьей 33 Закона № 44-ФЗ </w:t>
      </w:r>
    </w:p>
    <w:p w:rsidR="00197F7A" w:rsidRPr="00197F7A" w:rsidRDefault="00197F7A" w:rsidP="00197F7A">
      <w:pPr>
        <w:spacing w:line="240" w:lineRule="atLeast"/>
        <w:jc w:val="center"/>
        <w:rPr>
          <w:rFonts w:ascii="Times New Roman" w:eastAsia="Calibri" w:hAnsi="Times New Roman" w:cs="Times New Roman"/>
          <w:b/>
        </w:rPr>
      </w:pPr>
      <w:r w:rsidRPr="00197F7A">
        <w:rPr>
          <w:rFonts w:ascii="Times New Roman" w:eastAsia="Calibri" w:hAnsi="Times New Roman" w:cs="Times New Roman"/>
          <w:b/>
        </w:rPr>
        <w:t>(далее Техническое здание).</w:t>
      </w:r>
    </w:p>
    <w:p w:rsidR="00197F7A" w:rsidRPr="00197F7A" w:rsidRDefault="00197F7A" w:rsidP="00197F7A">
      <w:pPr>
        <w:spacing w:line="240" w:lineRule="atLeast"/>
        <w:ind w:firstLine="567"/>
        <w:rPr>
          <w:rFonts w:ascii="Times New Roman" w:eastAsia="Calibri" w:hAnsi="Times New Roman" w:cs="Times New Roman"/>
        </w:rPr>
      </w:pPr>
      <w:r w:rsidRPr="00197F7A">
        <w:rPr>
          <w:rFonts w:ascii="Times New Roman" w:eastAsia="Times New Roman" w:hAnsi="Times New Roman" w:cs="Times New Roman"/>
          <w:b/>
        </w:rPr>
        <w:t>1. Описание объекта закупки</w:t>
      </w:r>
      <w:r w:rsidR="00B22E9B">
        <w:rPr>
          <w:rFonts w:ascii="Times New Roman" w:eastAsia="Times New Roman" w:hAnsi="Times New Roman" w:cs="Times New Roman"/>
        </w:rPr>
        <w:t xml:space="preserve">: Поставка </w:t>
      </w:r>
      <w:r w:rsidR="000176E8">
        <w:rPr>
          <w:rFonts w:ascii="Times New Roman" w:eastAsia="Times New Roman" w:hAnsi="Times New Roman" w:cs="Times New Roman"/>
        </w:rPr>
        <w:t xml:space="preserve">хозяйственных товаров </w:t>
      </w:r>
      <w:r w:rsidRPr="00197F7A">
        <w:rPr>
          <w:rFonts w:ascii="Times New Roman" w:eastAsia="Times New Roman" w:hAnsi="Times New Roman" w:cs="Times New Roman"/>
        </w:rPr>
        <w:t xml:space="preserve">  для нужд ГБОУ гимназии №73 «Ломоносовская гимназия» Выборгско</w:t>
      </w:r>
      <w:r w:rsidR="00961EA8">
        <w:rPr>
          <w:rFonts w:ascii="Times New Roman" w:eastAsia="Times New Roman" w:hAnsi="Times New Roman" w:cs="Times New Roman"/>
        </w:rPr>
        <w:t>го района Санкт-Петербурга в 2026</w:t>
      </w:r>
      <w:r w:rsidRPr="00197F7A">
        <w:rPr>
          <w:rFonts w:ascii="Times New Roman" w:eastAsia="Times New Roman" w:hAnsi="Times New Roman" w:cs="Times New Roman"/>
        </w:rPr>
        <w:t xml:space="preserve"> году.</w:t>
      </w:r>
      <w:r w:rsidRPr="00197F7A">
        <w:rPr>
          <w:rFonts w:ascii="Times New Roman" w:eastAsia="Calibri" w:hAnsi="Times New Roman" w:cs="Times New Roman"/>
        </w:rPr>
        <w:t xml:space="preserve"> </w:t>
      </w:r>
    </w:p>
    <w:p w:rsidR="00197F7A" w:rsidRPr="00197F7A" w:rsidRDefault="00197F7A" w:rsidP="00197F7A">
      <w:pPr>
        <w:tabs>
          <w:tab w:val="left" w:pos="1134"/>
        </w:tabs>
        <w:spacing w:line="240" w:lineRule="atLeast"/>
        <w:ind w:firstLine="567"/>
        <w:jc w:val="both"/>
        <w:rPr>
          <w:rFonts w:ascii="Times New Roman" w:eastAsia="Calibri" w:hAnsi="Times New Roman" w:cs="Times New Roman"/>
        </w:rPr>
      </w:pPr>
      <w:r w:rsidRPr="00197F7A">
        <w:rPr>
          <w:rFonts w:ascii="Times New Roman" w:eastAsia="Calibri" w:hAnsi="Times New Roman" w:cs="Times New Roman"/>
        </w:rPr>
        <w:t>1.2.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rsidR="00197F7A" w:rsidRPr="00197F7A" w:rsidRDefault="00197F7A" w:rsidP="00197F7A">
      <w:pPr>
        <w:tabs>
          <w:tab w:val="left" w:pos="1134"/>
        </w:tabs>
        <w:spacing w:line="240" w:lineRule="atLeast"/>
        <w:ind w:firstLine="567"/>
        <w:jc w:val="both"/>
        <w:rPr>
          <w:rFonts w:ascii="Times New Roman" w:eastAsia="Calibri" w:hAnsi="Times New Roman" w:cs="Times New Roman"/>
        </w:rPr>
      </w:pPr>
      <w:r w:rsidRPr="00197F7A">
        <w:rPr>
          <w:rFonts w:ascii="Times New Roman" w:eastAsia="Calibri" w:hAnsi="Times New Roman" w:cs="Times New Roman"/>
        </w:rPr>
        <w:t>1.3. При осуществлении поставки Поставщик должен предоставить Заказчику надлежащим образом оформленные сопроводительные документы, подтверждающие качество и безопасность товара.</w:t>
      </w:r>
    </w:p>
    <w:p w:rsidR="00197F7A" w:rsidRPr="00197F7A" w:rsidRDefault="00197F7A" w:rsidP="00197F7A">
      <w:pPr>
        <w:tabs>
          <w:tab w:val="left" w:pos="1134"/>
        </w:tabs>
        <w:spacing w:line="240" w:lineRule="atLeast"/>
        <w:ind w:firstLine="567"/>
        <w:jc w:val="both"/>
        <w:rPr>
          <w:rFonts w:ascii="Times New Roman" w:eastAsia="Calibri" w:hAnsi="Times New Roman" w:cs="Times New Roman"/>
          <w:b/>
        </w:rPr>
      </w:pPr>
      <w:r w:rsidRPr="00197F7A">
        <w:rPr>
          <w:rFonts w:ascii="Times New Roman" w:eastAsia="Calibri" w:hAnsi="Times New Roman" w:cs="Times New Roman"/>
        </w:rPr>
        <w:t xml:space="preserve">1.4. Поставка товара осуществляется с учетом специфики учреждений заказчика, не нарушая режим его работы и внутреннего распорядка. </w:t>
      </w:r>
      <w:r w:rsidRPr="00197F7A">
        <w:rPr>
          <w:rFonts w:ascii="Times New Roman" w:eastAsia="Calibri" w:hAnsi="Times New Roman" w:cs="Times New Roman"/>
          <w:b/>
        </w:rPr>
        <w:t>Доставка и разгрузка силами поставщика.</w:t>
      </w:r>
    </w:p>
    <w:p w:rsidR="00197F7A" w:rsidRPr="00197F7A" w:rsidRDefault="00197F7A" w:rsidP="00197F7A">
      <w:pPr>
        <w:tabs>
          <w:tab w:val="left" w:pos="1134"/>
        </w:tabs>
        <w:spacing w:line="240" w:lineRule="atLeast"/>
        <w:ind w:firstLine="567"/>
        <w:jc w:val="both"/>
        <w:rPr>
          <w:rFonts w:ascii="Times New Roman" w:eastAsia="Calibri" w:hAnsi="Times New Roman" w:cs="Times New Roman"/>
        </w:rPr>
      </w:pPr>
      <w:r w:rsidRPr="00197F7A">
        <w:rPr>
          <w:rFonts w:ascii="Times New Roman" w:eastAsia="Calibri" w:hAnsi="Times New Roman" w:cs="Times New Roman"/>
        </w:rPr>
        <w:t>1.5. Тара и упаковка должны обеспечивать сохранность Товара при его транспортировке и хранении. Товар должен поставляться в упаковке производителя.</w:t>
      </w:r>
    </w:p>
    <w:p w:rsidR="00197F7A" w:rsidRPr="00197F7A" w:rsidRDefault="00197F7A" w:rsidP="00197F7A">
      <w:pPr>
        <w:tabs>
          <w:tab w:val="left" w:pos="1134"/>
        </w:tabs>
        <w:spacing w:line="240" w:lineRule="atLeast"/>
        <w:ind w:firstLine="567"/>
        <w:jc w:val="both"/>
        <w:rPr>
          <w:rFonts w:ascii="Times New Roman" w:eastAsia="Calibri" w:hAnsi="Times New Roman" w:cs="Times New Roman"/>
          <w:b/>
        </w:rPr>
      </w:pPr>
      <w:r w:rsidRPr="00F60146">
        <w:rPr>
          <w:rFonts w:ascii="Times New Roman" w:eastAsia="Calibri" w:hAnsi="Times New Roman" w:cs="Times New Roman"/>
        </w:rPr>
        <w:t xml:space="preserve">1.6. </w:t>
      </w:r>
      <w:r w:rsidRPr="00F60146">
        <w:rPr>
          <w:rFonts w:ascii="Times New Roman" w:eastAsia="Calibri" w:hAnsi="Times New Roman" w:cs="Times New Roman"/>
          <w:b/>
        </w:rPr>
        <w:t>ИКЗ</w:t>
      </w:r>
      <w:r w:rsidR="00F60146">
        <w:rPr>
          <w:rFonts w:ascii="Times New Roman" w:eastAsia="Calibri" w:hAnsi="Times New Roman" w:cs="Times New Roman"/>
          <w:b/>
        </w:rPr>
        <w:t xml:space="preserve"> - </w:t>
      </w:r>
      <w:r w:rsidRPr="00F60146">
        <w:rPr>
          <w:rFonts w:ascii="Times New Roman" w:eastAsia="Calibri" w:hAnsi="Times New Roman" w:cs="Times New Roman"/>
          <w:b/>
        </w:rPr>
        <w:t xml:space="preserve"> </w:t>
      </w:r>
      <w:r w:rsidR="000176E8">
        <w:rPr>
          <w:rFonts w:ascii="Times New Roman" w:eastAsia="Calibri" w:hAnsi="Times New Roman" w:cs="Times New Roman"/>
          <w:b/>
        </w:rPr>
        <w:t xml:space="preserve"> </w:t>
      </w:r>
      <w:r w:rsidR="008010F8" w:rsidRPr="008010F8">
        <w:rPr>
          <w:rFonts w:ascii="Times New Roman" w:eastAsia="Calibri" w:hAnsi="Times New Roman" w:cs="Times New Roman"/>
          <w:b/>
        </w:rPr>
        <w:t xml:space="preserve">262780211249578020100100030000000244  </w:t>
      </w:r>
    </w:p>
    <w:p w:rsidR="00197F7A" w:rsidRPr="00197F7A" w:rsidRDefault="00197F7A" w:rsidP="00197F7A">
      <w:pPr>
        <w:ind w:firstLine="567"/>
        <w:jc w:val="both"/>
        <w:rPr>
          <w:rFonts w:ascii="Times New Roman" w:eastAsia="Calibri" w:hAnsi="Times New Roman" w:cs="Times New Roman"/>
        </w:rPr>
      </w:pPr>
      <w:r w:rsidRPr="00197F7A">
        <w:rPr>
          <w:rFonts w:ascii="Times New Roman" w:eastAsia="Calibri" w:hAnsi="Times New Roman" w:cs="Times New Roman"/>
        </w:rPr>
        <w:t xml:space="preserve">1.7. Срок поставки Товара: в течение </w:t>
      </w:r>
      <w:proofErr w:type="gramStart"/>
      <w:r w:rsidR="00AD76F1">
        <w:rPr>
          <w:rFonts w:ascii="Times New Roman" w:eastAsia="Calibri" w:hAnsi="Times New Roman" w:cs="Times New Roman"/>
          <w:b/>
        </w:rPr>
        <w:t>5( пя</w:t>
      </w:r>
      <w:r w:rsidRPr="00197F7A">
        <w:rPr>
          <w:rFonts w:ascii="Times New Roman" w:eastAsia="Calibri" w:hAnsi="Times New Roman" w:cs="Times New Roman"/>
          <w:b/>
        </w:rPr>
        <w:t>ти</w:t>
      </w:r>
      <w:proofErr w:type="gramEnd"/>
      <w:r w:rsidRPr="00197F7A">
        <w:rPr>
          <w:rFonts w:ascii="Times New Roman" w:eastAsia="Calibri" w:hAnsi="Times New Roman" w:cs="Times New Roman"/>
          <w:b/>
        </w:rPr>
        <w:t xml:space="preserve"> ) календарных дней</w:t>
      </w:r>
      <w:r w:rsidRPr="00197F7A">
        <w:rPr>
          <w:rFonts w:ascii="Times New Roman" w:eastAsia="Calibri" w:hAnsi="Times New Roman" w:cs="Times New Roman"/>
        </w:rPr>
        <w:t xml:space="preserve"> с даты заключения, с учётом времени, отведённого на сборку (при необходимости), установку (при необходимости), в соответствии с требованиями технической и (или) эксплуатационной документации производителя (изготовителя) Товара.</w:t>
      </w:r>
    </w:p>
    <w:p w:rsidR="00197F7A" w:rsidRPr="00197F7A" w:rsidRDefault="00197F7A" w:rsidP="00197F7A">
      <w:pPr>
        <w:ind w:firstLine="567"/>
        <w:jc w:val="both"/>
        <w:rPr>
          <w:rFonts w:ascii="Times New Roman" w:eastAsia="Calibri" w:hAnsi="Times New Roman" w:cs="Times New Roman"/>
        </w:rPr>
      </w:pPr>
      <w:r w:rsidRPr="00197F7A">
        <w:rPr>
          <w:rFonts w:ascii="Times New Roman" w:eastAsia="Calibri" w:hAnsi="Times New Roman" w:cs="Times New Roman"/>
        </w:rPr>
        <w:t>1.</w:t>
      </w:r>
      <w:proofErr w:type="gramStart"/>
      <w:r w:rsidRPr="00197F7A">
        <w:rPr>
          <w:rFonts w:ascii="Times New Roman" w:eastAsia="Calibri" w:hAnsi="Times New Roman" w:cs="Times New Roman"/>
        </w:rPr>
        <w:t>8.Место</w:t>
      </w:r>
      <w:proofErr w:type="gramEnd"/>
      <w:r w:rsidRPr="00197F7A">
        <w:rPr>
          <w:rFonts w:ascii="Times New Roman" w:eastAsia="Calibri" w:hAnsi="Times New Roman" w:cs="Times New Roman"/>
        </w:rPr>
        <w:t xml:space="preserve"> поставки товара: 194354, Санкт-Петербург, пр. Энгельса, дом 115, корп. 2, литер А.</w:t>
      </w:r>
    </w:p>
    <w:p w:rsidR="00197F7A" w:rsidRPr="00197F7A" w:rsidRDefault="00197F7A" w:rsidP="00197F7A">
      <w:pPr>
        <w:ind w:firstLine="567"/>
        <w:jc w:val="both"/>
        <w:rPr>
          <w:rFonts w:ascii="Times New Roman" w:eastAsia="Calibri" w:hAnsi="Times New Roman" w:cs="Times New Roman"/>
        </w:rPr>
      </w:pPr>
      <w:r w:rsidRPr="00197F7A">
        <w:rPr>
          <w:rFonts w:ascii="Times New Roman" w:eastAsia="Calibri" w:hAnsi="Times New Roman" w:cs="Times New Roman"/>
        </w:rPr>
        <w:t>1.9 Код (коды) по Общероссийскому классификатору продукции по видам экономической деятельности (ОКПД2) с указанием вида (-</w:t>
      </w:r>
      <w:proofErr w:type="spellStart"/>
      <w:r w:rsidRPr="00197F7A">
        <w:rPr>
          <w:rFonts w:ascii="Times New Roman" w:eastAsia="Calibri" w:hAnsi="Times New Roman" w:cs="Times New Roman"/>
        </w:rPr>
        <w:t>ов</w:t>
      </w:r>
      <w:proofErr w:type="spellEnd"/>
      <w:r w:rsidRPr="00197F7A">
        <w:rPr>
          <w:rFonts w:ascii="Times New Roman" w:eastAsia="Calibri" w:hAnsi="Times New Roman" w:cs="Times New Roman"/>
        </w:rPr>
        <w:t>) продукции, соответствующий (-</w:t>
      </w:r>
      <w:proofErr w:type="spellStart"/>
      <w:r w:rsidRPr="00197F7A">
        <w:rPr>
          <w:rFonts w:ascii="Times New Roman" w:eastAsia="Calibri" w:hAnsi="Times New Roman" w:cs="Times New Roman"/>
        </w:rPr>
        <w:t>ие</w:t>
      </w:r>
      <w:proofErr w:type="spellEnd"/>
      <w:r w:rsidRPr="00197F7A">
        <w:rPr>
          <w:rFonts w:ascii="Times New Roman" w:eastAsia="Calibri" w:hAnsi="Times New Roman" w:cs="Times New Roman"/>
        </w:rPr>
        <w:t>) предмету закупки:</w:t>
      </w:r>
      <w:r w:rsidRPr="00197F7A">
        <w:rPr>
          <w:rFonts w:ascii="Times New Roman" w:eastAsia="Calibri" w:hAnsi="Times New Roman" w:cs="Times New Roman"/>
          <w:b/>
        </w:rPr>
        <w:t xml:space="preserve"> </w:t>
      </w:r>
    </w:p>
    <w:p w:rsidR="001B47BA" w:rsidRDefault="001B47BA" w:rsidP="001B47BA">
      <w:pPr>
        <w:jc w:val="both"/>
        <w:rPr>
          <w:rFonts w:ascii="Times New Roman" w:eastAsia="Calibri" w:hAnsi="Times New Roman" w:cs="Times New Roman"/>
          <w:b/>
        </w:rPr>
      </w:pPr>
      <w:r>
        <w:rPr>
          <w:rFonts w:ascii="Times New Roman" w:eastAsia="Calibri" w:hAnsi="Times New Roman" w:cs="Times New Roman"/>
          <w:b/>
        </w:rPr>
        <w:t>КТРУ-</w:t>
      </w:r>
      <w:r w:rsidRPr="001B47BA">
        <w:rPr>
          <w:rFonts w:ascii="Times New Roman" w:eastAsia="Calibri" w:hAnsi="Times New Roman" w:cs="Times New Roman"/>
          <w:b/>
        </w:rPr>
        <w:t>17.22.11.110-</w:t>
      </w:r>
      <w:proofErr w:type="gramStart"/>
      <w:r w:rsidRPr="001B47BA">
        <w:rPr>
          <w:rFonts w:ascii="Times New Roman" w:eastAsia="Calibri" w:hAnsi="Times New Roman" w:cs="Times New Roman"/>
          <w:b/>
        </w:rPr>
        <w:t>00000002  Бумага</w:t>
      </w:r>
      <w:proofErr w:type="gramEnd"/>
      <w:r w:rsidRPr="001B47BA">
        <w:rPr>
          <w:rFonts w:ascii="Times New Roman" w:eastAsia="Calibri" w:hAnsi="Times New Roman" w:cs="Times New Roman"/>
          <w:b/>
        </w:rPr>
        <w:t xml:space="preserve"> туалетная</w:t>
      </w:r>
    </w:p>
    <w:p w:rsidR="001B47BA" w:rsidRPr="001B47BA" w:rsidRDefault="001B47BA" w:rsidP="001B47BA">
      <w:pPr>
        <w:jc w:val="both"/>
        <w:rPr>
          <w:rFonts w:ascii="Times New Roman" w:eastAsia="Calibri" w:hAnsi="Times New Roman" w:cs="Times New Roman"/>
          <w:b/>
        </w:rPr>
      </w:pPr>
      <w:r>
        <w:rPr>
          <w:rFonts w:ascii="Times New Roman" w:eastAsia="Calibri" w:hAnsi="Times New Roman" w:cs="Times New Roman"/>
          <w:b/>
        </w:rPr>
        <w:t>ККН -</w:t>
      </w:r>
      <w:r w:rsidRPr="001B47BA">
        <w:rPr>
          <w:rFonts w:ascii="Times New Roman" w:eastAsia="Calibri" w:hAnsi="Times New Roman" w:cs="Times New Roman"/>
          <w:b/>
        </w:rPr>
        <w:t>17.22.11.110-009 Бумага туалетная тип 7 (</w:t>
      </w:r>
      <w:proofErr w:type="spellStart"/>
      <w:r w:rsidRPr="001B47BA">
        <w:rPr>
          <w:rFonts w:ascii="Times New Roman" w:eastAsia="Calibri" w:hAnsi="Times New Roman" w:cs="Times New Roman"/>
          <w:b/>
        </w:rPr>
        <w:t>шт</w:t>
      </w:r>
      <w:proofErr w:type="spellEnd"/>
      <w:r w:rsidRPr="001B47BA">
        <w:rPr>
          <w:rFonts w:ascii="Times New Roman" w:eastAsia="Calibri" w:hAnsi="Times New Roman" w:cs="Times New Roman"/>
          <w:b/>
        </w:rPr>
        <w:t>)</w:t>
      </w:r>
    </w:p>
    <w:p w:rsidR="001B47BA" w:rsidRDefault="001B47BA" w:rsidP="00197F7A">
      <w:pPr>
        <w:jc w:val="both"/>
        <w:rPr>
          <w:rFonts w:ascii="Times New Roman" w:eastAsia="Calibri" w:hAnsi="Times New Roman" w:cs="Times New Roman"/>
          <w:b/>
        </w:rPr>
      </w:pPr>
      <w:r>
        <w:rPr>
          <w:rFonts w:ascii="Times New Roman" w:eastAsia="Calibri" w:hAnsi="Times New Roman" w:cs="Times New Roman"/>
          <w:b/>
        </w:rPr>
        <w:t>ОКПД2 -</w:t>
      </w:r>
      <w:r w:rsidRPr="001B47BA">
        <w:rPr>
          <w:rFonts w:ascii="Times New Roman" w:eastAsia="Calibri" w:hAnsi="Times New Roman" w:cs="Times New Roman"/>
          <w:b/>
        </w:rPr>
        <w:t xml:space="preserve">17.22.11.110 Бумага туалетная из бумажной массы, бумаги, целлюлозной ваты и </w:t>
      </w:r>
      <w:proofErr w:type="gramStart"/>
      <w:r w:rsidRPr="001B47BA">
        <w:rPr>
          <w:rFonts w:ascii="Times New Roman" w:eastAsia="Calibri" w:hAnsi="Times New Roman" w:cs="Times New Roman"/>
          <w:b/>
        </w:rPr>
        <w:t>целлюлозных волокон</w:t>
      </w:r>
      <w:proofErr w:type="gramEnd"/>
      <w:r w:rsidRPr="001B47BA">
        <w:rPr>
          <w:rFonts w:ascii="Times New Roman" w:eastAsia="Calibri" w:hAnsi="Times New Roman" w:cs="Times New Roman"/>
          <w:b/>
        </w:rPr>
        <w:t xml:space="preserve"> и полотна из целлюлозных волокон</w:t>
      </w:r>
    </w:p>
    <w:p w:rsidR="001B47BA" w:rsidRDefault="001B47BA" w:rsidP="00197F7A">
      <w:pPr>
        <w:jc w:val="both"/>
        <w:rPr>
          <w:rFonts w:ascii="Times New Roman" w:eastAsia="Calibri" w:hAnsi="Times New Roman" w:cs="Times New Roman"/>
          <w:b/>
        </w:rPr>
      </w:pPr>
      <w:r w:rsidRPr="001B47BA">
        <w:rPr>
          <w:rFonts w:ascii="Times New Roman" w:eastAsia="Calibri" w:hAnsi="Times New Roman" w:cs="Times New Roman"/>
          <w:b/>
        </w:rPr>
        <w:t xml:space="preserve">ОКПД2 – 20.41.32.119 </w:t>
      </w:r>
      <w:proofErr w:type="gramStart"/>
      <w:r w:rsidRPr="001B47BA">
        <w:rPr>
          <w:rFonts w:ascii="Times New Roman" w:eastAsia="Calibri" w:hAnsi="Times New Roman" w:cs="Times New Roman"/>
          <w:b/>
        </w:rPr>
        <w:t>Средства</w:t>
      </w:r>
      <w:proofErr w:type="gramEnd"/>
      <w:r w:rsidRPr="001B47BA">
        <w:rPr>
          <w:rFonts w:ascii="Times New Roman" w:eastAsia="Calibri" w:hAnsi="Times New Roman" w:cs="Times New Roman"/>
          <w:b/>
        </w:rPr>
        <w:t xml:space="preserve"> моющие прочие</w:t>
      </w:r>
    </w:p>
    <w:p w:rsidR="001B47BA" w:rsidRPr="001B47BA" w:rsidRDefault="001B47BA" w:rsidP="001B47BA">
      <w:pPr>
        <w:jc w:val="both"/>
        <w:rPr>
          <w:rFonts w:ascii="Times New Roman" w:eastAsia="Calibri" w:hAnsi="Times New Roman" w:cs="Times New Roman"/>
          <w:b/>
        </w:rPr>
      </w:pPr>
      <w:r w:rsidRPr="001B47BA">
        <w:rPr>
          <w:rFonts w:ascii="Times New Roman" w:eastAsia="Calibri" w:hAnsi="Times New Roman" w:cs="Times New Roman"/>
          <w:b/>
        </w:rPr>
        <w:t xml:space="preserve">ОКПД2 – 20.41.32.114 </w:t>
      </w:r>
      <w:proofErr w:type="gramStart"/>
      <w:r w:rsidRPr="001B47BA">
        <w:rPr>
          <w:rFonts w:ascii="Times New Roman" w:eastAsia="Calibri" w:hAnsi="Times New Roman" w:cs="Times New Roman"/>
          <w:b/>
        </w:rPr>
        <w:t>Средства</w:t>
      </w:r>
      <w:proofErr w:type="gramEnd"/>
      <w:r w:rsidRPr="001B47BA">
        <w:rPr>
          <w:rFonts w:ascii="Times New Roman" w:eastAsia="Calibri" w:hAnsi="Times New Roman" w:cs="Times New Roman"/>
          <w:b/>
        </w:rPr>
        <w:t xml:space="preserve"> моющие для туалетов и ванных комнат</w:t>
      </w:r>
    </w:p>
    <w:p w:rsidR="001B47BA" w:rsidRPr="001B47BA" w:rsidRDefault="001B47BA" w:rsidP="001B47BA">
      <w:pPr>
        <w:jc w:val="both"/>
        <w:rPr>
          <w:rFonts w:ascii="Times New Roman" w:eastAsia="Calibri" w:hAnsi="Times New Roman" w:cs="Times New Roman"/>
          <w:b/>
        </w:rPr>
      </w:pPr>
      <w:r w:rsidRPr="001B47BA">
        <w:rPr>
          <w:rFonts w:ascii="Times New Roman" w:eastAsia="Calibri" w:hAnsi="Times New Roman" w:cs="Times New Roman"/>
          <w:b/>
        </w:rPr>
        <w:t>КТРУ -20.41.32.114-</w:t>
      </w:r>
      <w:proofErr w:type="gramStart"/>
      <w:r w:rsidRPr="001B47BA">
        <w:rPr>
          <w:rFonts w:ascii="Times New Roman" w:eastAsia="Calibri" w:hAnsi="Times New Roman" w:cs="Times New Roman"/>
          <w:b/>
        </w:rPr>
        <w:t>00000002  Средство</w:t>
      </w:r>
      <w:proofErr w:type="gramEnd"/>
      <w:r w:rsidRPr="001B47BA">
        <w:rPr>
          <w:rFonts w:ascii="Times New Roman" w:eastAsia="Calibri" w:hAnsi="Times New Roman" w:cs="Times New Roman"/>
          <w:b/>
        </w:rPr>
        <w:t xml:space="preserve"> моющее для туалетов и ванных комнат</w:t>
      </w:r>
    </w:p>
    <w:p w:rsidR="001B47BA" w:rsidRDefault="008B5E95" w:rsidP="00197F7A">
      <w:pPr>
        <w:jc w:val="both"/>
        <w:rPr>
          <w:rFonts w:ascii="Times New Roman" w:eastAsia="Calibri" w:hAnsi="Times New Roman" w:cs="Times New Roman"/>
          <w:b/>
        </w:rPr>
      </w:pPr>
      <w:r>
        <w:rPr>
          <w:rFonts w:ascii="Times New Roman" w:eastAsia="Calibri" w:hAnsi="Times New Roman" w:cs="Times New Roman"/>
          <w:b/>
        </w:rPr>
        <w:t xml:space="preserve">КТРУ - </w:t>
      </w:r>
      <w:r w:rsidRPr="008B5E95">
        <w:rPr>
          <w:rFonts w:ascii="Times New Roman" w:eastAsia="Calibri" w:hAnsi="Times New Roman" w:cs="Times New Roman"/>
          <w:b/>
        </w:rPr>
        <w:t>20.41.32.113-</w:t>
      </w:r>
      <w:proofErr w:type="gramStart"/>
      <w:r w:rsidRPr="008B5E95">
        <w:rPr>
          <w:rFonts w:ascii="Times New Roman" w:eastAsia="Calibri" w:hAnsi="Times New Roman" w:cs="Times New Roman"/>
          <w:b/>
        </w:rPr>
        <w:t>00000003  Средство</w:t>
      </w:r>
      <w:proofErr w:type="gramEnd"/>
      <w:r w:rsidRPr="008B5E95">
        <w:rPr>
          <w:rFonts w:ascii="Times New Roman" w:eastAsia="Calibri" w:hAnsi="Times New Roman" w:cs="Times New Roman"/>
          <w:b/>
        </w:rPr>
        <w:t xml:space="preserve"> моющее для стекол и зеркал</w:t>
      </w:r>
    </w:p>
    <w:p w:rsidR="008B5E95" w:rsidRDefault="008B5E95" w:rsidP="00197F7A">
      <w:pPr>
        <w:jc w:val="both"/>
        <w:rPr>
          <w:rFonts w:ascii="Times New Roman" w:eastAsia="Calibri" w:hAnsi="Times New Roman" w:cs="Times New Roman"/>
          <w:b/>
        </w:rPr>
      </w:pPr>
      <w:r>
        <w:rPr>
          <w:rFonts w:ascii="Times New Roman" w:eastAsia="Calibri" w:hAnsi="Times New Roman" w:cs="Times New Roman"/>
          <w:b/>
        </w:rPr>
        <w:t xml:space="preserve">ККН - </w:t>
      </w:r>
      <w:r w:rsidR="00287CF0" w:rsidRPr="00287CF0">
        <w:rPr>
          <w:rFonts w:ascii="Times New Roman" w:eastAsia="Calibri" w:hAnsi="Times New Roman" w:cs="Times New Roman"/>
          <w:b/>
        </w:rPr>
        <w:t xml:space="preserve">20.41.32.113-001 Средство моющее для стекол и зеркал тип 1 (л; </w:t>
      </w:r>
      <w:proofErr w:type="spellStart"/>
      <w:proofErr w:type="gramStart"/>
      <w:r w:rsidR="00287CF0" w:rsidRPr="00287CF0">
        <w:rPr>
          <w:rFonts w:ascii="Times New Roman" w:eastAsia="Calibri" w:hAnsi="Times New Roman" w:cs="Times New Roman"/>
          <w:b/>
        </w:rPr>
        <w:t>дм</w:t>
      </w:r>
      <w:proofErr w:type="spellEnd"/>
      <w:r w:rsidR="00287CF0" w:rsidRPr="00287CF0">
        <w:rPr>
          <w:rFonts w:ascii="Times New Roman" w:eastAsia="Calibri" w:hAnsi="Times New Roman" w:cs="Times New Roman"/>
          <w:b/>
        </w:rPr>
        <w:t>[</w:t>
      </w:r>
      <w:proofErr w:type="gramEnd"/>
      <w:r w:rsidR="00287CF0" w:rsidRPr="00287CF0">
        <w:rPr>
          <w:rFonts w:ascii="Times New Roman" w:eastAsia="Calibri" w:hAnsi="Times New Roman" w:cs="Times New Roman"/>
          <w:b/>
        </w:rPr>
        <w:t>3*])</w:t>
      </w:r>
    </w:p>
    <w:p w:rsidR="008B5E95" w:rsidRDefault="008B5E95" w:rsidP="00197F7A">
      <w:pPr>
        <w:jc w:val="both"/>
        <w:rPr>
          <w:rFonts w:ascii="Times New Roman" w:eastAsia="Calibri" w:hAnsi="Times New Roman" w:cs="Times New Roman"/>
          <w:b/>
        </w:rPr>
      </w:pPr>
      <w:r>
        <w:rPr>
          <w:rFonts w:ascii="Times New Roman" w:eastAsia="Calibri" w:hAnsi="Times New Roman" w:cs="Times New Roman"/>
          <w:b/>
        </w:rPr>
        <w:t>ОКПД2 -</w:t>
      </w:r>
      <w:r w:rsidRPr="008B5E95">
        <w:t xml:space="preserve"> </w:t>
      </w:r>
      <w:r w:rsidRPr="008B5E95">
        <w:rPr>
          <w:rFonts w:ascii="Times New Roman" w:eastAsia="Calibri" w:hAnsi="Times New Roman" w:cs="Times New Roman"/>
          <w:b/>
        </w:rPr>
        <w:t xml:space="preserve">20.41.32.113 </w:t>
      </w:r>
      <w:proofErr w:type="gramStart"/>
      <w:r w:rsidRPr="008B5E95">
        <w:rPr>
          <w:rFonts w:ascii="Times New Roman" w:eastAsia="Calibri" w:hAnsi="Times New Roman" w:cs="Times New Roman"/>
          <w:b/>
        </w:rPr>
        <w:t>Средства</w:t>
      </w:r>
      <w:proofErr w:type="gramEnd"/>
      <w:r w:rsidRPr="008B5E95">
        <w:rPr>
          <w:rFonts w:ascii="Times New Roman" w:eastAsia="Calibri" w:hAnsi="Times New Roman" w:cs="Times New Roman"/>
          <w:b/>
        </w:rPr>
        <w:t xml:space="preserve"> моющие для окон</w:t>
      </w:r>
    </w:p>
    <w:p w:rsidR="001B47BA" w:rsidRDefault="007B28A2" w:rsidP="00197F7A">
      <w:pPr>
        <w:jc w:val="both"/>
        <w:rPr>
          <w:rFonts w:ascii="Times New Roman" w:eastAsia="Calibri" w:hAnsi="Times New Roman" w:cs="Times New Roman"/>
          <w:b/>
        </w:rPr>
      </w:pPr>
      <w:r>
        <w:rPr>
          <w:rFonts w:ascii="Times New Roman" w:eastAsia="Calibri" w:hAnsi="Times New Roman" w:cs="Times New Roman"/>
          <w:b/>
        </w:rPr>
        <w:lastRenderedPageBreak/>
        <w:t xml:space="preserve">КТРУ- </w:t>
      </w:r>
      <w:r w:rsidRPr="007B28A2">
        <w:rPr>
          <w:rFonts w:ascii="Times New Roman" w:eastAsia="Calibri" w:hAnsi="Times New Roman" w:cs="Times New Roman"/>
          <w:b/>
        </w:rPr>
        <w:t>20.41.31.130-</w:t>
      </w:r>
      <w:proofErr w:type="gramStart"/>
      <w:r w:rsidRPr="007B28A2">
        <w:rPr>
          <w:rFonts w:ascii="Times New Roman" w:eastAsia="Calibri" w:hAnsi="Times New Roman" w:cs="Times New Roman"/>
          <w:b/>
        </w:rPr>
        <w:t>00000002  Мыло</w:t>
      </w:r>
      <w:proofErr w:type="gramEnd"/>
      <w:r w:rsidRPr="007B28A2">
        <w:rPr>
          <w:rFonts w:ascii="Times New Roman" w:eastAsia="Calibri" w:hAnsi="Times New Roman" w:cs="Times New Roman"/>
          <w:b/>
        </w:rPr>
        <w:t xml:space="preserve"> туалетное жидкое</w:t>
      </w:r>
    </w:p>
    <w:p w:rsidR="007B28A2" w:rsidRDefault="007B28A2" w:rsidP="00197F7A">
      <w:pPr>
        <w:jc w:val="both"/>
        <w:rPr>
          <w:rFonts w:ascii="Times New Roman" w:eastAsia="Calibri" w:hAnsi="Times New Roman" w:cs="Times New Roman"/>
          <w:b/>
        </w:rPr>
      </w:pPr>
      <w:r>
        <w:rPr>
          <w:rFonts w:ascii="Times New Roman" w:eastAsia="Calibri" w:hAnsi="Times New Roman" w:cs="Times New Roman"/>
          <w:b/>
        </w:rPr>
        <w:t>ККН-</w:t>
      </w:r>
      <w:r w:rsidRPr="007B28A2">
        <w:t xml:space="preserve"> </w:t>
      </w:r>
      <w:r w:rsidRPr="007B28A2">
        <w:rPr>
          <w:rFonts w:ascii="Times New Roman" w:eastAsia="Calibri" w:hAnsi="Times New Roman" w:cs="Times New Roman"/>
          <w:b/>
        </w:rPr>
        <w:t xml:space="preserve">20.41.31.130-011 Мыло туалетное жидкое тип 5 (л; </w:t>
      </w:r>
      <w:proofErr w:type="spellStart"/>
      <w:proofErr w:type="gramStart"/>
      <w:r w:rsidRPr="007B28A2">
        <w:rPr>
          <w:rFonts w:ascii="Times New Roman" w:eastAsia="Calibri" w:hAnsi="Times New Roman" w:cs="Times New Roman"/>
          <w:b/>
        </w:rPr>
        <w:t>дм</w:t>
      </w:r>
      <w:proofErr w:type="spellEnd"/>
      <w:r w:rsidRPr="007B28A2">
        <w:rPr>
          <w:rFonts w:ascii="Times New Roman" w:eastAsia="Calibri" w:hAnsi="Times New Roman" w:cs="Times New Roman"/>
          <w:b/>
        </w:rPr>
        <w:t>[</w:t>
      </w:r>
      <w:proofErr w:type="gramEnd"/>
      <w:r w:rsidRPr="007B28A2">
        <w:rPr>
          <w:rFonts w:ascii="Times New Roman" w:eastAsia="Calibri" w:hAnsi="Times New Roman" w:cs="Times New Roman"/>
          <w:b/>
        </w:rPr>
        <w:t>3*])</w:t>
      </w:r>
    </w:p>
    <w:p w:rsidR="008B5E95" w:rsidRDefault="00197F7A" w:rsidP="00197F7A">
      <w:pPr>
        <w:jc w:val="both"/>
        <w:rPr>
          <w:rFonts w:ascii="Times New Roman" w:eastAsia="Calibri" w:hAnsi="Times New Roman" w:cs="Times New Roman"/>
          <w:b/>
        </w:rPr>
      </w:pPr>
      <w:proofErr w:type="gramStart"/>
      <w:r w:rsidRPr="00197F7A">
        <w:rPr>
          <w:rFonts w:ascii="Times New Roman" w:eastAsia="Calibri" w:hAnsi="Times New Roman" w:cs="Times New Roman"/>
          <w:b/>
        </w:rPr>
        <w:t xml:space="preserve">ОКПД </w:t>
      </w:r>
      <w:r w:rsidR="007B28A2">
        <w:rPr>
          <w:rFonts w:ascii="Times New Roman" w:eastAsia="Calibri" w:hAnsi="Times New Roman" w:cs="Times New Roman"/>
          <w:b/>
        </w:rPr>
        <w:t xml:space="preserve"> -</w:t>
      </w:r>
      <w:proofErr w:type="gramEnd"/>
      <w:r w:rsidR="007B28A2" w:rsidRPr="007B28A2">
        <w:t xml:space="preserve"> </w:t>
      </w:r>
      <w:r w:rsidR="007B28A2" w:rsidRPr="007B28A2">
        <w:rPr>
          <w:rFonts w:ascii="Times New Roman" w:eastAsia="Calibri" w:hAnsi="Times New Roman" w:cs="Times New Roman"/>
          <w:b/>
        </w:rPr>
        <w:t>20.41.31.130 Мыло туалетное жидкое</w:t>
      </w:r>
    </w:p>
    <w:p w:rsidR="008B5E95" w:rsidRDefault="00DC2E41" w:rsidP="00197F7A">
      <w:pPr>
        <w:jc w:val="both"/>
        <w:rPr>
          <w:rFonts w:ascii="Times New Roman" w:eastAsia="Calibri" w:hAnsi="Times New Roman" w:cs="Times New Roman"/>
          <w:b/>
        </w:rPr>
      </w:pPr>
      <w:r>
        <w:rPr>
          <w:rFonts w:ascii="Times New Roman" w:eastAsia="Calibri" w:hAnsi="Times New Roman" w:cs="Times New Roman"/>
          <w:b/>
        </w:rPr>
        <w:t xml:space="preserve">КТРУ – </w:t>
      </w:r>
      <w:r w:rsidRPr="00DC2E41">
        <w:rPr>
          <w:rFonts w:ascii="Times New Roman" w:eastAsia="Calibri" w:hAnsi="Times New Roman" w:cs="Times New Roman"/>
          <w:b/>
        </w:rPr>
        <w:t>17.22.11.130-</w:t>
      </w:r>
      <w:proofErr w:type="gramStart"/>
      <w:r w:rsidRPr="00DC2E41">
        <w:rPr>
          <w:rFonts w:ascii="Times New Roman" w:eastAsia="Calibri" w:hAnsi="Times New Roman" w:cs="Times New Roman"/>
          <w:b/>
        </w:rPr>
        <w:t>00000001  Салфетки</w:t>
      </w:r>
      <w:proofErr w:type="gramEnd"/>
      <w:r w:rsidRPr="00DC2E41">
        <w:rPr>
          <w:rFonts w:ascii="Times New Roman" w:eastAsia="Calibri" w:hAnsi="Times New Roman" w:cs="Times New Roman"/>
          <w:b/>
        </w:rPr>
        <w:t xml:space="preserve"> косметические бумажные</w:t>
      </w:r>
    </w:p>
    <w:p w:rsidR="00DC2E41" w:rsidRDefault="00DC2E41" w:rsidP="00197F7A">
      <w:pPr>
        <w:jc w:val="both"/>
        <w:rPr>
          <w:rFonts w:ascii="Times New Roman" w:eastAsia="Calibri" w:hAnsi="Times New Roman" w:cs="Times New Roman"/>
          <w:b/>
        </w:rPr>
      </w:pPr>
      <w:r>
        <w:rPr>
          <w:rFonts w:ascii="Times New Roman" w:eastAsia="Calibri" w:hAnsi="Times New Roman" w:cs="Times New Roman"/>
          <w:b/>
        </w:rPr>
        <w:t>ОКПД2 -</w:t>
      </w:r>
      <w:r w:rsidRPr="00DC2E41">
        <w:rPr>
          <w:rFonts w:ascii="Times New Roman" w:eastAsia="Calibri" w:hAnsi="Times New Roman" w:cs="Times New Roman"/>
          <w:b/>
        </w:rPr>
        <w:t>17.22.11.130 Салфетки и полотенца гигиенические или косметические из бумажной массы, бумаги, целлюлозной ваты и полотна из целлюлозных волокон</w:t>
      </w:r>
    </w:p>
    <w:p w:rsidR="008B5E95" w:rsidRDefault="006D18F3" w:rsidP="00197F7A">
      <w:pPr>
        <w:jc w:val="both"/>
        <w:rPr>
          <w:rFonts w:ascii="Times New Roman" w:eastAsia="Calibri" w:hAnsi="Times New Roman" w:cs="Times New Roman"/>
          <w:b/>
        </w:rPr>
      </w:pPr>
      <w:r w:rsidRPr="006D18F3">
        <w:rPr>
          <w:rFonts w:ascii="Times New Roman" w:eastAsia="Calibri" w:hAnsi="Times New Roman" w:cs="Times New Roman"/>
          <w:b/>
        </w:rPr>
        <w:t xml:space="preserve">КТРУ-  22.22.10.000-00000006 Мешок полимерный  </w:t>
      </w:r>
    </w:p>
    <w:p w:rsidR="008B5E95" w:rsidRDefault="006D18F3" w:rsidP="00197F7A">
      <w:pPr>
        <w:jc w:val="both"/>
        <w:rPr>
          <w:rFonts w:ascii="Times New Roman" w:eastAsia="Calibri" w:hAnsi="Times New Roman" w:cs="Times New Roman"/>
          <w:b/>
        </w:rPr>
      </w:pPr>
      <w:r>
        <w:rPr>
          <w:rFonts w:ascii="Times New Roman" w:eastAsia="Calibri" w:hAnsi="Times New Roman" w:cs="Times New Roman"/>
          <w:b/>
        </w:rPr>
        <w:t>ОКПД2 -</w:t>
      </w:r>
      <w:r w:rsidRPr="006D18F3">
        <w:t xml:space="preserve"> </w:t>
      </w:r>
      <w:r w:rsidRPr="006D18F3">
        <w:rPr>
          <w:rFonts w:ascii="Times New Roman" w:eastAsia="Calibri" w:hAnsi="Times New Roman" w:cs="Times New Roman"/>
          <w:b/>
        </w:rPr>
        <w:t>22.22.1 Изделия пластмассовые упаковочные</w:t>
      </w:r>
    </w:p>
    <w:p w:rsidR="007B28A2" w:rsidRDefault="006D18F3" w:rsidP="00197F7A">
      <w:pPr>
        <w:jc w:val="both"/>
        <w:rPr>
          <w:rFonts w:ascii="Times New Roman" w:eastAsia="Calibri" w:hAnsi="Times New Roman" w:cs="Times New Roman"/>
          <w:b/>
        </w:rPr>
      </w:pPr>
      <w:r>
        <w:rPr>
          <w:rFonts w:ascii="Times New Roman" w:eastAsia="Calibri" w:hAnsi="Times New Roman" w:cs="Times New Roman"/>
          <w:b/>
        </w:rPr>
        <w:t xml:space="preserve">ККН - </w:t>
      </w:r>
      <w:r w:rsidRPr="006D18F3">
        <w:rPr>
          <w:rFonts w:ascii="Times New Roman" w:eastAsia="Calibri" w:hAnsi="Times New Roman" w:cs="Times New Roman"/>
          <w:b/>
        </w:rPr>
        <w:t>22.22.11.190-017 Мешок полимерный тип 10 (</w:t>
      </w:r>
      <w:proofErr w:type="spellStart"/>
      <w:r w:rsidRPr="006D18F3">
        <w:rPr>
          <w:rFonts w:ascii="Times New Roman" w:eastAsia="Calibri" w:hAnsi="Times New Roman" w:cs="Times New Roman"/>
          <w:b/>
        </w:rPr>
        <w:t>шт</w:t>
      </w:r>
      <w:proofErr w:type="spellEnd"/>
      <w:r w:rsidRPr="006D18F3">
        <w:rPr>
          <w:rFonts w:ascii="Times New Roman" w:eastAsia="Calibri" w:hAnsi="Times New Roman" w:cs="Times New Roman"/>
          <w:b/>
        </w:rPr>
        <w:t>)</w:t>
      </w:r>
    </w:p>
    <w:p w:rsidR="00C47704" w:rsidRDefault="00C47704" w:rsidP="00197F7A">
      <w:pPr>
        <w:jc w:val="both"/>
        <w:rPr>
          <w:rFonts w:ascii="Times New Roman" w:eastAsia="Calibri" w:hAnsi="Times New Roman" w:cs="Times New Roman"/>
          <w:b/>
        </w:rPr>
      </w:pPr>
      <w:r>
        <w:rPr>
          <w:rFonts w:ascii="Times New Roman" w:eastAsia="Calibri" w:hAnsi="Times New Roman" w:cs="Times New Roman"/>
          <w:b/>
        </w:rPr>
        <w:t>КТРУ -</w:t>
      </w:r>
      <w:r w:rsidRPr="00C47704">
        <w:t xml:space="preserve"> </w:t>
      </w:r>
      <w:r w:rsidRPr="00C47704">
        <w:rPr>
          <w:rFonts w:ascii="Times New Roman" w:eastAsia="Calibri" w:hAnsi="Times New Roman" w:cs="Times New Roman"/>
          <w:b/>
        </w:rPr>
        <w:t>17.22.11.130-</w:t>
      </w:r>
      <w:proofErr w:type="gramStart"/>
      <w:r w:rsidRPr="00C47704">
        <w:rPr>
          <w:rFonts w:ascii="Times New Roman" w:eastAsia="Calibri" w:hAnsi="Times New Roman" w:cs="Times New Roman"/>
          <w:b/>
        </w:rPr>
        <w:t>00000005  Полотенце</w:t>
      </w:r>
      <w:proofErr w:type="gramEnd"/>
      <w:r w:rsidRPr="00C47704">
        <w:rPr>
          <w:rFonts w:ascii="Times New Roman" w:eastAsia="Calibri" w:hAnsi="Times New Roman" w:cs="Times New Roman"/>
          <w:b/>
        </w:rPr>
        <w:t xml:space="preserve"> бумажное</w:t>
      </w:r>
    </w:p>
    <w:p w:rsidR="00C47704" w:rsidRDefault="00C47704" w:rsidP="00197F7A">
      <w:pPr>
        <w:jc w:val="both"/>
        <w:rPr>
          <w:rFonts w:ascii="Times New Roman" w:eastAsia="Calibri" w:hAnsi="Times New Roman" w:cs="Times New Roman"/>
          <w:b/>
        </w:rPr>
      </w:pPr>
      <w:r>
        <w:rPr>
          <w:rFonts w:ascii="Times New Roman" w:eastAsia="Calibri" w:hAnsi="Times New Roman" w:cs="Times New Roman"/>
          <w:b/>
        </w:rPr>
        <w:t xml:space="preserve">ОКПД2 - </w:t>
      </w:r>
      <w:r w:rsidRPr="00C47704">
        <w:rPr>
          <w:rFonts w:ascii="Times New Roman" w:eastAsia="Calibri" w:hAnsi="Times New Roman" w:cs="Times New Roman"/>
          <w:b/>
        </w:rPr>
        <w:t>.22.11.130 Салфетки и полотенца гигиенические или косметические из бумажной массы, бумаги, целлюлозной ваты и полотна из целлюлозных волокон</w:t>
      </w:r>
    </w:p>
    <w:p w:rsidR="00C47704" w:rsidRDefault="00C47704" w:rsidP="00197F7A">
      <w:pPr>
        <w:jc w:val="both"/>
        <w:rPr>
          <w:rFonts w:ascii="Times New Roman" w:eastAsia="Calibri" w:hAnsi="Times New Roman" w:cs="Times New Roman"/>
          <w:b/>
        </w:rPr>
      </w:pPr>
      <w:r>
        <w:rPr>
          <w:rFonts w:ascii="Times New Roman" w:eastAsia="Calibri" w:hAnsi="Times New Roman" w:cs="Times New Roman"/>
          <w:b/>
        </w:rPr>
        <w:t xml:space="preserve">ККН - </w:t>
      </w:r>
      <w:r w:rsidRPr="00C47704">
        <w:rPr>
          <w:rFonts w:ascii="Times New Roman" w:eastAsia="Calibri" w:hAnsi="Times New Roman" w:cs="Times New Roman"/>
          <w:b/>
        </w:rPr>
        <w:t>17.22.11.130-002 Полотенце бумажное тип 2 (УПАК)</w:t>
      </w:r>
    </w:p>
    <w:p w:rsidR="00C22D9D" w:rsidRPr="00197F7A" w:rsidRDefault="00C22D9D" w:rsidP="00A77B8B">
      <w:pPr>
        <w:jc w:val="both"/>
        <w:rPr>
          <w:rFonts w:ascii="Times New Roman" w:eastAsia="Calibri" w:hAnsi="Times New Roman" w:cs="Times New Roman"/>
          <w:b/>
        </w:rPr>
      </w:pPr>
    </w:p>
    <w:p w:rsidR="00197F7A" w:rsidRPr="00197F7A" w:rsidRDefault="00197F7A" w:rsidP="00197F7A">
      <w:pPr>
        <w:spacing w:line="240" w:lineRule="atLeast"/>
        <w:jc w:val="center"/>
        <w:rPr>
          <w:rFonts w:ascii="Times New Roman" w:eastAsia="Times New Roman" w:hAnsi="Times New Roman" w:cs="Times New Roman"/>
          <w:b/>
        </w:rPr>
      </w:pPr>
      <w:r w:rsidRPr="00197F7A">
        <w:rPr>
          <w:rFonts w:ascii="Times New Roman" w:eastAsia="Times New Roman" w:hAnsi="Times New Roman" w:cs="Times New Roman"/>
          <w:b/>
        </w:rPr>
        <w:t>2. Требования к количеству, качеству товара,</w:t>
      </w:r>
    </w:p>
    <w:p w:rsidR="00197F7A" w:rsidRPr="00197F7A" w:rsidRDefault="00197F7A" w:rsidP="00197F7A">
      <w:pPr>
        <w:spacing w:line="240" w:lineRule="atLeast"/>
        <w:jc w:val="center"/>
        <w:rPr>
          <w:rFonts w:ascii="Times New Roman" w:eastAsia="Times New Roman" w:hAnsi="Times New Roman" w:cs="Times New Roman"/>
          <w:b/>
        </w:rPr>
      </w:pPr>
      <w:r w:rsidRPr="00197F7A">
        <w:rPr>
          <w:rFonts w:ascii="Times New Roman" w:eastAsia="Times New Roman" w:hAnsi="Times New Roman" w:cs="Times New Roman"/>
          <w:b/>
        </w:rPr>
        <w:t>к его техническим, функциональным и эксплуатационным характеристикам.</w:t>
      </w:r>
    </w:p>
    <w:p w:rsidR="00197F7A" w:rsidRPr="00197F7A" w:rsidRDefault="00197F7A" w:rsidP="00197F7A">
      <w:pPr>
        <w:spacing w:line="240" w:lineRule="atLeast"/>
        <w:ind w:firstLine="540"/>
        <w:jc w:val="both"/>
        <w:rPr>
          <w:rFonts w:ascii="Times New Roman" w:eastAsia="Times New Roman" w:hAnsi="Times New Roman" w:cs="Times New Roman"/>
        </w:rPr>
      </w:pPr>
      <w:r w:rsidRPr="00197F7A">
        <w:rPr>
          <w:rFonts w:ascii="Times New Roman" w:eastAsia="Times New Roman" w:hAnsi="Times New Roman" w:cs="Times New Roman"/>
        </w:rPr>
        <w:t xml:space="preserve">2.1. </w:t>
      </w:r>
      <w:r w:rsidRPr="00197F7A">
        <w:rPr>
          <w:rFonts w:ascii="Times New Roman" w:eastAsia="Times New Roman" w:hAnsi="Times New Roman" w:cs="Times New Roman"/>
          <w:bCs/>
        </w:rPr>
        <w:t>Требования к количественным характеристикам (объему) поставки определены в “Обоснование НМЦК”.</w:t>
      </w:r>
      <w:r w:rsidRPr="00197F7A">
        <w:rPr>
          <w:rFonts w:ascii="Times New Roman" w:eastAsia="Times New Roman" w:hAnsi="Times New Roman" w:cs="Times New Roman"/>
        </w:rPr>
        <w:t xml:space="preserve"> Товары, являющиеся предметом электронного магазина должны быть поставлены в полном объеме в соответствии с расчетом начальной (максимальной) цены контракта (</w:t>
      </w:r>
      <w:r w:rsidRPr="00197F7A">
        <w:rPr>
          <w:rFonts w:ascii="Times New Roman" w:eastAsia="Times New Roman" w:hAnsi="Times New Roman" w:cs="Times New Roman"/>
          <w:bCs/>
        </w:rPr>
        <w:t>Обоснование НМЦК</w:t>
      </w:r>
      <w:r w:rsidRPr="00197F7A">
        <w:rPr>
          <w:rFonts w:ascii="Times New Roman" w:eastAsia="Times New Roman" w:hAnsi="Times New Roman" w:cs="Times New Roman"/>
        </w:rPr>
        <w:t>)</w:t>
      </w:r>
      <w:r w:rsidRPr="00197F7A">
        <w:rPr>
          <w:rFonts w:ascii="Times New Roman" w:eastAsia="Times New Roman" w:hAnsi="Times New Roman" w:cs="Times New Roman"/>
          <w:bCs/>
        </w:rPr>
        <w:t>.</w:t>
      </w:r>
    </w:p>
    <w:p w:rsidR="00197F7A" w:rsidRPr="00197F7A" w:rsidRDefault="00197F7A" w:rsidP="00197F7A">
      <w:pPr>
        <w:tabs>
          <w:tab w:val="left" w:pos="1134"/>
        </w:tabs>
        <w:spacing w:line="240" w:lineRule="atLeast"/>
        <w:ind w:firstLine="567"/>
        <w:jc w:val="both"/>
        <w:rPr>
          <w:rFonts w:ascii="Times New Roman" w:eastAsia="Calibri" w:hAnsi="Times New Roman" w:cs="Times New Roman"/>
        </w:rPr>
      </w:pPr>
      <w:r w:rsidRPr="00197F7A">
        <w:rPr>
          <w:rFonts w:ascii="Times New Roman" w:eastAsia="Calibri" w:hAnsi="Times New Roman" w:cs="Times New Roman"/>
        </w:rPr>
        <w:t xml:space="preserve">2.2. Качество товара должно подтверждаться сертификатами соответствия либо иными документами в соответствии с действующим законодательством. Поставляемый товар должен соответствовать стандартам и требованиям, предъявляемым к товару такого рода. </w:t>
      </w:r>
    </w:p>
    <w:p w:rsidR="00197F7A" w:rsidRPr="00197F7A" w:rsidRDefault="00197F7A" w:rsidP="00197F7A">
      <w:pPr>
        <w:autoSpaceDE w:val="0"/>
        <w:autoSpaceDN w:val="0"/>
        <w:adjustRightInd w:val="0"/>
        <w:spacing w:line="240" w:lineRule="atLeast"/>
        <w:ind w:firstLine="567"/>
        <w:jc w:val="both"/>
        <w:rPr>
          <w:rFonts w:ascii="Times New Roman" w:eastAsia="Calibri" w:hAnsi="Times New Roman" w:cs="Times New Roman"/>
        </w:rPr>
      </w:pPr>
      <w:r w:rsidRPr="00197F7A">
        <w:rPr>
          <w:rFonts w:ascii="Times New Roman" w:eastAsia="Calibri" w:hAnsi="Times New Roman" w:cs="Times New Roman"/>
        </w:rPr>
        <w:t>2.3. Требования к техническим, функциональным характеристикам товара определено в Приложении №1 к Описанию объекта закупки.</w:t>
      </w:r>
    </w:p>
    <w:p w:rsidR="00197F7A" w:rsidRPr="00197F7A" w:rsidRDefault="00197F7A" w:rsidP="00197F7A">
      <w:pPr>
        <w:autoSpaceDE w:val="0"/>
        <w:autoSpaceDN w:val="0"/>
        <w:adjustRightInd w:val="0"/>
        <w:spacing w:line="240" w:lineRule="atLeast"/>
        <w:ind w:firstLine="567"/>
        <w:jc w:val="both"/>
        <w:rPr>
          <w:rFonts w:ascii="Times New Roman" w:eastAsia="Times New Roman" w:hAnsi="Times New Roman" w:cs="Times New Roman"/>
        </w:rPr>
      </w:pPr>
      <w:r w:rsidRPr="00197F7A">
        <w:rPr>
          <w:rFonts w:ascii="Times New Roman" w:eastAsia="Times New Roman" w:hAnsi="Times New Roman" w:cs="Times New Roman"/>
        </w:rPr>
        <w:t xml:space="preserve">2.4. Требования к значениям показателей товаров установлены заказчиком следующим образом: </w:t>
      </w:r>
    </w:p>
    <w:p w:rsidR="00197F7A" w:rsidRPr="00197F7A" w:rsidRDefault="00197F7A" w:rsidP="00197F7A">
      <w:pPr>
        <w:autoSpaceDE w:val="0"/>
        <w:autoSpaceDN w:val="0"/>
        <w:adjustRightInd w:val="0"/>
        <w:spacing w:line="240" w:lineRule="atLeast"/>
        <w:ind w:firstLine="567"/>
        <w:jc w:val="both"/>
        <w:rPr>
          <w:rFonts w:ascii="Times New Roman" w:eastAsia="Times New Roman" w:hAnsi="Times New Roman" w:cs="Times New Roman"/>
        </w:rPr>
      </w:pPr>
      <w:r w:rsidRPr="00197F7A">
        <w:rPr>
          <w:rFonts w:ascii="Times New Roman" w:eastAsia="Times New Roman" w:hAnsi="Times New Roman" w:cs="Times New Roman"/>
        </w:rPr>
        <w:t xml:space="preserve">1) c учётом требований к характеристикам товаров, установленных нормативными документами, определяющими производство, оборот и применение товаров на территории Российской Федерации (все требования к значениям показателей находятся в пределах (допусках), установленных соответствующими нормативными документами); </w:t>
      </w:r>
    </w:p>
    <w:p w:rsidR="00197F7A" w:rsidRPr="00197F7A" w:rsidRDefault="00197F7A" w:rsidP="00197F7A">
      <w:pPr>
        <w:autoSpaceDE w:val="0"/>
        <w:autoSpaceDN w:val="0"/>
        <w:adjustRightInd w:val="0"/>
        <w:spacing w:line="240" w:lineRule="atLeast"/>
        <w:ind w:firstLine="567"/>
        <w:jc w:val="both"/>
        <w:rPr>
          <w:rFonts w:ascii="Times New Roman" w:eastAsia="Times New Roman" w:hAnsi="Times New Roman" w:cs="Times New Roman"/>
        </w:rPr>
      </w:pPr>
      <w:r w:rsidRPr="00197F7A">
        <w:rPr>
          <w:rFonts w:ascii="Times New Roman" w:eastAsia="Times New Roman" w:hAnsi="Times New Roman" w:cs="Times New Roman"/>
        </w:rPr>
        <w:t xml:space="preserve">2) на основании мониторинга характеристик товаров, представленных на рынке различными производителями, декларирующими соответствие производимых ими товаров требованиям нормативных документов. Проведённый мониторинг технических характеристик товаров, показывает, что большинство производителей предлагает товары, соответствующие требованиям ГОСТ, ГОСТ Р, ГОСТ IEC, ГОСТ ИСО, </w:t>
      </w:r>
      <w:proofErr w:type="spellStart"/>
      <w:r w:rsidRPr="00197F7A">
        <w:rPr>
          <w:rFonts w:ascii="Times New Roman" w:eastAsia="Times New Roman" w:hAnsi="Times New Roman" w:cs="Times New Roman"/>
        </w:rPr>
        <w:t>СанПин</w:t>
      </w:r>
      <w:proofErr w:type="spellEnd"/>
      <w:r w:rsidRPr="00197F7A">
        <w:rPr>
          <w:rFonts w:ascii="Times New Roman" w:eastAsia="Times New Roman" w:hAnsi="Times New Roman" w:cs="Times New Roman"/>
        </w:rPr>
        <w:t xml:space="preserve">, СНиП, ГН, ТР, СП характеристики которых отличаются от минимально и максимально установленных в сторону улучшения качественных и потребительских свойств. </w:t>
      </w:r>
    </w:p>
    <w:p w:rsidR="00197F7A" w:rsidRPr="00197F7A" w:rsidRDefault="00197F7A" w:rsidP="00197F7A">
      <w:pPr>
        <w:autoSpaceDE w:val="0"/>
        <w:autoSpaceDN w:val="0"/>
        <w:adjustRightInd w:val="0"/>
        <w:spacing w:line="240" w:lineRule="atLeast"/>
        <w:ind w:firstLine="567"/>
        <w:jc w:val="both"/>
        <w:rPr>
          <w:rFonts w:ascii="Times New Roman" w:eastAsia="Times New Roman" w:hAnsi="Times New Roman" w:cs="Times New Roman"/>
        </w:rPr>
      </w:pPr>
      <w:r w:rsidRPr="00197F7A">
        <w:rPr>
          <w:rFonts w:ascii="Times New Roman" w:eastAsia="Times New Roman" w:hAnsi="Times New Roman" w:cs="Times New Roman"/>
        </w:rPr>
        <w:t>В случае установления в описании объекта закупки требований о соответствии товара государственному стандарту (государственным стандартам), все использованные государственным заказчиком показатели товаров соответствуют указанным государственным стандартам и/или не противоречат им.</w:t>
      </w:r>
    </w:p>
    <w:p w:rsidR="00197F7A" w:rsidRPr="00197F7A" w:rsidRDefault="00197F7A" w:rsidP="00197F7A">
      <w:pPr>
        <w:autoSpaceDE w:val="0"/>
        <w:autoSpaceDN w:val="0"/>
        <w:adjustRightInd w:val="0"/>
        <w:spacing w:line="240" w:lineRule="atLeast"/>
        <w:ind w:firstLine="567"/>
        <w:jc w:val="both"/>
        <w:rPr>
          <w:rFonts w:ascii="Times New Roman" w:eastAsia="Times New Roman" w:hAnsi="Times New Roman" w:cs="Times New Roman"/>
        </w:rPr>
      </w:pPr>
      <w:r w:rsidRPr="00197F7A">
        <w:rPr>
          <w:rFonts w:ascii="Times New Roman" w:eastAsia="Times New Roman" w:hAnsi="Times New Roman" w:cs="Times New Roman"/>
        </w:rPr>
        <w:lastRenderedPageBreak/>
        <w:t>В связи с тем, что государственные стандарты устанавливают минимально необходимые требования к характеристикам товаров (их эксплуатационным характеристикам), выраженным в требованиях к значениям показателей, государственным заказчиком установлены требования к значениям показателей, соответствующие установленным государственными стандартами, но отличающиеся от минимально установленных в сторону повышения их качественных и эксплуатационных характеристик. Данное требование обусловлено необходимостью получения товаров, соответствующих государственным стандартам, но имеющих более высокие качественные и эксплуатационные характеристики, чем минимально возможные, установленные государственными стандартами, а также индивидуальными особенностями и условиями их эксплуатации.</w:t>
      </w:r>
    </w:p>
    <w:p w:rsidR="00197F7A" w:rsidRPr="00197F7A" w:rsidRDefault="00197F7A" w:rsidP="00197F7A">
      <w:pPr>
        <w:autoSpaceDE w:val="0"/>
        <w:autoSpaceDN w:val="0"/>
        <w:adjustRightInd w:val="0"/>
        <w:spacing w:line="240" w:lineRule="atLeast"/>
        <w:ind w:firstLine="567"/>
        <w:jc w:val="both"/>
        <w:rPr>
          <w:rFonts w:ascii="Times New Roman" w:eastAsia="Times New Roman" w:hAnsi="Times New Roman" w:cs="Times New Roman"/>
        </w:rPr>
      </w:pPr>
      <w:r w:rsidRPr="00197F7A">
        <w:rPr>
          <w:rFonts w:ascii="Times New Roman" w:eastAsia="Times New Roman" w:hAnsi="Times New Roman" w:cs="Times New Roman"/>
        </w:rPr>
        <w:t>В случае предложения участником закупки товара (товаров), значения показателей которого (которых) соответствуют требованиям, установленным техническим заданием (соответствующим приложением к Техническому заданию), данный товар будет полностью соответствовать требованиям, установленным соответствующим (соответствующими) государственным стандартом (государственными стандартами).</w:t>
      </w:r>
    </w:p>
    <w:p w:rsidR="00197F7A" w:rsidRPr="00197F7A" w:rsidRDefault="00197F7A" w:rsidP="00197F7A">
      <w:pPr>
        <w:autoSpaceDE w:val="0"/>
        <w:autoSpaceDN w:val="0"/>
        <w:adjustRightInd w:val="0"/>
        <w:spacing w:line="240" w:lineRule="atLeast"/>
        <w:ind w:firstLine="567"/>
        <w:jc w:val="both"/>
        <w:rPr>
          <w:rFonts w:ascii="Times New Roman" w:eastAsia="Times New Roman" w:hAnsi="Times New Roman" w:cs="Times New Roman"/>
        </w:rPr>
      </w:pPr>
      <w:r w:rsidRPr="00197F7A">
        <w:rPr>
          <w:rFonts w:ascii="Times New Roman" w:eastAsia="Times New Roman" w:hAnsi="Times New Roman" w:cs="Times New Roman"/>
        </w:rPr>
        <w:t>При установлении требований к товарам, состоящим из нескольких компонентов (материалов), определяющих их функциональные, потребительские и экологические свойства, заказчиком устанавливаются, в том числе, требования к таким компонентам (материалам).</w:t>
      </w:r>
    </w:p>
    <w:p w:rsidR="00197F7A" w:rsidRPr="00197F7A" w:rsidRDefault="00197F7A" w:rsidP="00197F7A">
      <w:pPr>
        <w:autoSpaceDE w:val="0"/>
        <w:autoSpaceDN w:val="0"/>
        <w:adjustRightInd w:val="0"/>
        <w:spacing w:line="240" w:lineRule="atLeast"/>
        <w:ind w:firstLine="567"/>
        <w:jc w:val="both"/>
        <w:rPr>
          <w:rFonts w:ascii="Times New Roman" w:eastAsia="Times New Roman" w:hAnsi="Times New Roman" w:cs="Times New Roman"/>
        </w:rPr>
      </w:pPr>
      <w:r w:rsidRPr="00197F7A">
        <w:rPr>
          <w:rFonts w:ascii="Times New Roman" w:eastAsia="Times New Roman" w:hAnsi="Times New Roman" w:cs="Times New Roman"/>
        </w:rPr>
        <w:t>2.5. Все содержащиеся в Описании объекта закупки и приложениях к нему товарные знаки сопровождаются словами «или эквивалент». Эквивалентность (аналогичность) товаров (комплектующих и оборудования) определяется в соответствии с требованиями действующего законодательства.</w:t>
      </w:r>
    </w:p>
    <w:p w:rsidR="00197F7A" w:rsidRPr="00197F7A" w:rsidRDefault="00197F7A" w:rsidP="00197F7A">
      <w:pPr>
        <w:autoSpaceDE w:val="0"/>
        <w:autoSpaceDN w:val="0"/>
        <w:adjustRightInd w:val="0"/>
        <w:spacing w:line="240" w:lineRule="atLeast"/>
        <w:ind w:firstLine="709"/>
        <w:jc w:val="both"/>
        <w:rPr>
          <w:rFonts w:ascii="Times New Roman" w:eastAsia="Calibri" w:hAnsi="Times New Roman" w:cs="Times New Roman"/>
          <w:bCs/>
        </w:rPr>
      </w:pPr>
    </w:p>
    <w:p w:rsidR="00197F7A" w:rsidRPr="00197F7A" w:rsidRDefault="00197F7A" w:rsidP="00197F7A">
      <w:pPr>
        <w:spacing w:line="240" w:lineRule="atLeast"/>
        <w:ind w:firstLine="567"/>
        <w:jc w:val="center"/>
        <w:rPr>
          <w:rFonts w:ascii="Times New Roman" w:eastAsia="Times New Roman" w:hAnsi="Times New Roman" w:cs="Times New Roman"/>
          <w:b/>
        </w:rPr>
      </w:pPr>
      <w:r w:rsidRPr="00197F7A">
        <w:rPr>
          <w:rFonts w:ascii="Times New Roman" w:eastAsia="Times New Roman" w:hAnsi="Times New Roman" w:cs="Times New Roman"/>
          <w:b/>
        </w:rPr>
        <w:t>3. 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rsidR="00197F7A" w:rsidRPr="00197F7A" w:rsidRDefault="00197F7A" w:rsidP="00197F7A">
      <w:pPr>
        <w:spacing w:line="240" w:lineRule="atLeast"/>
        <w:ind w:firstLine="567"/>
        <w:jc w:val="both"/>
        <w:rPr>
          <w:rFonts w:ascii="Times New Roman" w:eastAsia="Times New Roman" w:hAnsi="Times New Roman" w:cs="Times New Roman"/>
        </w:rPr>
      </w:pPr>
      <w:r w:rsidRPr="00197F7A">
        <w:rPr>
          <w:rFonts w:ascii="Times New Roman" w:eastAsia="Times New Roman" w:hAnsi="Times New Roman" w:cs="Times New Roman"/>
        </w:rPr>
        <w:t xml:space="preserve"> 3.1. Требования не установлены.</w:t>
      </w:r>
    </w:p>
    <w:p w:rsidR="00197F7A" w:rsidRPr="00197F7A" w:rsidRDefault="00197F7A" w:rsidP="00197F7A">
      <w:pPr>
        <w:spacing w:line="240" w:lineRule="atLeast"/>
        <w:ind w:firstLine="567"/>
        <w:jc w:val="both"/>
        <w:rPr>
          <w:rFonts w:ascii="Times New Roman" w:eastAsia="Times New Roman" w:hAnsi="Times New Roman" w:cs="Times New Roman"/>
        </w:rPr>
      </w:pPr>
    </w:p>
    <w:p w:rsidR="00197F7A" w:rsidRPr="00197F7A" w:rsidRDefault="00197F7A" w:rsidP="00197F7A">
      <w:pPr>
        <w:spacing w:line="240" w:lineRule="atLeast"/>
        <w:ind w:firstLine="540"/>
        <w:jc w:val="center"/>
        <w:rPr>
          <w:rFonts w:ascii="Times New Roman" w:eastAsia="Times New Roman" w:hAnsi="Times New Roman" w:cs="Times New Roman"/>
          <w:b/>
        </w:rPr>
      </w:pPr>
      <w:r w:rsidRPr="00197F7A">
        <w:rPr>
          <w:rFonts w:ascii="Times New Roman" w:eastAsia="Times New Roman" w:hAnsi="Times New Roman" w:cs="Times New Roman"/>
          <w:b/>
        </w:rPr>
        <w:t>4. Требования к энергетической эффективности товаров, работ, услуг.</w:t>
      </w:r>
    </w:p>
    <w:p w:rsidR="00197F7A" w:rsidRPr="00197F7A" w:rsidRDefault="00197F7A" w:rsidP="00197F7A">
      <w:pPr>
        <w:ind w:firstLine="567"/>
        <w:jc w:val="both"/>
        <w:rPr>
          <w:rFonts w:ascii="Times New Roman" w:eastAsia="Times New Roman" w:hAnsi="Times New Roman" w:cs="Times New Roman"/>
        </w:rPr>
      </w:pPr>
      <w:r w:rsidRPr="00197F7A">
        <w:rPr>
          <w:rFonts w:ascii="Times New Roman" w:eastAsia="Times New Roman" w:hAnsi="Times New Roman" w:cs="Times New Roman"/>
        </w:rPr>
        <w:t>4.1. Требования не установлены.</w:t>
      </w:r>
    </w:p>
    <w:p w:rsidR="00197F7A" w:rsidRDefault="00197F7A" w:rsidP="00197F7A">
      <w:pPr>
        <w:ind w:firstLine="567"/>
        <w:jc w:val="both"/>
        <w:rPr>
          <w:rFonts w:ascii="Times New Roman" w:eastAsia="Times New Roman" w:hAnsi="Times New Roman" w:cs="Times New Roman"/>
          <w:b/>
        </w:rPr>
      </w:pPr>
    </w:p>
    <w:p w:rsidR="00C47704" w:rsidRDefault="00C47704" w:rsidP="00197F7A">
      <w:pPr>
        <w:ind w:firstLine="567"/>
        <w:jc w:val="both"/>
        <w:rPr>
          <w:rFonts w:ascii="Times New Roman" w:eastAsia="Times New Roman" w:hAnsi="Times New Roman" w:cs="Times New Roman"/>
          <w:b/>
        </w:rPr>
      </w:pPr>
    </w:p>
    <w:p w:rsidR="00C47704" w:rsidRDefault="00C47704" w:rsidP="00197F7A">
      <w:pPr>
        <w:ind w:firstLine="567"/>
        <w:jc w:val="both"/>
        <w:rPr>
          <w:rFonts w:ascii="Times New Roman" w:eastAsia="Times New Roman" w:hAnsi="Times New Roman" w:cs="Times New Roman"/>
          <w:b/>
        </w:rPr>
      </w:pPr>
    </w:p>
    <w:p w:rsidR="00C47704" w:rsidRDefault="00C47704" w:rsidP="00197F7A">
      <w:pPr>
        <w:ind w:firstLine="567"/>
        <w:jc w:val="both"/>
        <w:rPr>
          <w:rFonts w:ascii="Times New Roman" w:eastAsia="Times New Roman" w:hAnsi="Times New Roman" w:cs="Times New Roman"/>
          <w:b/>
        </w:rPr>
      </w:pPr>
    </w:p>
    <w:p w:rsidR="00C47704" w:rsidRDefault="00C47704" w:rsidP="00197F7A">
      <w:pPr>
        <w:ind w:firstLine="567"/>
        <w:jc w:val="both"/>
        <w:rPr>
          <w:rFonts w:ascii="Times New Roman" w:eastAsia="Times New Roman" w:hAnsi="Times New Roman" w:cs="Times New Roman"/>
          <w:b/>
        </w:rPr>
      </w:pPr>
    </w:p>
    <w:p w:rsidR="00C47704" w:rsidRDefault="00C47704" w:rsidP="00197F7A">
      <w:pPr>
        <w:ind w:firstLine="567"/>
        <w:jc w:val="both"/>
        <w:rPr>
          <w:rFonts w:ascii="Times New Roman" w:eastAsia="Times New Roman" w:hAnsi="Times New Roman" w:cs="Times New Roman"/>
          <w:b/>
        </w:rPr>
      </w:pPr>
    </w:p>
    <w:p w:rsidR="00C47704" w:rsidRDefault="00C47704" w:rsidP="00197F7A">
      <w:pPr>
        <w:ind w:firstLine="567"/>
        <w:jc w:val="both"/>
        <w:rPr>
          <w:rFonts w:ascii="Times New Roman" w:eastAsia="Times New Roman" w:hAnsi="Times New Roman" w:cs="Times New Roman"/>
          <w:b/>
        </w:rPr>
      </w:pPr>
    </w:p>
    <w:p w:rsidR="00C47704" w:rsidRDefault="00C47704" w:rsidP="00197F7A">
      <w:pPr>
        <w:ind w:firstLine="567"/>
        <w:jc w:val="both"/>
        <w:rPr>
          <w:rFonts w:ascii="Times New Roman" w:eastAsia="Times New Roman" w:hAnsi="Times New Roman" w:cs="Times New Roman"/>
          <w:b/>
        </w:rPr>
      </w:pPr>
    </w:p>
    <w:p w:rsidR="00C47704" w:rsidRDefault="00C47704" w:rsidP="00197F7A">
      <w:pPr>
        <w:ind w:firstLine="567"/>
        <w:jc w:val="both"/>
        <w:rPr>
          <w:rFonts w:ascii="Times New Roman" w:eastAsia="Times New Roman" w:hAnsi="Times New Roman" w:cs="Times New Roman"/>
          <w:b/>
        </w:rPr>
      </w:pPr>
    </w:p>
    <w:p w:rsidR="00C47704" w:rsidRDefault="00C47704" w:rsidP="00197F7A">
      <w:pPr>
        <w:ind w:firstLine="567"/>
        <w:jc w:val="both"/>
        <w:rPr>
          <w:rFonts w:ascii="Times New Roman" w:eastAsia="Times New Roman" w:hAnsi="Times New Roman" w:cs="Times New Roman"/>
          <w:b/>
        </w:rPr>
      </w:pPr>
    </w:p>
    <w:p w:rsidR="00C47704" w:rsidRPr="00197F7A" w:rsidRDefault="00C47704" w:rsidP="00197F7A">
      <w:pPr>
        <w:ind w:firstLine="567"/>
        <w:jc w:val="both"/>
        <w:rPr>
          <w:rFonts w:ascii="Times New Roman" w:eastAsia="Times New Roman" w:hAnsi="Times New Roman" w:cs="Times New Roman"/>
          <w:b/>
        </w:rPr>
      </w:pPr>
    </w:p>
    <w:p w:rsidR="00197F7A" w:rsidRPr="006A56B4" w:rsidRDefault="00197F7A" w:rsidP="006A56B4">
      <w:pPr>
        <w:autoSpaceDE w:val="0"/>
        <w:autoSpaceDN w:val="0"/>
        <w:adjustRightInd w:val="0"/>
        <w:ind w:firstLine="567"/>
        <w:jc w:val="both"/>
        <w:rPr>
          <w:rFonts w:ascii="Times New Roman" w:eastAsia="Calibri" w:hAnsi="Times New Roman" w:cs="Times New Roman"/>
          <w:b/>
        </w:rPr>
      </w:pPr>
      <w:r w:rsidRPr="00197F7A">
        <w:rPr>
          <w:rFonts w:ascii="Times New Roman" w:eastAsia="Calibri" w:hAnsi="Times New Roman" w:cs="Times New Roman"/>
          <w:b/>
        </w:rPr>
        <w:lastRenderedPageBreak/>
        <w:t>5. Перечень приложений, являющихся неотъемлемой частью Описания объекта закупки.</w:t>
      </w:r>
    </w:p>
    <w:tbl>
      <w:tblPr>
        <w:tblW w:w="9320" w:type="dxa"/>
        <w:tblInd w:w="113" w:type="dxa"/>
        <w:tblLook w:val="04A0" w:firstRow="1" w:lastRow="0" w:firstColumn="1" w:lastColumn="0" w:noHBand="0" w:noVBand="1"/>
      </w:tblPr>
      <w:tblGrid>
        <w:gridCol w:w="535"/>
        <w:gridCol w:w="2039"/>
        <w:gridCol w:w="4447"/>
        <w:gridCol w:w="1204"/>
        <w:gridCol w:w="1095"/>
      </w:tblGrid>
      <w:tr w:rsidR="00197F7A" w:rsidRPr="00197F7A" w:rsidTr="00961EA8">
        <w:trPr>
          <w:trHeight w:val="600"/>
        </w:trPr>
        <w:tc>
          <w:tcPr>
            <w:tcW w:w="5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97F7A" w:rsidRPr="00197F7A" w:rsidRDefault="00197F7A" w:rsidP="00197F7A">
            <w:pPr>
              <w:spacing w:after="0" w:line="240" w:lineRule="auto"/>
              <w:jc w:val="center"/>
              <w:rPr>
                <w:rFonts w:ascii="Times New Roman" w:eastAsia="Times New Roman" w:hAnsi="Times New Roman" w:cs="Times New Roman"/>
                <w:lang w:eastAsia="ru-RU"/>
              </w:rPr>
            </w:pPr>
            <w:r w:rsidRPr="00197F7A">
              <w:rPr>
                <w:rFonts w:ascii="Times New Roman" w:eastAsia="Times New Roman" w:hAnsi="Times New Roman" w:cs="Times New Roman"/>
                <w:lang w:eastAsia="ru-RU"/>
              </w:rPr>
              <w:t>№ п/п</w:t>
            </w:r>
          </w:p>
        </w:tc>
        <w:tc>
          <w:tcPr>
            <w:tcW w:w="2039" w:type="dxa"/>
            <w:tcBorders>
              <w:top w:val="single" w:sz="4" w:space="0" w:color="auto"/>
              <w:left w:val="nil"/>
              <w:bottom w:val="single" w:sz="4" w:space="0" w:color="auto"/>
              <w:right w:val="single" w:sz="4" w:space="0" w:color="auto"/>
            </w:tcBorders>
            <w:shd w:val="clear" w:color="auto" w:fill="auto"/>
            <w:vAlign w:val="center"/>
            <w:hideMark/>
          </w:tcPr>
          <w:p w:rsidR="00197F7A" w:rsidRPr="00197F7A" w:rsidRDefault="00197F7A" w:rsidP="00197F7A">
            <w:pPr>
              <w:spacing w:after="0" w:line="240" w:lineRule="auto"/>
              <w:jc w:val="center"/>
              <w:rPr>
                <w:rFonts w:ascii="Times New Roman" w:eastAsia="Times New Roman" w:hAnsi="Times New Roman" w:cs="Times New Roman"/>
                <w:lang w:eastAsia="ru-RU"/>
              </w:rPr>
            </w:pPr>
            <w:r w:rsidRPr="00197F7A">
              <w:rPr>
                <w:rFonts w:ascii="Times New Roman" w:eastAsia="Times New Roman" w:hAnsi="Times New Roman" w:cs="Times New Roman"/>
                <w:lang w:eastAsia="ru-RU"/>
              </w:rPr>
              <w:t>Наименование товара</w:t>
            </w:r>
          </w:p>
        </w:tc>
        <w:tc>
          <w:tcPr>
            <w:tcW w:w="4447" w:type="dxa"/>
            <w:tcBorders>
              <w:top w:val="single" w:sz="4" w:space="0" w:color="auto"/>
              <w:left w:val="nil"/>
              <w:bottom w:val="single" w:sz="4" w:space="0" w:color="auto"/>
              <w:right w:val="single" w:sz="4" w:space="0" w:color="auto"/>
            </w:tcBorders>
            <w:shd w:val="clear" w:color="auto" w:fill="auto"/>
            <w:vAlign w:val="center"/>
            <w:hideMark/>
          </w:tcPr>
          <w:p w:rsidR="00197F7A" w:rsidRPr="00197F7A" w:rsidRDefault="00197F7A" w:rsidP="00197F7A">
            <w:pPr>
              <w:spacing w:after="0" w:line="240" w:lineRule="auto"/>
              <w:jc w:val="center"/>
              <w:rPr>
                <w:rFonts w:ascii="Times New Roman" w:eastAsia="Times New Roman" w:hAnsi="Times New Roman" w:cs="Times New Roman"/>
                <w:lang w:eastAsia="ru-RU"/>
              </w:rPr>
            </w:pPr>
            <w:r w:rsidRPr="00197F7A">
              <w:rPr>
                <w:rFonts w:ascii="Times New Roman" w:eastAsia="Times New Roman" w:hAnsi="Times New Roman" w:cs="Times New Roman"/>
                <w:lang w:eastAsia="ru-RU"/>
              </w:rPr>
              <w:t>Характеристики</w:t>
            </w:r>
          </w:p>
        </w:tc>
        <w:tc>
          <w:tcPr>
            <w:tcW w:w="1204" w:type="dxa"/>
            <w:tcBorders>
              <w:top w:val="single" w:sz="4" w:space="0" w:color="auto"/>
              <w:left w:val="nil"/>
              <w:bottom w:val="single" w:sz="4" w:space="0" w:color="auto"/>
              <w:right w:val="single" w:sz="4" w:space="0" w:color="auto"/>
            </w:tcBorders>
            <w:shd w:val="clear" w:color="auto" w:fill="auto"/>
            <w:vAlign w:val="center"/>
            <w:hideMark/>
          </w:tcPr>
          <w:p w:rsidR="00197F7A" w:rsidRPr="00197F7A" w:rsidRDefault="00197F7A" w:rsidP="00197F7A">
            <w:pPr>
              <w:spacing w:after="0" w:line="240" w:lineRule="auto"/>
              <w:jc w:val="center"/>
              <w:rPr>
                <w:rFonts w:ascii="Times New Roman" w:eastAsia="Times New Roman" w:hAnsi="Times New Roman" w:cs="Times New Roman"/>
                <w:lang w:eastAsia="ru-RU"/>
              </w:rPr>
            </w:pPr>
            <w:r w:rsidRPr="00197F7A">
              <w:rPr>
                <w:rFonts w:ascii="Times New Roman" w:eastAsia="Times New Roman" w:hAnsi="Times New Roman" w:cs="Times New Roman"/>
                <w:lang w:eastAsia="ru-RU"/>
              </w:rPr>
              <w:t>Ед. Изм.</w:t>
            </w:r>
          </w:p>
        </w:tc>
        <w:tc>
          <w:tcPr>
            <w:tcW w:w="1095" w:type="dxa"/>
            <w:tcBorders>
              <w:top w:val="single" w:sz="4" w:space="0" w:color="auto"/>
              <w:left w:val="nil"/>
              <w:bottom w:val="single" w:sz="4" w:space="0" w:color="auto"/>
              <w:right w:val="single" w:sz="4" w:space="0" w:color="auto"/>
            </w:tcBorders>
            <w:shd w:val="clear" w:color="auto" w:fill="auto"/>
            <w:vAlign w:val="center"/>
            <w:hideMark/>
          </w:tcPr>
          <w:p w:rsidR="00197F7A" w:rsidRPr="00197F7A" w:rsidRDefault="00197F7A" w:rsidP="00197F7A">
            <w:pPr>
              <w:spacing w:after="0" w:line="240" w:lineRule="auto"/>
              <w:jc w:val="center"/>
              <w:rPr>
                <w:rFonts w:ascii="Times New Roman" w:eastAsia="Times New Roman" w:hAnsi="Times New Roman" w:cs="Times New Roman"/>
                <w:lang w:eastAsia="ru-RU"/>
              </w:rPr>
            </w:pPr>
            <w:r w:rsidRPr="00197F7A">
              <w:rPr>
                <w:rFonts w:ascii="Times New Roman" w:eastAsia="Times New Roman" w:hAnsi="Times New Roman" w:cs="Times New Roman"/>
                <w:lang w:eastAsia="ru-RU"/>
              </w:rPr>
              <w:t>Кол-во</w:t>
            </w:r>
          </w:p>
        </w:tc>
      </w:tr>
      <w:tr w:rsidR="00C21B5B" w:rsidRPr="00C21B5B" w:rsidTr="00564D3C">
        <w:trPr>
          <w:trHeight w:val="600"/>
        </w:trPr>
        <w:tc>
          <w:tcPr>
            <w:tcW w:w="535" w:type="dxa"/>
            <w:tcBorders>
              <w:top w:val="single" w:sz="4" w:space="0" w:color="auto"/>
              <w:left w:val="single" w:sz="4" w:space="0" w:color="auto"/>
              <w:bottom w:val="single" w:sz="4" w:space="0" w:color="auto"/>
              <w:right w:val="single" w:sz="4" w:space="0" w:color="auto"/>
            </w:tcBorders>
            <w:shd w:val="clear" w:color="000000" w:fill="FFFFFF"/>
            <w:vAlign w:val="center"/>
          </w:tcPr>
          <w:p w:rsidR="00C21B5B" w:rsidRPr="00C21B5B" w:rsidRDefault="00C21B5B" w:rsidP="00C21B5B">
            <w:pPr>
              <w:jc w:val="center"/>
              <w:rPr>
                <w:rFonts w:ascii="Times New Roman" w:eastAsia="Times New Roman" w:hAnsi="Times New Roman" w:cs="Times New Roman"/>
                <w:lang w:eastAsia="ru-RU"/>
              </w:rPr>
            </w:pPr>
            <w:r w:rsidRPr="00C21B5B">
              <w:rPr>
                <w:rFonts w:ascii="Times New Roman" w:eastAsia="Times New Roman" w:hAnsi="Times New Roman" w:cs="Times New Roman"/>
                <w:lang w:eastAsia="ru-RU"/>
              </w:rPr>
              <w:t>1</w:t>
            </w:r>
          </w:p>
        </w:tc>
        <w:tc>
          <w:tcPr>
            <w:tcW w:w="2039" w:type="dxa"/>
            <w:tcBorders>
              <w:top w:val="single" w:sz="4" w:space="0" w:color="auto"/>
              <w:left w:val="nil"/>
              <w:bottom w:val="single" w:sz="4" w:space="0" w:color="auto"/>
              <w:right w:val="nil"/>
            </w:tcBorders>
            <w:shd w:val="clear" w:color="000000" w:fill="FFFFFF"/>
            <w:vAlign w:val="center"/>
          </w:tcPr>
          <w:p w:rsidR="00C21B5B" w:rsidRPr="00C21B5B" w:rsidRDefault="00C21B5B" w:rsidP="00C21B5B">
            <w:pPr>
              <w:jc w:val="center"/>
              <w:rPr>
                <w:rFonts w:ascii="Times New Roman" w:eastAsia="Times New Roman" w:hAnsi="Times New Roman" w:cs="Times New Roman"/>
                <w:lang w:eastAsia="ru-RU"/>
              </w:rPr>
            </w:pPr>
            <w:r w:rsidRPr="00C21B5B">
              <w:rPr>
                <w:rFonts w:ascii="Times New Roman" w:eastAsia="Times New Roman" w:hAnsi="Times New Roman" w:cs="Times New Roman"/>
                <w:lang w:eastAsia="ru-RU"/>
              </w:rPr>
              <w:t>Туалетная бумага</w:t>
            </w:r>
          </w:p>
        </w:tc>
        <w:tc>
          <w:tcPr>
            <w:tcW w:w="4447" w:type="dxa"/>
            <w:tcBorders>
              <w:top w:val="single" w:sz="4" w:space="0" w:color="auto"/>
              <w:left w:val="single" w:sz="4" w:space="0" w:color="auto"/>
              <w:bottom w:val="single" w:sz="4" w:space="0" w:color="auto"/>
              <w:right w:val="nil"/>
            </w:tcBorders>
            <w:shd w:val="clear" w:color="000000" w:fill="FFFFFF"/>
            <w:vAlign w:val="center"/>
          </w:tcPr>
          <w:p w:rsidR="00C21B5B" w:rsidRPr="00C21B5B" w:rsidRDefault="00C21B5B" w:rsidP="00C21B5B">
            <w:pPr>
              <w:jc w:val="center"/>
              <w:rPr>
                <w:rFonts w:ascii="Times New Roman" w:eastAsia="Times New Roman" w:hAnsi="Times New Roman" w:cs="Times New Roman"/>
                <w:lang w:eastAsia="ru-RU"/>
              </w:rPr>
            </w:pPr>
            <w:r w:rsidRPr="00C21B5B">
              <w:rPr>
                <w:rFonts w:ascii="Times New Roman" w:eastAsia="Times New Roman" w:hAnsi="Times New Roman" w:cs="Times New Roman"/>
                <w:lang w:eastAsia="ru-RU"/>
              </w:rPr>
              <w:t>Сырье: - 100% целлюлоза. Количество слоев - 1. Тиснение.</w:t>
            </w:r>
            <w:r w:rsidRPr="00C21B5B">
              <w:rPr>
                <w:rFonts w:ascii="Times New Roman" w:eastAsia="Times New Roman" w:hAnsi="Times New Roman" w:cs="Times New Roman"/>
                <w:lang w:eastAsia="ru-RU"/>
              </w:rPr>
              <w:br/>
              <w:t>Перфорация. Длина намотки - 51 м. Доля вторичного сырья - 0 %. Цвет - белый. Диаметр рулона -  100 мм. Ширина рулона -  9,2 см</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C21B5B" w:rsidRPr="00C21B5B" w:rsidRDefault="00C21B5B" w:rsidP="00C21B5B">
            <w:pPr>
              <w:jc w:val="center"/>
              <w:rPr>
                <w:rFonts w:ascii="Times New Roman" w:eastAsia="Times New Roman" w:hAnsi="Times New Roman" w:cs="Times New Roman"/>
                <w:lang w:eastAsia="ru-RU"/>
              </w:rPr>
            </w:pPr>
            <w:r w:rsidRPr="00C21B5B">
              <w:rPr>
                <w:rFonts w:ascii="Times New Roman" w:eastAsia="Times New Roman" w:hAnsi="Times New Roman" w:cs="Times New Roman"/>
                <w:lang w:eastAsia="ru-RU"/>
              </w:rPr>
              <w:t>рулон</w:t>
            </w:r>
          </w:p>
        </w:tc>
        <w:tc>
          <w:tcPr>
            <w:tcW w:w="1095" w:type="dxa"/>
            <w:tcBorders>
              <w:top w:val="single" w:sz="4" w:space="0" w:color="auto"/>
              <w:left w:val="nil"/>
              <w:bottom w:val="single" w:sz="4" w:space="0" w:color="auto"/>
              <w:right w:val="single" w:sz="4" w:space="0" w:color="auto"/>
            </w:tcBorders>
            <w:shd w:val="clear" w:color="000000" w:fill="FFFFFF"/>
            <w:vAlign w:val="center"/>
          </w:tcPr>
          <w:p w:rsidR="00C21B5B" w:rsidRPr="00C21B5B" w:rsidRDefault="00C21B5B" w:rsidP="00C21B5B">
            <w:pPr>
              <w:jc w:val="center"/>
              <w:rPr>
                <w:rFonts w:ascii="Times New Roman" w:eastAsia="Times New Roman" w:hAnsi="Times New Roman" w:cs="Times New Roman"/>
                <w:lang w:eastAsia="ru-RU"/>
              </w:rPr>
            </w:pPr>
            <w:r w:rsidRPr="00C21B5B">
              <w:rPr>
                <w:rFonts w:ascii="Times New Roman" w:eastAsia="Times New Roman" w:hAnsi="Times New Roman" w:cs="Times New Roman"/>
                <w:lang w:eastAsia="ru-RU"/>
              </w:rPr>
              <w:t>300</w:t>
            </w:r>
          </w:p>
        </w:tc>
      </w:tr>
      <w:tr w:rsidR="00C21B5B" w:rsidRPr="00C21B5B" w:rsidTr="00564D3C">
        <w:trPr>
          <w:trHeight w:val="600"/>
        </w:trPr>
        <w:tc>
          <w:tcPr>
            <w:tcW w:w="535" w:type="dxa"/>
            <w:tcBorders>
              <w:top w:val="nil"/>
              <w:left w:val="single" w:sz="4" w:space="0" w:color="auto"/>
              <w:bottom w:val="single" w:sz="4" w:space="0" w:color="auto"/>
              <w:right w:val="single" w:sz="4" w:space="0" w:color="auto"/>
            </w:tcBorders>
            <w:shd w:val="clear" w:color="000000" w:fill="FFFFFF"/>
            <w:vAlign w:val="center"/>
          </w:tcPr>
          <w:p w:rsidR="00C21B5B" w:rsidRPr="00C21B5B" w:rsidRDefault="00C21B5B" w:rsidP="00C21B5B">
            <w:pPr>
              <w:jc w:val="center"/>
              <w:rPr>
                <w:rFonts w:ascii="Times New Roman" w:eastAsia="Times New Roman" w:hAnsi="Times New Roman" w:cs="Times New Roman"/>
                <w:lang w:eastAsia="ru-RU"/>
              </w:rPr>
            </w:pPr>
            <w:r w:rsidRPr="00C21B5B">
              <w:rPr>
                <w:rFonts w:ascii="Times New Roman" w:eastAsia="Times New Roman" w:hAnsi="Times New Roman" w:cs="Times New Roman"/>
                <w:lang w:eastAsia="ru-RU"/>
              </w:rPr>
              <w:t>2</w:t>
            </w:r>
          </w:p>
        </w:tc>
        <w:tc>
          <w:tcPr>
            <w:tcW w:w="2039" w:type="dxa"/>
            <w:tcBorders>
              <w:top w:val="nil"/>
              <w:left w:val="nil"/>
              <w:bottom w:val="single" w:sz="4" w:space="0" w:color="auto"/>
              <w:right w:val="nil"/>
            </w:tcBorders>
            <w:shd w:val="clear" w:color="auto" w:fill="auto"/>
            <w:vAlign w:val="center"/>
          </w:tcPr>
          <w:p w:rsidR="00C21B5B" w:rsidRPr="00C21B5B" w:rsidRDefault="00C21B5B" w:rsidP="00C21B5B">
            <w:pPr>
              <w:jc w:val="center"/>
              <w:rPr>
                <w:rFonts w:ascii="Times New Roman" w:eastAsia="Times New Roman" w:hAnsi="Times New Roman" w:cs="Times New Roman"/>
                <w:lang w:eastAsia="ru-RU"/>
              </w:rPr>
            </w:pPr>
            <w:r w:rsidRPr="00C21B5B">
              <w:rPr>
                <w:rFonts w:ascii="Times New Roman" w:eastAsia="Times New Roman" w:hAnsi="Times New Roman" w:cs="Times New Roman"/>
                <w:lang w:eastAsia="ru-RU"/>
              </w:rPr>
              <w:t xml:space="preserve">Универсальное моющее средство </w:t>
            </w:r>
          </w:p>
        </w:tc>
        <w:tc>
          <w:tcPr>
            <w:tcW w:w="4447" w:type="dxa"/>
            <w:tcBorders>
              <w:top w:val="nil"/>
              <w:left w:val="single" w:sz="4" w:space="0" w:color="auto"/>
              <w:bottom w:val="single" w:sz="4" w:space="0" w:color="auto"/>
              <w:right w:val="nil"/>
            </w:tcBorders>
            <w:shd w:val="clear" w:color="auto" w:fill="auto"/>
            <w:vAlign w:val="center"/>
          </w:tcPr>
          <w:p w:rsidR="00C21B5B" w:rsidRPr="00C21B5B" w:rsidRDefault="00C21B5B" w:rsidP="00C21B5B">
            <w:pPr>
              <w:jc w:val="center"/>
              <w:rPr>
                <w:rFonts w:ascii="Times New Roman" w:eastAsia="Times New Roman" w:hAnsi="Times New Roman" w:cs="Times New Roman"/>
                <w:lang w:eastAsia="ru-RU"/>
              </w:rPr>
            </w:pPr>
            <w:r w:rsidRPr="00C21B5B">
              <w:rPr>
                <w:rFonts w:ascii="Times New Roman" w:eastAsia="Times New Roman" w:hAnsi="Times New Roman" w:cs="Times New Roman"/>
                <w:lang w:eastAsia="ru-RU"/>
              </w:rPr>
              <w:t>Универсальное моющее средство. Форма выпуска - канистра. Объем - 5 л. Состав</w:t>
            </w:r>
            <w:r w:rsidRPr="00C21B5B">
              <w:rPr>
                <w:rFonts w:ascii="Times New Roman" w:eastAsia="Times New Roman" w:hAnsi="Times New Roman" w:cs="Times New Roman"/>
                <w:lang w:eastAsia="ru-RU"/>
              </w:rPr>
              <w:br/>
              <w:t>&gt;5&lt;10% анионные ПАВ, &lt;5% неионогенные ПАВ, &lt;5% комплексообразователь, &lt;5% парфюмерная композиция,&lt;5% краситель, &lt;5% консервант</w:t>
            </w:r>
          </w:p>
        </w:tc>
        <w:tc>
          <w:tcPr>
            <w:tcW w:w="1204" w:type="dxa"/>
            <w:tcBorders>
              <w:top w:val="nil"/>
              <w:left w:val="single" w:sz="4" w:space="0" w:color="auto"/>
              <w:bottom w:val="single" w:sz="4" w:space="0" w:color="auto"/>
              <w:right w:val="single" w:sz="4" w:space="0" w:color="auto"/>
            </w:tcBorders>
            <w:shd w:val="clear" w:color="auto" w:fill="auto"/>
            <w:vAlign w:val="center"/>
          </w:tcPr>
          <w:p w:rsidR="00C21B5B" w:rsidRPr="00C21B5B" w:rsidRDefault="00C21B5B" w:rsidP="00C21B5B">
            <w:pPr>
              <w:jc w:val="center"/>
              <w:rPr>
                <w:rFonts w:ascii="Times New Roman" w:eastAsia="Times New Roman" w:hAnsi="Times New Roman" w:cs="Times New Roman"/>
                <w:lang w:eastAsia="ru-RU"/>
              </w:rPr>
            </w:pPr>
            <w:proofErr w:type="spellStart"/>
            <w:r w:rsidRPr="00C21B5B">
              <w:rPr>
                <w:rFonts w:ascii="Times New Roman" w:eastAsia="Times New Roman" w:hAnsi="Times New Roman" w:cs="Times New Roman"/>
                <w:lang w:eastAsia="ru-RU"/>
              </w:rPr>
              <w:t>шт</w:t>
            </w:r>
            <w:proofErr w:type="spellEnd"/>
          </w:p>
        </w:tc>
        <w:tc>
          <w:tcPr>
            <w:tcW w:w="1095" w:type="dxa"/>
            <w:tcBorders>
              <w:top w:val="nil"/>
              <w:left w:val="nil"/>
              <w:bottom w:val="single" w:sz="4" w:space="0" w:color="auto"/>
              <w:right w:val="single" w:sz="4" w:space="0" w:color="auto"/>
            </w:tcBorders>
            <w:shd w:val="clear" w:color="auto" w:fill="auto"/>
            <w:vAlign w:val="center"/>
          </w:tcPr>
          <w:p w:rsidR="00C21B5B" w:rsidRPr="00C21B5B" w:rsidRDefault="00C21B5B" w:rsidP="00C21B5B">
            <w:pPr>
              <w:jc w:val="center"/>
              <w:rPr>
                <w:rFonts w:ascii="Times New Roman" w:eastAsia="Times New Roman" w:hAnsi="Times New Roman" w:cs="Times New Roman"/>
                <w:lang w:eastAsia="ru-RU"/>
              </w:rPr>
            </w:pPr>
            <w:r w:rsidRPr="00C21B5B">
              <w:rPr>
                <w:rFonts w:ascii="Times New Roman" w:eastAsia="Times New Roman" w:hAnsi="Times New Roman" w:cs="Times New Roman"/>
                <w:lang w:eastAsia="ru-RU"/>
              </w:rPr>
              <w:t>20</w:t>
            </w:r>
          </w:p>
        </w:tc>
      </w:tr>
      <w:tr w:rsidR="00C21B5B" w:rsidRPr="00C21B5B" w:rsidTr="00564D3C">
        <w:trPr>
          <w:trHeight w:val="600"/>
        </w:trPr>
        <w:tc>
          <w:tcPr>
            <w:tcW w:w="535" w:type="dxa"/>
            <w:tcBorders>
              <w:top w:val="nil"/>
              <w:left w:val="single" w:sz="4" w:space="0" w:color="auto"/>
              <w:bottom w:val="single" w:sz="4" w:space="0" w:color="auto"/>
              <w:right w:val="single" w:sz="4" w:space="0" w:color="auto"/>
            </w:tcBorders>
            <w:shd w:val="clear" w:color="000000" w:fill="FFFFFF"/>
            <w:vAlign w:val="center"/>
          </w:tcPr>
          <w:p w:rsidR="00C21B5B" w:rsidRPr="00C21B5B" w:rsidRDefault="00C21B5B" w:rsidP="00C21B5B">
            <w:pPr>
              <w:jc w:val="center"/>
              <w:rPr>
                <w:rFonts w:ascii="Times New Roman" w:eastAsia="Times New Roman" w:hAnsi="Times New Roman" w:cs="Times New Roman"/>
                <w:lang w:eastAsia="ru-RU"/>
              </w:rPr>
            </w:pPr>
            <w:r w:rsidRPr="00C21B5B">
              <w:rPr>
                <w:rFonts w:ascii="Times New Roman" w:eastAsia="Times New Roman" w:hAnsi="Times New Roman" w:cs="Times New Roman"/>
                <w:lang w:eastAsia="ru-RU"/>
              </w:rPr>
              <w:t>3</w:t>
            </w:r>
          </w:p>
        </w:tc>
        <w:tc>
          <w:tcPr>
            <w:tcW w:w="2039" w:type="dxa"/>
            <w:tcBorders>
              <w:top w:val="nil"/>
              <w:left w:val="nil"/>
              <w:bottom w:val="single" w:sz="4" w:space="0" w:color="auto"/>
              <w:right w:val="nil"/>
            </w:tcBorders>
            <w:shd w:val="clear" w:color="auto" w:fill="auto"/>
            <w:vAlign w:val="center"/>
          </w:tcPr>
          <w:p w:rsidR="00C21B5B" w:rsidRPr="00C21B5B" w:rsidRDefault="00C21B5B" w:rsidP="00C21B5B">
            <w:pPr>
              <w:jc w:val="center"/>
              <w:rPr>
                <w:rFonts w:ascii="Times New Roman" w:eastAsia="Times New Roman" w:hAnsi="Times New Roman" w:cs="Times New Roman"/>
                <w:lang w:eastAsia="ru-RU"/>
              </w:rPr>
            </w:pPr>
            <w:r w:rsidRPr="00C21B5B">
              <w:rPr>
                <w:rFonts w:ascii="Times New Roman" w:eastAsia="Times New Roman" w:hAnsi="Times New Roman" w:cs="Times New Roman"/>
                <w:lang w:eastAsia="ru-RU"/>
              </w:rPr>
              <w:t xml:space="preserve">Средство для уборки сантехники и туалета </w:t>
            </w:r>
          </w:p>
        </w:tc>
        <w:tc>
          <w:tcPr>
            <w:tcW w:w="4447" w:type="dxa"/>
            <w:tcBorders>
              <w:top w:val="nil"/>
              <w:left w:val="single" w:sz="4" w:space="0" w:color="auto"/>
              <w:bottom w:val="single" w:sz="4" w:space="0" w:color="auto"/>
              <w:right w:val="nil"/>
            </w:tcBorders>
            <w:shd w:val="clear" w:color="auto" w:fill="auto"/>
            <w:vAlign w:val="center"/>
          </w:tcPr>
          <w:p w:rsidR="00C21B5B" w:rsidRPr="00C21B5B" w:rsidRDefault="00C21B5B" w:rsidP="00C21B5B">
            <w:pPr>
              <w:jc w:val="center"/>
              <w:rPr>
                <w:rFonts w:ascii="Times New Roman" w:eastAsia="Times New Roman" w:hAnsi="Times New Roman" w:cs="Times New Roman"/>
                <w:lang w:eastAsia="ru-RU"/>
              </w:rPr>
            </w:pPr>
            <w:r w:rsidRPr="00C21B5B">
              <w:rPr>
                <w:rFonts w:ascii="Times New Roman" w:eastAsia="Times New Roman" w:hAnsi="Times New Roman" w:cs="Times New Roman"/>
                <w:lang w:eastAsia="ru-RU"/>
              </w:rPr>
              <w:t xml:space="preserve">Средство для уборки сантехники и </w:t>
            </w:r>
            <w:proofErr w:type="spellStart"/>
            <w:proofErr w:type="gramStart"/>
            <w:r w:rsidRPr="00C21B5B">
              <w:rPr>
                <w:rFonts w:ascii="Times New Roman" w:eastAsia="Times New Roman" w:hAnsi="Times New Roman" w:cs="Times New Roman"/>
                <w:lang w:eastAsia="ru-RU"/>
              </w:rPr>
              <w:t>туалета.Состав</w:t>
            </w:r>
            <w:proofErr w:type="spellEnd"/>
            <w:proofErr w:type="gramEnd"/>
            <w:r w:rsidRPr="00C21B5B">
              <w:rPr>
                <w:rFonts w:ascii="Times New Roman" w:eastAsia="Times New Roman" w:hAnsi="Times New Roman" w:cs="Times New Roman"/>
                <w:lang w:eastAsia="ru-RU"/>
              </w:rPr>
              <w:t>: а-ПАВ, фруктовые кислоты, комплексообразователь, краситель, парфюмерная композиция, вода. Объем - не менее 850 мл.</w:t>
            </w:r>
          </w:p>
        </w:tc>
        <w:tc>
          <w:tcPr>
            <w:tcW w:w="1204" w:type="dxa"/>
            <w:tcBorders>
              <w:top w:val="nil"/>
              <w:left w:val="single" w:sz="4" w:space="0" w:color="auto"/>
              <w:bottom w:val="single" w:sz="4" w:space="0" w:color="auto"/>
              <w:right w:val="single" w:sz="4" w:space="0" w:color="auto"/>
            </w:tcBorders>
            <w:shd w:val="clear" w:color="auto" w:fill="auto"/>
            <w:vAlign w:val="center"/>
          </w:tcPr>
          <w:p w:rsidR="00C21B5B" w:rsidRPr="00C21B5B" w:rsidRDefault="00C21B5B" w:rsidP="00C21B5B">
            <w:pPr>
              <w:jc w:val="center"/>
              <w:rPr>
                <w:rFonts w:ascii="Times New Roman" w:eastAsia="Times New Roman" w:hAnsi="Times New Roman" w:cs="Times New Roman"/>
                <w:lang w:eastAsia="ru-RU"/>
              </w:rPr>
            </w:pPr>
            <w:proofErr w:type="spellStart"/>
            <w:r w:rsidRPr="00C21B5B">
              <w:rPr>
                <w:rFonts w:ascii="Times New Roman" w:eastAsia="Times New Roman" w:hAnsi="Times New Roman" w:cs="Times New Roman"/>
                <w:lang w:eastAsia="ru-RU"/>
              </w:rPr>
              <w:t>шт</w:t>
            </w:r>
            <w:proofErr w:type="spellEnd"/>
          </w:p>
        </w:tc>
        <w:tc>
          <w:tcPr>
            <w:tcW w:w="1095" w:type="dxa"/>
            <w:tcBorders>
              <w:top w:val="nil"/>
              <w:left w:val="nil"/>
              <w:bottom w:val="single" w:sz="4" w:space="0" w:color="auto"/>
              <w:right w:val="single" w:sz="4" w:space="0" w:color="auto"/>
            </w:tcBorders>
            <w:shd w:val="clear" w:color="auto" w:fill="auto"/>
            <w:vAlign w:val="center"/>
          </w:tcPr>
          <w:p w:rsidR="00C21B5B" w:rsidRPr="00C21B5B" w:rsidRDefault="00C21B5B" w:rsidP="00C21B5B">
            <w:pPr>
              <w:jc w:val="center"/>
              <w:rPr>
                <w:rFonts w:ascii="Times New Roman" w:eastAsia="Times New Roman" w:hAnsi="Times New Roman" w:cs="Times New Roman"/>
                <w:lang w:eastAsia="ru-RU"/>
              </w:rPr>
            </w:pPr>
            <w:r w:rsidRPr="00C21B5B">
              <w:rPr>
                <w:rFonts w:ascii="Times New Roman" w:eastAsia="Times New Roman" w:hAnsi="Times New Roman" w:cs="Times New Roman"/>
                <w:lang w:eastAsia="ru-RU"/>
              </w:rPr>
              <w:t>30</w:t>
            </w:r>
          </w:p>
        </w:tc>
      </w:tr>
      <w:tr w:rsidR="00C21B5B" w:rsidRPr="00C21B5B" w:rsidTr="00564D3C">
        <w:trPr>
          <w:trHeight w:val="600"/>
        </w:trPr>
        <w:tc>
          <w:tcPr>
            <w:tcW w:w="535" w:type="dxa"/>
            <w:tcBorders>
              <w:top w:val="nil"/>
              <w:left w:val="single" w:sz="4" w:space="0" w:color="auto"/>
              <w:bottom w:val="single" w:sz="4" w:space="0" w:color="auto"/>
              <w:right w:val="single" w:sz="4" w:space="0" w:color="auto"/>
            </w:tcBorders>
            <w:shd w:val="clear" w:color="000000" w:fill="FFFFFF"/>
            <w:vAlign w:val="center"/>
          </w:tcPr>
          <w:p w:rsidR="00C21B5B" w:rsidRPr="00C21B5B" w:rsidRDefault="00C21B5B" w:rsidP="00C21B5B">
            <w:pPr>
              <w:jc w:val="center"/>
              <w:rPr>
                <w:rFonts w:ascii="Times New Roman" w:eastAsia="Times New Roman" w:hAnsi="Times New Roman" w:cs="Times New Roman"/>
                <w:lang w:eastAsia="ru-RU"/>
              </w:rPr>
            </w:pPr>
            <w:r w:rsidRPr="00C21B5B">
              <w:rPr>
                <w:rFonts w:ascii="Times New Roman" w:eastAsia="Times New Roman" w:hAnsi="Times New Roman" w:cs="Times New Roman"/>
                <w:lang w:eastAsia="ru-RU"/>
              </w:rPr>
              <w:t>4</w:t>
            </w:r>
          </w:p>
        </w:tc>
        <w:tc>
          <w:tcPr>
            <w:tcW w:w="2039" w:type="dxa"/>
            <w:tcBorders>
              <w:top w:val="nil"/>
              <w:left w:val="nil"/>
              <w:bottom w:val="single" w:sz="4" w:space="0" w:color="auto"/>
              <w:right w:val="nil"/>
            </w:tcBorders>
            <w:shd w:val="clear" w:color="auto" w:fill="auto"/>
            <w:vAlign w:val="center"/>
          </w:tcPr>
          <w:p w:rsidR="00C21B5B" w:rsidRPr="00C21B5B" w:rsidRDefault="00C21B5B" w:rsidP="00C21B5B">
            <w:pPr>
              <w:jc w:val="center"/>
              <w:rPr>
                <w:rFonts w:ascii="Times New Roman" w:eastAsia="Times New Roman" w:hAnsi="Times New Roman" w:cs="Times New Roman"/>
                <w:lang w:eastAsia="ru-RU"/>
              </w:rPr>
            </w:pPr>
            <w:r w:rsidRPr="00C21B5B">
              <w:rPr>
                <w:rFonts w:ascii="Times New Roman" w:eastAsia="Times New Roman" w:hAnsi="Times New Roman" w:cs="Times New Roman"/>
                <w:lang w:eastAsia="ru-RU"/>
              </w:rPr>
              <w:t>Средство для мытья стекол и зеркал</w:t>
            </w:r>
          </w:p>
        </w:tc>
        <w:tc>
          <w:tcPr>
            <w:tcW w:w="4447" w:type="dxa"/>
            <w:tcBorders>
              <w:top w:val="nil"/>
              <w:left w:val="single" w:sz="4" w:space="0" w:color="auto"/>
              <w:bottom w:val="single" w:sz="4" w:space="0" w:color="auto"/>
              <w:right w:val="nil"/>
            </w:tcBorders>
            <w:shd w:val="clear" w:color="auto" w:fill="auto"/>
            <w:vAlign w:val="center"/>
          </w:tcPr>
          <w:p w:rsidR="00C21B5B" w:rsidRPr="00C21B5B" w:rsidRDefault="00C21B5B" w:rsidP="00C21B5B">
            <w:pPr>
              <w:jc w:val="center"/>
              <w:rPr>
                <w:rFonts w:ascii="Times New Roman" w:eastAsia="Times New Roman" w:hAnsi="Times New Roman" w:cs="Times New Roman"/>
                <w:lang w:eastAsia="ru-RU"/>
              </w:rPr>
            </w:pPr>
            <w:r w:rsidRPr="00C21B5B">
              <w:rPr>
                <w:rFonts w:ascii="Times New Roman" w:eastAsia="Times New Roman" w:hAnsi="Times New Roman" w:cs="Times New Roman"/>
                <w:lang w:eastAsia="ru-RU"/>
              </w:rPr>
              <w:t>Средство для мытья стекол и зеркал. Объем - не менее 500 мл,  свежий озон, распылитель</w:t>
            </w:r>
          </w:p>
        </w:tc>
        <w:tc>
          <w:tcPr>
            <w:tcW w:w="1204" w:type="dxa"/>
            <w:tcBorders>
              <w:top w:val="nil"/>
              <w:left w:val="single" w:sz="4" w:space="0" w:color="auto"/>
              <w:bottom w:val="single" w:sz="4" w:space="0" w:color="auto"/>
              <w:right w:val="single" w:sz="4" w:space="0" w:color="auto"/>
            </w:tcBorders>
            <w:shd w:val="clear" w:color="auto" w:fill="auto"/>
            <w:vAlign w:val="center"/>
          </w:tcPr>
          <w:p w:rsidR="00C21B5B" w:rsidRPr="00C21B5B" w:rsidRDefault="00C21B5B" w:rsidP="00C21B5B">
            <w:pPr>
              <w:jc w:val="center"/>
              <w:rPr>
                <w:rFonts w:ascii="Times New Roman" w:eastAsia="Times New Roman" w:hAnsi="Times New Roman" w:cs="Times New Roman"/>
                <w:lang w:eastAsia="ru-RU"/>
              </w:rPr>
            </w:pPr>
            <w:proofErr w:type="spellStart"/>
            <w:r w:rsidRPr="00C21B5B">
              <w:rPr>
                <w:rFonts w:ascii="Times New Roman" w:eastAsia="Times New Roman" w:hAnsi="Times New Roman" w:cs="Times New Roman"/>
                <w:lang w:eastAsia="ru-RU"/>
              </w:rPr>
              <w:t>шт</w:t>
            </w:r>
            <w:proofErr w:type="spellEnd"/>
          </w:p>
        </w:tc>
        <w:tc>
          <w:tcPr>
            <w:tcW w:w="1095" w:type="dxa"/>
            <w:tcBorders>
              <w:top w:val="nil"/>
              <w:left w:val="nil"/>
              <w:bottom w:val="single" w:sz="4" w:space="0" w:color="auto"/>
              <w:right w:val="single" w:sz="4" w:space="0" w:color="auto"/>
            </w:tcBorders>
            <w:shd w:val="clear" w:color="auto" w:fill="auto"/>
            <w:vAlign w:val="center"/>
          </w:tcPr>
          <w:p w:rsidR="00C21B5B" w:rsidRPr="00C21B5B" w:rsidRDefault="00C21B5B" w:rsidP="00C21B5B">
            <w:pPr>
              <w:jc w:val="center"/>
              <w:rPr>
                <w:rFonts w:ascii="Times New Roman" w:eastAsia="Times New Roman" w:hAnsi="Times New Roman" w:cs="Times New Roman"/>
                <w:lang w:eastAsia="ru-RU"/>
              </w:rPr>
            </w:pPr>
            <w:r w:rsidRPr="00C21B5B">
              <w:rPr>
                <w:rFonts w:ascii="Times New Roman" w:eastAsia="Times New Roman" w:hAnsi="Times New Roman" w:cs="Times New Roman"/>
                <w:lang w:eastAsia="ru-RU"/>
              </w:rPr>
              <w:t>10</w:t>
            </w:r>
          </w:p>
        </w:tc>
      </w:tr>
      <w:tr w:rsidR="00C21B5B" w:rsidRPr="00C21B5B" w:rsidTr="00564D3C">
        <w:trPr>
          <w:trHeight w:val="600"/>
        </w:trPr>
        <w:tc>
          <w:tcPr>
            <w:tcW w:w="535" w:type="dxa"/>
            <w:tcBorders>
              <w:top w:val="nil"/>
              <w:left w:val="single" w:sz="4" w:space="0" w:color="auto"/>
              <w:bottom w:val="single" w:sz="4" w:space="0" w:color="auto"/>
              <w:right w:val="single" w:sz="4" w:space="0" w:color="auto"/>
            </w:tcBorders>
            <w:shd w:val="clear" w:color="000000" w:fill="FFFFFF"/>
            <w:vAlign w:val="center"/>
          </w:tcPr>
          <w:p w:rsidR="00C21B5B" w:rsidRPr="00C21B5B" w:rsidRDefault="00C21B5B" w:rsidP="00C21B5B">
            <w:pPr>
              <w:jc w:val="center"/>
              <w:rPr>
                <w:rFonts w:ascii="Times New Roman" w:eastAsia="Times New Roman" w:hAnsi="Times New Roman" w:cs="Times New Roman"/>
                <w:lang w:eastAsia="ru-RU"/>
              </w:rPr>
            </w:pPr>
            <w:r w:rsidRPr="00C21B5B">
              <w:rPr>
                <w:rFonts w:ascii="Times New Roman" w:eastAsia="Times New Roman" w:hAnsi="Times New Roman" w:cs="Times New Roman"/>
                <w:lang w:eastAsia="ru-RU"/>
              </w:rPr>
              <w:t>5</w:t>
            </w:r>
          </w:p>
        </w:tc>
        <w:tc>
          <w:tcPr>
            <w:tcW w:w="2039" w:type="dxa"/>
            <w:tcBorders>
              <w:top w:val="nil"/>
              <w:left w:val="nil"/>
              <w:bottom w:val="single" w:sz="4" w:space="0" w:color="auto"/>
              <w:right w:val="nil"/>
            </w:tcBorders>
            <w:shd w:val="clear" w:color="auto" w:fill="auto"/>
            <w:vAlign w:val="center"/>
          </w:tcPr>
          <w:p w:rsidR="00C21B5B" w:rsidRPr="00C21B5B" w:rsidRDefault="00C21B5B" w:rsidP="00C21B5B">
            <w:pPr>
              <w:jc w:val="center"/>
              <w:rPr>
                <w:rFonts w:ascii="Times New Roman" w:eastAsia="Times New Roman" w:hAnsi="Times New Roman" w:cs="Times New Roman"/>
                <w:lang w:eastAsia="ru-RU"/>
              </w:rPr>
            </w:pPr>
            <w:r w:rsidRPr="00C21B5B">
              <w:rPr>
                <w:rFonts w:ascii="Times New Roman" w:eastAsia="Times New Roman" w:hAnsi="Times New Roman" w:cs="Times New Roman"/>
                <w:lang w:eastAsia="ru-RU"/>
              </w:rPr>
              <w:t xml:space="preserve">Мыло жидкое </w:t>
            </w:r>
          </w:p>
        </w:tc>
        <w:tc>
          <w:tcPr>
            <w:tcW w:w="4447" w:type="dxa"/>
            <w:tcBorders>
              <w:top w:val="nil"/>
              <w:left w:val="single" w:sz="4" w:space="0" w:color="auto"/>
              <w:bottom w:val="single" w:sz="4" w:space="0" w:color="auto"/>
              <w:right w:val="nil"/>
            </w:tcBorders>
            <w:shd w:val="clear" w:color="auto" w:fill="auto"/>
            <w:vAlign w:val="center"/>
          </w:tcPr>
          <w:p w:rsidR="00C21B5B" w:rsidRPr="00C21B5B" w:rsidRDefault="00C21B5B" w:rsidP="00C21B5B">
            <w:pPr>
              <w:jc w:val="center"/>
              <w:rPr>
                <w:rFonts w:ascii="Times New Roman" w:eastAsia="Times New Roman" w:hAnsi="Times New Roman" w:cs="Times New Roman"/>
                <w:lang w:eastAsia="ru-RU"/>
              </w:rPr>
            </w:pPr>
            <w:r w:rsidRPr="00C21B5B">
              <w:rPr>
                <w:rFonts w:ascii="Times New Roman" w:eastAsia="Times New Roman" w:hAnsi="Times New Roman" w:cs="Times New Roman"/>
                <w:lang w:eastAsia="ru-RU"/>
              </w:rPr>
              <w:t xml:space="preserve">Мыло жидкое. Состав: вода очищенная, хлорид натрия, </w:t>
            </w:r>
            <w:proofErr w:type="spellStart"/>
            <w:r w:rsidRPr="00C21B5B">
              <w:rPr>
                <w:rFonts w:ascii="Times New Roman" w:eastAsia="Times New Roman" w:hAnsi="Times New Roman" w:cs="Times New Roman"/>
                <w:lang w:eastAsia="ru-RU"/>
              </w:rPr>
              <w:t>лауретсульфат</w:t>
            </w:r>
            <w:proofErr w:type="spellEnd"/>
            <w:r w:rsidRPr="00C21B5B">
              <w:rPr>
                <w:rFonts w:ascii="Times New Roman" w:eastAsia="Times New Roman" w:hAnsi="Times New Roman" w:cs="Times New Roman"/>
                <w:lang w:eastAsia="ru-RU"/>
              </w:rPr>
              <w:t xml:space="preserve"> натрия, </w:t>
            </w:r>
            <w:proofErr w:type="spellStart"/>
            <w:r w:rsidRPr="00C21B5B">
              <w:rPr>
                <w:rFonts w:ascii="Times New Roman" w:eastAsia="Times New Roman" w:hAnsi="Times New Roman" w:cs="Times New Roman"/>
                <w:lang w:eastAsia="ru-RU"/>
              </w:rPr>
              <w:t>олефинсульфонат</w:t>
            </w:r>
            <w:proofErr w:type="spellEnd"/>
            <w:r w:rsidRPr="00C21B5B">
              <w:rPr>
                <w:rFonts w:ascii="Times New Roman" w:eastAsia="Times New Roman" w:hAnsi="Times New Roman" w:cs="Times New Roman"/>
                <w:lang w:eastAsia="ru-RU"/>
              </w:rPr>
              <w:t xml:space="preserve"> натрия, </w:t>
            </w:r>
            <w:proofErr w:type="spellStart"/>
            <w:r w:rsidRPr="00C21B5B">
              <w:rPr>
                <w:rFonts w:ascii="Times New Roman" w:eastAsia="Times New Roman" w:hAnsi="Times New Roman" w:cs="Times New Roman"/>
                <w:lang w:eastAsia="ru-RU"/>
              </w:rPr>
              <w:t>диэтаноламид</w:t>
            </w:r>
            <w:proofErr w:type="spellEnd"/>
            <w:r w:rsidRPr="00C21B5B">
              <w:rPr>
                <w:rFonts w:ascii="Times New Roman" w:eastAsia="Times New Roman" w:hAnsi="Times New Roman" w:cs="Times New Roman"/>
                <w:lang w:eastAsia="ru-RU"/>
              </w:rPr>
              <w:t xml:space="preserve"> кокосового масла, </w:t>
            </w:r>
            <w:proofErr w:type="spellStart"/>
            <w:r w:rsidRPr="00C21B5B">
              <w:rPr>
                <w:rFonts w:ascii="Times New Roman" w:eastAsia="Times New Roman" w:hAnsi="Times New Roman" w:cs="Times New Roman"/>
                <w:lang w:eastAsia="ru-RU"/>
              </w:rPr>
              <w:t>парфюмерна</w:t>
            </w:r>
            <w:proofErr w:type="spellEnd"/>
            <w:r w:rsidRPr="00C21B5B">
              <w:rPr>
                <w:rFonts w:ascii="Times New Roman" w:eastAsia="Times New Roman" w:hAnsi="Times New Roman" w:cs="Times New Roman"/>
                <w:lang w:eastAsia="ru-RU"/>
              </w:rPr>
              <w:t xml:space="preserve"> композиция, лимонная кислота, </w:t>
            </w:r>
            <w:proofErr w:type="spellStart"/>
            <w:r w:rsidRPr="00C21B5B">
              <w:rPr>
                <w:rFonts w:ascii="Times New Roman" w:eastAsia="Times New Roman" w:hAnsi="Times New Roman" w:cs="Times New Roman"/>
                <w:lang w:eastAsia="ru-RU"/>
              </w:rPr>
              <w:t>метилизотиазолинон</w:t>
            </w:r>
            <w:proofErr w:type="spellEnd"/>
            <w:r w:rsidRPr="00C21B5B">
              <w:rPr>
                <w:rFonts w:ascii="Times New Roman" w:eastAsia="Times New Roman" w:hAnsi="Times New Roman" w:cs="Times New Roman"/>
                <w:lang w:eastAsia="ru-RU"/>
              </w:rPr>
              <w:t xml:space="preserve">, </w:t>
            </w:r>
            <w:proofErr w:type="spellStart"/>
            <w:r w:rsidRPr="00C21B5B">
              <w:rPr>
                <w:rFonts w:ascii="Times New Roman" w:eastAsia="Times New Roman" w:hAnsi="Times New Roman" w:cs="Times New Roman"/>
                <w:lang w:eastAsia="ru-RU"/>
              </w:rPr>
              <w:t>хлорметилизотиазолинон</w:t>
            </w:r>
            <w:proofErr w:type="spellEnd"/>
            <w:r w:rsidRPr="00C21B5B">
              <w:rPr>
                <w:rFonts w:ascii="Times New Roman" w:eastAsia="Times New Roman" w:hAnsi="Times New Roman" w:cs="Times New Roman"/>
                <w:lang w:eastAsia="ru-RU"/>
              </w:rPr>
              <w:t>, краситель Е110. Объем - не менее 5 л.</w:t>
            </w:r>
          </w:p>
        </w:tc>
        <w:tc>
          <w:tcPr>
            <w:tcW w:w="1204" w:type="dxa"/>
            <w:tcBorders>
              <w:top w:val="nil"/>
              <w:left w:val="single" w:sz="4" w:space="0" w:color="auto"/>
              <w:bottom w:val="single" w:sz="4" w:space="0" w:color="auto"/>
              <w:right w:val="single" w:sz="4" w:space="0" w:color="auto"/>
            </w:tcBorders>
            <w:shd w:val="clear" w:color="auto" w:fill="auto"/>
            <w:vAlign w:val="center"/>
          </w:tcPr>
          <w:p w:rsidR="00C21B5B" w:rsidRPr="00C21B5B" w:rsidRDefault="00C21B5B" w:rsidP="00C21B5B">
            <w:pPr>
              <w:jc w:val="center"/>
              <w:rPr>
                <w:rFonts w:ascii="Times New Roman" w:eastAsia="Times New Roman" w:hAnsi="Times New Roman" w:cs="Times New Roman"/>
                <w:lang w:eastAsia="ru-RU"/>
              </w:rPr>
            </w:pPr>
            <w:proofErr w:type="spellStart"/>
            <w:r w:rsidRPr="00C21B5B">
              <w:rPr>
                <w:rFonts w:ascii="Times New Roman" w:eastAsia="Times New Roman" w:hAnsi="Times New Roman" w:cs="Times New Roman"/>
                <w:lang w:eastAsia="ru-RU"/>
              </w:rPr>
              <w:t>шт</w:t>
            </w:r>
            <w:proofErr w:type="spellEnd"/>
          </w:p>
        </w:tc>
        <w:tc>
          <w:tcPr>
            <w:tcW w:w="1095" w:type="dxa"/>
            <w:tcBorders>
              <w:top w:val="nil"/>
              <w:left w:val="nil"/>
              <w:bottom w:val="single" w:sz="4" w:space="0" w:color="auto"/>
              <w:right w:val="single" w:sz="4" w:space="0" w:color="auto"/>
            </w:tcBorders>
            <w:shd w:val="clear" w:color="auto" w:fill="auto"/>
            <w:vAlign w:val="center"/>
          </w:tcPr>
          <w:p w:rsidR="00C21B5B" w:rsidRPr="00C21B5B" w:rsidRDefault="00C21B5B" w:rsidP="00C21B5B">
            <w:pPr>
              <w:jc w:val="center"/>
              <w:rPr>
                <w:rFonts w:ascii="Times New Roman" w:eastAsia="Times New Roman" w:hAnsi="Times New Roman" w:cs="Times New Roman"/>
                <w:lang w:eastAsia="ru-RU"/>
              </w:rPr>
            </w:pPr>
            <w:r w:rsidRPr="00C21B5B">
              <w:rPr>
                <w:rFonts w:ascii="Times New Roman" w:eastAsia="Times New Roman" w:hAnsi="Times New Roman" w:cs="Times New Roman"/>
                <w:lang w:eastAsia="ru-RU"/>
              </w:rPr>
              <w:t>10</w:t>
            </w:r>
          </w:p>
        </w:tc>
      </w:tr>
      <w:tr w:rsidR="00C21B5B" w:rsidRPr="00C21B5B" w:rsidTr="00564D3C">
        <w:trPr>
          <w:trHeight w:val="600"/>
        </w:trPr>
        <w:tc>
          <w:tcPr>
            <w:tcW w:w="535" w:type="dxa"/>
            <w:tcBorders>
              <w:top w:val="nil"/>
              <w:left w:val="single" w:sz="4" w:space="0" w:color="auto"/>
              <w:bottom w:val="single" w:sz="4" w:space="0" w:color="auto"/>
              <w:right w:val="single" w:sz="4" w:space="0" w:color="auto"/>
            </w:tcBorders>
            <w:shd w:val="clear" w:color="000000" w:fill="FFFFFF"/>
            <w:vAlign w:val="center"/>
          </w:tcPr>
          <w:p w:rsidR="00C21B5B" w:rsidRPr="00C21B5B" w:rsidRDefault="00C21B5B" w:rsidP="00C21B5B">
            <w:pPr>
              <w:jc w:val="center"/>
              <w:rPr>
                <w:rFonts w:ascii="Times New Roman" w:eastAsia="Times New Roman" w:hAnsi="Times New Roman" w:cs="Times New Roman"/>
                <w:lang w:eastAsia="ru-RU"/>
              </w:rPr>
            </w:pPr>
            <w:r w:rsidRPr="00C21B5B">
              <w:rPr>
                <w:rFonts w:ascii="Times New Roman" w:eastAsia="Times New Roman" w:hAnsi="Times New Roman" w:cs="Times New Roman"/>
                <w:lang w:eastAsia="ru-RU"/>
              </w:rPr>
              <w:t>6</w:t>
            </w:r>
          </w:p>
        </w:tc>
        <w:tc>
          <w:tcPr>
            <w:tcW w:w="2039" w:type="dxa"/>
            <w:tcBorders>
              <w:top w:val="nil"/>
              <w:left w:val="nil"/>
              <w:bottom w:val="single" w:sz="4" w:space="0" w:color="auto"/>
              <w:right w:val="nil"/>
            </w:tcBorders>
            <w:shd w:val="clear" w:color="auto" w:fill="auto"/>
            <w:vAlign w:val="center"/>
          </w:tcPr>
          <w:p w:rsidR="00C21B5B" w:rsidRPr="00C21B5B" w:rsidRDefault="00C21B5B" w:rsidP="00C21B5B">
            <w:pPr>
              <w:jc w:val="center"/>
              <w:rPr>
                <w:rFonts w:ascii="Times New Roman" w:eastAsia="Times New Roman" w:hAnsi="Times New Roman" w:cs="Times New Roman"/>
                <w:lang w:eastAsia="ru-RU"/>
              </w:rPr>
            </w:pPr>
            <w:r w:rsidRPr="00C21B5B">
              <w:rPr>
                <w:rFonts w:ascii="Times New Roman" w:eastAsia="Times New Roman" w:hAnsi="Times New Roman" w:cs="Times New Roman"/>
                <w:lang w:eastAsia="ru-RU"/>
              </w:rPr>
              <w:t>Салфетки</w:t>
            </w:r>
          </w:p>
        </w:tc>
        <w:tc>
          <w:tcPr>
            <w:tcW w:w="4447" w:type="dxa"/>
            <w:tcBorders>
              <w:top w:val="nil"/>
              <w:left w:val="single" w:sz="4" w:space="0" w:color="auto"/>
              <w:bottom w:val="single" w:sz="4" w:space="0" w:color="auto"/>
              <w:right w:val="nil"/>
            </w:tcBorders>
            <w:shd w:val="clear" w:color="auto" w:fill="auto"/>
            <w:vAlign w:val="center"/>
          </w:tcPr>
          <w:p w:rsidR="00C21B5B" w:rsidRPr="00C21B5B" w:rsidRDefault="00C21B5B" w:rsidP="00C21B5B">
            <w:pPr>
              <w:jc w:val="center"/>
              <w:rPr>
                <w:rFonts w:ascii="Times New Roman" w:eastAsia="Times New Roman" w:hAnsi="Times New Roman" w:cs="Times New Roman"/>
                <w:lang w:eastAsia="ru-RU"/>
              </w:rPr>
            </w:pPr>
            <w:r w:rsidRPr="00C21B5B">
              <w:rPr>
                <w:rFonts w:ascii="Times New Roman" w:eastAsia="Times New Roman" w:hAnsi="Times New Roman" w:cs="Times New Roman"/>
                <w:lang w:eastAsia="ru-RU"/>
              </w:rPr>
              <w:t>Количество в комплекте - 100 шт. Длина - 24 см. Ширина - 24 см. Количество слоев - 1. Форма салфетки -  квадратная. Тиснение. Материал - 100% целлюлоза. Доля вторичного сырья - 0 %. Цвет - белый.</w:t>
            </w:r>
          </w:p>
        </w:tc>
        <w:tc>
          <w:tcPr>
            <w:tcW w:w="1204" w:type="dxa"/>
            <w:tcBorders>
              <w:top w:val="nil"/>
              <w:left w:val="single" w:sz="4" w:space="0" w:color="auto"/>
              <w:bottom w:val="single" w:sz="4" w:space="0" w:color="auto"/>
              <w:right w:val="single" w:sz="4" w:space="0" w:color="auto"/>
            </w:tcBorders>
            <w:shd w:val="clear" w:color="auto" w:fill="auto"/>
            <w:vAlign w:val="center"/>
          </w:tcPr>
          <w:p w:rsidR="00C21B5B" w:rsidRPr="00C21B5B" w:rsidRDefault="00C21B5B" w:rsidP="00C21B5B">
            <w:pPr>
              <w:jc w:val="center"/>
              <w:rPr>
                <w:rFonts w:ascii="Times New Roman" w:eastAsia="Times New Roman" w:hAnsi="Times New Roman" w:cs="Times New Roman"/>
                <w:lang w:eastAsia="ru-RU"/>
              </w:rPr>
            </w:pPr>
            <w:proofErr w:type="spellStart"/>
            <w:r w:rsidRPr="00C21B5B">
              <w:rPr>
                <w:rFonts w:ascii="Times New Roman" w:eastAsia="Times New Roman" w:hAnsi="Times New Roman" w:cs="Times New Roman"/>
                <w:lang w:eastAsia="ru-RU"/>
              </w:rPr>
              <w:t>упак</w:t>
            </w:r>
            <w:proofErr w:type="spellEnd"/>
          </w:p>
        </w:tc>
        <w:tc>
          <w:tcPr>
            <w:tcW w:w="1095" w:type="dxa"/>
            <w:tcBorders>
              <w:top w:val="nil"/>
              <w:left w:val="nil"/>
              <w:bottom w:val="single" w:sz="4" w:space="0" w:color="auto"/>
              <w:right w:val="single" w:sz="4" w:space="0" w:color="auto"/>
            </w:tcBorders>
            <w:shd w:val="clear" w:color="auto" w:fill="auto"/>
            <w:vAlign w:val="center"/>
          </w:tcPr>
          <w:p w:rsidR="00C21B5B" w:rsidRPr="00C21B5B" w:rsidRDefault="00C21B5B" w:rsidP="00C21B5B">
            <w:pPr>
              <w:jc w:val="center"/>
              <w:rPr>
                <w:rFonts w:ascii="Times New Roman" w:eastAsia="Times New Roman" w:hAnsi="Times New Roman" w:cs="Times New Roman"/>
                <w:lang w:eastAsia="ru-RU"/>
              </w:rPr>
            </w:pPr>
            <w:r w:rsidRPr="00C21B5B">
              <w:rPr>
                <w:rFonts w:ascii="Times New Roman" w:eastAsia="Times New Roman" w:hAnsi="Times New Roman" w:cs="Times New Roman"/>
                <w:lang w:eastAsia="ru-RU"/>
              </w:rPr>
              <w:t>100</w:t>
            </w:r>
          </w:p>
        </w:tc>
      </w:tr>
      <w:tr w:rsidR="00C21B5B" w:rsidRPr="00C21B5B" w:rsidTr="00564D3C">
        <w:trPr>
          <w:trHeight w:val="600"/>
        </w:trPr>
        <w:tc>
          <w:tcPr>
            <w:tcW w:w="535" w:type="dxa"/>
            <w:tcBorders>
              <w:top w:val="nil"/>
              <w:left w:val="single" w:sz="4" w:space="0" w:color="auto"/>
              <w:bottom w:val="single" w:sz="4" w:space="0" w:color="auto"/>
              <w:right w:val="single" w:sz="4" w:space="0" w:color="auto"/>
            </w:tcBorders>
            <w:shd w:val="clear" w:color="000000" w:fill="FFFFFF"/>
            <w:vAlign w:val="center"/>
          </w:tcPr>
          <w:p w:rsidR="00C21B5B" w:rsidRPr="00C21B5B" w:rsidRDefault="00C21B5B" w:rsidP="00C21B5B">
            <w:pPr>
              <w:jc w:val="center"/>
              <w:rPr>
                <w:rFonts w:ascii="Times New Roman" w:eastAsia="Times New Roman" w:hAnsi="Times New Roman" w:cs="Times New Roman"/>
                <w:lang w:eastAsia="ru-RU"/>
              </w:rPr>
            </w:pPr>
            <w:r w:rsidRPr="00C21B5B">
              <w:rPr>
                <w:rFonts w:ascii="Times New Roman" w:eastAsia="Times New Roman" w:hAnsi="Times New Roman" w:cs="Times New Roman"/>
                <w:lang w:eastAsia="ru-RU"/>
              </w:rPr>
              <w:t>7</w:t>
            </w:r>
          </w:p>
        </w:tc>
        <w:tc>
          <w:tcPr>
            <w:tcW w:w="2039" w:type="dxa"/>
            <w:tcBorders>
              <w:top w:val="nil"/>
              <w:left w:val="nil"/>
              <w:bottom w:val="single" w:sz="4" w:space="0" w:color="auto"/>
              <w:right w:val="nil"/>
            </w:tcBorders>
            <w:shd w:val="clear" w:color="auto" w:fill="auto"/>
            <w:vAlign w:val="center"/>
          </w:tcPr>
          <w:p w:rsidR="00C21B5B" w:rsidRPr="00C21B5B" w:rsidRDefault="00C21B5B" w:rsidP="00C21B5B">
            <w:pPr>
              <w:jc w:val="center"/>
              <w:rPr>
                <w:rFonts w:ascii="Times New Roman" w:eastAsia="Times New Roman" w:hAnsi="Times New Roman" w:cs="Times New Roman"/>
                <w:lang w:eastAsia="ru-RU"/>
              </w:rPr>
            </w:pPr>
            <w:r w:rsidRPr="00C21B5B">
              <w:rPr>
                <w:rFonts w:ascii="Times New Roman" w:eastAsia="Times New Roman" w:hAnsi="Times New Roman" w:cs="Times New Roman"/>
                <w:lang w:eastAsia="ru-RU"/>
              </w:rPr>
              <w:t xml:space="preserve">Мешки для мусора </w:t>
            </w:r>
          </w:p>
        </w:tc>
        <w:tc>
          <w:tcPr>
            <w:tcW w:w="4447" w:type="dxa"/>
            <w:tcBorders>
              <w:top w:val="nil"/>
              <w:left w:val="single" w:sz="4" w:space="0" w:color="auto"/>
              <w:bottom w:val="single" w:sz="4" w:space="0" w:color="auto"/>
              <w:right w:val="nil"/>
            </w:tcBorders>
            <w:shd w:val="clear" w:color="auto" w:fill="auto"/>
            <w:vAlign w:val="center"/>
          </w:tcPr>
          <w:p w:rsidR="00C21B5B" w:rsidRPr="00C21B5B" w:rsidRDefault="00C21B5B" w:rsidP="00C21B5B">
            <w:pPr>
              <w:jc w:val="center"/>
              <w:rPr>
                <w:rFonts w:ascii="Times New Roman" w:eastAsia="Times New Roman" w:hAnsi="Times New Roman" w:cs="Times New Roman"/>
                <w:lang w:eastAsia="ru-RU"/>
              </w:rPr>
            </w:pPr>
            <w:r w:rsidRPr="00C21B5B">
              <w:rPr>
                <w:rFonts w:ascii="Times New Roman" w:eastAsia="Times New Roman" w:hAnsi="Times New Roman" w:cs="Times New Roman"/>
                <w:lang w:eastAsia="ru-RU"/>
              </w:rPr>
              <w:t>Мешки для мусора 120 л, черные, в рулоне 10 шт., особо прочные, ПВД, толщина - не менее 40 мкм,  размер - 70х110 см</w:t>
            </w:r>
          </w:p>
        </w:tc>
        <w:tc>
          <w:tcPr>
            <w:tcW w:w="1204" w:type="dxa"/>
            <w:tcBorders>
              <w:top w:val="nil"/>
              <w:left w:val="single" w:sz="4" w:space="0" w:color="auto"/>
              <w:bottom w:val="single" w:sz="4" w:space="0" w:color="auto"/>
              <w:right w:val="single" w:sz="4" w:space="0" w:color="auto"/>
            </w:tcBorders>
            <w:shd w:val="clear" w:color="auto" w:fill="auto"/>
            <w:vAlign w:val="center"/>
          </w:tcPr>
          <w:p w:rsidR="00C21B5B" w:rsidRPr="00C21B5B" w:rsidRDefault="00C21B5B" w:rsidP="00C21B5B">
            <w:pPr>
              <w:jc w:val="center"/>
              <w:rPr>
                <w:rFonts w:ascii="Times New Roman" w:eastAsia="Times New Roman" w:hAnsi="Times New Roman" w:cs="Times New Roman"/>
                <w:lang w:eastAsia="ru-RU"/>
              </w:rPr>
            </w:pPr>
            <w:r w:rsidRPr="00C21B5B">
              <w:rPr>
                <w:rFonts w:ascii="Times New Roman" w:eastAsia="Times New Roman" w:hAnsi="Times New Roman" w:cs="Times New Roman"/>
                <w:lang w:eastAsia="ru-RU"/>
              </w:rPr>
              <w:t>рулон</w:t>
            </w:r>
          </w:p>
        </w:tc>
        <w:tc>
          <w:tcPr>
            <w:tcW w:w="1095" w:type="dxa"/>
            <w:tcBorders>
              <w:top w:val="nil"/>
              <w:left w:val="nil"/>
              <w:bottom w:val="single" w:sz="4" w:space="0" w:color="auto"/>
              <w:right w:val="single" w:sz="4" w:space="0" w:color="auto"/>
            </w:tcBorders>
            <w:shd w:val="clear" w:color="auto" w:fill="auto"/>
            <w:vAlign w:val="center"/>
          </w:tcPr>
          <w:p w:rsidR="00C21B5B" w:rsidRPr="00C21B5B" w:rsidRDefault="00C21B5B" w:rsidP="00C21B5B">
            <w:pPr>
              <w:jc w:val="center"/>
              <w:rPr>
                <w:rFonts w:ascii="Times New Roman" w:eastAsia="Times New Roman" w:hAnsi="Times New Roman" w:cs="Times New Roman"/>
                <w:lang w:eastAsia="ru-RU"/>
              </w:rPr>
            </w:pPr>
            <w:r w:rsidRPr="00C21B5B">
              <w:rPr>
                <w:rFonts w:ascii="Times New Roman" w:eastAsia="Times New Roman" w:hAnsi="Times New Roman" w:cs="Times New Roman"/>
                <w:lang w:eastAsia="ru-RU"/>
              </w:rPr>
              <w:t>100</w:t>
            </w:r>
          </w:p>
        </w:tc>
      </w:tr>
      <w:tr w:rsidR="00C21B5B" w:rsidRPr="00C21B5B" w:rsidTr="00564D3C">
        <w:trPr>
          <w:trHeight w:val="600"/>
        </w:trPr>
        <w:tc>
          <w:tcPr>
            <w:tcW w:w="535" w:type="dxa"/>
            <w:tcBorders>
              <w:top w:val="nil"/>
              <w:left w:val="single" w:sz="4" w:space="0" w:color="auto"/>
              <w:bottom w:val="single" w:sz="4" w:space="0" w:color="auto"/>
              <w:right w:val="single" w:sz="4" w:space="0" w:color="auto"/>
            </w:tcBorders>
            <w:shd w:val="clear" w:color="000000" w:fill="FFFFFF"/>
            <w:vAlign w:val="center"/>
          </w:tcPr>
          <w:p w:rsidR="00C21B5B" w:rsidRPr="00C21B5B" w:rsidRDefault="00C21B5B" w:rsidP="00C21B5B">
            <w:pPr>
              <w:jc w:val="center"/>
              <w:rPr>
                <w:rFonts w:ascii="Times New Roman" w:eastAsia="Times New Roman" w:hAnsi="Times New Roman" w:cs="Times New Roman"/>
                <w:lang w:eastAsia="ru-RU"/>
              </w:rPr>
            </w:pPr>
            <w:r w:rsidRPr="00C21B5B">
              <w:rPr>
                <w:rFonts w:ascii="Times New Roman" w:eastAsia="Times New Roman" w:hAnsi="Times New Roman" w:cs="Times New Roman"/>
                <w:lang w:eastAsia="ru-RU"/>
              </w:rPr>
              <w:t>8</w:t>
            </w:r>
          </w:p>
        </w:tc>
        <w:tc>
          <w:tcPr>
            <w:tcW w:w="2039" w:type="dxa"/>
            <w:tcBorders>
              <w:top w:val="nil"/>
              <w:left w:val="nil"/>
              <w:bottom w:val="single" w:sz="4" w:space="0" w:color="auto"/>
              <w:right w:val="nil"/>
            </w:tcBorders>
            <w:shd w:val="clear" w:color="auto" w:fill="auto"/>
            <w:vAlign w:val="center"/>
          </w:tcPr>
          <w:p w:rsidR="00C21B5B" w:rsidRPr="00C21B5B" w:rsidRDefault="00C21B5B" w:rsidP="00C21B5B">
            <w:pPr>
              <w:jc w:val="center"/>
              <w:rPr>
                <w:rFonts w:ascii="Times New Roman" w:eastAsia="Times New Roman" w:hAnsi="Times New Roman" w:cs="Times New Roman"/>
                <w:lang w:eastAsia="ru-RU"/>
              </w:rPr>
            </w:pPr>
            <w:r w:rsidRPr="00C21B5B">
              <w:rPr>
                <w:rFonts w:ascii="Times New Roman" w:eastAsia="Times New Roman" w:hAnsi="Times New Roman" w:cs="Times New Roman"/>
                <w:lang w:eastAsia="ru-RU"/>
              </w:rPr>
              <w:t xml:space="preserve">Мешки для мусора </w:t>
            </w:r>
          </w:p>
        </w:tc>
        <w:tc>
          <w:tcPr>
            <w:tcW w:w="4447" w:type="dxa"/>
            <w:tcBorders>
              <w:top w:val="nil"/>
              <w:left w:val="single" w:sz="4" w:space="0" w:color="auto"/>
              <w:bottom w:val="single" w:sz="4" w:space="0" w:color="auto"/>
              <w:right w:val="nil"/>
            </w:tcBorders>
            <w:shd w:val="clear" w:color="auto" w:fill="auto"/>
            <w:vAlign w:val="center"/>
          </w:tcPr>
          <w:p w:rsidR="00C21B5B" w:rsidRPr="00C21B5B" w:rsidRDefault="00C21B5B" w:rsidP="00C21B5B">
            <w:pPr>
              <w:jc w:val="center"/>
              <w:rPr>
                <w:rFonts w:ascii="Times New Roman" w:eastAsia="Times New Roman" w:hAnsi="Times New Roman" w:cs="Times New Roman"/>
                <w:lang w:eastAsia="ru-RU"/>
              </w:rPr>
            </w:pPr>
            <w:r w:rsidRPr="00C21B5B">
              <w:rPr>
                <w:rFonts w:ascii="Times New Roman" w:eastAsia="Times New Roman" w:hAnsi="Times New Roman" w:cs="Times New Roman"/>
                <w:lang w:eastAsia="ru-RU"/>
              </w:rPr>
              <w:t>Мешки для мусора 30 л, черные, в рулоне 20 шт., прочные, ПНД, толщина - не менее 10 мкм, размер - 50х60 см.</w:t>
            </w:r>
          </w:p>
        </w:tc>
        <w:tc>
          <w:tcPr>
            <w:tcW w:w="1204" w:type="dxa"/>
            <w:tcBorders>
              <w:top w:val="nil"/>
              <w:left w:val="single" w:sz="4" w:space="0" w:color="auto"/>
              <w:bottom w:val="single" w:sz="4" w:space="0" w:color="auto"/>
              <w:right w:val="single" w:sz="4" w:space="0" w:color="auto"/>
            </w:tcBorders>
            <w:shd w:val="clear" w:color="auto" w:fill="auto"/>
            <w:vAlign w:val="center"/>
          </w:tcPr>
          <w:p w:rsidR="00C21B5B" w:rsidRPr="00C21B5B" w:rsidRDefault="00C21B5B" w:rsidP="00C21B5B">
            <w:pPr>
              <w:jc w:val="center"/>
              <w:rPr>
                <w:rFonts w:ascii="Times New Roman" w:eastAsia="Times New Roman" w:hAnsi="Times New Roman" w:cs="Times New Roman"/>
                <w:lang w:eastAsia="ru-RU"/>
              </w:rPr>
            </w:pPr>
            <w:r w:rsidRPr="00C21B5B">
              <w:rPr>
                <w:rFonts w:ascii="Times New Roman" w:eastAsia="Times New Roman" w:hAnsi="Times New Roman" w:cs="Times New Roman"/>
                <w:lang w:eastAsia="ru-RU"/>
              </w:rPr>
              <w:t>рулон</w:t>
            </w:r>
          </w:p>
        </w:tc>
        <w:tc>
          <w:tcPr>
            <w:tcW w:w="1095" w:type="dxa"/>
            <w:tcBorders>
              <w:top w:val="nil"/>
              <w:left w:val="nil"/>
              <w:bottom w:val="single" w:sz="4" w:space="0" w:color="auto"/>
              <w:right w:val="single" w:sz="4" w:space="0" w:color="auto"/>
            </w:tcBorders>
            <w:shd w:val="clear" w:color="auto" w:fill="auto"/>
            <w:vAlign w:val="center"/>
          </w:tcPr>
          <w:p w:rsidR="00C21B5B" w:rsidRPr="00C21B5B" w:rsidRDefault="00C21B5B" w:rsidP="00C21B5B">
            <w:pPr>
              <w:jc w:val="center"/>
              <w:rPr>
                <w:rFonts w:ascii="Times New Roman" w:eastAsia="Times New Roman" w:hAnsi="Times New Roman" w:cs="Times New Roman"/>
                <w:lang w:eastAsia="ru-RU"/>
              </w:rPr>
            </w:pPr>
            <w:r w:rsidRPr="00C21B5B">
              <w:rPr>
                <w:rFonts w:ascii="Times New Roman" w:eastAsia="Times New Roman" w:hAnsi="Times New Roman" w:cs="Times New Roman"/>
                <w:lang w:eastAsia="ru-RU"/>
              </w:rPr>
              <w:t>120</w:t>
            </w:r>
          </w:p>
        </w:tc>
      </w:tr>
      <w:tr w:rsidR="00C21B5B" w:rsidRPr="00C21B5B" w:rsidTr="00564D3C">
        <w:trPr>
          <w:trHeight w:val="600"/>
        </w:trPr>
        <w:tc>
          <w:tcPr>
            <w:tcW w:w="535" w:type="dxa"/>
            <w:tcBorders>
              <w:top w:val="nil"/>
              <w:left w:val="single" w:sz="4" w:space="0" w:color="auto"/>
              <w:bottom w:val="single" w:sz="4" w:space="0" w:color="auto"/>
              <w:right w:val="single" w:sz="4" w:space="0" w:color="auto"/>
            </w:tcBorders>
            <w:shd w:val="clear" w:color="000000" w:fill="FFFFFF"/>
            <w:vAlign w:val="center"/>
          </w:tcPr>
          <w:p w:rsidR="00C21B5B" w:rsidRPr="00C21B5B" w:rsidRDefault="00C21B5B" w:rsidP="00C21B5B">
            <w:pPr>
              <w:jc w:val="center"/>
              <w:rPr>
                <w:rFonts w:ascii="Times New Roman" w:eastAsia="Times New Roman" w:hAnsi="Times New Roman" w:cs="Times New Roman"/>
                <w:lang w:eastAsia="ru-RU"/>
              </w:rPr>
            </w:pPr>
            <w:r w:rsidRPr="00C21B5B">
              <w:rPr>
                <w:rFonts w:ascii="Times New Roman" w:eastAsia="Times New Roman" w:hAnsi="Times New Roman" w:cs="Times New Roman"/>
                <w:lang w:eastAsia="ru-RU"/>
              </w:rPr>
              <w:t>9</w:t>
            </w:r>
          </w:p>
        </w:tc>
        <w:tc>
          <w:tcPr>
            <w:tcW w:w="2039" w:type="dxa"/>
            <w:tcBorders>
              <w:top w:val="nil"/>
              <w:left w:val="nil"/>
              <w:bottom w:val="single" w:sz="4" w:space="0" w:color="auto"/>
              <w:right w:val="nil"/>
            </w:tcBorders>
            <w:shd w:val="clear" w:color="auto" w:fill="auto"/>
            <w:vAlign w:val="center"/>
          </w:tcPr>
          <w:p w:rsidR="00C21B5B" w:rsidRPr="00C21B5B" w:rsidRDefault="00C21B5B" w:rsidP="00C21B5B">
            <w:pPr>
              <w:jc w:val="center"/>
              <w:rPr>
                <w:rFonts w:ascii="Times New Roman" w:eastAsia="Times New Roman" w:hAnsi="Times New Roman" w:cs="Times New Roman"/>
                <w:lang w:eastAsia="ru-RU"/>
              </w:rPr>
            </w:pPr>
            <w:r w:rsidRPr="00C21B5B">
              <w:rPr>
                <w:rFonts w:ascii="Times New Roman" w:eastAsia="Times New Roman" w:hAnsi="Times New Roman" w:cs="Times New Roman"/>
                <w:lang w:eastAsia="ru-RU"/>
              </w:rPr>
              <w:t>Бумажные полотенца для диспенсеров</w:t>
            </w:r>
          </w:p>
        </w:tc>
        <w:tc>
          <w:tcPr>
            <w:tcW w:w="4447" w:type="dxa"/>
            <w:tcBorders>
              <w:top w:val="nil"/>
              <w:left w:val="single" w:sz="4" w:space="0" w:color="auto"/>
              <w:bottom w:val="single" w:sz="4" w:space="0" w:color="auto"/>
              <w:right w:val="nil"/>
            </w:tcBorders>
            <w:shd w:val="clear" w:color="auto" w:fill="auto"/>
            <w:vAlign w:val="center"/>
          </w:tcPr>
          <w:p w:rsidR="00C21B5B" w:rsidRPr="00C21B5B" w:rsidRDefault="00C21B5B" w:rsidP="00C21B5B">
            <w:pPr>
              <w:jc w:val="center"/>
              <w:rPr>
                <w:rFonts w:ascii="Times New Roman" w:eastAsia="Times New Roman" w:hAnsi="Times New Roman" w:cs="Times New Roman"/>
                <w:lang w:eastAsia="ru-RU"/>
              </w:rPr>
            </w:pPr>
            <w:r w:rsidRPr="00C21B5B">
              <w:rPr>
                <w:rFonts w:ascii="Times New Roman" w:eastAsia="Times New Roman" w:hAnsi="Times New Roman" w:cs="Times New Roman"/>
                <w:lang w:eastAsia="ru-RU"/>
              </w:rPr>
              <w:t>Полотенца бумажные 200 штук, 1-слойные, белые, комплект 15 пачек, 23x20,5, V-сложение</w:t>
            </w:r>
          </w:p>
        </w:tc>
        <w:tc>
          <w:tcPr>
            <w:tcW w:w="1204" w:type="dxa"/>
            <w:tcBorders>
              <w:top w:val="nil"/>
              <w:left w:val="single" w:sz="4" w:space="0" w:color="auto"/>
              <w:bottom w:val="single" w:sz="4" w:space="0" w:color="auto"/>
              <w:right w:val="single" w:sz="4" w:space="0" w:color="auto"/>
            </w:tcBorders>
            <w:shd w:val="clear" w:color="auto" w:fill="auto"/>
            <w:vAlign w:val="center"/>
          </w:tcPr>
          <w:p w:rsidR="00C21B5B" w:rsidRPr="00C21B5B" w:rsidRDefault="00C21B5B" w:rsidP="00C21B5B">
            <w:pPr>
              <w:jc w:val="center"/>
              <w:rPr>
                <w:rFonts w:ascii="Times New Roman" w:eastAsia="Times New Roman" w:hAnsi="Times New Roman" w:cs="Times New Roman"/>
                <w:lang w:eastAsia="ru-RU"/>
              </w:rPr>
            </w:pPr>
            <w:proofErr w:type="spellStart"/>
            <w:r w:rsidRPr="00C21B5B">
              <w:rPr>
                <w:rFonts w:ascii="Times New Roman" w:eastAsia="Times New Roman" w:hAnsi="Times New Roman" w:cs="Times New Roman"/>
                <w:lang w:eastAsia="ru-RU"/>
              </w:rPr>
              <w:t>компл</w:t>
            </w:r>
            <w:proofErr w:type="spellEnd"/>
          </w:p>
        </w:tc>
        <w:tc>
          <w:tcPr>
            <w:tcW w:w="1095" w:type="dxa"/>
            <w:tcBorders>
              <w:top w:val="nil"/>
              <w:left w:val="nil"/>
              <w:bottom w:val="single" w:sz="4" w:space="0" w:color="auto"/>
              <w:right w:val="single" w:sz="4" w:space="0" w:color="auto"/>
            </w:tcBorders>
            <w:shd w:val="clear" w:color="auto" w:fill="auto"/>
            <w:vAlign w:val="center"/>
          </w:tcPr>
          <w:p w:rsidR="00C21B5B" w:rsidRPr="00C21B5B" w:rsidRDefault="00C21B5B" w:rsidP="00C21B5B">
            <w:pPr>
              <w:jc w:val="center"/>
              <w:rPr>
                <w:rFonts w:ascii="Times New Roman" w:eastAsia="Times New Roman" w:hAnsi="Times New Roman" w:cs="Times New Roman"/>
                <w:lang w:eastAsia="ru-RU"/>
              </w:rPr>
            </w:pPr>
            <w:r w:rsidRPr="00C21B5B">
              <w:rPr>
                <w:rFonts w:ascii="Times New Roman" w:eastAsia="Times New Roman" w:hAnsi="Times New Roman" w:cs="Times New Roman"/>
                <w:lang w:eastAsia="ru-RU"/>
              </w:rPr>
              <w:t>38</w:t>
            </w:r>
          </w:p>
        </w:tc>
      </w:tr>
    </w:tbl>
    <w:p w:rsidR="007A604D" w:rsidRPr="00C21B5B" w:rsidRDefault="007A604D" w:rsidP="007A604D">
      <w:pPr>
        <w:spacing w:line="256" w:lineRule="auto"/>
        <w:rPr>
          <w:rFonts w:ascii="Times New Roman" w:eastAsia="Times New Roman" w:hAnsi="Times New Roman" w:cs="Times New Roman"/>
          <w:lang w:eastAsia="ru-RU"/>
        </w:rPr>
      </w:pPr>
    </w:p>
    <w:sectPr w:rsidR="007A604D" w:rsidRPr="00C21B5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4F19FB"/>
    <w:multiLevelType w:val="hybridMultilevel"/>
    <w:tmpl w:val="0972DD2C"/>
    <w:lvl w:ilvl="0" w:tplc="11ECDE98">
      <w:start w:val="1"/>
      <w:numFmt w:val="decimal"/>
      <w:lvlText w:val="%1."/>
      <w:lvlJc w:val="left"/>
      <w:pPr>
        <w:ind w:left="720" w:hanging="360"/>
      </w:pPr>
      <w:rPr>
        <w:rFonts w:ascii="Times New Roman" w:eastAsia="Times New Roman" w:hAnsi="Times New Roman" w:cs="Times New Roman"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908"/>
    <w:rsid w:val="0000356A"/>
    <w:rsid w:val="000176E8"/>
    <w:rsid w:val="0003170C"/>
    <w:rsid w:val="00067B1A"/>
    <w:rsid w:val="00134AA1"/>
    <w:rsid w:val="001433D6"/>
    <w:rsid w:val="00161531"/>
    <w:rsid w:val="001657F7"/>
    <w:rsid w:val="00186FCE"/>
    <w:rsid w:val="00197F7A"/>
    <w:rsid w:val="001B47BA"/>
    <w:rsid w:val="00224457"/>
    <w:rsid w:val="00243908"/>
    <w:rsid w:val="00287CF0"/>
    <w:rsid w:val="002A00F9"/>
    <w:rsid w:val="00315581"/>
    <w:rsid w:val="00321DB6"/>
    <w:rsid w:val="00353A82"/>
    <w:rsid w:val="00377F00"/>
    <w:rsid w:val="0038513E"/>
    <w:rsid w:val="00396B40"/>
    <w:rsid w:val="003B1BC4"/>
    <w:rsid w:val="004331C8"/>
    <w:rsid w:val="00496E0D"/>
    <w:rsid w:val="004D3CC4"/>
    <w:rsid w:val="00555720"/>
    <w:rsid w:val="00610B5B"/>
    <w:rsid w:val="006351D9"/>
    <w:rsid w:val="00654610"/>
    <w:rsid w:val="00666EE6"/>
    <w:rsid w:val="00675E45"/>
    <w:rsid w:val="006A56B4"/>
    <w:rsid w:val="006B76D9"/>
    <w:rsid w:val="006D18F3"/>
    <w:rsid w:val="00773101"/>
    <w:rsid w:val="007A604D"/>
    <w:rsid w:val="007B28A2"/>
    <w:rsid w:val="007C1371"/>
    <w:rsid w:val="007C32C1"/>
    <w:rsid w:val="007C7F08"/>
    <w:rsid w:val="007F38B1"/>
    <w:rsid w:val="008010F8"/>
    <w:rsid w:val="0081168B"/>
    <w:rsid w:val="0081582F"/>
    <w:rsid w:val="008837FF"/>
    <w:rsid w:val="00885416"/>
    <w:rsid w:val="008B5E95"/>
    <w:rsid w:val="008D11F2"/>
    <w:rsid w:val="008D1DC1"/>
    <w:rsid w:val="00900652"/>
    <w:rsid w:val="00944B99"/>
    <w:rsid w:val="00945368"/>
    <w:rsid w:val="00961EA8"/>
    <w:rsid w:val="009A22C6"/>
    <w:rsid w:val="009B610C"/>
    <w:rsid w:val="009E4E33"/>
    <w:rsid w:val="009F7B7E"/>
    <w:rsid w:val="00A00E02"/>
    <w:rsid w:val="00A77B8B"/>
    <w:rsid w:val="00A90965"/>
    <w:rsid w:val="00AA3DBD"/>
    <w:rsid w:val="00AB0D30"/>
    <w:rsid w:val="00AC7ABB"/>
    <w:rsid w:val="00AD76F1"/>
    <w:rsid w:val="00B15D04"/>
    <w:rsid w:val="00B22E9B"/>
    <w:rsid w:val="00B31961"/>
    <w:rsid w:val="00B369A6"/>
    <w:rsid w:val="00B42408"/>
    <w:rsid w:val="00BD2C01"/>
    <w:rsid w:val="00BF5A8D"/>
    <w:rsid w:val="00C21B5B"/>
    <w:rsid w:val="00C22D9D"/>
    <w:rsid w:val="00C47704"/>
    <w:rsid w:val="00C809C0"/>
    <w:rsid w:val="00CE7AAF"/>
    <w:rsid w:val="00CF1B75"/>
    <w:rsid w:val="00D31169"/>
    <w:rsid w:val="00D61F12"/>
    <w:rsid w:val="00DB4EC4"/>
    <w:rsid w:val="00DB6E7F"/>
    <w:rsid w:val="00DC2E41"/>
    <w:rsid w:val="00E61CFC"/>
    <w:rsid w:val="00E62B5B"/>
    <w:rsid w:val="00E6478A"/>
    <w:rsid w:val="00EF13D9"/>
    <w:rsid w:val="00F114C9"/>
    <w:rsid w:val="00F3112B"/>
    <w:rsid w:val="00F4238C"/>
    <w:rsid w:val="00F538CA"/>
    <w:rsid w:val="00F60146"/>
    <w:rsid w:val="00F85B0F"/>
    <w:rsid w:val="00F94A91"/>
    <w:rsid w:val="00FB3E3E"/>
    <w:rsid w:val="00FC0E2E"/>
    <w:rsid w:val="00FE6A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4BF9B"/>
  <w15:chartTrackingRefBased/>
  <w15:docId w15:val="{C7A1B628-FBB4-4B56-864D-5559183B4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2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1168B"/>
    <w:pPr>
      <w:ind w:left="720"/>
      <w:contextualSpacing/>
    </w:pPr>
  </w:style>
  <w:style w:type="table" w:styleId="a4">
    <w:name w:val="Table Grid"/>
    <w:basedOn w:val="a1"/>
    <w:uiPriority w:val="39"/>
    <w:rsid w:val="002A00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8D1DC1"/>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8D1DC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0573969">
      <w:bodyDiv w:val="1"/>
      <w:marLeft w:val="0"/>
      <w:marRight w:val="0"/>
      <w:marTop w:val="0"/>
      <w:marBottom w:val="0"/>
      <w:divBdr>
        <w:top w:val="none" w:sz="0" w:space="0" w:color="auto"/>
        <w:left w:val="none" w:sz="0" w:space="0" w:color="auto"/>
        <w:bottom w:val="none" w:sz="0" w:space="0" w:color="auto"/>
        <w:right w:val="none" w:sz="0" w:space="0" w:color="auto"/>
      </w:divBdr>
    </w:div>
    <w:div w:id="1240481105">
      <w:bodyDiv w:val="1"/>
      <w:marLeft w:val="0"/>
      <w:marRight w:val="0"/>
      <w:marTop w:val="0"/>
      <w:marBottom w:val="0"/>
      <w:divBdr>
        <w:top w:val="none" w:sz="0" w:space="0" w:color="auto"/>
        <w:left w:val="none" w:sz="0" w:space="0" w:color="auto"/>
        <w:bottom w:val="none" w:sz="0" w:space="0" w:color="auto"/>
        <w:right w:val="none" w:sz="0" w:space="0" w:color="auto"/>
      </w:divBdr>
    </w:div>
    <w:div w:id="1267469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2339</TotalTime>
  <Pages>4</Pages>
  <Words>1389</Words>
  <Characters>7920</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Тиханова</dc:creator>
  <cp:keywords/>
  <dc:description/>
  <cp:lastModifiedBy>Елена Тиханова</cp:lastModifiedBy>
  <cp:revision>51</cp:revision>
  <cp:lastPrinted>2026-02-27T06:16:00Z</cp:lastPrinted>
  <dcterms:created xsi:type="dcterms:W3CDTF">2022-10-26T09:36:00Z</dcterms:created>
  <dcterms:modified xsi:type="dcterms:W3CDTF">2026-05-20T11:15:00Z</dcterms:modified>
</cp:coreProperties>
</file>