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42CB" w:rsidRPr="00105690" w:rsidRDefault="009142CB" w:rsidP="009142CB">
      <w:pPr>
        <w:jc w:val="right"/>
        <w:rPr>
          <w:sz w:val="22"/>
          <w:szCs w:val="22"/>
        </w:rPr>
      </w:pPr>
    </w:p>
    <w:p w:rsidR="009142CB" w:rsidRPr="00105690" w:rsidRDefault="007321FD" w:rsidP="009142CB">
      <w:pPr>
        <w:autoSpaceDE w:val="0"/>
        <w:autoSpaceDN w:val="0"/>
        <w:adjustRightInd w:val="0"/>
        <w:jc w:val="center"/>
        <w:rPr>
          <w:b/>
          <w:sz w:val="22"/>
          <w:szCs w:val="22"/>
        </w:rPr>
      </w:pPr>
      <w:r w:rsidRPr="00105690">
        <w:rPr>
          <w:b/>
          <w:sz w:val="22"/>
          <w:szCs w:val="22"/>
        </w:rPr>
        <w:t>ОБОСНОВАНИЕ НАЧАЛЬН</w:t>
      </w:r>
      <w:r w:rsidR="006F4A25" w:rsidRPr="00105690">
        <w:rPr>
          <w:b/>
          <w:sz w:val="22"/>
          <w:szCs w:val="22"/>
        </w:rPr>
        <w:t>ОЙ</w:t>
      </w:r>
      <w:r w:rsidRPr="00105690">
        <w:rPr>
          <w:b/>
          <w:sz w:val="22"/>
          <w:szCs w:val="22"/>
        </w:rPr>
        <w:t xml:space="preserve"> (МАКСИМАЛЬНОЙ) СУММ</w:t>
      </w:r>
      <w:r w:rsidR="006F4A25" w:rsidRPr="00105690">
        <w:rPr>
          <w:b/>
          <w:sz w:val="22"/>
          <w:szCs w:val="22"/>
        </w:rPr>
        <w:t>Ы</w:t>
      </w:r>
      <w:r w:rsidRPr="00105690">
        <w:rPr>
          <w:b/>
          <w:sz w:val="22"/>
          <w:szCs w:val="22"/>
        </w:rPr>
        <w:t xml:space="preserve"> ЦЕН ЕДИНИЦ ТОВАРА</w:t>
      </w:r>
    </w:p>
    <w:p w:rsidR="00CF4192" w:rsidRDefault="00CF4192" w:rsidP="008E4F52">
      <w:pPr>
        <w:jc w:val="center"/>
        <w:rPr>
          <w:b/>
          <w:sz w:val="22"/>
          <w:szCs w:val="22"/>
        </w:rPr>
      </w:pPr>
      <w:r w:rsidRPr="002D067C">
        <w:rPr>
          <w:b/>
          <w:sz w:val="22"/>
          <w:szCs w:val="22"/>
        </w:rPr>
        <w:t>на поставку</w:t>
      </w:r>
      <w:bookmarkStart w:id="0" w:name="_Hlk98943102"/>
      <w:bookmarkEnd w:id="0"/>
      <w:r w:rsidRPr="002D067C">
        <w:rPr>
          <w:b/>
          <w:sz w:val="22"/>
          <w:szCs w:val="22"/>
        </w:rPr>
        <w:t xml:space="preserve"> средств дезинфицирующих </w:t>
      </w:r>
      <w:r>
        <w:rPr>
          <w:b/>
          <w:sz w:val="22"/>
          <w:szCs w:val="22"/>
        </w:rPr>
        <w:t xml:space="preserve">для эндоскопического оборудования </w:t>
      </w:r>
      <w:r w:rsidRPr="00CA0A49">
        <w:rPr>
          <w:b/>
          <w:sz w:val="22"/>
          <w:szCs w:val="22"/>
        </w:rPr>
        <w:t xml:space="preserve">для </w:t>
      </w:r>
      <w:r>
        <w:rPr>
          <w:b/>
          <w:sz w:val="22"/>
          <w:szCs w:val="22"/>
        </w:rPr>
        <w:t>нужд</w:t>
      </w:r>
      <w:r w:rsidR="008E4F52" w:rsidRPr="00A46320">
        <w:rPr>
          <w:b/>
          <w:sz w:val="22"/>
          <w:szCs w:val="22"/>
        </w:rPr>
        <w:t xml:space="preserve"> </w:t>
      </w:r>
    </w:p>
    <w:p w:rsidR="00105690" w:rsidRDefault="008E4F52" w:rsidP="008E4F52">
      <w:pPr>
        <w:jc w:val="center"/>
        <w:rPr>
          <w:b/>
          <w:sz w:val="22"/>
          <w:szCs w:val="22"/>
        </w:rPr>
      </w:pPr>
      <w:r w:rsidRPr="00A46320">
        <w:rPr>
          <w:b/>
          <w:sz w:val="22"/>
          <w:szCs w:val="22"/>
        </w:rPr>
        <w:t>Санкт-Петербургского</w:t>
      </w:r>
      <w:r w:rsidRPr="00105690">
        <w:rPr>
          <w:b/>
          <w:sz w:val="22"/>
          <w:szCs w:val="22"/>
        </w:rPr>
        <w:t xml:space="preserve"> государственного бюджетного учреждения здравоохранения </w:t>
      </w:r>
    </w:p>
    <w:p w:rsidR="008E4F52" w:rsidRDefault="008E4F52" w:rsidP="008E4F52">
      <w:pPr>
        <w:jc w:val="center"/>
        <w:rPr>
          <w:b/>
          <w:sz w:val="22"/>
          <w:szCs w:val="22"/>
        </w:rPr>
      </w:pPr>
      <w:r w:rsidRPr="00105690">
        <w:rPr>
          <w:b/>
          <w:sz w:val="22"/>
          <w:szCs w:val="22"/>
        </w:rPr>
        <w:t>"Городская поликлиника №112"</w:t>
      </w:r>
    </w:p>
    <w:p w:rsidR="007C46BA" w:rsidRPr="00105690" w:rsidRDefault="007C46BA" w:rsidP="007C46BA">
      <w:pPr>
        <w:jc w:val="center"/>
        <w:rPr>
          <w:b/>
          <w:sz w:val="22"/>
          <w:szCs w:val="22"/>
        </w:rPr>
      </w:pPr>
      <w:r>
        <w:rPr>
          <w:b/>
          <w:sz w:val="22"/>
          <w:szCs w:val="22"/>
        </w:rPr>
        <w:t xml:space="preserve">ИКЗ </w:t>
      </w:r>
      <w:bookmarkStart w:id="1" w:name="_GoBack"/>
      <w:bookmarkEnd w:id="1"/>
      <w:r w:rsidRPr="008339A1">
        <w:rPr>
          <w:b/>
          <w:sz w:val="22"/>
          <w:szCs w:val="22"/>
        </w:rPr>
        <w:t>262780400987078040100100040000000244</w:t>
      </w:r>
    </w:p>
    <w:p w:rsidR="00CC775A" w:rsidRPr="00105690" w:rsidRDefault="00CC775A" w:rsidP="008E4F52">
      <w:pPr>
        <w:jc w:val="center"/>
        <w:rPr>
          <w:b/>
          <w:sz w:val="22"/>
          <w:szCs w:val="22"/>
        </w:rPr>
      </w:pPr>
    </w:p>
    <w:p w:rsidR="00D12EF6" w:rsidRPr="00105690" w:rsidRDefault="00D12EF6" w:rsidP="00D12EF6">
      <w:pPr>
        <w:autoSpaceDE w:val="0"/>
        <w:autoSpaceDN w:val="0"/>
        <w:adjustRightInd w:val="0"/>
        <w:ind w:firstLine="540"/>
        <w:rPr>
          <w:sz w:val="22"/>
          <w:szCs w:val="22"/>
        </w:rPr>
      </w:pPr>
      <w:r w:rsidRPr="00105690">
        <w:rPr>
          <w:sz w:val="22"/>
          <w:szCs w:val="22"/>
        </w:rPr>
        <w:t xml:space="preserve">Начальная (максимальная) цена контракта определена и обоснована в соответствии с требованиями </w:t>
      </w:r>
      <w:hyperlink r:id="rId5" w:history="1">
        <w:r w:rsidRPr="00105690">
          <w:rPr>
            <w:sz w:val="22"/>
            <w:szCs w:val="22"/>
          </w:rPr>
          <w:t>статьи 22</w:t>
        </w:r>
      </w:hyperlink>
      <w:r w:rsidRPr="00105690">
        <w:rPr>
          <w:sz w:val="22"/>
          <w:szCs w:val="22"/>
        </w:rPr>
        <w:t xml:space="preserve"> Закона посредством применения метода: метода сопоставимых рыночных цен (анализа рынка).</w:t>
      </w:r>
    </w:p>
    <w:p w:rsidR="00D12EF6" w:rsidRPr="00105690" w:rsidRDefault="00D12EF6" w:rsidP="00D12EF6">
      <w:pPr>
        <w:autoSpaceDE w:val="0"/>
        <w:autoSpaceDN w:val="0"/>
        <w:adjustRightInd w:val="0"/>
        <w:ind w:firstLine="567"/>
        <w:rPr>
          <w:sz w:val="22"/>
          <w:szCs w:val="22"/>
        </w:rPr>
      </w:pPr>
      <w:r w:rsidRPr="00105690">
        <w:rPr>
          <w:sz w:val="22"/>
          <w:szCs w:val="22"/>
        </w:rPr>
        <w:t xml:space="preserve">Информация о цене товара сформирована на основании информации о рыночных ценах.  </w:t>
      </w:r>
    </w:p>
    <w:p w:rsidR="00D12EF6" w:rsidRDefault="00D12EF6" w:rsidP="00D12EF6">
      <w:pPr>
        <w:autoSpaceDE w:val="0"/>
        <w:autoSpaceDN w:val="0"/>
        <w:adjustRightInd w:val="0"/>
        <w:ind w:firstLine="540"/>
        <w:rPr>
          <w:sz w:val="22"/>
          <w:szCs w:val="22"/>
        </w:rPr>
      </w:pPr>
      <w:r w:rsidRPr="00105690">
        <w:rPr>
          <w:sz w:val="22"/>
          <w:szCs w:val="22"/>
        </w:rPr>
        <w:t>Валюта, используемая при формировании начальной (максимальной) цены контракта, цены заявки на участие в электронном аукционе и расчетов с поставщиками (исполнителями, подрядчиками), - рубль Российской Федерации.</w:t>
      </w:r>
    </w:p>
    <w:p w:rsidR="00B564DF" w:rsidRPr="00105690" w:rsidRDefault="00B564DF" w:rsidP="00D12EF6">
      <w:pPr>
        <w:autoSpaceDE w:val="0"/>
        <w:autoSpaceDN w:val="0"/>
        <w:adjustRightInd w:val="0"/>
        <w:ind w:firstLine="540"/>
        <w:rPr>
          <w:sz w:val="22"/>
          <w:szCs w:val="22"/>
        </w:rPr>
      </w:pPr>
    </w:p>
    <w:tbl>
      <w:tblPr>
        <w:tblW w:w="16092" w:type="dxa"/>
        <w:jc w:val="center"/>
        <w:tblLayout w:type="fixed"/>
        <w:tblLook w:val="04A0" w:firstRow="1" w:lastRow="0" w:firstColumn="1" w:lastColumn="0" w:noHBand="0" w:noVBand="1"/>
      </w:tblPr>
      <w:tblGrid>
        <w:gridCol w:w="505"/>
        <w:gridCol w:w="2544"/>
        <w:gridCol w:w="1063"/>
        <w:gridCol w:w="850"/>
        <w:gridCol w:w="1418"/>
        <w:gridCol w:w="1417"/>
        <w:gridCol w:w="1418"/>
        <w:gridCol w:w="1630"/>
        <w:gridCol w:w="1115"/>
        <w:gridCol w:w="1134"/>
        <w:gridCol w:w="1507"/>
        <w:gridCol w:w="1491"/>
      </w:tblGrid>
      <w:tr w:rsidR="00C573A8" w:rsidRPr="00037267" w:rsidTr="00C573A8">
        <w:trPr>
          <w:trHeight w:val="1342"/>
          <w:jc w:val="center"/>
        </w:trPr>
        <w:tc>
          <w:tcPr>
            <w:tcW w:w="505" w:type="dxa"/>
            <w:tcBorders>
              <w:top w:val="single" w:sz="4" w:space="0" w:color="auto"/>
              <w:left w:val="single" w:sz="4" w:space="0" w:color="auto"/>
              <w:bottom w:val="single" w:sz="4" w:space="0" w:color="auto"/>
              <w:right w:val="single" w:sz="4" w:space="0" w:color="auto"/>
            </w:tcBorders>
            <w:shd w:val="clear" w:color="auto" w:fill="auto"/>
            <w:hideMark/>
          </w:tcPr>
          <w:p w:rsidR="00C573A8" w:rsidRPr="00037267" w:rsidRDefault="00C573A8" w:rsidP="00037267">
            <w:pPr>
              <w:contextualSpacing/>
              <w:jc w:val="center"/>
              <w:rPr>
                <w:sz w:val="20"/>
                <w:szCs w:val="20"/>
              </w:rPr>
            </w:pPr>
            <w:r w:rsidRPr="00037267">
              <w:rPr>
                <w:sz w:val="20"/>
                <w:szCs w:val="20"/>
              </w:rPr>
              <w:t>№ п/п</w:t>
            </w:r>
          </w:p>
        </w:tc>
        <w:tc>
          <w:tcPr>
            <w:tcW w:w="2544" w:type="dxa"/>
            <w:tcBorders>
              <w:top w:val="single" w:sz="4" w:space="0" w:color="auto"/>
              <w:left w:val="single" w:sz="4" w:space="0" w:color="auto"/>
              <w:bottom w:val="single" w:sz="4" w:space="0" w:color="auto"/>
              <w:right w:val="single" w:sz="4" w:space="0" w:color="auto"/>
            </w:tcBorders>
          </w:tcPr>
          <w:p w:rsidR="00C573A8" w:rsidRPr="00037267" w:rsidRDefault="00C573A8" w:rsidP="00037267">
            <w:pPr>
              <w:contextualSpacing/>
              <w:jc w:val="center"/>
              <w:rPr>
                <w:sz w:val="20"/>
                <w:szCs w:val="20"/>
              </w:rPr>
            </w:pPr>
            <w:r w:rsidRPr="00037267">
              <w:rPr>
                <w:sz w:val="20"/>
                <w:szCs w:val="20"/>
              </w:rPr>
              <w:t xml:space="preserve">Наименование объекта </w:t>
            </w:r>
          </w:p>
          <w:p w:rsidR="00C573A8" w:rsidRPr="00037267" w:rsidRDefault="00C573A8" w:rsidP="00037267">
            <w:pPr>
              <w:contextualSpacing/>
              <w:jc w:val="center"/>
              <w:rPr>
                <w:sz w:val="20"/>
                <w:szCs w:val="20"/>
              </w:rPr>
            </w:pPr>
            <w:r w:rsidRPr="00037267">
              <w:rPr>
                <w:sz w:val="20"/>
                <w:szCs w:val="20"/>
              </w:rPr>
              <w:t>Код КТРУ</w:t>
            </w:r>
          </w:p>
        </w:tc>
        <w:tc>
          <w:tcPr>
            <w:tcW w:w="1063" w:type="dxa"/>
            <w:tcBorders>
              <w:top w:val="single" w:sz="4" w:space="0" w:color="auto"/>
              <w:left w:val="single" w:sz="4" w:space="0" w:color="auto"/>
              <w:bottom w:val="single" w:sz="4" w:space="0" w:color="auto"/>
              <w:right w:val="single" w:sz="4" w:space="0" w:color="auto"/>
            </w:tcBorders>
            <w:shd w:val="clear" w:color="auto" w:fill="auto"/>
            <w:hideMark/>
          </w:tcPr>
          <w:p w:rsidR="00C573A8" w:rsidRPr="00037267" w:rsidRDefault="00C573A8" w:rsidP="00037267">
            <w:pPr>
              <w:contextualSpacing/>
              <w:jc w:val="center"/>
              <w:rPr>
                <w:sz w:val="20"/>
                <w:szCs w:val="20"/>
              </w:rPr>
            </w:pPr>
            <w:r w:rsidRPr="00037267">
              <w:rPr>
                <w:sz w:val="20"/>
                <w:szCs w:val="20"/>
              </w:rPr>
              <w:t>Ед.</w:t>
            </w:r>
          </w:p>
          <w:p w:rsidR="00C573A8" w:rsidRPr="00037267" w:rsidRDefault="00C573A8" w:rsidP="00037267">
            <w:pPr>
              <w:contextualSpacing/>
              <w:jc w:val="center"/>
              <w:rPr>
                <w:sz w:val="20"/>
                <w:szCs w:val="20"/>
              </w:rPr>
            </w:pPr>
            <w:r w:rsidRPr="00037267">
              <w:rPr>
                <w:sz w:val="20"/>
                <w:szCs w:val="20"/>
              </w:rPr>
              <w:t>изм.</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C573A8" w:rsidRPr="00037267" w:rsidRDefault="00C573A8" w:rsidP="00037267">
            <w:pPr>
              <w:contextualSpacing/>
              <w:jc w:val="center"/>
              <w:rPr>
                <w:sz w:val="20"/>
                <w:szCs w:val="20"/>
              </w:rPr>
            </w:pPr>
            <w:r w:rsidRPr="00037267">
              <w:rPr>
                <w:sz w:val="20"/>
                <w:szCs w:val="20"/>
              </w:rPr>
              <w:t>Кол-во</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C573A8" w:rsidRPr="00037267" w:rsidRDefault="00C573A8" w:rsidP="00037267">
            <w:pPr>
              <w:contextualSpacing/>
              <w:jc w:val="center"/>
              <w:rPr>
                <w:sz w:val="20"/>
                <w:szCs w:val="20"/>
              </w:rPr>
            </w:pPr>
            <w:r w:rsidRPr="00037267">
              <w:rPr>
                <w:sz w:val="20"/>
                <w:szCs w:val="20"/>
              </w:rPr>
              <w:t>Ценовая информация №1,</w:t>
            </w:r>
            <w:r>
              <w:rPr>
                <w:sz w:val="20"/>
                <w:szCs w:val="20"/>
              </w:rPr>
              <w:t>Вх67 от 27.04.2026</w:t>
            </w:r>
          </w:p>
          <w:p w:rsidR="00C573A8" w:rsidRPr="00037267" w:rsidRDefault="00C573A8" w:rsidP="00037267">
            <w:pPr>
              <w:contextualSpacing/>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C573A8" w:rsidRPr="00037267" w:rsidRDefault="00C573A8" w:rsidP="00037267">
            <w:pPr>
              <w:contextualSpacing/>
              <w:jc w:val="center"/>
              <w:rPr>
                <w:sz w:val="20"/>
                <w:szCs w:val="20"/>
              </w:rPr>
            </w:pPr>
            <w:r w:rsidRPr="00037267">
              <w:rPr>
                <w:sz w:val="20"/>
                <w:szCs w:val="20"/>
              </w:rPr>
              <w:t>Ценовая информация №2,</w:t>
            </w:r>
            <w:r>
              <w:rPr>
                <w:sz w:val="20"/>
                <w:szCs w:val="20"/>
              </w:rPr>
              <w:t>68 от 27.04.2026</w:t>
            </w:r>
          </w:p>
          <w:p w:rsidR="00C573A8" w:rsidRPr="00037267" w:rsidRDefault="00C573A8" w:rsidP="00037267">
            <w:pPr>
              <w:contextualSpacing/>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C573A8" w:rsidRPr="00037267" w:rsidRDefault="00C573A8" w:rsidP="007A161F">
            <w:pPr>
              <w:contextualSpacing/>
              <w:jc w:val="center"/>
              <w:rPr>
                <w:sz w:val="20"/>
                <w:szCs w:val="20"/>
              </w:rPr>
            </w:pPr>
            <w:r w:rsidRPr="00037267">
              <w:rPr>
                <w:sz w:val="20"/>
                <w:szCs w:val="20"/>
              </w:rPr>
              <w:t>Ценовая информация №3,</w:t>
            </w:r>
            <w:r>
              <w:rPr>
                <w:sz w:val="20"/>
                <w:szCs w:val="20"/>
              </w:rPr>
              <w:t xml:space="preserve"> 69 от 27.04.2026</w:t>
            </w:r>
          </w:p>
        </w:tc>
        <w:tc>
          <w:tcPr>
            <w:tcW w:w="1630" w:type="dxa"/>
            <w:tcBorders>
              <w:top w:val="single" w:sz="4" w:space="0" w:color="auto"/>
              <w:left w:val="single" w:sz="4" w:space="0" w:color="auto"/>
              <w:bottom w:val="single" w:sz="4" w:space="0" w:color="auto"/>
              <w:right w:val="single" w:sz="4" w:space="0" w:color="auto"/>
            </w:tcBorders>
            <w:shd w:val="clear" w:color="auto" w:fill="auto"/>
            <w:noWrap/>
            <w:hideMark/>
          </w:tcPr>
          <w:p w:rsidR="00C573A8" w:rsidRPr="00037267" w:rsidRDefault="00C573A8" w:rsidP="00037267">
            <w:pPr>
              <w:contextualSpacing/>
              <w:jc w:val="center"/>
              <w:rPr>
                <w:sz w:val="20"/>
                <w:szCs w:val="20"/>
              </w:rPr>
            </w:pPr>
            <w:r w:rsidRPr="00037267">
              <w:rPr>
                <w:sz w:val="20"/>
                <w:szCs w:val="20"/>
              </w:rPr>
              <w:t>Средняя цена, руб. &lt;Цср&gt; = (ц₁+ц₂+…+цn)/n</w:t>
            </w:r>
          </w:p>
        </w:tc>
        <w:tc>
          <w:tcPr>
            <w:tcW w:w="1115" w:type="dxa"/>
            <w:tcBorders>
              <w:top w:val="single" w:sz="4" w:space="0" w:color="auto"/>
              <w:left w:val="single" w:sz="4" w:space="0" w:color="auto"/>
              <w:bottom w:val="single" w:sz="4" w:space="0" w:color="auto"/>
              <w:right w:val="single" w:sz="4" w:space="0" w:color="auto"/>
            </w:tcBorders>
            <w:shd w:val="clear" w:color="auto" w:fill="auto"/>
            <w:hideMark/>
          </w:tcPr>
          <w:p w:rsidR="00C573A8" w:rsidRPr="00037267" w:rsidRDefault="00C573A8" w:rsidP="00B564DF">
            <w:pPr>
              <w:contextualSpacing/>
              <w:jc w:val="center"/>
              <w:rPr>
                <w:sz w:val="20"/>
                <w:szCs w:val="20"/>
              </w:rPr>
            </w:pPr>
            <w:r w:rsidRPr="00037267">
              <w:rPr>
                <w:sz w:val="20"/>
                <w:szCs w:val="20"/>
              </w:rPr>
              <w:t>Среднее квадратичное отклонение, руб.</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C573A8" w:rsidRPr="00037267" w:rsidRDefault="00C573A8" w:rsidP="00B564DF">
            <w:pPr>
              <w:contextualSpacing/>
              <w:jc w:val="center"/>
              <w:rPr>
                <w:sz w:val="20"/>
                <w:szCs w:val="20"/>
              </w:rPr>
            </w:pPr>
            <w:r w:rsidRPr="00037267">
              <w:rPr>
                <w:sz w:val="20"/>
                <w:szCs w:val="20"/>
              </w:rPr>
              <w:t>Коэффициент вариации, %</w:t>
            </w:r>
          </w:p>
          <w:p w:rsidR="00C573A8" w:rsidRPr="00037267" w:rsidRDefault="00C573A8" w:rsidP="00037267">
            <w:pPr>
              <w:contextualSpacing/>
              <w:jc w:val="center"/>
              <w:rPr>
                <w:sz w:val="20"/>
                <w:szCs w:val="20"/>
              </w:rPr>
            </w:pPr>
          </w:p>
        </w:tc>
        <w:tc>
          <w:tcPr>
            <w:tcW w:w="1507" w:type="dxa"/>
            <w:tcBorders>
              <w:top w:val="single" w:sz="4" w:space="0" w:color="auto"/>
              <w:left w:val="single" w:sz="4" w:space="0" w:color="auto"/>
              <w:bottom w:val="single" w:sz="4" w:space="0" w:color="auto"/>
              <w:right w:val="single" w:sz="4" w:space="0" w:color="auto"/>
            </w:tcBorders>
          </w:tcPr>
          <w:p w:rsidR="00C573A8" w:rsidRPr="00037267" w:rsidRDefault="00C573A8" w:rsidP="00037267">
            <w:pPr>
              <w:contextualSpacing/>
              <w:jc w:val="center"/>
              <w:rPr>
                <w:sz w:val="20"/>
                <w:szCs w:val="20"/>
              </w:rPr>
            </w:pPr>
            <w:r w:rsidRPr="00C573A8">
              <w:rPr>
                <w:sz w:val="20"/>
                <w:szCs w:val="20"/>
              </w:rPr>
              <w:t>Минимальное значение цены</w:t>
            </w:r>
          </w:p>
        </w:tc>
        <w:tc>
          <w:tcPr>
            <w:tcW w:w="1491" w:type="dxa"/>
            <w:tcBorders>
              <w:top w:val="single" w:sz="4" w:space="0" w:color="auto"/>
              <w:left w:val="single" w:sz="4" w:space="0" w:color="auto"/>
              <w:bottom w:val="single" w:sz="4" w:space="0" w:color="auto"/>
              <w:right w:val="single" w:sz="4" w:space="0" w:color="auto"/>
            </w:tcBorders>
            <w:shd w:val="clear" w:color="auto" w:fill="auto"/>
            <w:hideMark/>
          </w:tcPr>
          <w:p w:rsidR="00C573A8" w:rsidRPr="00037267" w:rsidRDefault="00C573A8" w:rsidP="00037267">
            <w:pPr>
              <w:contextualSpacing/>
              <w:jc w:val="center"/>
              <w:rPr>
                <w:sz w:val="20"/>
                <w:szCs w:val="20"/>
              </w:rPr>
            </w:pPr>
            <w:r w:rsidRPr="00037267">
              <w:rPr>
                <w:sz w:val="20"/>
                <w:szCs w:val="20"/>
              </w:rPr>
              <w:t xml:space="preserve">Общая стоимость, руб. </w:t>
            </w:r>
            <w:r w:rsidRPr="00037267">
              <w:rPr>
                <w:sz w:val="20"/>
                <w:szCs w:val="20"/>
              </w:rPr>
              <w:br/>
              <w:t>Собщ = Цср*количество</w:t>
            </w:r>
          </w:p>
        </w:tc>
      </w:tr>
      <w:tr w:rsidR="00C573A8" w:rsidRPr="00F248C1" w:rsidTr="00C573A8">
        <w:trPr>
          <w:trHeight w:val="20"/>
          <w:jc w:val="center"/>
        </w:trPr>
        <w:tc>
          <w:tcPr>
            <w:tcW w:w="505" w:type="dxa"/>
            <w:tcBorders>
              <w:top w:val="single" w:sz="4" w:space="0" w:color="auto"/>
              <w:left w:val="single" w:sz="4" w:space="0" w:color="auto"/>
              <w:bottom w:val="single" w:sz="4" w:space="0" w:color="auto"/>
              <w:right w:val="single" w:sz="4" w:space="0" w:color="auto"/>
            </w:tcBorders>
            <w:shd w:val="clear" w:color="auto" w:fill="auto"/>
          </w:tcPr>
          <w:p w:rsidR="00C573A8" w:rsidRPr="00037267" w:rsidRDefault="00C573A8" w:rsidP="00037267">
            <w:pPr>
              <w:pStyle w:val="a7"/>
              <w:numPr>
                <w:ilvl w:val="0"/>
                <w:numId w:val="5"/>
              </w:numPr>
              <w:spacing w:before="0" w:beforeAutospacing="0" w:after="0" w:afterAutospacing="0"/>
              <w:ind w:left="0" w:firstLine="0"/>
              <w:contextualSpacing/>
              <w:jc w:val="center"/>
              <w:rPr>
                <w:sz w:val="20"/>
                <w:szCs w:val="20"/>
                <w:lang w:eastAsia="en-US"/>
              </w:rPr>
            </w:pPr>
          </w:p>
        </w:tc>
        <w:tc>
          <w:tcPr>
            <w:tcW w:w="2544" w:type="dxa"/>
            <w:tcBorders>
              <w:top w:val="single" w:sz="4" w:space="0" w:color="auto"/>
              <w:left w:val="single" w:sz="4" w:space="0" w:color="auto"/>
              <w:bottom w:val="single" w:sz="4" w:space="0" w:color="auto"/>
              <w:right w:val="single" w:sz="4" w:space="0" w:color="auto"/>
            </w:tcBorders>
          </w:tcPr>
          <w:p w:rsidR="00C573A8" w:rsidRPr="00037267" w:rsidRDefault="00C573A8" w:rsidP="00F248C1">
            <w:pPr>
              <w:contextualSpacing/>
              <w:jc w:val="left"/>
              <w:rPr>
                <w:sz w:val="20"/>
                <w:szCs w:val="20"/>
              </w:rPr>
            </w:pPr>
            <w:r>
              <w:rPr>
                <w:sz w:val="20"/>
                <w:szCs w:val="20"/>
              </w:rPr>
              <w:t>Средство дезинфицирующее</w:t>
            </w:r>
            <w:r>
              <w:rPr>
                <w:sz w:val="20"/>
                <w:szCs w:val="20"/>
              </w:rPr>
              <w:br/>
            </w:r>
            <w:r w:rsidRPr="00037267">
              <w:rPr>
                <w:sz w:val="20"/>
                <w:szCs w:val="20"/>
              </w:rPr>
              <w:t>КТРУ 20.20.14.000-00000005</w:t>
            </w: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C573A8" w:rsidRPr="00F248C1" w:rsidRDefault="00C573A8" w:rsidP="00037267">
            <w:pPr>
              <w:contextualSpacing/>
              <w:jc w:val="center"/>
              <w:rPr>
                <w:color w:val="000000"/>
                <w:sz w:val="20"/>
                <w:szCs w:val="20"/>
              </w:rPr>
            </w:pPr>
            <w:r w:rsidRPr="00F248C1">
              <w:rPr>
                <w:color w:val="000000"/>
                <w:sz w:val="20"/>
                <w:szCs w:val="20"/>
              </w:rPr>
              <w:t>Литр;^кубический дециметр</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564DF" w:rsidRPr="006468FA" w:rsidRDefault="00B564DF" w:rsidP="00B564DF">
            <w:pPr>
              <w:contextualSpacing/>
              <w:jc w:val="center"/>
              <w:rPr>
                <w:color w:val="000000"/>
                <w:sz w:val="20"/>
                <w:szCs w:val="20"/>
              </w:rPr>
            </w:pPr>
          </w:p>
          <w:p w:rsidR="00C573A8" w:rsidRPr="006468FA" w:rsidRDefault="00C573A8" w:rsidP="00B564DF">
            <w:pPr>
              <w:contextualSpacing/>
              <w:jc w:val="center"/>
              <w:rPr>
                <w:color w:val="000000"/>
                <w:sz w:val="20"/>
                <w:szCs w:val="20"/>
              </w:rPr>
            </w:pPr>
            <w:r w:rsidRPr="006468FA">
              <w:rPr>
                <w:color w:val="000000"/>
                <w:sz w:val="20"/>
                <w:szCs w:val="20"/>
              </w:rPr>
              <w:t>375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564DF" w:rsidRPr="006468FA" w:rsidRDefault="00B564DF" w:rsidP="00B564DF">
            <w:pPr>
              <w:contextualSpacing/>
              <w:jc w:val="center"/>
              <w:rPr>
                <w:color w:val="000000"/>
                <w:sz w:val="20"/>
                <w:szCs w:val="20"/>
              </w:rPr>
            </w:pPr>
          </w:p>
          <w:p w:rsidR="00C573A8" w:rsidRPr="006468FA" w:rsidRDefault="00C573A8" w:rsidP="00B564DF">
            <w:pPr>
              <w:contextualSpacing/>
              <w:jc w:val="center"/>
              <w:rPr>
                <w:color w:val="000000"/>
                <w:sz w:val="20"/>
                <w:szCs w:val="20"/>
              </w:rPr>
            </w:pPr>
            <w:r w:rsidRPr="006468FA">
              <w:rPr>
                <w:color w:val="000000"/>
                <w:sz w:val="20"/>
                <w:szCs w:val="20"/>
              </w:rPr>
              <w:t>546,60</w:t>
            </w:r>
          </w:p>
        </w:tc>
        <w:tc>
          <w:tcPr>
            <w:tcW w:w="1417" w:type="dxa"/>
            <w:tcBorders>
              <w:top w:val="single" w:sz="4" w:space="0" w:color="auto"/>
              <w:left w:val="single" w:sz="4" w:space="0" w:color="auto"/>
              <w:bottom w:val="single" w:sz="4" w:space="0" w:color="auto"/>
              <w:right w:val="single" w:sz="4" w:space="0" w:color="auto"/>
            </w:tcBorders>
          </w:tcPr>
          <w:p w:rsidR="00B564DF" w:rsidRPr="006468FA" w:rsidRDefault="00B564DF" w:rsidP="00B564DF">
            <w:pPr>
              <w:contextualSpacing/>
              <w:jc w:val="center"/>
              <w:rPr>
                <w:color w:val="000000"/>
                <w:sz w:val="20"/>
                <w:szCs w:val="20"/>
              </w:rPr>
            </w:pPr>
          </w:p>
          <w:p w:rsidR="00C573A8" w:rsidRPr="006468FA" w:rsidRDefault="00C573A8" w:rsidP="00B564DF">
            <w:pPr>
              <w:contextualSpacing/>
              <w:jc w:val="center"/>
              <w:rPr>
                <w:color w:val="000000"/>
                <w:sz w:val="20"/>
                <w:szCs w:val="20"/>
              </w:rPr>
            </w:pPr>
            <w:r w:rsidRPr="006468FA">
              <w:rPr>
                <w:color w:val="000000"/>
                <w:sz w:val="20"/>
                <w:szCs w:val="20"/>
              </w:rPr>
              <w:t>568,46</w:t>
            </w:r>
          </w:p>
        </w:tc>
        <w:tc>
          <w:tcPr>
            <w:tcW w:w="1418" w:type="dxa"/>
            <w:tcBorders>
              <w:top w:val="single" w:sz="4" w:space="0" w:color="auto"/>
              <w:left w:val="single" w:sz="4" w:space="0" w:color="auto"/>
              <w:bottom w:val="single" w:sz="4" w:space="0" w:color="auto"/>
              <w:right w:val="single" w:sz="4" w:space="0" w:color="auto"/>
            </w:tcBorders>
          </w:tcPr>
          <w:p w:rsidR="00B564DF" w:rsidRPr="006468FA" w:rsidRDefault="00B564DF" w:rsidP="00B564DF">
            <w:pPr>
              <w:contextualSpacing/>
              <w:jc w:val="center"/>
              <w:rPr>
                <w:color w:val="000000"/>
                <w:sz w:val="20"/>
                <w:szCs w:val="20"/>
              </w:rPr>
            </w:pPr>
          </w:p>
          <w:p w:rsidR="00C573A8" w:rsidRPr="006468FA" w:rsidRDefault="00C573A8" w:rsidP="00B564DF">
            <w:pPr>
              <w:contextualSpacing/>
              <w:jc w:val="center"/>
              <w:rPr>
                <w:color w:val="000000"/>
                <w:sz w:val="20"/>
                <w:szCs w:val="20"/>
              </w:rPr>
            </w:pPr>
            <w:r w:rsidRPr="006468FA">
              <w:rPr>
                <w:color w:val="000000"/>
                <w:sz w:val="20"/>
                <w:szCs w:val="20"/>
              </w:rPr>
              <w:t>579,40</w:t>
            </w:r>
          </w:p>
        </w:tc>
        <w:tc>
          <w:tcPr>
            <w:tcW w:w="1630" w:type="dxa"/>
            <w:tcBorders>
              <w:top w:val="single" w:sz="4" w:space="0" w:color="auto"/>
              <w:left w:val="single" w:sz="4" w:space="0" w:color="auto"/>
              <w:bottom w:val="single" w:sz="4" w:space="0" w:color="auto"/>
              <w:right w:val="single" w:sz="4" w:space="0" w:color="auto"/>
            </w:tcBorders>
            <w:shd w:val="clear" w:color="auto" w:fill="auto"/>
          </w:tcPr>
          <w:p w:rsidR="00B564DF" w:rsidRPr="006468FA" w:rsidRDefault="00B564DF" w:rsidP="00B564DF">
            <w:pPr>
              <w:jc w:val="center"/>
              <w:rPr>
                <w:color w:val="000000"/>
                <w:sz w:val="20"/>
                <w:szCs w:val="20"/>
              </w:rPr>
            </w:pPr>
          </w:p>
          <w:p w:rsidR="00C573A8" w:rsidRPr="006468FA" w:rsidRDefault="00B564DF" w:rsidP="00B564DF">
            <w:pPr>
              <w:jc w:val="center"/>
              <w:rPr>
                <w:color w:val="000000"/>
                <w:sz w:val="20"/>
                <w:szCs w:val="20"/>
              </w:rPr>
            </w:pPr>
            <w:r w:rsidRPr="006468FA">
              <w:rPr>
                <w:color w:val="000000"/>
                <w:sz w:val="20"/>
                <w:szCs w:val="20"/>
              </w:rPr>
              <w:t>564,82</w:t>
            </w:r>
          </w:p>
        </w:tc>
        <w:tc>
          <w:tcPr>
            <w:tcW w:w="111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73A8" w:rsidRPr="006468FA" w:rsidRDefault="00C573A8" w:rsidP="00B564DF">
            <w:pPr>
              <w:jc w:val="center"/>
              <w:rPr>
                <w:color w:val="000000"/>
                <w:sz w:val="20"/>
                <w:szCs w:val="20"/>
              </w:rPr>
            </w:pPr>
            <w:r w:rsidRPr="006468FA">
              <w:rPr>
                <w:color w:val="000000"/>
                <w:sz w:val="20"/>
                <w:szCs w:val="20"/>
              </w:rPr>
              <w:t>16,70</w:t>
            </w:r>
          </w:p>
          <w:p w:rsidR="00C573A8" w:rsidRPr="006468FA" w:rsidRDefault="00C573A8" w:rsidP="00B564DF">
            <w:pPr>
              <w:jc w:val="cente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564DF" w:rsidRPr="006468FA" w:rsidRDefault="00B564DF" w:rsidP="00B564DF">
            <w:pPr>
              <w:jc w:val="center"/>
              <w:rPr>
                <w:color w:val="000000"/>
                <w:sz w:val="20"/>
                <w:szCs w:val="20"/>
              </w:rPr>
            </w:pPr>
          </w:p>
          <w:p w:rsidR="00C573A8" w:rsidRPr="006468FA" w:rsidRDefault="00B564DF" w:rsidP="00B564DF">
            <w:pPr>
              <w:jc w:val="center"/>
              <w:rPr>
                <w:color w:val="000000"/>
                <w:sz w:val="20"/>
                <w:szCs w:val="20"/>
              </w:rPr>
            </w:pPr>
            <w:r w:rsidRPr="006468FA">
              <w:rPr>
                <w:color w:val="000000"/>
                <w:sz w:val="20"/>
                <w:szCs w:val="20"/>
              </w:rPr>
              <w:t>2,96</w:t>
            </w:r>
          </w:p>
        </w:tc>
        <w:tc>
          <w:tcPr>
            <w:tcW w:w="1507" w:type="dxa"/>
            <w:tcBorders>
              <w:top w:val="single" w:sz="4" w:space="0" w:color="auto"/>
              <w:left w:val="single" w:sz="4" w:space="0" w:color="auto"/>
              <w:bottom w:val="single" w:sz="4" w:space="0" w:color="auto"/>
              <w:right w:val="single" w:sz="4" w:space="0" w:color="auto"/>
            </w:tcBorders>
          </w:tcPr>
          <w:p w:rsidR="00B564DF" w:rsidRPr="006468FA" w:rsidRDefault="00B564DF" w:rsidP="00B564DF">
            <w:pPr>
              <w:jc w:val="center"/>
              <w:rPr>
                <w:color w:val="000000"/>
                <w:sz w:val="20"/>
                <w:szCs w:val="20"/>
              </w:rPr>
            </w:pPr>
          </w:p>
          <w:p w:rsidR="00C573A8" w:rsidRPr="006468FA" w:rsidRDefault="00B564DF" w:rsidP="00B564DF">
            <w:pPr>
              <w:jc w:val="center"/>
              <w:rPr>
                <w:color w:val="000000"/>
                <w:sz w:val="20"/>
                <w:szCs w:val="20"/>
              </w:rPr>
            </w:pPr>
            <w:r w:rsidRPr="006468FA">
              <w:rPr>
                <w:color w:val="000000"/>
                <w:sz w:val="20"/>
                <w:szCs w:val="20"/>
              </w:rPr>
              <w:t>546,60</w:t>
            </w:r>
          </w:p>
        </w:tc>
        <w:tc>
          <w:tcPr>
            <w:tcW w:w="1491" w:type="dxa"/>
            <w:tcBorders>
              <w:top w:val="single" w:sz="4" w:space="0" w:color="auto"/>
              <w:left w:val="single" w:sz="4" w:space="0" w:color="auto"/>
              <w:bottom w:val="single" w:sz="4" w:space="0" w:color="auto"/>
              <w:right w:val="single" w:sz="4" w:space="0" w:color="auto"/>
            </w:tcBorders>
            <w:shd w:val="clear" w:color="auto" w:fill="auto"/>
          </w:tcPr>
          <w:p w:rsidR="00B564DF" w:rsidRPr="006468FA" w:rsidRDefault="00B564DF" w:rsidP="00B564DF">
            <w:pPr>
              <w:jc w:val="center"/>
              <w:rPr>
                <w:color w:val="000000"/>
                <w:sz w:val="20"/>
                <w:szCs w:val="20"/>
              </w:rPr>
            </w:pPr>
          </w:p>
          <w:p w:rsidR="00C573A8" w:rsidRPr="006468FA" w:rsidRDefault="00C573A8" w:rsidP="00B564DF">
            <w:pPr>
              <w:jc w:val="center"/>
              <w:rPr>
                <w:color w:val="000000"/>
                <w:sz w:val="20"/>
                <w:szCs w:val="20"/>
              </w:rPr>
            </w:pPr>
            <w:r w:rsidRPr="006468FA">
              <w:rPr>
                <w:color w:val="000000"/>
                <w:sz w:val="20"/>
                <w:szCs w:val="20"/>
              </w:rPr>
              <w:t>204 975,00</w:t>
            </w:r>
          </w:p>
        </w:tc>
      </w:tr>
      <w:tr w:rsidR="00C573A8" w:rsidRPr="00037267" w:rsidTr="00C573A8">
        <w:trPr>
          <w:trHeight w:val="523"/>
          <w:jc w:val="center"/>
        </w:trPr>
        <w:tc>
          <w:tcPr>
            <w:tcW w:w="505" w:type="dxa"/>
            <w:tcBorders>
              <w:top w:val="single" w:sz="4" w:space="0" w:color="auto"/>
              <w:left w:val="single" w:sz="4" w:space="0" w:color="auto"/>
              <w:bottom w:val="single" w:sz="4" w:space="0" w:color="auto"/>
              <w:right w:val="single" w:sz="4" w:space="0" w:color="auto"/>
            </w:tcBorders>
            <w:shd w:val="clear" w:color="auto" w:fill="auto"/>
          </w:tcPr>
          <w:p w:rsidR="00C573A8" w:rsidRPr="00037267" w:rsidRDefault="00C573A8" w:rsidP="00037267">
            <w:pPr>
              <w:pStyle w:val="a7"/>
              <w:numPr>
                <w:ilvl w:val="0"/>
                <w:numId w:val="5"/>
              </w:numPr>
              <w:spacing w:before="0" w:beforeAutospacing="0" w:after="0" w:afterAutospacing="0"/>
              <w:ind w:left="0" w:firstLine="0"/>
              <w:contextualSpacing/>
              <w:jc w:val="center"/>
              <w:rPr>
                <w:sz w:val="20"/>
                <w:szCs w:val="20"/>
                <w:lang w:eastAsia="en-US"/>
              </w:rPr>
            </w:pPr>
          </w:p>
        </w:tc>
        <w:tc>
          <w:tcPr>
            <w:tcW w:w="2544" w:type="dxa"/>
            <w:tcBorders>
              <w:top w:val="single" w:sz="4" w:space="0" w:color="auto"/>
              <w:left w:val="single" w:sz="4" w:space="0" w:color="auto"/>
              <w:bottom w:val="single" w:sz="4" w:space="0" w:color="auto"/>
              <w:right w:val="single" w:sz="4" w:space="0" w:color="auto"/>
            </w:tcBorders>
          </w:tcPr>
          <w:p w:rsidR="00C573A8" w:rsidRPr="00037267" w:rsidRDefault="00C573A8" w:rsidP="00F248C1">
            <w:pPr>
              <w:contextualSpacing/>
              <w:jc w:val="left"/>
              <w:rPr>
                <w:sz w:val="20"/>
                <w:szCs w:val="20"/>
              </w:rPr>
            </w:pPr>
            <w:r w:rsidRPr="00037267">
              <w:rPr>
                <w:sz w:val="20"/>
                <w:szCs w:val="20"/>
              </w:rPr>
              <w:t>Средство дезинфицирующее</w:t>
            </w:r>
            <w:r w:rsidRPr="00037267">
              <w:rPr>
                <w:sz w:val="20"/>
                <w:szCs w:val="20"/>
              </w:rPr>
              <w:br/>
              <w:t>КТРУ 20.20.14.000-00000005</w:t>
            </w: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C573A8" w:rsidRPr="00037267" w:rsidRDefault="00C573A8" w:rsidP="00037267">
            <w:pPr>
              <w:contextualSpacing/>
              <w:jc w:val="center"/>
              <w:rPr>
                <w:color w:val="000000"/>
                <w:sz w:val="20"/>
                <w:szCs w:val="20"/>
              </w:rPr>
            </w:pPr>
            <w:r w:rsidRPr="00037267">
              <w:rPr>
                <w:color w:val="000000"/>
                <w:sz w:val="20"/>
                <w:szCs w:val="20"/>
              </w:rPr>
              <w:t>Литр;^кубический дециметр</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564DF" w:rsidRPr="006468FA" w:rsidRDefault="00B564DF" w:rsidP="00037267">
            <w:pPr>
              <w:contextualSpacing/>
              <w:jc w:val="center"/>
              <w:rPr>
                <w:color w:val="000000"/>
                <w:sz w:val="20"/>
                <w:szCs w:val="20"/>
              </w:rPr>
            </w:pPr>
          </w:p>
          <w:p w:rsidR="00C573A8" w:rsidRPr="006468FA" w:rsidRDefault="00C573A8" w:rsidP="00037267">
            <w:pPr>
              <w:contextualSpacing/>
              <w:jc w:val="center"/>
              <w:rPr>
                <w:color w:val="000000"/>
                <w:sz w:val="20"/>
                <w:szCs w:val="20"/>
              </w:rPr>
            </w:pPr>
            <w:r w:rsidRPr="006468FA">
              <w:rPr>
                <w:color w:val="000000"/>
                <w:sz w:val="20"/>
                <w:szCs w:val="20"/>
              </w:rPr>
              <w:t>48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564DF" w:rsidRPr="006468FA" w:rsidRDefault="00B564DF" w:rsidP="00B41108">
            <w:pPr>
              <w:contextualSpacing/>
              <w:jc w:val="center"/>
              <w:rPr>
                <w:color w:val="000000"/>
                <w:sz w:val="20"/>
                <w:szCs w:val="20"/>
              </w:rPr>
            </w:pPr>
          </w:p>
          <w:p w:rsidR="00C573A8" w:rsidRPr="006468FA" w:rsidRDefault="00C573A8" w:rsidP="00B41108">
            <w:pPr>
              <w:contextualSpacing/>
              <w:jc w:val="center"/>
              <w:rPr>
                <w:color w:val="000000"/>
                <w:sz w:val="20"/>
                <w:szCs w:val="20"/>
              </w:rPr>
            </w:pPr>
            <w:r w:rsidRPr="006468FA">
              <w:rPr>
                <w:color w:val="000000"/>
                <w:sz w:val="20"/>
                <w:szCs w:val="20"/>
              </w:rPr>
              <w:t>1 175,20</w:t>
            </w:r>
          </w:p>
        </w:tc>
        <w:tc>
          <w:tcPr>
            <w:tcW w:w="1417" w:type="dxa"/>
            <w:tcBorders>
              <w:top w:val="single" w:sz="4" w:space="0" w:color="auto"/>
              <w:left w:val="single" w:sz="4" w:space="0" w:color="auto"/>
              <w:bottom w:val="single" w:sz="4" w:space="0" w:color="auto"/>
              <w:right w:val="single" w:sz="4" w:space="0" w:color="auto"/>
            </w:tcBorders>
          </w:tcPr>
          <w:p w:rsidR="00B564DF" w:rsidRPr="006468FA" w:rsidRDefault="00B564DF" w:rsidP="00B41108">
            <w:pPr>
              <w:contextualSpacing/>
              <w:jc w:val="center"/>
              <w:rPr>
                <w:color w:val="000000"/>
                <w:sz w:val="20"/>
                <w:szCs w:val="20"/>
              </w:rPr>
            </w:pPr>
          </w:p>
          <w:p w:rsidR="00C573A8" w:rsidRPr="006468FA" w:rsidRDefault="00C573A8" w:rsidP="00B41108">
            <w:pPr>
              <w:contextualSpacing/>
              <w:jc w:val="center"/>
              <w:rPr>
                <w:color w:val="000000"/>
                <w:sz w:val="20"/>
                <w:szCs w:val="20"/>
              </w:rPr>
            </w:pPr>
            <w:r w:rsidRPr="006468FA">
              <w:rPr>
                <w:color w:val="000000"/>
                <w:sz w:val="20"/>
                <w:szCs w:val="20"/>
              </w:rPr>
              <w:t>1 222,21</w:t>
            </w:r>
          </w:p>
        </w:tc>
        <w:tc>
          <w:tcPr>
            <w:tcW w:w="1418" w:type="dxa"/>
            <w:tcBorders>
              <w:top w:val="single" w:sz="4" w:space="0" w:color="auto"/>
              <w:left w:val="single" w:sz="4" w:space="0" w:color="auto"/>
              <w:bottom w:val="single" w:sz="4" w:space="0" w:color="auto"/>
              <w:right w:val="single" w:sz="4" w:space="0" w:color="auto"/>
            </w:tcBorders>
          </w:tcPr>
          <w:p w:rsidR="00B564DF" w:rsidRPr="006468FA" w:rsidRDefault="00B564DF" w:rsidP="00B41108">
            <w:pPr>
              <w:contextualSpacing/>
              <w:jc w:val="center"/>
              <w:rPr>
                <w:color w:val="000000"/>
                <w:sz w:val="20"/>
                <w:szCs w:val="20"/>
              </w:rPr>
            </w:pPr>
          </w:p>
          <w:p w:rsidR="00C573A8" w:rsidRPr="006468FA" w:rsidRDefault="00C573A8" w:rsidP="00B41108">
            <w:pPr>
              <w:contextualSpacing/>
              <w:jc w:val="center"/>
              <w:rPr>
                <w:color w:val="000000"/>
                <w:sz w:val="20"/>
                <w:szCs w:val="20"/>
              </w:rPr>
            </w:pPr>
            <w:r w:rsidRPr="006468FA">
              <w:rPr>
                <w:color w:val="000000"/>
                <w:sz w:val="20"/>
                <w:szCs w:val="20"/>
              </w:rPr>
              <w:t>1 269,22</w:t>
            </w:r>
          </w:p>
        </w:tc>
        <w:tc>
          <w:tcPr>
            <w:tcW w:w="1630" w:type="dxa"/>
            <w:tcBorders>
              <w:top w:val="single" w:sz="4" w:space="0" w:color="auto"/>
              <w:left w:val="single" w:sz="4" w:space="0" w:color="auto"/>
              <w:bottom w:val="single" w:sz="4" w:space="0" w:color="auto"/>
              <w:right w:val="single" w:sz="4" w:space="0" w:color="auto"/>
            </w:tcBorders>
            <w:shd w:val="clear" w:color="auto" w:fill="auto"/>
          </w:tcPr>
          <w:p w:rsidR="00B564DF" w:rsidRPr="006468FA" w:rsidRDefault="00B564DF" w:rsidP="00B41108">
            <w:pPr>
              <w:jc w:val="center"/>
              <w:rPr>
                <w:color w:val="000000"/>
                <w:sz w:val="20"/>
                <w:szCs w:val="20"/>
              </w:rPr>
            </w:pPr>
          </w:p>
          <w:p w:rsidR="00C573A8" w:rsidRPr="006468FA" w:rsidRDefault="00B564DF" w:rsidP="00B41108">
            <w:pPr>
              <w:jc w:val="center"/>
              <w:rPr>
                <w:color w:val="000000"/>
                <w:sz w:val="20"/>
                <w:szCs w:val="20"/>
              </w:rPr>
            </w:pPr>
            <w:r w:rsidRPr="006468FA">
              <w:rPr>
                <w:color w:val="000000"/>
                <w:sz w:val="20"/>
                <w:szCs w:val="20"/>
              </w:rPr>
              <w:t>1 222,21</w:t>
            </w:r>
          </w:p>
        </w:tc>
        <w:tc>
          <w:tcPr>
            <w:tcW w:w="1115" w:type="dxa"/>
            <w:tcBorders>
              <w:top w:val="single" w:sz="4" w:space="0" w:color="auto"/>
              <w:left w:val="single" w:sz="4" w:space="0" w:color="auto"/>
              <w:bottom w:val="single" w:sz="4" w:space="0" w:color="auto"/>
              <w:right w:val="single" w:sz="4" w:space="0" w:color="auto"/>
            </w:tcBorders>
            <w:shd w:val="clear" w:color="auto" w:fill="auto"/>
            <w:noWrap/>
          </w:tcPr>
          <w:p w:rsidR="00B564DF" w:rsidRPr="006468FA" w:rsidRDefault="00B564DF" w:rsidP="00B41108">
            <w:pPr>
              <w:jc w:val="center"/>
              <w:rPr>
                <w:color w:val="000000"/>
                <w:sz w:val="20"/>
                <w:szCs w:val="20"/>
              </w:rPr>
            </w:pPr>
          </w:p>
          <w:p w:rsidR="00C573A8" w:rsidRPr="006468FA" w:rsidRDefault="00C573A8" w:rsidP="00B41108">
            <w:pPr>
              <w:jc w:val="center"/>
              <w:rPr>
                <w:color w:val="000000"/>
                <w:sz w:val="20"/>
                <w:szCs w:val="20"/>
              </w:rPr>
            </w:pPr>
            <w:r w:rsidRPr="006468FA">
              <w:rPr>
                <w:color w:val="000000"/>
                <w:sz w:val="20"/>
                <w:szCs w:val="20"/>
              </w:rPr>
              <w:t>47,01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564DF" w:rsidRPr="006468FA" w:rsidRDefault="00B564DF" w:rsidP="00B41108">
            <w:pPr>
              <w:jc w:val="center"/>
              <w:rPr>
                <w:color w:val="000000"/>
                <w:sz w:val="20"/>
                <w:szCs w:val="20"/>
              </w:rPr>
            </w:pPr>
          </w:p>
          <w:p w:rsidR="00C573A8" w:rsidRPr="006468FA" w:rsidRDefault="00B564DF" w:rsidP="00B41108">
            <w:pPr>
              <w:jc w:val="center"/>
              <w:rPr>
                <w:color w:val="000000"/>
                <w:sz w:val="20"/>
                <w:szCs w:val="20"/>
              </w:rPr>
            </w:pPr>
            <w:r w:rsidRPr="006468FA">
              <w:rPr>
                <w:color w:val="000000"/>
                <w:sz w:val="20"/>
                <w:szCs w:val="20"/>
              </w:rPr>
              <w:t>3,85</w:t>
            </w:r>
          </w:p>
        </w:tc>
        <w:tc>
          <w:tcPr>
            <w:tcW w:w="1507" w:type="dxa"/>
            <w:tcBorders>
              <w:top w:val="single" w:sz="4" w:space="0" w:color="auto"/>
              <w:left w:val="single" w:sz="4" w:space="0" w:color="auto"/>
              <w:bottom w:val="single" w:sz="4" w:space="0" w:color="auto"/>
              <w:right w:val="single" w:sz="4" w:space="0" w:color="auto"/>
            </w:tcBorders>
          </w:tcPr>
          <w:p w:rsidR="00B564DF" w:rsidRPr="006468FA" w:rsidRDefault="00B564DF" w:rsidP="00B41108">
            <w:pPr>
              <w:jc w:val="center"/>
              <w:rPr>
                <w:color w:val="000000"/>
                <w:sz w:val="20"/>
                <w:szCs w:val="20"/>
              </w:rPr>
            </w:pPr>
          </w:p>
          <w:p w:rsidR="00C573A8" w:rsidRPr="006468FA" w:rsidRDefault="00B564DF" w:rsidP="00B41108">
            <w:pPr>
              <w:jc w:val="center"/>
              <w:rPr>
                <w:color w:val="000000"/>
                <w:sz w:val="20"/>
                <w:szCs w:val="20"/>
              </w:rPr>
            </w:pPr>
            <w:r w:rsidRPr="006468FA">
              <w:rPr>
                <w:color w:val="000000"/>
                <w:sz w:val="20"/>
                <w:szCs w:val="20"/>
              </w:rPr>
              <w:t>1 175,20</w:t>
            </w:r>
          </w:p>
        </w:tc>
        <w:tc>
          <w:tcPr>
            <w:tcW w:w="1491" w:type="dxa"/>
            <w:tcBorders>
              <w:top w:val="single" w:sz="4" w:space="0" w:color="auto"/>
              <w:left w:val="single" w:sz="4" w:space="0" w:color="auto"/>
              <w:bottom w:val="single" w:sz="4" w:space="0" w:color="auto"/>
              <w:right w:val="single" w:sz="4" w:space="0" w:color="auto"/>
            </w:tcBorders>
            <w:shd w:val="clear" w:color="auto" w:fill="auto"/>
          </w:tcPr>
          <w:p w:rsidR="00B564DF" w:rsidRPr="006468FA" w:rsidRDefault="00B564DF" w:rsidP="00B41108">
            <w:pPr>
              <w:jc w:val="center"/>
              <w:rPr>
                <w:color w:val="000000"/>
                <w:sz w:val="20"/>
                <w:szCs w:val="20"/>
              </w:rPr>
            </w:pPr>
          </w:p>
          <w:p w:rsidR="00C573A8" w:rsidRPr="006468FA" w:rsidRDefault="00C573A8" w:rsidP="00B41108">
            <w:pPr>
              <w:jc w:val="center"/>
              <w:rPr>
                <w:color w:val="000000"/>
                <w:sz w:val="20"/>
                <w:szCs w:val="20"/>
              </w:rPr>
            </w:pPr>
            <w:r w:rsidRPr="006468FA">
              <w:rPr>
                <w:color w:val="000000"/>
                <w:sz w:val="20"/>
                <w:szCs w:val="20"/>
              </w:rPr>
              <w:t>56 409,60</w:t>
            </w:r>
          </w:p>
        </w:tc>
      </w:tr>
      <w:tr w:rsidR="00C573A8" w:rsidRPr="00037267" w:rsidTr="00C573A8">
        <w:trPr>
          <w:trHeight w:val="54"/>
          <w:jc w:val="center"/>
        </w:trPr>
        <w:tc>
          <w:tcPr>
            <w:tcW w:w="505" w:type="dxa"/>
            <w:tcBorders>
              <w:top w:val="single" w:sz="4" w:space="0" w:color="auto"/>
              <w:left w:val="single" w:sz="4" w:space="0" w:color="auto"/>
              <w:bottom w:val="single" w:sz="4" w:space="0" w:color="auto"/>
              <w:right w:val="single" w:sz="4" w:space="0" w:color="auto"/>
            </w:tcBorders>
          </w:tcPr>
          <w:p w:rsidR="00C573A8" w:rsidRPr="00037267" w:rsidRDefault="00C573A8" w:rsidP="00037267">
            <w:pPr>
              <w:contextualSpacing/>
              <w:jc w:val="right"/>
              <w:rPr>
                <w:rStyle w:val="cardmaininfocontent2"/>
                <w:b/>
                <w:sz w:val="20"/>
                <w:szCs w:val="20"/>
              </w:rPr>
            </w:pPr>
          </w:p>
        </w:tc>
        <w:tc>
          <w:tcPr>
            <w:tcW w:w="12589" w:type="dxa"/>
            <w:gridSpan w:val="9"/>
            <w:tcBorders>
              <w:top w:val="single" w:sz="4" w:space="0" w:color="auto"/>
              <w:left w:val="single" w:sz="4" w:space="0" w:color="auto"/>
              <w:bottom w:val="single" w:sz="4" w:space="0" w:color="auto"/>
              <w:right w:val="single" w:sz="4" w:space="0" w:color="auto"/>
            </w:tcBorders>
            <w:shd w:val="clear" w:color="auto" w:fill="auto"/>
          </w:tcPr>
          <w:p w:rsidR="00C573A8" w:rsidRPr="00A16BC1" w:rsidRDefault="00C573A8" w:rsidP="00037267">
            <w:pPr>
              <w:contextualSpacing/>
              <w:jc w:val="right"/>
              <w:rPr>
                <w:rStyle w:val="cardmaininfocontent2"/>
                <w:b/>
                <w:sz w:val="20"/>
                <w:szCs w:val="20"/>
              </w:rPr>
            </w:pPr>
            <w:r w:rsidRPr="00A16BC1">
              <w:rPr>
                <w:rStyle w:val="cardmaininfocontent2"/>
                <w:b/>
                <w:sz w:val="20"/>
                <w:szCs w:val="20"/>
                <w:specVanish w:val="0"/>
              </w:rPr>
              <w:t>Итого:</w:t>
            </w:r>
          </w:p>
        </w:tc>
        <w:tc>
          <w:tcPr>
            <w:tcW w:w="1507" w:type="dxa"/>
            <w:tcBorders>
              <w:top w:val="single" w:sz="4" w:space="0" w:color="auto"/>
              <w:left w:val="single" w:sz="4" w:space="0" w:color="auto"/>
              <w:bottom w:val="single" w:sz="4" w:space="0" w:color="auto"/>
              <w:right w:val="single" w:sz="4" w:space="0" w:color="auto"/>
            </w:tcBorders>
          </w:tcPr>
          <w:p w:rsidR="00C573A8" w:rsidRDefault="00C573A8" w:rsidP="003B3C49">
            <w:pPr>
              <w:jc w:val="center"/>
              <w:rPr>
                <w:b/>
                <w:color w:val="000000"/>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tcPr>
          <w:p w:rsidR="00C573A8" w:rsidRPr="00A16BC1" w:rsidRDefault="00C573A8" w:rsidP="003B3C49">
            <w:pPr>
              <w:jc w:val="center"/>
              <w:rPr>
                <w:rStyle w:val="cardmaininfocontent2"/>
                <w:b/>
                <w:color w:val="000000"/>
                <w:sz w:val="20"/>
                <w:szCs w:val="20"/>
              </w:rPr>
            </w:pPr>
            <w:r>
              <w:rPr>
                <w:b/>
                <w:color w:val="000000"/>
                <w:sz w:val="20"/>
                <w:szCs w:val="20"/>
              </w:rPr>
              <w:t>261 384,60</w:t>
            </w:r>
          </w:p>
        </w:tc>
      </w:tr>
    </w:tbl>
    <w:p w:rsidR="00B564DF" w:rsidRDefault="00B564DF" w:rsidP="00706D4F">
      <w:pPr>
        <w:tabs>
          <w:tab w:val="left" w:pos="708"/>
        </w:tabs>
        <w:ind w:firstLine="567"/>
        <w:rPr>
          <w:sz w:val="20"/>
          <w:szCs w:val="20"/>
        </w:rPr>
      </w:pPr>
    </w:p>
    <w:p w:rsidR="004B3B01" w:rsidRPr="00C43BD1" w:rsidRDefault="004B3B01" w:rsidP="00706D4F">
      <w:pPr>
        <w:tabs>
          <w:tab w:val="left" w:pos="708"/>
        </w:tabs>
        <w:ind w:firstLine="567"/>
        <w:rPr>
          <w:sz w:val="20"/>
          <w:szCs w:val="20"/>
        </w:rPr>
      </w:pPr>
      <w:r w:rsidRPr="00C43BD1">
        <w:rPr>
          <w:sz w:val="20"/>
          <w:szCs w:val="20"/>
        </w:rPr>
        <w:t>Коэффициент вариации цены составляет менее 33%. Совокупность значений, используемых в расчете, считается однородной.</w:t>
      </w:r>
    </w:p>
    <w:p w:rsidR="002507B2" w:rsidRPr="00C43BD1" w:rsidRDefault="00706D4F" w:rsidP="00706D4F">
      <w:pPr>
        <w:autoSpaceDE w:val="0"/>
        <w:autoSpaceDN w:val="0"/>
        <w:adjustRightInd w:val="0"/>
        <w:ind w:firstLine="567"/>
        <w:rPr>
          <w:sz w:val="20"/>
          <w:szCs w:val="20"/>
        </w:rPr>
      </w:pPr>
      <w:r w:rsidRPr="00C43BD1">
        <w:rPr>
          <w:sz w:val="20"/>
          <w:szCs w:val="20"/>
        </w:rPr>
        <w:t>Цена единицы товара включает в себя все затраты, издержки, а также расходы на перевозку, разгрузку, страхование, уплату таможенных пошлин, налогов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sectPr w:rsidR="002507B2" w:rsidRPr="00C43BD1" w:rsidSect="00C54102">
      <w:pgSz w:w="16838" w:h="11906" w:orient="landscape"/>
      <w:pgMar w:top="1560"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BD20D8"/>
    <w:multiLevelType w:val="hybridMultilevel"/>
    <w:tmpl w:val="6428A90A"/>
    <w:lvl w:ilvl="0" w:tplc="0419000F">
      <w:start w:val="1"/>
      <w:numFmt w:val="decimal"/>
      <w:lvlText w:val="%1."/>
      <w:lvlJc w:val="left"/>
      <w:pPr>
        <w:ind w:left="502"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 w15:restartNumberingAfterBreak="0">
    <w:nsid w:val="2A8C0728"/>
    <w:multiLevelType w:val="hybridMultilevel"/>
    <w:tmpl w:val="DCC299C2"/>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2" w15:restartNumberingAfterBreak="0">
    <w:nsid w:val="3BA30DD5"/>
    <w:multiLevelType w:val="hybridMultilevel"/>
    <w:tmpl w:val="45F41272"/>
    <w:lvl w:ilvl="0" w:tplc="1D9C4152">
      <w:start w:val="2"/>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3" w15:restartNumberingAfterBreak="0">
    <w:nsid w:val="5AC44BDB"/>
    <w:multiLevelType w:val="hybridMultilevel"/>
    <w:tmpl w:val="EB4C44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95655A7"/>
    <w:multiLevelType w:val="hybridMultilevel"/>
    <w:tmpl w:val="BEECE5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3820A8"/>
    <w:rsid w:val="00021FB4"/>
    <w:rsid w:val="00037267"/>
    <w:rsid w:val="00050BDE"/>
    <w:rsid w:val="000572DB"/>
    <w:rsid w:val="0007678F"/>
    <w:rsid w:val="000823B6"/>
    <w:rsid w:val="000A6992"/>
    <w:rsid w:val="00105690"/>
    <w:rsid w:val="00141991"/>
    <w:rsid w:val="00147203"/>
    <w:rsid w:val="001A7BED"/>
    <w:rsid w:val="001B09D3"/>
    <w:rsid w:val="001B1827"/>
    <w:rsid w:val="001B19C5"/>
    <w:rsid w:val="001B6285"/>
    <w:rsid w:val="001F7CED"/>
    <w:rsid w:val="0021148C"/>
    <w:rsid w:val="00221366"/>
    <w:rsid w:val="002507B2"/>
    <w:rsid w:val="00253B1B"/>
    <w:rsid w:val="002826EC"/>
    <w:rsid w:val="00296B48"/>
    <w:rsid w:val="002C0678"/>
    <w:rsid w:val="002C4116"/>
    <w:rsid w:val="002E6526"/>
    <w:rsid w:val="00317168"/>
    <w:rsid w:val="00326631"/>
    <w:rsid w:val="00337BD8"/>
    <w:rsid w:val="003820A8"/>
    <w:rsid w:val="00391051"/>
    <w:rsid w:val="0039213A"/>
    <w:rsid w:val="003A4CB4"/>
    <w:rsid w:val="003B14B7"/>
    <w:rsid w:val="003B1546"/>
    <w:rsid w:val="003B3C49"/>
    <w:rsid w:val="003B62B7"/>
    <w:rsid w:val="003B7E1E"/>
    <w:rsid w:val="003C4894"/>
    <w:rsid w:val="003E1C60"/>
    <w:rsid w:val="00424840"/>
    <w:rsid w:val="00453B37"/>
    <w:rsid w:val="00465A86"/>
    <w:rsid w:val="00472048"/>
    <w:rsid w:val="004B3B01"/>
    <w:rsid w:val="004B5F6C"/>
    <w:rsid w:val="004E4A78"/>
    <w:rsid w:val="004E7494"/>
    <w:rsid w:val="004F4B41"/>
    <w:rsid w:val="004F7F1E"/>
    <w:rsid w:val="00511C76"/>
    <w:rsid w:val="0052114F"/>
    <w:rsid w:val="00531395"/>
    <w:rsid w:val="005419E5"/>
    <w:rsid w:val="005530CB"/>
    <w:rsid w:val="00554C0E"/>
    <w:rsid w:val="00562730"/>
    <w:rsid w:val="00571187"/>
    <w:rsid w:val="0057458A"/>
    <w:rsid w:val="00592C12"/>
    <w:rsid w:val="00593DF7"/>
    <w:rsid w:val="005C702A"/>
    <w:rsid w:val="00605177"/>
    <w:rsid w:val="00607B25"/>
    <w:rsid w:val="006203F9"/>
    <w:rsid w:val="00631C19"/>
    <w:rsid w:val="006468FA"/>
    <w:rsid w:val="00667C92"/>
    <w:rsid w:val="0067768F"/>
    <w:rsid w:val="00686AFF"/>
    <w:rsid w:val="006900EB"/>
    <w:rsid w:val="006908E4"/>
    <w:rsid w:val="00690FC9"/>
    <w:rsid w:val="006A689A"/>
    <w:rsid w:val="006A78DF"/>
    <w:rsid w:val="006C186E"/>
    <w:rsid w:val="006C1BFA"/>
    <w:rsid w:val="006C55C0"/>
    <w:rsid w:val="006E6D86"/>
    <w:rsid w:val="006F0022"/>
    <w:rsid w:val="006F4A25"/>
    <w:rsid w:val="00702E11"/>
    <w:rsid w:val="00704AC7"/>
    <w:rsid w:val="00706D4F"/>
    <w:rsid w:val="00720DBD"/>
    <w:rsid w:val="007321FD"/>
    <w:rsid w:val="00757D88"/>
    <w:rsid w:val="00764421"/>
    <w:rsid w:val="007902D1"/>
    <w:rsid w:val="007A1457"/>
    <w:rsid w:val="007A161F"/>
    <w:rsid w:val="007A2E46"/>
    <w:rsid w:val="007C46BA"/>
    <w:rsid w:val="007D54F1"/>
    <w:rsid w:val="007F19CB"/>
    <w:rsid w:val="0080337A"/>
    <w:rsid w:val="008131E7"/>
    <w:rsid w:val="008370CA"/>
    <w:rsid w:val="008430A1"/>
    <w:rsid w:val="00843D89"/>
    <w:rsid w:val="008445B4"/>
    <w:rsid w:val="0087641A"/>
    <w:rsid w:val="0088208B"/>
    <w:rsid w:val="008948D4"/>
    <w:rsid w:val="008A1E62"/>
    <w:rsid w:val="008C33E5"/>
    <w:rsid w:val="008E0080"/>
    <w:rsid w:val="008E2778"/>
    <w:rsid w:val="008E4F52"/>
    <w:rsid w:val="00912282"/>
    <w:rsid w:val="009142CB"/>
    <w:rsid w:val="00950AC2"/>
    <w:rsid w:val="00967D40"/>
    <w:rsid w:val="009831D6"/>
    <w:rsid w:val="009A1BAF"/>
    <w:rsid w:val="009B26EA"/>
    <w:rsid w:val="009D7E39"/>
    <w:rsid w:val="009E213B"/>
    <w:rsid w:val="009F007A"/>
    <w:rsid w:val="00A02FBC"/>
    <w:rsid w:val="00A12B88"/>
    <w:rsid w:val="00A14DA6"/>
    <w:rsid w:val="00A16BC1"/>
    <w:rsid w:val="00A30B40"/>
    <w:rsid w:val="00A3356D"/>
    <w:rsid w:val="00A46320"/>
    <w:rsid w:val="00A53CF0"/>
    <w:rsid w:val="00A76401"/>
    <w:rsid w:val="00AA2D03"/>
    <w:rsid w:val="00AA511A"/>
    <w:rsid w:val="00AC7238"/>
    <w:rsid w:val="00AF75D7"/>
    <w:rsid w:val="00B06FAD"/>
    <w:rsid w:val="00B16F6C"/>
    <w:rsid w:val="00B32C0E"/>
    <w:rsid w:val="00B41108"/>
    <w:rsid w:val="00B4348D"/>
    <w:rsid w:val="00B55AC4"/>
    <w:rsid w:val="00B564DF"/>
    <w:rsid w:val="00B713C6"/>
    <w:rsid w:val="00B7174B"/>
    <w:rsid w:val="00B91672"/>
    <w:rsid w:val="00BA0FC6"/>
    <w:rsid w:val="00BB53F8"/>
    <w:rsid w:val="00BD32C8"/>
    <w:rsid w:val="00BE6C71"/>
    <w:rsid w:val="00BF0BCE"/>
    <w:rsid w:val="00C06817"/>
    <w:rsid w:val="00C16B98"/>
    <w:rsid w:val="00C30564"/>
    <w:rsid w:val="00C345F1"/>
    <w:rsid w:val="00C43BD1"/>
    <w:rsid w:val="00C47A62"/>
    <w:rsid w:val="00C54102"/>
    <w:rsid w:val="00C573A8"/>
    <w:rsid w:val="00CA0B79"/>
    <w:rsid w:val="00CC775A"/>
    <w:rsid w:val="00CD073F"/>
    <w:rsid w:val="00CD18FD"/>
    <w:rsid w:val="00CD5C5A"/>
    <w:rsid w:val="00CF4192"/>
    <w:rsid w:val="00D01542"/>
    <w:rsid w:val="00D05526"/>
    <w:rsid w:val="00D12EF6"/>
    <w:rsid w:val="00D4508F"/>
    <w:rsid w:val="00D51E7C"/>
    <w:rsid w:val="00D56226"/>
    <w:rsid w:val="00D72BA6"/>
    <w:rsid w:val="00D8585E"/>
    <w:rsid w:val="00DA0F91"/>
    <w:rsid w:val="00DC4876"/>
    <w:rsid w:val="00DD1371"/>
    <w:rsid w:val="00DD62FF"/>
    <w:rsid w:val="00DE21D8"/>
    <w:rsid w:val="00E218F7"/>
    <w:rsid w:val="00E50181"/>
    <w:rsid w:val="00E57786"/>
    <w:rsid w:val="00E578F4"/>
    <w:rsid w:val="00E7303B"/>
    <w:rsid w:val="00E73EFD"/>
    <w:rsid w:val="00E927C9"/>
    <w:rsid w:val="00EB390A"/>
    <w:rsid w:val="00ED73F0"/>
    <w:rsid w:val="00EE7AC2"/>
    <w:rsid w:val="00F248C1"/>
    <w:rsid w:val="00F324E0"/>
    <w:rsid w:val="00F541A3"/>
    <w:rsid w:val="00F55641"/>
    <w:rsid w:val="00F91EEA"/>
    <w:rsid w:val="00F9721C"/>
    <w:rsid w:val="00FA2203"/>
    <w:rsid w:val="00FA371D"/>
    <w:rsid w:val="00FA7229"/>
    <w:rsid w:val="00FC1801"/>
    <w:rsid w:val="00FF10F3"/>
    <w:rsid w:val="00FF34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334A6"/>
  <w15:docId w15:val="{9078D245-7532-4D2D-ABE4-3D897BEBB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337A"/>
    <w:pPr>
      <w:spacing w:after="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704AC7"/>
    <w:pPr>
      <w:keepNext/>
      <w:jc w:val="right"/>
      <w:outlineLvl w:val="0"/>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704AC7"/>
    <w:rPr>
      <w:rFonts w:ascii="Times New Roman" w:eastAsia="Times New Roman" w:hAnsi="Times New Roman" w:cs="Times New Roman"/>
      <w:sz w:val="20"/>
      <w:szCs w:val="20"/>
      <w:lang w:eastAsia="ru-RU"/>
    </w:rPr>
  </w:style>
  <w:style w:type="character" w:styleId="a3">
    <w:name w:val="Hyperlink"/>
    <w:basedOn w:val="a0"/>
    <w:uiPriority w:val="99"/>
    <w:unhideWhenUsed/>
    <w:rsid w:val="008430A1"/>
    <w:rPr>
      <w:color w:val="0563C1" w:themeColor="hyperlink"/>
      <w:u w:val="single"/>
    </w:rPr>
  </w:style>
  <w:style w:type="character" w:customStyle="1" w:styleId="11">
    <w:name w:val="Неразрешенное упоминание1"/>
    <w:basedOn w:val="a0"/>
    <w:uiPriority w:val="99"/>
    <w:semiHidden/>
    <w:unhideWhenUsed/>
    <w:rsid w:val="008430A1"/>
    <w:rPr>
      <w:color w:val="605E5C"/>
      <w:shd w:val="clear" w:color="auto" w:fill="E1DFDD"/>
    </w:rPr>
  </w:style>
  <w:style w:type="character" w:customStyle="1" w:styleId="cardmaininfocontent2">
    <w:name w:val="cardmaininfo__content2"/>
    <w:basedOn w:val="a0"/>
    <w:rsid w:val="00F55641"/>
    <w:rPr>
      <w:vanish w:val="0"/>
      <w:webHidden w:val="0"/>
      <w:specVanish w:val="0"/>
    </w:rPr>
  </w:style>
  <w:style w:type="paragraph" w:styleId="a4">
    <w:name w:val="List Paragraph"/>
    <w:basedOn w:val="a"/>
    <w:uiPriority w:val="34"/>
    <w:qFormat/>
    <w:rsid w:val="00424840"/>
    <w:pPr>
      <w:spacing w:after="200" w:line="276" w:lineRule="auto"/>
      <w:ind w:left="720"/>
      <w:contextualSpacing/>
      <w:jc w:val="left"/>
    </w:pPr>
    <w:rPr>
      <w:rFonts w:ascii="Calibri" w:hAnsi="Calibri"/>
      <w:sz w:val="22"/>
      <w:szCs w:val="22"/>
    </w:rPr>
  </w:style>
  <w:style w:type="paragraph" w:styleId="a5">
    <w:name w:val="Balloon Text"/>
    <w:basedOn w:val="a"/>
    <w:link w:val="a6"/>
    <w:uiPriority w:val="99"/>
    <w:semiHidden/>
    <w:unhideWhenUsed/>
    <w:rsid w:val="00E578F4"/>
    <w:rPr>
      <w:rFonts w:ascii="Segoe UI" w:hAnsi="Segoe UI" w:cs="Segoe UI"/>
      <w:sz w:val="18"/>
      <w:szCs w:val="18"/>
    </w:rPr>
  </w:style>
  <w:style w:type="character" w:customStyle="1" w:styleId="a6">
    <w:name w:val="Текст выноски Знак"/>
    <w:basedOn w:val="a0"/>
    <w:link w:val="a5"/>
    <w:uiPriority w:val="99"/>
    <w:semiHidden/>
    <w:rsid w:val="00E578F4"/>
    <w:rPr>
      <w:rFonts w:ascii="Segoe UI" w:eastAsia="Times New Roman" w:hAnsi="Segoe UI" w:cs="Segoe UI"/>
      <w:sz w:val="18"/>
      <w:szCs w:val="18"/>
      <w:lang w:eastAsia="ru-RU"/>
    </w:rPr>
  </w:style>
  <w:style w:type="paragraph" w:styleId="a7">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
    <w:link w:val="a8"/>
    <w:uiPriority w:val="99"/>
    <w:qFormat/>
    <w:rsid w:val="00A3356D"/>
    <w:pPr>
      <w:spacing w:before="100" w:beforeAutospacing="1" w:after="100" w:afterAutospacing="1"/>
      <w:jc w:val="left"/>
    </w:pPr>
  </w:style>
  <w:style w:type="character" w:customStyle="1" w:styleId="a8">
    <w:name w:val="Обычный (Интернет)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7"/>
    <w:uiPriority w:val="99"/>
    <w:locked/>
    <w:rsid w:val="00A3356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24931">
      <w:bodyDiv w:val="1"/>
      <w:marLeft w:val="0"/>
      <w:marRight w:val="0"/>
      <w:marTop w:val="0"/>
      <w:marBottom w:val="0"/>
      <w:divBdr>
        <w:top w:val="none" w:sz="0" w:space="0" w:color="auto"/>
        <w:left w:val="none" w:sz="0" w:space="0" w:color="auto"/>
        <w:bottom w:val="none" w:sz="0" w:space="0" w:color="auto"/>
        <w:right w:val="none" w:sz="0" w:space="0" w:color="auto"/>
      </w:divBdr>
    </w:div>
    <w:div w:id="44958664">
      <w:bodyDiv w:val="1"/>
      <w:marLeft w:val="0"/>
      <w:marRight w:val="0"/>
      <w:marTop w:val="0"/>
      <w:marBottom w:val="0"/>
      <w:divBdr>
        <w:top w:val="none" w:sz="0" w:space="0" w:color="auto"/>
        <w:left w:val="none" w:sz="0" w:space="0" w:color="auto"/>
        <w:bottom w:val="none" w:sz="0" w:space="0" w:color="auto"/>
        <w:right w:val="none" w:sz="0" w:space="0" w:color="auto"/>
      </w:divBdr>
    </w:div>
    <w:div w:id="64374603">
      <w:bodyDiv w:val="1"/>
      <w:marLeft w:val="0"/>
      <w:marRight w:val="0"/>
      <w:marTop w:val="0"/>
      <w:marBottom w:val="0"/>
      <w:divBdr>
        <w:top w:val="none" w:sz="0" w:space="0" w:color="auto"/>
        <w:left w:val="none" w:sz="0" w:space="0" w:color="auto"/>
        <w:bottom w:val="none" w:sz="0" w:space="0" w:color="auto"/>
        <w:right w:val="none" w:sz="0" w:space="0" w:color="auto"/>
      </w:divBdr>
    </w:div>
    <w:div w:id="146167963">
      <w:bodyDiv w:val="1"/>
      <w:marLeft w:val="0"/>
      <w:marRight w:val="0"/>
      <w:marTop w:val="0"/>
      <w:marBottom w:val="0"/>
      <w:divBdr>
        <w:top w:val="none" w:sz="0" w:space="0" w:color="auto"/>
        <w:left w:val="none" w:sz="0" w:space="0" w:color="auto"/>
        <w:bottom w:val="none" w:sz="0" w:space="0" w:color="auto"/>
        <w:right w:val="none" w:sz="0" w:space="0" w:color="auto"/>
      </w:divBdr>
    </w:div>
    <w:div w:id="180559254">
      <w:bodyDiv w:val="1"/>
      <w:marLeft w:val="0"/>
      <w:marRight w:val="0"/>
      <w:marTop w:val="0"/>
      <w:marBottom w:val="0"/>
      <w:divBdr>
        <w:top w:val="none" w:sz="0" w:space="0" w:color="auto"/>
        <w:left w:val="none" w:sz="0" w:space="0" w:color="auto"/>
        <w:bottom w:val="none" w:sz="0" w:space="0" w:color="auto"/>
        <w:right w:val="none" w:sz="0" w:space="0" w:color="auto"/>
      </w:divBdr>
    </w:div>
    <w:div w:id="186482009">
      <w:bodyDiv w:val="1"/>
      <w:marLeft w:val="0"/>
      <w:marRight w:val="0"/>
      <w:marTop w:val="0"/>
      <w:marBottom w:val="0"/>
      <w:divBdr>
        <w:top w:val="none" w:sz="0" w:space="0" w:color="auto"/>
        <w:left w:val="none" w:sz="0" w:space="0" w:color="auto"/>
        <w:bottom w:val="none" w:sz="0" w:space="0" w:color="auto"/>
        <w:right w:val="none" w:sz="0" w:space="0" w:color="auto"/>
      </w:divBdr>
    </w:div>
    <w:div w:id="189878582">
      <w:bodyDiv w:val="1"/>
      <w:marLeft w:val="0"/>
      <w:marRight w:val="0"/>
      <w:marTop w:val="0"/>
      <w:marBottom w:val="0"/>
      <w:divBdr>
        <w:top w:val="none" w:sz="0" w:space="0" w:color="auto"/>
        <w:left w:val="none" w:sz="0" w:space="0" w:color="auto"/>
        <w:bottom w:val="none" w:sz="0" w:space="0" w:color="auto"/>
        <w:right w:val="none" w:sz="0" w:space="0" w:color="auto"/>
      </w:divBdr>
    </w:div>
    <w:div w:id="225840101">
      <w:bodyDiv w:val="1"/>
      <w:marLeft w:val="0"/>
      <w:marRight w:val="0"/>
      <w:marTop w:val="0"/>
      <w:marBottom w:val="0"/>
      <w:divBdr>
        <w:top w:val="none" w:sz="0" w:space="0" w:color="auto"/>
        <w:left w:val="none" w:sz="0" w:space="0" w:color="auto"/>
        <w:bottom w:val="none" w:sz="0" w:space="0" w:color="auto"/>
        <w:right w:val="none" w:sz="0" w:space="0" w:color="auto"/>
      </w:divBdr>
    </w:div>
    <w:div w:id="252782373">
      <w:bodyDiv w:val="1"/>
      <w:marLeft w:val="0"/>
      <w:marRight w:val="0"/>
      <w:marTop w:val="0"/>
      <w:marBottom w:val="0"/>
      <w:divBdr>
        <w:top w:val="none" w:sz="0" w:space="0" w:color="auto"/>
        <w:left w:val="none" w:sz="0" w:space="0" w:color="auto"/>
        <w:bottom w:val="none" w:sz="0" w:space="0" w:color="auto"/>
        <w:right w:val="none" w:sz="0" w:space="0" w:color="auto"/>
      </w:divBdr>
    </w:div>
    <w:div w:id="430466578">
      <w:bodyDiv w:val="1"/>
      <w:marLeft w:val="0"/>
      <w:marRight w:val="0"/>
      <w:marTop w:val="0"/>
      <w:marBottom w:val="0"/>
      <w:divBdr>
        <w:top w:val="none" w:sz="0" w:space="0" w:color="auto"/>
        <w:left w:val="none" w:sz="0" w:space="0" w:color="auto"/>
        <w:bottom w:val="none" w:sz="0" w:space="0" w:color="auto"/>
        <w:right w:val="none" w:sz="0" w:space="0" w:color="auto"/>
      </w:divBdr>
    </w:div>
    <w:div w:id="486869427">
      <w:bodyDiv w:val="1"/>
      <w:marLeft w:val="0"/>
      <w:marRight w:val="0"/>
      <w:marTop w:val="0"/>
      <w:marBottom w:val="0"/>
      <w:divBdr>
        <w:top w:val="none" w:sz="0" w:space="0" w:color="auto"/>
        <w:left w:val="none" w:sz="0" w:space="0" w:color="auto"/>
        <w:bottom w:val="none" w:sz="0" w:space="0" w:color="auto"/>
        <w:right w:val="none" w:sz="0" w:space="0" w:color="auto"/>
      </w:divBdr>
    </w:div>
    <w:div w:id="496461201">
      <w:bodyDiv w:val="1"/>
      <w:marLeft w:val="0"/>
      <w:marRight w:val="0"/>
      <w:marTop w:val="0"/>
      <w:marBottom w:val="0"/>
      <w:divBdr>
        <w:top w:val="none" w:sz="0" w:space="0" w:color="auto"/>
        <w:left w:val="none" w:sz="0" w:space="0" w:color="auto"/>
        <w:bottom w:val="none" w:sz="0" w:space="0" w:color="auto"/>
        <w:right w:val="none" w:sz="0" w:space="0" w:color="auto"/>
      </w:divBdr>
    </w:div>
    <w:div w:id="503324034">
      <w:bodyDiv w:val="1"/>
      <w:marLeft w:val="0"/>
      <w:marRight w:val="0"/>
      <w:marTop w:val="0"/>
      <w:marBottom w:val="0"/>
      <w:divBdr>
        <w:top w:val="none" w:sz="0" w:space="0" w:color="auto"/>
        <w:left w:val="none" w:sz="0" w:space="0" w:color="auto"/>
        <w:bottom w:val="none" w:sz="0" w:space="0" w:color="auto"/>
        <w:right w:val="none" w:sz="0" w:space="0" w:color="auto"/>
      </w:divBdr>
    </w:div>
    <w:div w:id="512574394">
      <w:bodyDiv w:val="1"/>
      <w:marLeft w:val="0"/>
      <w:marRight w:val="0"/>
      <w:marTop w:val="0"/>
      <w:marBottom w:val="0"/>
      <w:divBdr>
        <w:top w:val="none" w:sz="0" w:space="0" w:color="auto"/>
        <w:left w:val="none" w:sz="0" w:space="0" w:color="auto"/>
        <w:bottom w:val="none" w:sz="0" w:space="0" w:color="auto"/>
        <w:right w:val="none" w:sz="0" w:space="0" w:color="auto"/>
      </w:divBdr>
    </w:div>
    <w:div w:id="538204688">
      <w:bodyDiv w:val="1"/>
      <w:marLeft w:val="0"/>
      <w:marRight w:val="0"/>
      <w:marTop w:val="0"/>
      <w:marBottom w:val="0"/>
      <w:divBdr>
        <w:top w:val="none" w:sz="0" w:space="0" w:color="auto"/>
        <w:left w:val="none" w:sz="0" w:space="0" w:color="auto"/>
        <w:bottom w:val="none" w:sz="0" w:space="0" w:color="auto"/>
        <w:right w:val="none" w:sz="0" w:space="0" w:color="auto"/>
      </w:divBdr>
    </w:div>
    <w:div w:id="548616994">
      <w:bodyDiv w:val="1"/>
      <w:marLeft w:val="0"/>
      <w:marRight w:val="0"/>
      <w:marTop w:val="0"/>
      <w:marBottom w:val="0"/>
      <w:divBdr>
        <w:top w:val="none" w:sz="0" w:space="0" w:color="auto"/>
        <w:left w:val="none" w:sz="0" w:space="0" w:color="auto"/>
        <w:bottom w:val="none" w:sz="0" w:space="0" w:color="auto"/>
        <w:right w:val="none" w:sz="0" w:space="0" w:color="auto"/>
      </w:divBdr>
    </w:div>
    <w:div w:id="553468490">
      <w:bodyDiv w:val="1"/>
      <w:marLeft w:val="0"/>
      <w:marRight w:val="0"/>
      <w:marTop w:val="0"/>
      <w:marBottom w:val="0"/>
      <w:divBdr>
        <w:top w:val="none" w:sz="0" w:space="0" w:color="auto"/>
        <w:left w:val="none" w:sz="0" w:space="0" w:color="auto"/>
        <w:bottom w:val="none" w:sz="0" w:space="0" w:color="auto"/>
        <w:right w:val="none" w:sz="0" w:space="0" w:color="auto"/>
      </w:divBdr>
    </w:div>
    <w:div w:id="556476078">
      <w:bodyDiv w:val="1"/>
      <w:marLeft w:val="0"/>
      <w:marRight w:val="0"/>
      <w:marTop w:val="0"/>
      <w:marBottom w:val="0"/>
      <w:divBdr>
        <w:top w:val="none" w:sz="0" w:space="0" w:color="auto"/>
        <w:left w:val="none" w:sz="0" w:space="0" w:color="auto"/>
        <w:bottom w:val="none" w:sz="0" w:space="0" w:color="auto"/>
        <w:right w:val="none" w:sz="0" w:space="0" w:color="auto"/>
      </w:divBdr>
    </w:div>
    <w:div w:id="600914174">
      <w:bodyDiv w:val="1"/>
      <w:marLeft w:val="0"/>
      <w:marRight w:val="0"/>
      <w:marTop w:val="0"/>
      <w:marBottom w:val="0"/>
      <w:divBdr>
        <w:top w:val="none" w:sz="0" w:space="0" w:color="auto"/>
        <w:left w:val="none" w:sz="0" w:space="0" w:color="auto"/>
        <w:bottom w:val="none" w:sz="0" w:space="0" w:color="auto"/>
        <w:right w:val="none" w:sz="0" w:space="0" w:color="auto"/>
      </w:divBdr>
    </w:div>
    <w:div w:id="620764946">
      <w:bodyDiv w:val="1"/>
      <w:marLeft w:val="0"/>
      <w:marRight w:val="0"/>
      <w:marTop w:val="0"/>
      <w:marBottom w:val="0"/>
      <w:divBdr>
        <w:top w:val="none" w:sz="0" w:space="0" w:color="auto"/>
        <w:left w:val="none" w:sz="0" w:space="0" w:color="auto"/>
        <w:bottom w:val="none" w:sz="0" w:space="0" w:color="auto"/>
        <w:right w:val="none" w:sz="0" w:space="0" w:color="auto"/>
      </w:divBdr>
    </w:div>
    <w:div w:id="679545938">
      <w:bodyDiv w:val="1"/>
      <w:marLeft w:val="0"/>
      <w:marRight w:val="0"/>
      <w:marTop w:val="0"/>
      <w:marBottom w:val="0"/>
      <w:divBdr>
        <w:top w:val="none" w:sz="0" w:space="0" w:color="auto"/>
        <w:left w:val="none" w:sz="0" w:space="0" w:color="auto"/>
        <w:bottom w:val="none" w:sz="0" w:space="0" w:color="auto"/>
        <w:right w:val="none" w:sz="0" w:space="0" w:color="auto"/>
      </w:divBdr>
    </w:div>
    <w:div w:id="727264608">
      <w:bodyDiv w:val="1"/>
      <w:marLeft w:val="0"/>
      <w:marRight w:val="0"/>
      <w:marTop w:val="0"/>
      <w:marBottom w:val="0"/>
      <w:divBdr>
        <w:top w:val="none" w:sz="0" w:space="0" w:color="auto"/>
        <w:left w:val="none" w:sz="0" w:space="0" w:color="auto"/>
        <w:bottom w:val="none" w:sz="0" w:space="0" w:color="auto"/>
        <w:right w:val="none" w:sz="0" w:space="0" w:color="auto"/>
      </w:divBdr>
    </w:div>
    <w:div w:id="750127629">
      <w:bodyDiv w:val="1"/>
      <w:marLeft w:val="0"/>
      <w:marRight w:val="0"/>
      <w:marTop w:val="0"/>
      <w:marBottom w:val="0"/>
      <w:divBdr>
        <w:top w:val="none" w:sz="0" w:space="0" w:color="auto"/>
        <w:left w:val="none" w:sz="0" w:space="0" w:color="auto"/>
        <w:bottom w:val="none" w:sz="0" w:space="0" w:color="auto"/>
        <w:right w:val="none" w:sz="0" w:space="0" w:color="auto"/>
      </w:divBdr>
    </w:div>
    <w:div w:id="758407415">
      <w:bodyDiv w:val="1"/>
      <w:marLeft w:val="0"/>
      <w:marRight w:val="0"/>
      <w:marTop w:val="0"/>
      <w:marBottom w:val="0"/>
      <w:divBdr>
        <w:top w:val="none" w:sz="0" w:space="0" w:color="auto"/>
        <w:left w:val="none" w:sz="0" w:space="0" w:color="auto"/>
        <w:bottom w:val="none" w:sz="0" w:space="0" w:color="auto"/>
        <w:right w:val="none" w:sz="0" w:space="0" w:color="auto"/>
      </w:divBdr>
    </w:div>
    <w:div w:id="796602820">
      <w:bodyDiv w:val="1"/>
      <w:marLeft w:val="0"/>
      <w:marRight w:val="0"/>
      <w:marTop w:val="0"/>
      <w:marBottom w:val="0"/>
      <w:divBdr>
        <w:top w:val="none" w:sz="0" w:space="0" w:color="auto"/>
        <w:left w:val="none" w:sz="0" w:space="0" w:color="auto"/>
        <w:bottom w:val="none" w:sz="0" w:space="0" w:color="auto"/>
        <w:right w:val="none" w:sz="0" w:space="0" w:color="auto"/>
      </w:divBdr>
    </w:div>
    <w:div w:id="908686125">
      <w:bodyDiv w:val="1"/>
      <w:marLeft w:val="0"/>
      <w:marRight w:val="0"/>
      <w:marTop w:val="0"/>
      <w:marBottom w:val="0"/>
      <w:divBdr>
        <w:top w:val="none" w:sz="0" w:space="0" w:color="auto"/>
        <w:left w:val="none" w:sz="0" w:space="0" w:color="auto"/>
        <w:bottom w:val="none" w:sz="0" w:space="0" w:color="auto"/>
        <w:right w:val="none" w:sz="0" w:space="0" w:color="auto"/>
      </w:divBdr>
    </w:div>
    <w:div w:id="938214782">
      <w:bodyDiv w:val="1"/>
      <w:marLeft w:val="0"/>
      <w:marRight w:val="0"/>
      <w:marTop w:val="0"/>
      <w:marBottom w:val="0"/>
      <w:divBdr>
        <w:top w:val="none" w:sz="0" w:space="0" w:color="auto"/>
        <w:left w:val="none" w:sz="0" w:space="0" w:color="auto"/>
        <w:bottom w:val="none" w:sz="0" w:space="0" w:color="auto"/>
        <w:right w:val="none" w:sz="0" w:space="0" w:color="auto"/>
      </w:divBdr>
    </w:div>
    <w:div w:id="963192927">
      <w:bodyDiv w:val="1"/>
      <w:marLeft w:val="0"/>
      <w:marRight w:val="0"/>
      <w:marTop w:val="0"/>
      <w:marBottom w:val="0"/>
      <w:divBdr>
        <w:top w:val="none" w:sz="0" w:space="0" w:color="auto"/>
        <w:left w:val="none" w:sz="0" w:space="0" w:color="auto"/>
        <w:bottom w:val="none" w:sz="0" w:space="0" w:color="auto"/>
        <w:right w:val="none" w:sz="0" w:space="0" w:color="auto"/>
      </w:divBdr>
    </w:div>
    <w:div w:id="971717216">
      <w:bodyDiv w:val="1"/>
      <w:marLeft w:val="0"/>
      <w:marRight w:val="0"/>
      <w:marTop w:val="0"/>
      <w:marBottom w:val="0"/>
      <w:divBdr>
        <w:top w:val="none" w:sz="0" w:space="0" w:color="auto"/>
        <w:left w:val="none" w:sz="0" w:space="0" w:color="auto"/>
        <w:bottom w:val="none" w:sz="0" w:space="0" w:color="auto"/>
        <w:right w:val="none" w:sz="0" w:space="0" w:color="auto"/>
      </w:divBdr>
    </w:div>
    <w:div w:id="973438796">
      <w:bodyDiv w:val="1"/>
      <w:marLeft w:val="0"/>
      <w:marRight w:val="0"/>
      <w:marTop w:val="0"/>
      <w:marBottom w:val="0"/>
      <w:divBdr>
        <w:top w:val="none" w:sz="0" w:space="0" w:color="auto"/>
        <w:left w:val="none" w:sz="0" w:space="0" w:color="auto"/>
        <w:bottom w:val="none" w:sz="0" w:space="0" w:color="auto"/>
        <w:right w:val="none" w:sz="0" w:space="0" w:color="auto"/>
      </w:divBdr>
    </w:div>
    <w:div w:id="997730148">
      <w:bodyDiv w:val="1"/>
      <w:marLeft w:val="0"/>
      <w:marRight w:val="0"/>
      <w:marTop w:val="0"/>
      <w:marBottom w:val="0"/>
      <w:divBdr>
        <w:top w:val="none" w:sz="0" w:space="0" w:color="auto"/>
        <w:left w:val="none" w:sz="0" w:space="0" w:color="auto"/>
        <w:bottom w:val="none" w:sz="0" w:space="0" w:color="auto"/>
        <w:right w:val="none" w:sz="0" w:space="0" w:color="auto"/>
      </w:divBdr>
    </w:div>
    <w:div w:id="1076056038">
      <w:bodyDiv w:val="1"/>
      <w:marLeft w:val="0"/>
      <w:marRight w:val="0"/>
      <w:marTop w:val="0"/>
      <w:marBottom w:val="0"/>
      <w:divBdr>
        <w:top w:val="none" w:sz="0" w:space="0" w:color="auto"/>
        <w:left w:val="none" w:sz="0" w:space="0" w:color="auto"/>
        <w:bottom w:val="none" w:sz="0" w:space="0" w:color="auto"/>
        <w:right w:val="none" w:sz="0" w:space="0" w:color="auto"/>
      </w:divBdr>
    </w:div>
    <w:div w:id="1092431970">
      <w:bodyDiv w:val="1"/>
      <w:marLeft w:val="0"/>
      <w:marRight w:val="0"/>
      <w:marTop w:val="0"/>
      <w:marBottom w:val="0"/>
      <w:divBdr>
        <w:top w:val="none" w:sz="0" w:space="0" w:color="auto"/>
        <w:left w:val="none" w:sz="0" w:space="0" w:color="auto"/>
        <w:bottom w:val="none" w:sz="0" w:space="0" w:color="auto"/>
        <w:right w:val="none" w:sz="0" w:space="0" w:color="auto"/>
      </w:divBdr>
    </w:div>
    <w:div w:id="1093434233">
      <w:bodyDiv w:val="1"/>
      <w:marLeft w:val="0"/>
      <w:marRight w:val="0"/>
      <w:marTop w:val="0"/>
      <w:marBottom w:val="0"/>
      <w:divBdr>
        <w:top w:val="none" w:sz="0" w:space="0" w:color="auto"/>
        <w:left w:val="none" w:sz="0" w:space="0" w:color="auto"/>
        <w:bottom w:val="none" w:sz="0" w:space="0" w:color="auto"/>
        <w:right w:val="none" w:sz="0" w:space="0" w:color="auto"/>
      </w:divBdr>
    </w:div>
    <w:div w:id="1149788668">
      <w:bodyDiv w:val="1"/>
      <w:marLeft w:val="0"/>
      <w:marRight w:val="0"/>
      <w:marTop w:val="0"/>
      <w:marBottom w:val="0"/>
      <w:divBdr>
        <w:top w:val="none" w:sz="0" w:space="0" w:color="auto"/>
        <w:left w:val="none" w:sz="0" w:space="0" w:color="auto"/>
        <w:bottom w:val="none" w:sz="0" w:space="0" w:color="auto"/>
        <w:right w:val="none" w:sz="0" w:space="0" w:color="auto"/>
      </w:divBdr>
    </w:div>
    <w:div w:id="1211769326">
      <w:bodyDiv w:val="1"/>
      <w:marLeft w:val="0"/>
      <w:marRight w:val="0"/>
      <w:marTop w:val="0"/>
      <w:marBottom w:val="0"/>
      <w:divBdr>
        <w:top w:val="none" w:sz="0" w:space="0" w:color="auto"/>
        <w:left w:val="none" w:sz="0" w:space="0" w:color="auto"/>
        <w:bottom w:val="none" w:sz="0" w:space="0" w:color="auto"/>
        <w:right w:val="none" w:sz="0" w:space="0" w:color="auto"/>
      </w:divBdr>
    </w:div>
    <w:div w:id="1284387578">
      <w:bodyDiv w:val="1"/>
      <w:marLeft w:val="0"/>
      <w:marRight w:val="0"/>
      <w:marTop w:val="0"/>
      <w:marBottom w:val="0"/>
      <w:divBdr>
        <w:top w:val="none" w:sz="0" w:space="0" w:color="auto"/>
        <w:left w:val="none" w:sz="0" w:space="0" w:color="auto"/>
        <w:bottom w:val="none" w:sz="0" w:space="0" w:color="auto"/>
        <w:right w:val="none" w:sz="0" w:space="0" w:color="auto"/>
      </w:divBdr>
    </w:div>
    <w:div w:id="1296914172">
      <w:bodyDiv w:val="1"/>
      <w:marLeft w:val="0"/>
      <w:marRight w:val="0"/>
      <w:marTop w:val="0"/>
      <w:marBottom w:val="0"/>
      <w:divBdr>
        <w:top w:val="none" w:sz="0" w:space="0" w:color="auto"/>
        <w:left w:val="none" w:sz="0" w:space="0" w:color="auto"/>
        <w:bottom w:val="none" w:sz="0" w:space="0" w:color="auto"/>
        <w:right w:val="none" w:sz="0" w:space="0" w:color="auto"/>
      </w:divBdr>
    </w:div>
    <w:div w:id="1306087485">
      <w:bodyDiv w:val="1"/>
      <w:marLeft w:val="0"/>
      <w:marRight w:val="0"/>
      <w:marTop w:val="0"/>
      <w:marBottom w:val="0"/>
      <w:divBdr>
        <w:top w:val="none" w:sz="0" w:space="0" w:color="auto"/>
        <w:left w:val="none" w:sz="0" w:space="0" w:color="auto"/>
        <w:bottom w:val="none" w:sz="0" w:space="0" w:color="auto"/>
        <w:right w:val="none" w:sz="0" w:space="0" w:color="auto"/>
      </w:divBdr>
    </w:div>
    <w:div w:id="1354571143">
      <w:bodyDiv w:val="1"/>
      <w:marLeft w:val="0"/>
      <w:marRight w:val="0"/>
      <w:marTop w:val="0"/>
      <w:marBottom w:val="0"/>
      <w:divBdr>
        <w:top w:val="none" w:sz="0" w:space="0" w:color="auto"/>
        <w:left w:val="none" w:sz="0" w:space="0" w:color="auto"/>
        <w:bottom w:val="none" w:sz="0" w:space="0" w:color="auto"/>
        <w:right w:val="none" w:sz="0" w:space="0" w:color="auto"/>
      </w:divBdr>
    </w:div>
    <w:div w:id="1501696111">
      <w:bodyDiv w:val="1"/>
      <w:marLeft w:val="0"/>
      <w:marRight w:val="0"/>
      <w:marTop w:val="0"/>
      <w:marBottom w:val="0"/>
      <w:divBdr>
        <w:top w:val="none" w:sz="0" w:space="0" w:color="auto"/>
        <w:left w:val="none" w:sz="0" w:space="0" w:color="auto"/>
        <w:bottom w:val="none" w:sz="0" w:space="0" w:color="auto"/>
        <w:right w:val="none" w:sz="0" w:space="0" w:color="auto"/>
      </w:divBdr>
    </w:div>
    <w:div w:id="1681925709">
      <w:bodyDiv w:val="1"/>
      <w:marLeft w:val="0"/>
      <w:marRight w:val="0"/>
      <w:marTop w:val="0"/>
      <w:marBottom w:val="0"/>
      <w:divBdr>
        <w:top w:val="none" w:sz="0" w:space="0" w:color="auto"/>
        <w:left w:val="none" w:sz="0" w:space="0" w:color="auto"/>
        <w:bottom w:val="none" w:sz="0" w:space="0" w:color="auto"/>
        <w:right w:val="none" w:sz="0" w:space="0" w:color="auto"/>
      </w:divBdr>
    </w:div>
    <w:div w:id="1720277038">
      <w:bodyDiv w:val="1"/>
      <w:marLeft w:val="0"/>
      <w:marRight w:val="0"/>
      <w:marTop w:val="0"/>
      <w:marBottom w:val="0"/>
      <w:divBdr>
        <w:top w:val="none" w:sz="0" w:space="0" w:color="auto"/>
        <w:left w:val="none" w:sz="0" w:space="0" w:color="auto"/>
        <w:bottom w:val="none" w:sz="0" w:space="0" w:color="auto"/>
        <w:right w:val="none" w:sz="0" w:space="0" w:color="auto"/>
      </w:divBdr>
    </w:div>
    <w:div w:id="1752463154">
      <w:bodyDiv w:val="1"/>
      <w:marLeft w:val="0"/>
      <w:marRight w:val="0"/>
      <w:marTop w:val="0"/>
      <w:marBottom w:val="0"/>
      <w:divBdr>
        <w:top w:val="none" w:sz="0" w:space="0" w:color="auto"/>
        <w:left w:val="none" w:sz="0" w:space="0" w:color="auto"/>
        <w:bottom w:val="none" w:sz="0" w:space="0" w:color="auto"/>
        <w:right w:val="none" w:sz="0" w:space="0" w:color="auto"/>
      </w:divBdr>
    </w:div>
    <w:div w:id="1780566792">
      <w:bodyDiv w:val="1"/>
      <w:marLeft w:val="0"/>
      <w:marRight w:val="0"/>
      <w:marTop w:val="0"/>
      <w:marBottom w:val="0"/>
      <w:divBdr>
        <w:top w:val="none" w:sz="0" w:space="0" w:color="auto"/>
        <w:left w:val="none" w:sz="0" w:space="0" w:color="auto"/>
        <w:bottom w:val="none" w:sz="0" w:space="0" w:color="auto"/>
        <w:right w:val="none" w:sz="0" w:space="0" w:color="auto"/>
      </w:divBdr>
    </w:div>
    <w:div w:id="1782603762">
      <w:bodyDiv w:val="1"/>
      <w:marLeft w:val="0"/>
      <w:marRight w:val="0"/>
      <w:marTop w:val="0"/>
      <w:marBottom w:val="0"/>
      <w:divBdr>
        <w:top w:val="none" w:sz="0" w:space="0" w:color="auto"/>
        <w:left w:val="none" w:sz="0" w:space="0" w:color="auto"/>
        <w:bottom w:val="none" w:sz="0" w:space="0" w:color="auto"/>
        <w:right w:val="none" w:sz="0" w:space="0" w:color="auto"/>
      </w:divBdr>
    </w:div>
    <w:div w:id="1785882604">
      <w:bodyDiv w:val="1"/>
      <w:marLeft w:val="0"/>
      <w:marRight w:val="0"/>
      <w:marTop w:val="0"/>
      <w:marBottom w:val="0"/>
      <w:divBdr>
        <w:top w:val="none" w:sz="0" w:space="0" w:color="auto"/>
        <w:left w:val="none" w:sz="0" w:space="0" w:color="auto"/>
        <w:bottom w:val="none" w:sz="0" w:space="0" w:color="auto"/>
        <w:right w:val="none" w:sz="0" w:space="0" w:color="auto"/>
      </w:divBdr>
    </w:div>
    <w:div w:id="1812746793">
      <w:bodyDiv w:val="1"/>
      <w:marLeft w:val="0"/>
      <w:marRight w:val="0"/>
      <w:marTop w:val="0"/>
      <w:marBottom w:val="0"/>
      <w:divBdr>
        <w:top w:val="none" w:sz="0" w:space="0" w:color="auto"/>
        <w:left w:val="none" w:sz="0" w:space="0" w:color="auto"/>
        <w:bottom w:val="none" w:sz="0" w:space="0" w:color="auto"/>
        <w:right w:val="none" w:sz="0" w:space="0" w:color="auto"/>
      </w:divBdr>
    </w:div>
    <w:div w:id="1830053542">
      <w:bodyDiv w:val="1"/>
      <w:marLeft w:val="0"/>
      <w:marRight w:val="0"/>
      <w:marTop w:val="0"/>
      <w:marBottom w:val="0"/>
      <w:divBdr>
        <w:top w:val="none" w:sz="0" w:space="0" w:color="auto"/>
        <w:left w:val="none" w:sz="0" w:space="0" w:color="auto"/>
        <w:bottom w:val="none" w:sz="0" w:space="0" w:color="auto"/>
        <w:right w:val="none" w:sz="0" w:space="0" w:color="auto"/>
      </w:divBdr>
    </w:div>
    <w:div w:id="1848980868">
      <w:bodyDiv w:val="1"/>
      <w:marLeft w:val="0"/>
      <w:marRight w:val="0"/>
      <w:marTop w:val="0"/>
      <w:marBottom w:val="0"/>
      <w:divBdr>
        <w:top w:val="none" w:sz="0" w:space="0" w:color="auto"/>
        <w:left w:val="none" w:sz="0" w:space="0" w:color="auto"/>
        <w:bottom w:val="none" w:sz="0" w:space="0" w:color="auto"/>
        <w:right w:val="none" w:sz="0" w:space="0" w:color="auto"/>
      </w:divBdr>
    </w:div>
    <w:div w:id="1879276752">
      <w:bodyDiv w:val="1"/>
      <w:marLeft w:val="0"/>
      <w:marRight w:val="0"/>
      <w:marTop w:val="0"/>
      <w:marBottom w:val="0"/>
      <w:divBdr>
        <w:top w:val="none" w:sz="0" w:space="0" w:color="auto"/>
        <w:left w:val="none" w:sz="0" w:space="0" w:color="auto"/>
        <w:bottom w:val="none" w:sz="0" w:space="0" w:color="auto"/>
        <w:right w:val="none" w:sz="0" w:space="0" w:color="auto"/>
      </w:divBdr>
    </w:div>
    <w:div w:id="1927684636">
      <w:bodyDiv w:val="1"/>
      <w:marLeft w:val="0"/>
      <w:marRight w:val="0"/>
      <w:marTop w:val="0"/>
      <w:marBottom w:val="0"/>
      <w:divBdr>
        <w:top w:val="none" w:sz="0" w:space="0" w:color="auto"/>
        <w:left w:val="none" w:sz="0" w:space="0" w:color="auto"/>
        <w:bottom w:val="none" w:sz="0" w:space="0" w:color="auto"/>
        <w:right w:val="none" w:sz="0" w:space="0" w:color="auto"/>
      </w:divBdr>
    </w:div>
    <w:div w:id="1972709125">
      <w:bodyDiv w:val="1"/>
      <w:marLeft w:val="0"/>
      <w:marRight w:val="0"/>
      <w:marTop w:val="0"/>
      <w:marBottom w:val="0"/>
      <w:divBdr>
        <w:top w:val="none" w:sz="0" w:space="0" w:color="auto"/>
        <w:left w:val="none" w:sz="0" w:space="0" w:color="auto"/>
        <w:bottom w:val="none" w:sz="0" w:space="0" w:color="auto"/>
        <w:right w:val="none" w:sz="0" w:space="0" w:color="auto"/>
      </w:divBdr>
    </w:div>
    <w:div w:id="1978952814">
      <w:bodyDiv w:val="1"/>
      <w:marLeft w:val="0"/>
      <w:marRight w:val="0"/>
      <w:marTop w:val="0"/>
      <w:marBottom w:val="0"/>
      <w:divBdr>
        <w:top w:val="none" w:sz="0" w:space="0" w:color="auto"/>
        <w:left w:val="none" w:sz="0" w:space="0" w:color="auto"/>
        <w:bottom w:val="none" w:sz="0" w:space="0" w:color="auto"/>
        <w:right w:val="none" w:sz="0" w:space="0" w:color="auto"/>
      </w:divBdr>
    </w:div>
    <w:div w:id="1979266081">
      <w:bodyDiv w:val="1"/>
      <w:marLeft w:val="0"/>
      <w:marRight w:val="0"/>
      <w:marTop w:val="0"/>
      <w:marBottom w:val="0"/>
      <w:divBdr>
        <w:top w:val="none" w:sz="0" w:space="0" w:color="auto"/>
        <w:left w:val="none" w:sz="0" w:space="0" w:color="auto"/>
        <w:bottom w:val="none" w:sz="0" w:space="0" w:color="auto"/>
        <w:right w:val="none" w:sz="0" w:space="0" w:color="auto"/>
      </w:divBdr>
    </w:div>
    <w:div w:id="2037465508">
      <w:bodyDiv w:val="1"/>
      <w:marLeft w:val="0"/>
      <w:marRight w:val="0"/>
      <w:marTop w:val="0"/>
      <w:marBottom w:val="0"/>
      <w:divBdr>
        <w:top w:val="none" w:sz="0" w:space="0" w:color="auto"/>
        <w:left w:val="none" w:sz="0" w:space="0" w:color="auto"/>
        <w:bottom w:val="none" w:sz="0" w:space="0" w:color="auto"/>
        <w:right w:val="none" w:sz="0" w:space="0" w:color="auto"/>
      </w:divBdr>
    </w:div>
    <w:div w:id="2061712464">
      <w:bodyDiv w:val="1"/>
      <w:marLeft w:val="0"/>
      <w:marRight w:val="0"/>
      <w:marTop w:val="0"/>
      <w:marBottom w:val="0"/>
      <w:divBdr>
        <w:top w:val="none" w:sz="0" w:space="0" w:color="auto"/>
        <w:left w:val="none" w:sz="0" w:space="0" w:color="auto"/>
        <w:bottom w:val="none" w:sz="0" w:space="0" w:color="auto"/>
        <w:right w:val="none" w:sz="0" w:space="0" w:color="auto"/>
      </w:divBdr>
    </w:div>
    <w:div w:id="210556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EB9854B23D85897930905B1BBECE8AF7685842A66EE54FE1014FD39FA00362A8A0152E9B42EDA878w5k0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891</TotalTime>
  <Pages>1</Pages>
  <Words>302</Words>
  <Characters>1724</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205</cp:revision>
  <cp:lastPrinted>2026-05-21T07:59:00Z</cp:lastPrinted>
  <dcterms:created xsi:type="dcterms:W3CDTF">2022-02-18T11:26:00Z</dcterms:created>
  <dcterms:modified xsi:type="dcterms:W3CDTF">2026-05-21T08:22:00Z</dcterms:modified>
</cp:coreProperties>
</file>