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E70" w:rsidRDefault="0013355D">
      <w:pPr>
        <w:spacing w:after="200" w:line="276" w:lineRule="auto"/>
        <w:ind w:firstLine="567"/>
        <w:jc w:val="center"/>
      </w:pPr>
      <w:r>
        <w:rPr>
          <w:b/>
          <w:bCs/>
        </w:rPr>
        <w:t xml:space="preserve">ПРОЕКТ </w:t>
      </w:r>
      <w:r w:rsidR="00691E70">
        <w:rPr>
          <w:b/>
          <w:bCs/>
        </w:rPr>
        <w:t>КОНТРАКТ</w:t>
      </w:r>
      <w:r>
        <w:rPr>
          <w:b/>
          <w:bCs/>
        </w:rPr>
        <w:t>А</w:t>
      </w:r>
      <w:r w:rsidR="00691E70">
        <w:rPr>
          <w:b/>
          <w:bCs/>
        </w:rPr>
        <w:t xml:space="preserve"> № </w:t>
      </w:r>
    </w:p>
    <w:p w:rsidR="00691E70" w:rsidRDefault="00691E70">
      <w:pPr>
        <w:ind w:firstLine="567"/>
      </w:pPr>
      <w:r>
        <w:t xml:space="preserve">Санкт-Петербург </w:t>
      </w:r>
      <w:r>
        <w:tab/>
      </w:r>
      <w:r>
        <w:tab/>
      </w:r>
      <w:r>
        <w:tab/>
        <w:t xml:space="preserve">                        </w:t>
      </w:r>
      <w:r w:rsidR="0013355D">
        <w:t xml:space="preserve">   </w:t>
      </w:r>
      <w:proofErr w:type="gramStart"/>
      <w:r w:rsidR="0013355D">
        <w:t xml:space="preserve">   «</w:t>
      </w:r>
      <w:proofErr w:type="gramEnd"/>
      <w:r w:rsidR="0013355D">
        <w:t>_____»  _____________ 20__</w:t>
      </w:r>
      <w:r>
        <w:t xml:space="preserve"> года</w:t>
      </w:r>
    </w:p>
    <w:p w:rsidR="00691E70" w:rsidRDefault="00691E70">
      <w:pPr>
        <w:spacing w:line="240" w:lineRule="auto"/>
        <w:ind w:firstLine="567"/>
      </w:pPr>
    </w:p>
    <w:p w:rsidR="00691E70" w:rsidRDefault="00691E70">
      <w:pPr>
        <w:spacing w:line="240" w:lineRule="auto"/>
        <w:ind w:firstLine="567"/>
      </w:pPr>
    </w:p>
    <w:p w:rsidR="00691E70" w:rsidRDefault="00691E70">
      <w:pPr>
        <w:spacing w:line="240" w:lineRule="auto"/>
        <w:ind w:firstLine="567"/>
        <w:contextualSpacing/>
      </w:pPr>
      <w:r>
        <w:t>Государственное бюджетное общеобразовательное учреждение гимназия № 85 Петроградского района Санкт-Петербурга, именуемое в дальнейшем «Заказчик», в лице  директора Смирнова Николая Валентиновича,</w:t>
      </w:r>
      <w:r>
        <w:rPr>
          <w:color w:val="000000"/>
          <w:spacing w:val="1"/>
        </w:rPr>
        <w:t xml:space="preserve"> действующего на основании Устава, именуемое в дальнейшем Заказчик, с </w:t>
      </w:r>
      <w:r>
        <w:rPr>
          <w:color w:val="000000"/>
        </w:rPr>
        <w:t>одной стороны</w:t>
      </w:r>
      <w:r>
        <w:t xml:space="preserve">, и </w:t>
      </w:r>
      <w:r>
        <w:rPr>
          <w:shd w:val="clear" w:color="auto" w:fill="FFFFFF"/>
        </w:rPr>
        <w:t>____________________________________________________________,</w:t>
      </w:r>
      <w:r>
        <w:t xml:space="preserve"> в лице _______________________________________________________________, действующего на основании ______________________________________, именуемое в дальнейшем Исполнитель, с другой стороны, именуемые совместно в дальнейшем Стороны, заключили настоящий  Контракт о нижеследующем:</w:t>
      </w:r>
    </w:p>
    <w:p w:rsidR="00691E70" w:rsidRDefault="00691E70">
      <w:pPr>
        <w:spacing w:line="240" w:lineRule="auto"/>
        <w:ind w:firstLine="567"/>
        <w:rPr>
          <w:sz w:val="23"/>
          <w:szCs w:val="23"/>
        </w:rPr>
      </w:pPr>
    </w:p>
    <w:p w:rsidR="00691E70" w:rsidRDefault="00691E70">
      <w:pPr>
        <w:numPr>
          <w:ilvl w:val="0"/>
          <w:numId w:val="2"/>
        </w:numPr>
        <w:tabs>
          <w:tab w:val="left" w:pos="0"/>
        </w:tabs>
        <w:ind w:left="0" w:firstLine="567"/>
        <w:jc w:val="center"/>
        <w:rPr>
          <w:b/>
          <w:bCs/>
          <w:sz w:val="23"/>
          <w:szCs w:val="23"/>
        </w:rPr>
      </w:pPr>
      <w:r>
        <w:rPr>
          <w:b/>
          <w:bCs/>
          <w:sz w:val="23"/>
          <w:szCs w:val="23"/>
        </w:rPr>
        <w:t xml:space="preserve">ПРЕДМЕТ КОНТРАКТА  </w:t>
      </w:r>
    </w:p>
    <w:p w:rsidR="00691E70" w:rsidRDefault="00691E70">
      <w:pPr>
        <w:ind w:firstLine="567"/>
        <w:rPr>
          <w:b/>
          <w:bCs/>
          <w:sz w:val="23"/>
          <w:szCs w:val="23"/>
        </w:rPr>
      </w:pPr>
    </w:p>
    <w:p w:rsidR="00691E70" w:rsidRDefault="00691E70">
      <w:pPr>
        <w:spacing w:line="240" w:lineRule="auto"/>
        <w:ind w:firstLine="567"/>
        <w:rPr>
          <w:spacing w:val="-13"/>
        </w:rPr>
      </w:pPr>
      <w:r>
        <w:t>1.1. По настоящему контракту Исполнитель обязуется оказать услуги по дезинфекции помещений, а Заказчик обязуется принять результат услуг и обеспечить финансирование в соответствии с п.3 настоящего контракта.</w:t>
      </w:r>
    </w:p>
    <w:p w:rsidR="00691E70" w:rsidRDefault="00691E70">
      <w:pPr>
        <w:keepNext/>
        <w:keepLines/>
        <w:tabs>
          <w:tab w:val="left" w:pos="426"/>
          <w:tab w:val="left" w:pos="1080"/>
          <w:tab w:val="left" w:pos="1560"/>
        </w:tabs>
        <w:spacing w:line="240" w:lineRule="auto"/>
        <w:ind w:firstLine="567"/>
      </w:pPr>
      <w:r>
        <w:rPr>
          <w:spacing w:val="-13"/>
        </w:rPr>
        <w:t>1.2.</w:t>
      </w:r>
      <w:r>
        <w:tab/>
      </w:r>
      <w:r>
        <w:rPr>
          <w:spacing w:val="2"/>
        </w:rPr>
        <w:t>Исполнитель</w:t>
      </w:r>
      <w:r>
        <w:t xml:space="preserve"> оказывает услуги в полном объеме в соответствии с Приложением № 1 к настоящему Контракту, которое является его неотъемлемой частью, </w:t>
      </w:r>
      <w:r>
        <w:rPr>
          <w:color w:val="000000"/>
        </w:rPr>
        <w:t>определяющим объем, содержание услуг и другие предъявляемые к ним требования, а также условиями контракта, определяющими стоимость услуг и другие требования</w:t>
      </w:r>
      <w:r>
        <w:t>.</w:t>
      </w:r>
    </w:p>
    <w:p w:rsidR="00691E70" w:rsidRDefault="00691E70">
      <w:pPr>
        <w:keepNext/>
        <w:keepLines/>
        <w:tabs>
          <w:tab w:val="left" w:pos="426"/>
          <w:tab w:val="left" w:pos="1080"/>
          <w:tab w:val="left" w:pos="1560"/>
        </w:tabs>
        <w:spacing w:line="240" w:lineRule="auto"/>
        <w:ind w:firstLine="567"/>
      </w:pPr>
      <w:r>
        <w:t xml:space="preserve">1.3. </w:t>
      </w:r>
      <w:r w:rsidRPr="008C2E31">
        <w:rPr>
          <w:b/>
        </w:rPr>
        <w:t>ИКЗ</w:t>
      </w:r>
      <w:r>
        <w:t>:</w:t>
      </w:r>
      <w:r w:rsidR="00786A18">
        <w:t xml:space="preserve"> </w:t>
      </w:r>
      <w:r w:rsidR="008C2E31" w:rsidRPr="008C2E31">
        <w:t>262781313114778130100100010000000244</w:t>
      </w:r>
      <w:r>
        <w:t>.</w:t>
      </w:r>
    </w:p>
    <w:p w:rsidR="00691E70" w:rsidRDefault="00691E70">
      <w:pPr>
        <w:pStyle w:val="a9"/>
        <w:spacing w:after="0" w:line="240" w:lineRule="auto"/>
        <w:ind w:firstLine="567"/>
        <w:jc w:val="both"/>
      </w:pPr>
    </w:p>
    <w:p w:rsidR="00691E70" w:rsidRDefault="00691E70">
      <w:pPr>
        <w:pStyle w:val="aa"/>
        <w:ind w:left="0" w:firstLine="567"/>
        <w:jc w:val="center"/>
        <w:rPr>
          <w:b/>
          <w:caps/>
        </w:rPr>
      </w:pPr>
      <w:r>
        <w:rPr>
          <w:b/>
          <w:caps/>
        </w:rPr>
        <w:t>2. Сроки и АДРЕС оказания УСЛУг</w:t>
      </w:r>
    </w:p>
    <w:p w:rsidR="00691E70" w:rsidRDefault="00691E70">
      <w:pPr>
        <w:pStyle w:val="aa"/>
        <w:ind w:left="0" w:firstLine="567"/>
        <w:jc w:val="center"/>
        <w:rPr>
          <w:b/>
          <w:caps/>
        </w:rPr>
      </w:pPr>
    </w:p>
    <w:p w:rsidR="00691E70" w:rsidRDefault="00691E70">
      <w:pPr>
        <w:ind w:firstLine="567"/>
      </w:pPr>
      <w:r>
        <w:t>2.1. Начало оказания услуг – с даты подписания контракта.</w:t>
      </w:r>
    </w:p>
    <w:p w:rsidR="00691E70" w:rsidRDefault="00691E70">
      <w:pPr>
        <w:ind w:firstLine="567"/>
      </w:pPr>
      <w:r>
        <w:t xml:space="preserve">2.2. Окончание оказания услуг – </w:t>
      </w:r>
      <w:r w:rsidR="008C2E31">
        <w:t>до 31</w:t>
      </w:r>
      <w:r w:rsidR="00786A18">
        <w:t>.</w:t>
      </w:r>
      <w:r w:rsidR="008C2E31">
        <w:t>05.</w:t>
      </w:r>
      <w:r w:rsidR="00786A18">
        <w:t>202</w:t>
      </w:r>
      <w:r w:rsidR="008C2E31">
        <w:t>6</w:t>
      </w:r>
      <w:r w:rsidR="00786A18">
        <w:t xml:space="preserve"> г.</w:t>
      </w:r>
    </w:p>
    <w:p w:rsidR="00691E70" w:rsidRDefault="00691E70">
      <w:pPr>
        <w:ind w:firstLine="567"/>
      </w:pPr>
      <w:r>
        <w:t>2.3. Услуги оказываются по заявке заказчика.</w:t>
      </w:r>
    </w:p>
    <w:p w:rsidR="00691E70" w:rsidRDefault="00691E70">
      <w:pPr>
        <w:ind w:firstLine="567"/>
      </w:pPr>
      <w:r>
        <w:t>2.4. Местом оказания услуги является: Российская Федерация, 197046, Санкт-Петербург, пер. Певч</w:t>
      </w:r>
      <w:r w:rsidR="00786A18">
        <w:t>еский д.4, литер А., ул. Мичури</w:t>
      </w:r>
      <w:r>
        <w:t>н</w:t>
      </w:r>
      <w:r w:rsidR="00786A18">
        <w:t>с</w:t>
      </w:r>
      <w:r>
        <w:t>кая, д.3 литер А</w:t>
      </w:r>
    </w:p>
    <w:p w:rsidR="00691E70" w:rsidRDefault="00691E70">
      <w:pPr>
        <w:ind w:firstLine="567"/>
      </w:pPr>
      <w:r>
        <w:t xml:space="preserve">  </w:t>
      </w:r>
    </w:p>
    <w:p w:rsidR="00691E70" w:rsidRDefault="00691E70">
      <w:pPr>
        <w:pStyle w:val="2"/>
        <w:numPr>
          <w:ilvl w:val="0"/>
          <w:numId w:val="3"/>
        </w:numPr>
        <w:tabs>
          <w:tab w:val="left" w:pos="720"/>
        </w:tabs>
        <w:ind w:left="0" w:firstLine="567"/>
        <w:rPr>
          <w:szCs w:val="24"/>
        </w:rPr>
      </w:pPr>
      <w:r>
        <w:rPr>
          <w:caps/>
          <w:szCs w:val="24"/>
        </w:rPr>
        <w:t>СТОИМОСТЬ УСЛУГ и порядок расчетов</w:t>
      </w:r>
    </w:p>
    <w:p w:rsidR="00691E70" w:rsidRDefault="00691E70">
      <w:pPr>
        <w:pStyle w:val="2"/>
        <w:numPr>
          <w:ilvl w:val="0"/>
          <w:numId w:val="0"/>
        </w:numPr>
        <w:ind w:firstLine="567"/>
        <w:jc w:val="both"/>
        <w:rPr>
          <w:szCs w:val="24"/>
        </w:rPr>
      </w:pPr>
    </w:p>
    <w:p w:rsidR="00691E70" w:rsidRDefault="00691E70">
      <w:pPr>
        <w:pStyle w:val="aa"/>
        <w:ind w:left="0" w:firstLine="567"/>
        <w:rPr>
          <w:bCs/>
        </w:rPr>
      </w:pPr>
      <w:r>
        <w:t xml:space="preserve">3.1. Стоимость поручаемых Исполнителю услуг по настоящему контракту составляет                                </w:t>
      </w:r>
      <w:bookmarkStart w:id="0" w:name="_Hlk134102034"/>
      <w:r>
        <w:t xml:space="preserve">______________________, </w:t>
      </w:r>
      <w:bookmarkEnd w:id="0"/>
      <w:r>
        <w:t xml:space="preserve">НДС__________ не облагается, </w:t>
      </w:r>
      <w:r>
        <w:rPr>
          <w:bCs/>
        </w:rPr>
        <w:t xml:space="preserve">в соответствии с </w:t>
      </w:r>
      <w:proofErr w:type="gramStart"/>
      <w:r>
        <w:rPr>
          <w:bCs/>
        </w:rPr>
        <w:t>расчетом  (</w:t>
      </w:r>
      <w:proofErr w:type="gramEnd"/>
      <w:r>
        <w:rPr>
          <w:bCs/>
        </w:rPr>
        <w:t>Приложение №1).</w:t>
      </w:r>
    </w:p>
    <w:p w:rsidR="00691E70" w:rsidRDefault="00691E70">
      <w:pPr>
        <w:pStyle w:val="FORMATTEXT"/>
        <w:ind w:firstLine="567"/>
        <w:jc w:val="both"/>
        <w:rPr>
          <w:bCs/>
          <w:color w:val="000001"/>
        </w:rPr>
      </w:pPr>
      <w:r>
        <w:rPr>
          <w:bCs/>
        </w:rPr>
        <w:t xml:space="preserve">Обоснованием цены контракта является </w:t>
      </w:r>
      <w:r>
        <w:rPr>
          <w:bCs/>
          <w:color w:val="000001"/>
        </w:rPr>
        <w:t>метод сопоставимых рыночных цен (анализа рынка).</w:t>
      </w:r>
    </w:p>
    <w:p w:rsidR="00691E70" w:rsidRDefault="00691E70">
      <w:pPr>
        <w:pStyle w:val="aa"/>
        <w:ind w:left="0" w:firstLine="567"/>
      </w:pPr>
      <w:r>
        <w:rPr>
          <w:bCs/>
        </w:rPr>
        <w:t>3.2. Оплата выполненных Исполнителем услуг производится Заказчиком в размере                                    ___________________________________________________________</w:t>
      </w:r>
      <w:r>
        <w:t>,</w:t>
      </w:r>
      <w:r>
        <w:rPr>
          <w:b/>
        </w:rPr>
        <w:t xml:space="preserve"> </w:t>
      </w:r>
      <w:r>
        <w:t xml:space="preserve">согласно Приложения № 1, в течение 10 рабочих дней с момента подписания  актов о приемки выполненных услуг, за счет бюджетных ассигнований, предусмотренных законом Санкт-Петербурга </w:t>
      </w:r>
      <w:r w:rsidR="008C2E31">
        <w:t>от 26.11.</w:t>
      </w:r>
      <w:bookmarkStart w:id="1" w:name="_GoBack"/>
      <w:r w:rsidR="008C2E31">
        <w:t>2025</w:t>
      </w:r>
      <w:bookmarkEnd w:id="1"/>
      <w:r w:rsidR="008C2E31">
        <w:t xml:space="preserve"> года №659-124 </w:t>
      </w:r>
      <w:r w:rsidR="008C2E31" w:rsidRPr="00A454F0">
        <w:t>«О</w:t>
      </w:r>
      <w:r w:rsidR="008C2E31">
        <w:t xml:space="preserve"> бюджете Санкт-Петербурга на 2026 год и на плановый период 2027</w:t>
      </w:r>
      <w:r w:rsidR="008C2E31" w:rsidRPr="00A454F0">
        <w:t xml:space="preserve"> и 20</w:t>
      </w:r>
      <w:r w:rsidR="008C2E31">
        <w:t>28</w:t>
      </w:r>
      <w:r w:rsidR="008C2E31" w:rsidRPr="00A454F0">
        <w:t xml:space="preserve"> </w:t>
      </w:r>
      <w:r>
        <w:t>гг.»,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691E70" w:rsidRDefault="00691E70">
      <w:pPr>
        <w:pStyle w:val="aa"/>
        <w:ind w:left="0" w:firstLine="567"/>
      </w:pPr>
      <w:r>
        <w:t xml:space="preserve">3.3. Форма оплаты: безналичный расчет. Основанием для оплаты оказанных услуг являются счет и акт о приемке выполненных услуг, подписанные Сторонами. </w:t>
      </w:r>
    </w:p>
    <w:p w:rsidR="00691E70" w:rsidRDefault="00691E70">
      <w:pPr>
        <w:widowControl w:val="0"/>
        <w:ind w:firstLine="567"/>
      </w:pPr>
      <w:r>
        <w:t>3.4. Заказчик в соответствии с положением статьи 410 Гражданского кодекса Российской Федерации (</w:t>
      </w:r>
      <w:proofErr w:type="gramStart"/>
      <w:r>
        <w:t>далее  ГК</w:t>
      </w:r>
      <w:proofErr w:type="gramEnd"/>
      <w:r>
        <w:t xml:space="preserve"> РФ) имеет возможность прекратить обязательство зачетом встречного однородного требования, срок которого наступил. </w:t>
      </w:r>
    </w:p>
    <w:p w:rsidR="00691E70" w:rsidRDefault="00691E70">
      <w:pPr>
        <w:widowControl w:val="0"/>
        <w:ind w:firstLine="567"/>
      </w:pPr>
      <w:r>
        <w:t>3.5. 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w:t>
      </w:r>
    </w:p>
    <w:p w:rsidR="00691E70" w:rsidRDefault="00691E70">
      <w:pPr>
        <w:pStyle w:val="aa"/>
        <w:ind w:left="0" w:right="-1" w:firstLine="567"/>
      </w:pPr>
      <w:r>
        <w:lastRenderedPageBreak/>
        <w:t xml:space="preserve">3.6. Для взыскания неустойки составляется акт о ненадлежащем исполнении обязательств Исполнителем по контракту, который подписывается представителями заказчика, и Исполнителя и требование об уплате неустойки. В акте указывается сумма объем претензий (сумма неустойки). При отказе (уклонении) Исполнителя от подписания указанного акта, в нем делается отметка об этом и подписывается Заказчиком акт (перечень дефектов, нарушение сроков и т.д.). При этом оплата контракта осуществляется путем выплаты </w:t>
      </w:r>
      <w:proofErr w:type="gramStart"/>
      <w:r>
        <w:t>Исполнителю  контракта</w:t>
      </w:r>
      <w:proofErr w:type="gramEnd"/>
      <w:r>
        <w:t xml:space="preserve"> суммы, уменьшенной на сумму неустойки (пеней, штрафов).</w:t>
      </w:r>
    </w:p>
    <w:p w:rsidR="00691E70" w:rsidRDefault="00691E70">
      <w:pPr>
        <w:pStyle w:val="aa"/>
        <w:ind w:left="0" w:right="-1" w:firstLine="567"/>
      </w:pPr>
      <w:r>
        <w:t>3.7. В случае неисполнения или ненадлежащего исполнения исполнителем по контракту своих обязательств,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rsidR="00691E70" w:rsidRDefault="00691E70">
      <w:pPr>
        <w:pStyle w:val="aa"/>
        <w:ind w:left="0" w:right="-1" w:firstLine="567"/>
        <w:rPr>
          <w:b/>
          <w:caps/>
          <w:sz w:val="36"/>
          <w:szCs w:val="36"/>
        </w:rPr>
      </w:pPr>
      <w:r>
        <w:t xml:space="preserve"> </w:t>
      </w:r>
    </w:p>
    <w:p w:rsidR="00691E70" w:rsidRDefault="00691E70">
      <w:pPr>
        <w:pStyle w:val="a9"/>
        <w:numPr>
          <w:ilvl w:val="0"/>
          <w:numId w:val="3"/>
        </w:numPr>
        <w:tabs>
          <w:tab w:val="left" w:pos="720"/>
        </w:tabs>
        <w:spacing w:after="0" w:line="240" w:lineRule="auto"/>
        <w:ind w:left="0" w:right="-1" w:firstLine="567"/>
        <w:jc w:val="center"/>
      </w:pPr>
      <w:r>
        <w:rPr>
          <w:b/>
          <w:caps/>
        </w:rPr>
        <w:t>Права и обязанности сторон</w:t>
      </w:r>
    </w:p>
    <w:p w:rsidR="00691E70" w:rsidRDefault="00691E70">
      <w:pPr>
        <w:pStyle w:val="a9"/>
        <w:spacing w:after="0" w:line="240" w:lineRule="auto"/>
        <w:ind w:right="-1" w:firstLine="567"/>
        <w:jc w:val="both"/>
      </w:pP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4.1. Заказчик вправе:</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4.1.1 требовать надлежащего исполнения обязательств в соответствии </w:t>
      </w:r>
      <w:r>
        <w:rPr>
          <w:rFonts w:ascii="Times New Roman" w:hAnsi="Times New Roman"/>
          <w:sz w:val="24"/>
          <w:szCs w:val="24"/>
        </w:rPr>
        <w:br/>
        <w:t>с контрактом;</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Pr>
          <w:rFonts w:ascii="Times New Roman" w:hAnsi="Times New Roman"/>
          <w:sz w:val="24"/>
          <w:szCs w:val="24"/>
        </w:rPr>
        <w:br/>
        <w:t>в соответствии с контрактом;</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4.1.3. запрашивать информацию о ходе и состоянии исполнения обязательств по контракту;</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4.1.4. осуществлять контроль за порядком и сроками оказания </w:t>
      </w:r>
      <w:proofErr w:type="gramStart"/>
      <w:r>
        <w:rPr>
          <w:rFonts w:ascii="Times New Roman" w:hAnsi="Times New Roman"/>
          <w:sz w:val="24"/>
          <w:szCs w:val="24"/>
        </w:rPr>
        <w:t>услуг</w:t>
      </w:r>
      <w:proofErr w:type="gramEnd"/>
      <w:r>
        <w:rPr>
          <w:rFonts w:ascii="Times New Roman" w:hAnsi="Times New Roman"/>
          <w:sz w:val="24"/>
          <w:szCs w:val="24"/>
        </w:rPr>
        <w:t xml:space="preserve"> не вмешиваясь в оперативно-хозяйственную деятельность Исполнителя;</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4.4.5. отказаться от принятия и оплаты </w:t>
      </w:r>
      <w:proofErr w:type="gramStart"/>
      <w:r>
        <w:rPr>
          <w:rFonts w:ascii="Times New Roman" w:hAnsi="Times New Roman"/>
          <w:sz w:val="24"/>
          <w:szCs w:val="24"/>
        </w:rPr>
        <w:t>услуг</w:t>
      </w:r>
      <w:proofErr w:type="gramEnd"/>
      <w:r>
        <w:rPr>
          <w:rFonts w:ascii="Times New Roman" w:hAnsi="Times New Roman"/>
          <w:sz w:val="24"/>
          <w:szCs w:val="24"/>
        </w:rPr>
        <w:t xml:space="preserve"> не соответствующих требованиям контракта;</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4.1.6. потребовать возврата уплаченных сумм, в случае оплаты </w:t>
      </w:r>
      <w:proofErr w:type="gramStart"/>
      <w:r>
        <w:rPr>
          <w:rFonts w:ascii="Times New Roman" w:hAnsi="Times New Roman"/>
          <w:sz w:val="24"/>
          <w:szCs w:val="24"/>
        </w:rPr>
        <w:t>услуг</w:t>
      </w:r>
      <w:proofErr w:type="gramEnd"/>
      <w:r>
        <w:rPr>
          <w:rFonts w:ascii="Times New Roman" w:hAnsi="Times New Roman"/>
          <w:sz w:val="24"/>
          <w:szCs w:val="24"/>
        </w:rPr>
        <w:t xml:space="preserve"> не соответствующих требованиям контракта, до устранения выявленных недостатков, а также выплаты неустойки.</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4.2. Заказчик обязан:</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4.2.1. принять оказанные услуги в порядке и сроки, предусмотренные контрактом;</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4.2.2. оплатить оказанные услуги в случае надлежащего исполнения обязательств по контракту, в порядке и на условиях, предусмотренным контрактом.</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4.3. Исполнитель вправе:</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4.3.1. требовать  подписания  документов об исполнении им обязательств </w:t>
      </w:r>
      <w:r>
        <w:rPr>
          <w:rFonts w:ascii="Times New Roman" w:hAnsi="Times New Roman"/>
          <w:sz w:val="24"/>
          <w:szCs w:val="24"/>
        </w:rPr>
        <w:br/>
        <w:t>по контракту от заказчика;</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4.3.2. требовать </w:t>
      </w:r>
      <w:proofErr w:type="gramStart"/>
      <w:r>
        <w:rPr>
          <w:rFonts w:ascii="Times New Roman" w:hAnsi="Times New Roman"/>
          <w:sz w:val="24"/>
          <w:szCs w:val="24"/>
        </w:rPr>
        <w:t>оплаты  по</w:t>
      </w:r>
      <w:proofErr w:type="gramEnd"/>
      <w:r>
        <w:rPr>
          <w:rFonts w:ascii="Times New Roman" w:hAnsi="Times New Roman"/>
          <w:sz w:val="24"/>
          <w:szCs w:val="24"/>
        </w:rPr>
        <w:t xml:space="preserve"> контракту в случае надлежащего исполнения своих обязательств по контракту.</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4.4. </w:t>
      </w:r>
      <w:proofErr w:type="gramStart"/>
      <w:r>
        <w:rPr>
          <w:rFonts w:ascii="Times New Roman" w:hAnsi="Times New Roman"/>
          <w:sz w:val="24"/>
          <w:szCs w:val="24"/>
        </w:rPr>
        <w:t>Исполнитель  обязан</w:t>
      </w:r>
      <w:proofErr w:type="gramEnd"/>
      <w:r>
        <w:rPr>
          <w:rFonts w:ascii="Times New Roman" w:hAnsi="Times New Roman"/>
          <w:sz w:val="24"/>
          <w:szCs w:val="24"/>
        </w:rPr>
        <w:t>:</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4.4.1. оказать услуги, обеспечив надлежащее качество, в сроки, установленные контрактом; </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4.4.3. передать надлежащим </w:t>
      </w:r>
      <w:proofErr w:type="gramStart"/>
      <w:r>
        <w:rPr>
          <w:rFonts w:ascii="Times New Roman" w:hAnsi="Times New Roman"/>
          <w:sz w:val="24"/>
          <w:szCs w:val="24"/>
        </w:rPr>
        <w:t>образом  оформленные</w:t>
      </w:r>
      <w:proofErr w:type="gramEnd"/>
      <w:r>
        <w:rPr>
          <w:rFonts w:ascii="Times New Roman" w:hAnsi="Times New Roman"/>
          <w:sz w:val="24"/>
          <w:szCs w:val="24"/>
        </w:rPr>
        <w:t xml:space="preserve"> отчетные и финансовые документы в порядке и срок, установленные контрактом;</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4.4.4. представить по запросу </w:t>
      </w:r>
      <w:proofErr w:type="gramStart"/>
      <w:r>
        <w:rPr>
          <w:rFonts w:ascii="Times New Roman" w:hAnsi="Times New Roman"/>
          <w:sz w:val="24"/>
          <w:szCs w:val="24"/>
        </w:rPr>
        <w:t>заказчика  в</w:t>
      </w:r>
      <w:proofErr w:type="gramEnd"/>
      <w:r>
        <w:rPr>
          <w:rFonts w:ascii="Times New Roman" w:hAnsi="Times New Roman"/>
          <w:sz w:val="24"/>
          <w:szCs w:val="24"/>
        </w:rPr>
        <w:t xml:space="preserve"> сроки, указанные в таком запросе, информацию о ходе исполнения обязательств по контракту;</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4.4.6. 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4.4.7. соблюдать конфиденциальность в отношении всей информации, ставшей известной Исполнителю в связи с исполнением обязательств по контракту;</w:t>
      </w:r>
    </w:p>
    <w:p w:rsidR="00691E70" w:rsidRDefault="00691E70">
      <w:pPr>
        <w:pStyle w:val="af0"/>
        <w:ind w:right="-1" w:firstLine="567"/>
        <w:jc w:val="both"/>
        <w:rPr>
          <w:rFonts w:ascii="Times New Roman" w:hAnsi="Times New Roman"/>
          <w:sz w:val="24"/>
          <w:szCs w:val="24"/>
        </w:rPr>
      </w:pPr>
      <w:r>
        <w:rPr>
          <w:rFonts w:ascii="Times New Roman" w:hAnsi="Times New Roman"/>
          <w:sz w:val="24"/>
          <w:szCs w:val="24"/>
        </w:rPr>
        <w:t xml:space="preserve">4.4.8. незамедлительно уведомлять заказчика обо всех созданных в </w:t>
      </w:r>
      <w:proofErr w:type="gramStart"/>
      <w:r>
        <w:rPr>
          <w:rFonts w:ascii="Times New Roman" w:hAnsi="Times New Roman"/>
          <w:sz w:val="24"/>
          <w:szCs w:val="24"/>
        </w:rPr>
        <w:t>процессе  исполнения</w:t>
      </w:r>
      <w:proofErr w:type="gramEnd"/>
      <w:r>
        <w:rPr>
          <w:rFonts w:ascii="Times New Roman" w:hAnsi="Times New Roman"/>
          <w:sz w:val="24"/>
          <w:szCs w:val="24"/>
        </w:rPr>
        <w:t xml:space="preserve"> контракта объектах интеллектуальной собственности.</w:t>
      </w:r>
    </w:p>
    <w:p w:rsidR="001F2370" w:rsidRDefault="001F2370" w:rsidP="001F2370">
      <w:pPr>
        <w:pStyle w:val="af0"/>
        <w:ind w:right="-1" w:firstLine="567"/>
        <w:jc w:val="both"/>
        <w:rPr>
          <w:rFonts w:ascii="Times New Roman" w:hAnsi="Times New Roman"/>
          <w:sz w:val="24"/>
          <w:szCs w:val="24"/>
        </w:rPr>
      </w:pPr>
      <w:r w:rsidRPr="008C2E31">
        <w:rPr>
          <w:rFonts w:ascii="Times New Roman" w:hAnsi="Times New Roman"/>
          <w:sz w:val="24"/>
          <w:szCs w:val="24"/>
        </w:rPr>
        <w:lastRenderedPageBreak/>
        <w:t>4.4.9. оказывать услуги на основании полученной лицензии в соответствии с п. 59 ст. 12 Федерального закона «О лицензировании отельных видов деятельности» от 04.05.2011 № 99-ФЗ. Регистрационный номер лицензии: __________________________________________.</w:t>
      </w:r>
    </w:p>
    <w:p w:rsidR="001F2370" w:rsidRDefault="001F2370">
      <w:pPr>
        <w:pStyle w:val="af0"/>
        <w:ind w:right="-1" w:firstLine="567"/>
        <w:jc w:val="both"/>
        <w:rPr>
          <w:rFonts w:ascii="Times New Roman" w:hAnsi="Times New Roman"/>
          <w:sz w:val="24"/>
          <w:szCs w:val="24"/>
        </w:rPr>
      </w:pPr>
    </w:p>
    <w:p w:rsidR="00691E70" w:rsidRDefault="00691E70">
      <w:pPr>
        <w:pStyle w:val="af0"/>
        <w:ind w:right="-1" w:firstLine="567"/>
        <w:jc w:val="both"/>
        <w:rPr>
          <w:rFonts w:ascii="Times New Roman" w:hAnsi="Times New Roman"/>
          <w:sz w:val="24"/>
          <w:szCs w:val="24"/>
        </w:rPr>
      </w:pPr>
    </w:p>
    <w:p w:rsidR="00691E70" w:rsidRDefault="00691E70">
      <w:pPr>
        <w:ind w:right="-1" w:firstLine="567"/>
        <w:rPr>
          <w:b/>
          <w:bCs/>
          <w:color w:val="000000"/>
        </w:rPr>
      </w:pPr>
    </w:p>
    <w:p w:rsidR="00691E70" w:rsidRDefault="00691E70">
      <w:pPr>
        <w:pStyle w:val="aa"/>
        <w:numPr>
          <w:ilvl w:val="0"/>
          <w:numId w:val="3"/>
        </w:numPr>
        <w:tabs>
          <w:tab w:val="left" w:pos="720"/>
        </w:tabs>
        <w:ind w:left="0" w:right="-1" w:firstLine="567"/>
        <w:jc w:val="center"/>
        <w:rPr>
          <w:b/>
          <w:caps/>
        </w:rPr>
      </w:pPr>
      <w:r>
        <w:rPr>
          <w:b/>
          <w:caps/>
        </w:rPr>
        <w:t>Порядок сдачи и приемки УСЛУГ</w:t>
      </w:r>
    </w:p>
    <w:p w:rsidR="00691E70" w:rsidRDefault="00691E70">
      <w:pPr>
        <w:pStyle w:val="aa"/>
        <w:ind w:left="0" w:right="-1" w:firstLine="567"/>
        <w:rPr>
          <w:b/>
          <w:caps/>
        </w:rPr>
      </w:pPr>
    </w:p>
    <w:p w:rsidR="00691E70" w:rsidRDefault="00691E70">
      <w:pPr>
        <w:pStyle w:val="aa"/>
        <w:ind w:left="0" w:right="-1" w:firstLine="567"/>
      </w:pPr>
      <w:r>
        <w:t>5.1. Заказчиком осуществляется приемка оказанных услуг согласно Приложения № 1.</w:t>
      </w:r>
    </w:p>
    <w:p w:rsidR="00691E70" w:rsidRDefault="00691E70">
      <w:pPr>
        <w:pStyle w:val="aa"/>
        <w:ind w:left="0" w:right="-1" w:firstLine="567"/>
      </w:pPr>
      <w:r>
        <w:t>5.2. Сдача услуг Исполнителем подтверждается актом о приемке оказанных услуг, подписанным обеими сторонами.</w:t>
      </w:r>
    </w:p>
    <w:p w:rsidR="00691E70" w:rsidRDefault="00691E70">
      <w:pPr>
        <w:pStyle w:val="aa"/>
        <w:ind w:left="0" w:right="-1" w:firstLine="567"/>
      </w:pPr>
      <w:r>
        <w:t>5.3. Датой сдачи услуг считается дата подписания акта о приемке оказанных услуг Заказчиком.</w:t>
      </w:r>
    </w:p>
    <w:p w:rsidR="00691E70" w:rsidRDefault="00691E70">
      <w:pPr>
        <w:pStyle w:val="aa"/>
        <w:ind w:left="0" w:right="-285" w:firstLine="567"/>
      </w:pPr>
    </w:p>
    <w:p w:rsidR="00691E70" w:rsidRDefault="00691E70">
      <w:pPr>
        <w:pStyle w:val="aa"/>
        <w:suppressLineNumbers/>
        <w:ind w:left="0" w:right="-285" w:firstLine="567"/>
        <w:jc w:val="center"/>
        <w:rPr>
          <w:b/>
          <w:caps/>
        </w:rPr>
      </w:pPr>
      <w:r>
        <w:rPr>
          <w:b/>
          <w:caps/>
        </w:rPr>
        <w:t>6.  Ответственность сторон и иные последствия</w:t>
      </w:r>
    </w:p>
    <w:p w:rsidR="00691E70" w:rsidRDefault="00691E70">
      <w:pPr>
        <w:pStyle w:val="aa"/>
        <w:suppressLineNumbers/>
        <w:ind w:left="0" w:right="-285" w:firstLine="567"/>
        <w:jc w:val="center"/>
        <w:rPr>
          <w:b/>
          <w:caps/>
        </w:rPr>
      </w:pPr>
      <w:r>
        <w:rPr>
          <w:b/>
          <w:caps/>
        </w:rPr>
        <w:t>нарушения обязательств</w:t>
      </w:r>
    </w:p>
    <w:p w:rsidR="00691E70" w:rsidRDefault="00691E70">
      <w:pPr>
        <w:pStyle w:val="aa"/>
        <w:suppressLineNumbers/>
        <w:ind w:left="0" w:right="-285" w:firstLine="567"/>
        <w:jc w:val="center"/>
        <w:rPr>
          <w:b/>
          <w:caps/>
        </w:rPr>
      </w:pPr>
    </w:p>
    <w:p w:rsidR="00691E70" w:rsidRDefault="00691E70">
      <w:pPr>
        <w:suppressAutoHyphens w:val="0"/>
        <w:spacing w:line="240" w:lineRule="auto"/>
        <w:rPr>
          <w:rFonts w:eastAsia="Calibri"/>
          <w:kern w:val="0"/>
          <w:lang w:eastAsia="en-US"/>
        </w:rPr>
      </w:pPr>
      <w:r>
        <w:rPr>
          <w:rFonts w:eastAsia="Calibri"/>
          <w:kern w:val="0"/>
          <w:lang w:eastAsia="en-US"/>
        </w:rPr>
        <w:t xml:space="preserve">6.1. За каждый факт неисполнения или ненадлежащего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 6.2. Контракта):  </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2" w:name="sub_100301"/>
      <w:r>
        <w:rPr>
          <w:rFonts w:eastAsia="Calibri"/>
          <w:kern w:val="0"/>
          <w:lang w:eastAsia="en-US"/>
        </w:rPr>
        <w:t>а) 10 процентов цены контракта (этапа) в случае, если цена Контракта (этапа) не превышает 3 млн. рублей;</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3" w:name="sub_100302"/>
      <w:bookmarkEnd w:id="2"/>
      <w:r>
        <w:rPr>
          <w:rFonts w:eastAsia="Calibri"/>
          <w:kern w:val="0"/>
          <w:lang w:eastAsia="en-US"/>
        </w:rPr>
        <w:t>б) 5 процентов цены контракта (этапа) в случае, если цена Контракта (этапа) составляет от 3 млн. рублей до 50 млн. рублей (включительно);</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4" w:name="sub_100303"/>
      <w:bookmarkEnd w:id="3"/>
      <w:r>
        <w:rPr>
          <w:rFonts w:eastAsia="Calibri"/>
          <w:kern w:val="0"/>
          <w:lang w:eastAsia="en-US"/>
        </w:rPr>
        <w:t>в) 1 процент цены контракта (этапа) в случае, если цена Контракта (этапа) составляет от 50 млн. рублей до 100 млн. рублей (включительно);</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5" w:name="sub_100304"/>
      <w:bookmarkEnd w:id="4"/>
      <w:r>
        <w:rPr>
          <w:rFonts w:eastAsia="Calibri"/>
          <w:kern w:val="0"/>
          <w:lang w:eastAsia="en-US"/>
        </w:rPr>
        <w:t>г) 0,5 процента цены контракта (этапа) в случае, если цена Контракта (этапа) составляет от 100 млн. рублей до 500 млн. рублей (включительно);</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6" w:name="sub_100305"/>
      <w:bookmarkEnd w:id="5"/>
      <w:r>
        <w:rPr>
          <w:rFonts w:eastAsia="Calibri"/>
          <w:kern w:val="0"/>
          <w:lang w:eastAsia="en-US"/>
        </w:rPr>
        <w:t>д) 0,4 процента цены контракта (этапа) в случае, если цена Контракта (этапа) составляет от 500 млн. рублей до 1 млрд. рублей (включительно);</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7" w:name="sub_100306"/>
      <w:bookmarkEnd w:id="6"/>
      <w:r>
        <w:rPr>
          <w:rFonts w:eastAsia="Calibri"/>
          <w:kern w:val="0"/>
          <w:lang w:eastAsia="en-US"/>
        </w:rPr>
        <w:t>е) 0,3 процента цены контракта (этапа) в случае, если цена Контракта (этапа) составляет от 1 млрд. рублей до 2 млрд. рублей (включительно);</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8" w:name="sub_100307"/>
      <w:bookmarkEnd w:id="7"/>
      <w:r>
        <w:rPr>
          <w:rFonts w:eastAsia="Calibri"/>
          <w:kern w:val="0"/>
          <w:lang w:eastAsia="en-US"/>
        </w:rPr>
        <w:t>ж) 0,25 процента цены контракта (этапа) в случае, если цена Контракта (этапа) составляет от 2 млрд. рублей до 5 млрд. рублей (включительно);</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9" w:name="sub_100308"/>
      <w:bookmarkEnd w:id="8"/>
      <w:r>
        <w:rPr>
          <w:rFonts w:eastAsia="Calibri"/>
          <w:kern w:val="0"/>
          <w:lang w:eastAsia="en-US"/>
        </w:rPr>
        <w:t>з) 0,2 процента цены контракта (этапа) в случае, если цена Контракта (этапа) составляет от 5 млрд. рублей до 10 млрд. рублей (включительно);</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10" w:name="sub_100309"/>
      <w:bookmarkEnd w:id="9"/>
      <w:r>
        <w:rPr>
          <w:rFonts w:eastAsia="Calibri"/>
          <w:kern w:val="0"/>
          <w:lang w:eastAsia="en-US"/>
        </w:rPr>
        <w:t>и) 0,1 процента цены контракта (этапа) в случае, если цена Контракта (этапа) превышает 10 млрд. рублей.</w:t>
      </w:r>
    </w:p>
    <w:p w:rsidR="00691E70" w:rsidRDefault="00691E70">
      <w:pPr>
        <w:suppressAutoHyphens w:val="0"/>
        <w:autoSpaceDE w:val="0"/>
        <w:autoSpaceDN w:val="0"/>
        <w:adjustRightInd w:val="0"/>
        <w:spacing w:line="240" w:lineRule="auto"/>
        <w:rPr>
          <w:rFonts w:eastAsia="Calibri"/>
          <w:kern w:val="0"/>
          <w:lang w:eastAsia="en-US"/>
        </w:rPr>
      </w:pPr>
      <w:r>
        <w:rPr>
          <w:rFonts w:eastAsia="Calibri"/>
          <w:kern w:val="0"/>
          <w:lang w:eastAsia="en-US"/>
        </w:rPr>
        <w:t>6.2.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11" w:name="sub_100601"/>
      <w:r>
        <w:rPr>
          <w:rFonts w:eastAsia="Calibri"/>
          <w:kern w:val="0"/>
          <w:lang w:eastAsia="en-US"/>
        </w:rPr>
        <w:t>а) 1000 рублей, если цена Контракта не превышает 3 млн. рублей;</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12" w:name="sub_100602"/>
      <w:bookmarkEnd w:id="11"/>
      <w:r>
        <w:rPr>
          <w:rFonts w:eastAsia="Calibri"/>
          <w:kern w:val="0"/>
          <w:lang w:eastAsia="en-US"/>
        </w:rPr>
        <w:t>б) 5000 рублей, если цена Контракта составляет от 3 млн. рублей до 50 млн. рублей (включительно);</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13" w:name="sub_100603"/>
      <w:bookmarkEnd w:id="12"/>
      <w:r>
        <w:rPr>
          <w:rFonts w:eastAsia="Calibri"/>
          <w:kern w:val="0"/>
          <w:lang w:eastAsia="en-US"/>
        </w:rPr>
        <w:t>в) 10000 рублей, если цена Контракта составляет от 50 млн. рублей до 100 млн. рублей (включительно);</w:t>
      </w:r>
    </w:p>
    <w:p w:rsidR="00691E70" w:rsidRDefault="00691E70">
      <w:pPr>
        <w:suppressAutoHyphens w:val="0"/>
        <w:autoSpaceDE w:val="0"/>
        <w:autoSpaceDN w:val="0"/>
        <w:adjustRightInd w:val="0"/>
        <w:spacing w:line="240" w:lineRule="auto"/>
        <w:ind w:firstLine="720"/>
        <w:rPr>
          <w:rFonts w:eastAsia="Calibri"/>
          <w:kern w:val="0"/>
          <w:lang w:eastAsia="en-US"/>
        </w:rPr>
      </w:pPr>
      <w:bookmarkStart w:id="14" w:name="sub_100604"/>
      <w:bookmarkEnd w:id="13"/>
      <w:r>
        <w:rPr>
          <w:rFonts w:eastAsia="Calibri"/>
          <w:kern w:val="0"/>
          <w:lang w:eastAsia="en-US"/>
        </w:rPr>
        <w:t>г) 100000 рублей, если цена Контракта превышает 100 млн. рублей.</w:t>
      </w:r>
    </w:p>
    <w:bookmarkEnd w:id="10"/>
    <w:bookmarkEnd w:id="14"/>
    <w:p w:rsidR="00691E70" w:rsidRDefault="00691E70">
      <w:pPr>
        <w:suppressAutoHyphens w:val="0"/>
        <w:autoSpaceDE w:val="0"/>
        <w:autoSpaceDN w:val="0"/>
        <w:adjustRightInd w:val="0"/>
        <w:spacing w:line="240" w:lineRule="auto"/>
        <w:contextualSpacing/>
        <w:rPr>
          <w:rFonts w:eastAsia="Calibri"/>
          <w:kern w:val="0"/>
          <w:lang w:eastAsia="en-US"/>
        </w:rPr>
      </w:pPr>
      <w:r>
        <w:rPr>
          <w:rFonts w:eastAsia="Calibri"/>
          <w:kern w:val="0"/>
          <w:lang w:eastAsia="en-US"/>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691E70" w:rsidRDefault="00691E70">
      <w:pPr>
        <w:suppressAutoHyphens w:val="0"/>
        <w:autoSpaceDE w:val="0"/>
        <w:autoSpaceDN w:val="0"/>
        <w:adjustRightInd w:val="0"/>
        <w:spacing w:line="240" w:lineRule="auto"/>
        <w:ind w:left="390"/>
        <w:contextualSpacing/>
        <w:rPr>
          <w:rFonts w:eastAsia="Calibri"/>
          <w:kern w:val="0"/>
          <w:lang w:eastAsia="en-US"/>
        </w:rPr>
      </w:pPr>
      <w:bookmarkStart w:id="15" w:name="sub_100901"/>
      <w:r>
        <w:rPr>
          <w:rFonts w:eastAsia="Calibri"/>
          <w:kern w:val="0"/>
          <w:lang w:eastAsia="en-US"/>
        </w:rPr>
        <w:t>а) 1000 рублей, если цена Контракта не превышает 3 млн. рублей (включительно);</w:t>
      </w:r>
    </w:p>
    <w:p w:rsidR="00691E70" w:rsidRDefault="00691E70">
      <w:pPr>
        <w:suppressAutoHyphens w:val="0"/>
        <w:autoSpaceDE w:val="0"/>
        <w:autoSpaceDN w:val="0"/>
        <w:adjustRightInd w:val="0"/>
        <w:spacing w:line="240" w:lineRule="auto"/>
        <w:ind w:left="390"/>
        <w:contextualSpacing/>
        <w:rPr>
          <w:rFonts w:eastAsia="Calibri"/>
          <w:kern w:val="0"/>
          <w:lang w:eastAsia="en-US"/>
        </w:rPr>
      </w:pPr>
      <w:bookmarkStart w:id="16" w:name="sub_100902"/>
      <w:bookmarkEnd w:id="15"/>
      <w:r>
        <w:rPr>
          <w:rFonts w:eastAsia="Calibri"/>
          <w:kern w:val="0"/>
          <w:lang w:eastAsia="en-US"/>
        </w:rPr>
        <w:lastRenderedPageBreak/>
        <w:t>б) 5000 рублей, если цена Контракта составляет от 3 млн. рублей до 50 млн. рублей (включительно);</w:t>
      </w:r>
    </w:p>
    <w:p w:rsidR="00691E70" w:rsidRDefault="00691E70">
      <w:pPr>
        <w:suppressAutoHyphens w:val="0"/>
        <w:autoSpaceDE w:val="0"/>
        <w:autoSpaceDN w:val="0"/>
        <w:adjustRightInd w:val="0"/>
        <w:spacing w:line="240" w:lineRule="auto"/>
        <w:ind w:left="390"/>
        <w:contextualSpacing/>
        <w:rPr>
          <w:rFonts w:eastAsia="Calibri"/>
          <w:kern w:val="0"/>
          <w:lang w:eastAsia="en-US"/>
        </w:rPr>
      </w:pPr>
      <w:bookmarkStart w:id="17" w:name="sub_100903"/>
      <w:bookmarkEnd w:id="16"/>
      <w:r>
        <w:rPr>
          <w:rFonts w:eastAsia="Calibri"/>
          <w:kern w:val="0"/>
          <w:lang w:eastAsia="en-US"/>
        </w:rPr>
        <w:t>в) 10000 рублей, если цена Контракта составляет от 50 млн. рублей до 100 млн. рублей (включительно);</w:t>
      </w:r>
    </w:p>
    <w:bookmarkEnd w:id="17"/>
    <w:p w:rsidR="00691E70" w:rsidRDefault="00691E70">
      <w:pPr>
        <w:suppressAutoHyphens w:val="0"/>
        <w:autoSpaceDE w:val="0"/>
        <w:autoSpaceDN w:val="0"/>
        <w:adjustRightInd w:val="0"/>
        <w:spacing w:line="240" w:lineRule="auto"/>
        <w:ind w:left="390"/>
        <w:contextualSpacing/>
        <w:rPr>
          <w:rFonts w:eastAsia="Calibri"/>
          <w:kern w:val="0"/>
          <w:lang w:eastAsia="en-US"/>
        </w:rPr>
      </w:pPr>
      <w:r>
        <w:rPr>
          <w:rFonts w:eastAsia="Calibri"/>
          <w:kern w:val="0"/>
          <w:lang w:eastAsia="en-US"/>
        </w:rPr>
        <w:t>г) 100000 рублей, если цена Контракта превышает 100 млн. рублей.</w:t>
      </w:r>
    </w:p>
    <w:p w:rsidR="00691E70" w:rsidRDefault="00691E70">
      <w:pPr>
        <w:suppressAutoHyphens w:val="0"/>
        <w:autoSpaceDE w:val="0"/>
        <w:autoSpaceDN w:val="0"/>
        <w:adjustRightInd w:val="0"/>
        <w:spacing w:line="240" w:lineRule="auto"/>
        <w:contextualSpacing/>
        <w:rPr>
          <w:rFonts w:eastAsia="Calibri"/>
          <w:kern w:val="0"/>
          <w:lang w:eastAsia="en-US"/>
        </w:rPr>
      </w:pPr>
      <w:r>
        <w:rPr>
          <w:rFonts w:eastAsia="Calibri"/>
          <w:kern w:val="0"/>
          <w:lang w:eastAsia="en-US"/>
        </w:rPr>
        <w:t xml:space="preserve">6.4. В случае просрочки исполнения обязательств Заказчиком Поставщик (Подрядчик, Исполнитель) вправе потребовать уплаты неустойки в размере одной трехсотой действующей на дату уплаты пени </w:t>
      </w:r>
      <w:hyperlink r:id="rId5" w:history="1">
        <w:r>
          <w:rPr>
            <w:rFonts w:eastAsia="Calibri"/>
            <w:kern w:val="0"/>
            <w:lang w:eastAsia="en-US"/>
          </w:rPr>
          <w:t>ставки рефинансирования</w:t>
        </w:r>
      </w:hyperlink>
      <w:r>
        <w:rPr>
          <w:rFonts w:eastAsia="Calibri"/>
          <w:kern w:val="0"/>
          <w:lang w:eastAsia="en-US"/>
        </w:rPr>
        <w:t xml:space="preserve"> Центрального банка Российской Федерации от не уплаченной в срок суммы.</w:t>
      </w:r>
    </w:p>
    <w:p w:rsidR="00691E70" w:rsidRDefault="00691E70">
      <w:pPr>
        <w:suppressAutoHyphens w:val="0"/>
        <w:autoSpaceDE w:val="0"/>
        <w:autoSpaceDN w:val="0"/>
        <w:adjustRightInd w:val="0"/>
        <w:spacing w:line="240" w:lineRule="auto"/>
        <w:ind w:firstLine="720"/>
        <w:rPr>
          <w:rFonts w:eastAsia="Calibri"/>
          <w:kern w:val="0"/>
          <w:lang w:eastAsia="en-US"/>
        </w:rPr>
      </w:pPr>
      <w:r>
        <w:rPr>
          <w:rFonts w:eastAsia="Calibri"/>
          <w:kern w:val="0"/>
          <w:lang w:eastAsia="en-US"/>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691E70" w:rsidRDefault="00691E70">
      <w:pPr>
        <w:suppressAutoHyphens w:val="0"/>
        <w:autoSpaceDE w:val="0"/>
        <w:autoSpaceDN w:val="0"/>
        <w:adjustRightInd w:val="0"/>
        <w:spacing w:line="240" w:lineRule="auto"/>
        <w:contextualSpacing/>
        <w:rPr>
          <w:rFonts w:eastAsia="Calibri"/>
          <w:kern w:val="0"/>
          <w:lang w:eastAsia="en-US"/>
        </w:rPr>
      </w:pPr>
      <w:r>
        <w:rPr>
          <w:rFonts w:eastAsia="Calibri"/>
          <w:kern w:val="0"/>
          <w:lang w:eastAsia="en-US"/>
        </w:rPr>
        <w:t xml:space="preserve">6.5.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пени). </w:t>
      </w:r>
    </w:p>
    <w:p w:rsidR="00691E70" w:rsidRDefault="00691E70">
      <w:pPr>
        <w:suppressAutoHyphens w:val="0"/>
        <w:autoSpaceDE w:val="0"/>
        <w:autoSpaceDN w:val="0"/>
        <w:adjustRightInd w:val="0"/>
        <w:spacing w:line="240" w:lineRule="auto"/>
        <w:contextualSpacing/>
        <w:rPr>
          <w:rFonts w:eastAsia="Calibri"/>
          <w:kern w:val="0"/>
          <w:lang w:eastAsia="en-US"/>
        </w:rPr>
      </w:pPr>
      <w:r>
        <w:rPr>
          <w:rFonts w:eastAsia="Calibri"/>
          <w:kern w:val="0"/>
          <w:lang w:eastAsia="en-US"/>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691E70" w:rsidRDefault="00691E70">
      <w:pPr>
        <w:suppressAutoHyphens w:val="0"/>
        <w:autoSpaceDE w:val="0"/>
        <w:autoSpaceDN w:val="0"/>
        <w:adjustRightInd w:val="0"/>
        <w:spacing w:line="240" w:lineRule="auto"/>
        <w:contextualSpacing/>
        <w:rPr>
          <w:rFonts w:eastAsia="Calibri"/>
          <w:kern w:val="0"/>
          <w:lang w:eastAsia="en-US"/>
        </w:rPr>
      </w:pPr>
      <w:r>
        <w:rPr>
          <w:rFonts w:eastAsia="Calibri"/>
          <w:kern w:val="0"/>
          <w:lang w:eastAsia="en-US"/>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691E70" w:rsidRDefault="00691E70">
      <w:pPr>
        <w:suppressAutoHyphens w:val="0"/>
        <w:spacing w:line="240" w:lineRule="auto"/>
        <w:rPr>
          <w:rFonts w:eastAsia="Calibri"/>
          <w:kern w:val="0"/>
          <w:lang w:eastAsia="en-US"/>
        </w:rPr>
      </w:pPr>
      <w:r>
        <w:rPr>
          <w:rFonts w:eastAsia="Calibri"/>
          <w:kern w:val="0"/>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91E70" w:rsidRDefault="00691E70">
      <w:pPr>
        <w:suppressAutoHyphens w:val="0"/>
        <w:spacing w:line="240" w:lineRule="auto"/>
        <w:rPr>
          <w:rFonts w:eastAsia="Calibri"/>
          <w:kern w:val="0"/>
          <w:lang w:eastAsia="en-US"/>
        </w:rPr>
      </w:pPr>
      <w:r>
        <w:rPr>
          <w:rFonts w:eastAsia="Calibri"/>
          <w:kern w:val="0"/>
          <w:lang w:eastAsia="en-US"/>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91E70" w:rsidRDefault="00691E70">
      <w:pPr>
        <w:suppressAutoHyphens w:val="0"/>
        <w:spacing w:line="240" w:lineRule="auto"/>
        <w:rPr>
          <w:rFonts w:eastAsia="Calibri"/>
          <w:kern w:val="0"/>
          <w:lang w:eastAsia="en-US"/>
        </w:rPr>
      </w:pPr>
      <w:r>
        <w:rPr>
          <w:rFonts w:eastAsia="Calibri"/>
          <w:kern w:val="0"/>
          <w:lang w:eastAsia="en-US"/>
        </w:rPr>
        <w:t xml:space="preserve">6.8. </w:t>
      </w:r>
      <w:r>
        <w:rPr>
          <w:kern w:val="0"/>
          <w:lang w:eastAsia="ru-RU"/>
        </w:rPr>
        <w:t>В случае неисполнения или ненадлежащего исполнения Поставщиком (Подрядчиком, Исполнителем) обязательств, предусмотренных Контрактом, Заказчик вправе взыскать размер начисленных неустоек (штрафа, пени) за счет денежных средств, внесенных Поставщиком (Подрядчиком, Исполнителем) в качестве обеспечения исполнения Контракта. В случае если размер начисленных неустоек (штрафа, пени) превышает сумму денежных средств, внесенных Поставщиком (Подрядчиком, Исполнителем) в качестве обеспечения исполнения Контракта, Заказчик вправе удержать денежные средства, внесенные Поставщиком (Подрядчиком, Исполнителем) в качестве обеспечения исполнения Контракта в полном объеме, а также направить Поставщику (Подрядчику, Исполнителю) требование об уплате оставшегося размера неустоек (штрафов, пеней).</w:t>
      </w:r>
    </w:p>
    <w:p w:rsidR="00691E70" w:rsidRDefault="00691E70">
      <w:pPr>
        <w:pStyle w:val="af0"/>
        <w:ind w:right="-285" w:firstLine="567"/>
        <w:jc w:val="both"/>
        <w:rPr>
          <w:rFonts w:ascii="Times New Roman" w:hAnsi="Times New Roman"/>
          <w:sz w:val="24"/>
          <w:szCs w:val="24"/>
        </w:rPr>
      </w:pPr>
    </w:p>
    <w:p w:rsidR="00691E70" w:rsidRDefault="00691E70">
      <w:pPr>
        <w:pStyle w:val="aa"/>
        <w:widowControl w:val="0"/>
        <w:ind w:left="567" w:right="-285"/>
        <w:jc w:val="center"/>
      </w:pPr>
      <w:r>
        <w:rPr>
          <w:b/>
          <w:caps/>
        </w:rPr>
        <w:t>7. Срок ДЕЙСТВИЯ КОНТРАКТА</w:t>
      </w:r>
    </w:p>
    <w:p w:rsidR="00691E70" w:rsidRDefault="00691E70">
      <w:pPr>
        <w:pStyle w:val="aa"/>
        <w:widowControl w:val="0"/>
        <w:ind w:left="0" w:right="-285" w:firstLine="567"/>
      </w:pPr>
    </w:p>
    <w:p w:rsidR="00691E70" w:rsidRDefault="00691E70">
      <w:pPr>
        <w:pStyle w:val="aa"/>
        <w:tabs>
          <w:tab w:val="left" w:pos="851"/>
        </w:tabs>
        <w:suppressAutoHyphens w:val="0"/>
        <w:spacing w:line="240" w:lineRule="auto"/>
        <w:ind w:left="0" w:right="-1" w:firstLine="567"/>
      </w:pPr>
      <w:r>
        <w:t xml:space="preserve">  7.1. Настоящий Контракт вступает в силу с момента его подписания Сторонами</w:t>
      </w:r>
      <w:r w:rsidR="00786A18">
        <w:t xml:space="preserve">, и действует до </w:t>
      </w:r>
      <w:r w:rsidR="00786A18" w:rsidRPr="008C2E31">
        <w:rPr>
          <w:b/>
        </w:rPr>
        <w:t>31 декабря 202</w:t>
      </w:r>
      <w:r w:rsidR="008C2E31" w:rsidRPr="008C2E31">
        <w:rPr>
          <w:b/>
        </w:rPr>
        <w:t>6</w:t>
      </w:r>
      <w:r w:rsidRPr="008C2E31">
        <w:rPr>
          <w:b/>
        </w:rPr>
        <w:t xml:space="preserve"> года</w:t>
      </w:r>
      <w:r>
        <w:t>, а в части взаиморасчётов – до полного исполнения обязательств. Контракт подлежит обязательной регистрации в Реестре Контрактов Санкт-Петербурга.</w:t>
      </w:r>
    </w:p>
    <w:p w:rsidR="00691E70" w:rsidRDefault="00691E70">
      <w:pPr>
        <w:pStyle w:val="aa"/>
        <w:tabs>
          <w:tab w:val="left" w:pos="851"/>
        </w:tabs>
        <w:suppressAutoHyphens w:val="0"/>
        <w:spacing w:line="240" w:lineRule="auto"/>
        <w:ind w:left="0" w:right="-1" w:firstLine="709"/>
      </w:pPr>
      <w:r>
        <w:t>7.2.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91E70" w:rsidRDefault="00691E70">
      <w:pPr>
        <w:pStyle w:val="aa"/>
        <w:tabs>
          <w:tab w:val="left" w:pos="851"/>
        </w:tabs>
        <w:suppressAutoHyphens w:val="0"/>
        <w:spacing w:line="240" w:lineRule="auto"/>
        <w:ind w:left="0" w:right="-1" w:firstLine="709"/>
      </w:pPr>
      <w:r>
        <w:t>7.3. Заказчик вправе в одностороннем порядке отказаться от исполнения Контракта в соответствии с ч.2 ст.407 ГК РФ, ст.782 ГК РФ и потребовать возмещения причиненных убытков в случае следующих существенных нарушений Исполнителем условий настоящего контракта:</w:t>
      </w:r>
    </w:p>
    <w:p w:rsidR="00691E70" w:rsidRDefault="00691E70">
      <w:pPr>
        <w:pStyle w:val="aa"/>
        <w:tabs>
          <w:tab w:val="left" w:pos="851"/>
        </w:tabs>
        <w:suppressAutoHyphens w:val="0"/>
        <w:spacing w:line="240" w:lineRule="auto"/>
        <w:ind w:left="0" w:right="-1" w:firstLine="709"/>
      </w:pPr>
      <w:r>
        <w:t>7.3.1. е</w:t>
      </w:r>
      <w:r>
        <w:rPr>
          <w:spacing w:val="-1"/>
        </w:rPr>
        <w:t xml:space="preserve">сли задержка в сроках выполнения услуг Исполнителем, предусмотренных настоящим </w:t>
      </w:r>
      <w:r>
        <w:t>контрактом, составляет более 3 календарных дней</w:t>
      </w:r>
      <w:r>
        <w:rPr>
          <w:spacing w:val="-1"/>
        </w:rPr>
        <w:t>.</w:t>
      </w:r>
    </w:p>
    <w:p w:rsidR="00691E70" w:rsidRDefault="00691E70">
      <w:pPr>
        <w:pStyle w:val="aa"/>
        <w:tabs>
          <w:tab w:val="left" w:pos="851"/>
        </w:tabs>
        <w:suppressAutoHyphens w:val="0"/>
        <w:spacing w:line="240" w:lineRule="auto"/>
        <w:ind w:left="0" w:right="-1" w:firstLine="709"/>
      </w:pPr>
      <w:r>
        <w:lastRenderedPageBreak/>
        <w:t>7.3.2. если Исполнитель своевременно не исполняет или исполняет ненадлежащим образом обязательства, предусмотренные контрактом, что документально подтверждено актом, подписанным представителями Заказчика и Исполнителя, а в случае отказа представителя Исполнителя от подписания акта – третьим лицом по выбору Заказчика.</w:t>
      </w:r>
    </w:p>
    <w:p w:rsidR="00691E70" w:rsidRDefault="00691E70">
      <w:pPr>
        <w:pStyle w:val="aa"/>
        <w:tabs>
          <w:tab w:val="left" w:pos="851"/>
        </w:tabs>
        <w:suppressAutoHyphens w:val="0"/>
        <w:spacing w:line="240" w:lineRule="auto"/>
        <w:ind w:left="0" w:right="-1" w:firstLine="709"/>
      </w:pPr>
      <w:r>
        <w:rPr>
          <w:spacing w:val="-1"/>
        </w:rPr>
        <w:t xml:space="preserve">7.3.3. Если отступления в выполненной услуге от условий Контракта или иные недостатки в ее результате в установленные Заказчиком сроки не были устранены </w:t>
      </w:r>
      <w:r>
        <w:t>Исполнителе</w:t>
      </w:r>
      <w:r>
        <w:rPr>
          <w:spacing w:val="-1"/>
        </w:rPr>
        <w:t xml:space="preserve">м, либо </w:t>
      </w:r>
      <w:r>
        <w:t>являются существенными и не устраненными.</w:t>
      </w:r>
    </w:p>
    <w:p w:rsidR="00691E70" w:rsidRDefault="00691E70">
      <w:pPr>
        <w:pStyle w:val="aa"/>
        <w:tabs>
          <w:tab w:val="left" w:pos="851"/>
        </w:tabs>
        <w:suppressAutoHyphens w:val="0"/>
        <w:spacing w:line="240" w:lineRule="auto"/>
        <w:ind w:left="0" w:right="-1" w:firstLine="709"/>
      </w:pPr>
      <w:r>
        <w:t xml:space="preserve">7.3.4. Отсутствие финансирования не по вине заказчика. </w:t>
      </w:r>
    </w:p>
    <w:p w:rsidR="00691E70" w:rsidRDefault="00691E70">
      <w:pPr>
        <w:pStyle w:val="af2"/>
        <w:tabs>
          <w:tab w:val="left" w:pos="851"/>
        </w:tabs>
        <w:autoSpaceDE w:val="0"/>
        <w:autoSpaceDN w:val="0"/>
        <w:adjustRightInd w:val="0"/>
        <w:spacing w:after="0" w:line="240" w:lineRule="auto"/>
        <w:ind w:left="0" w:right="-1" w:firstLine="709"/>
        <w:jc w:val="both"/>
        <w:rPr>
          <w:rFonts w:ascii="Times New Roman" w:hAnsi="Times New Roman"/>
          <w:sz w:val="24"/>
          <w:szCs w:val="24"/>
        </w:rPr>
      </w:pPr>
      <w:r>
        <w:rPr>
          <w:rFonts w:ascii="Times New Roman" w:hAnsi="Times New Roman"/>
          <w:sz w:val="24"/>
          <w:szCs w:val="24"/>
        </w:rPr>
        <w:t>7.4.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Настоящий Контракт считается расторгнутым через десять календарных дней с даты надлежащего уведомления Исполнителя об одностороннем отказе от исполнения Контракта.</w:t>
      </w:r>
    </w:p>
    <w:p w:rsidR="00691E70" w:rsidRDefault="00691E70">
      <w:pPr>
        <w:pStyle w:val="af2"/>
        <w:tabs>
          <w:tab w:val="left" w:pos="851"/>
        </w:tabs>
        <w:autoSpaceDE w:val="0"/>
        <w:autoSpaceDN w:val="0"/>
        <w:adjustRightInd w:val="0"/>
        <w:spacing w:after="0" w:line="240" w:lineRule="auto"/>
        <w:ind w:left="0" w:right="-1" w:firstLine="709"/>
        <w:jc w:val="both"/>
        <w:rPr>
          <w:rFonts w:ascii="Times New Roman" w:hAnsi="Times New Roman"/>
          <w:sz w:val="24"/>
          <w:szCs w:val="24"/>
        </w:rPr>
      </w:pPr>
      <w:r>
        <w:rPr>
          <w:rFonts w:ascii="Times New Roman" w:hAnsi="Times New Roman"/>
          <w:sz w:val="24"/>
          <w:szCs w:val="24"/>
        </w:rPr>
        <w:t>7.5.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691E70" w:rsidRDefault="00691E70">
      <w:pPr>
        <w:tabs>
          <w:tab w:val="left" w:pos="851"/>
        </w:tabs>
        <w:autoSpaceDE w:val="0"/>
        <w:autoSpaceDN w:val="0"/>
        <w:adjustRightInd w:val="0"/>
        <w:spacing w:line="240" w:lineRule="auto"/>
        <w:ind w:right="-1" w:firstLine="567"/>
        <w:rPr>
          <w:rFonts w:eastAsia="Calibri"/>
          <w:i/>
          <w:iCs/>
          <w:shd w:val="clear" w:color="auto" w:fill="F0F0F0"/>
        </w:rPr>
      </w:pPr>
      <w:r>
        <w:rPr>
          <w:rFonts w:eastAsia="Calibri"/>
        </w:rPr>
        <w:t xml:space="preserve">7.6. Исполнитель вправе принять решение об одностороннем отказе от исполнения контракта по основаниям, предусмотренным </w:t>
      </w:r>
      <w:hyperlink r:id="rId6" w:history="1">
        <w:r>
          <w:rPr>
            <w:rFonts w:eastAsia="Calibri"/>
          </w:rPr>
          <w:t>Гражданским кодексом</w:t>
        </w:r>
      </w:hyperlink>
      <w:r>
        <w:rPr>
          <w:rFonts w:eastAsia="Calibri"/>
        </w:rPr>
        <w:t xml:space="preserve"> Российской Федерации.</w:t>
      </w:r>
    </w:p>
    <w:p w:rsidR="00691E70" w:rsidRDefault="00691E70">
      <w:pPr>
        <w:tabs>
          <w:tab w:val="left" w:pos="851"/>
        </w:tabs>
        <w:autoSpaceDE w:val="0"/>
        <w:autoSpaceDN w:val="0"/>
        <w:adjustRightInd w:val="0"/>
        <w:spacing w:line="240" w:lineRule="auto"/>
        <w:ind w:right="-1" w:firstLine="567"/>
        <w:rPr>
          <w:rFonts w:eastAsia="Calibri"/>
        </w:rPr>
      </w:pPr>
      <w:r>
        <w:rPr>
          <w:rFonts w:eastAsia="Calibri"/>
        </w:rPr>
        <w:t xml:space="preserve">7.6.1. Решение исполнителя </w:t>
      </w:r>
      <w:r>
        <w:t>об одностороннем отказе от исполнения контракта не позднее чем в течение трех рабочих дней с  даты принятия такого решения</w:t>
      </w:r>
      <w:r>
        <w:rPr>
          <w:rFonts w:eastAsia="Calibri"/>
        </w:rPr>
        <w:t>,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691E70" w:rsidRDefault="00691E70">
      <w:pPr>
        <w:tabs>
          <w:tab w:val="left" w:pos="851"/>
        </w:tabs>
        <w:autoSpaceDE w:val="0"/>
        <w:autoSpaceDN w:val="0"/>
        <w:adjustRightInd w:val="0"/>
        <w:spacing w:line="240" w:lineRule="auto"/>
        <w:ind w:right="-1" w:firstLine="567"/>
        <w:rPr>
          <w:rFonts w:eastAsia="Calibri"/>
        </w:rPr>
      </w:pPr>
      <w:bookmarkStart w:id="18" w:name="sub_9521"/>
      <w:r>
        <w:rPr>
          <w:rFonts w:eastAsia="Calibri"/>
        </w:rPr>
        <w:t>7.6.2.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691E70" w:rsidRDefault="00691E70">
      <w:pPr>
        <w:tabs>
          <w:tab w:val="left" w:pos="851"/>
        </w:tabs>
        <w:autoSpaceDE w:val="0"/>
        <w:autoSpaceDN w:val="0"/>
        <w:adjustRightInd w:val="0"/>
        <w:spacing w:line="240" w:lineRule="auto"/>
        <w:ind w:right="-1" w:firstLine="567"/>
        <w:rPr>
          <w:rFonts w:eastAsia="Calibri"/>
        </w:rPr>
      </w:pPr>
      <w:bookmarkStart w:id="19" w:name="sub_9523"/>
      <w:bookmarkEnd w:id="18"/>
      <w:r>
        <w:rPr>
          <w:rFonts w:eastAsia="Calibri"/>
        </w:rPr>
        <w:t>7.6.3.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91E70" w:rsidRDefault="00691E70">
      <w:pPr>
        <w:tabs>
          <w:tab w:val="left" w:pos="851"/>
        </w:tabs>
        <w:autoSpaceDE w:val="0"/>
        <w:autoSpaceDN w:val="0"/>
        <w:adjustRightInd w:val="0"/>
        <w:spacing w:line="240" w:lineRule="auto"/>
        <w:ind w:right="-1" w:firstLine="567"/>
        <w:rPr>
          <w:rFonts w:eastAsia="Calibri"/>
        </w:rPr>
      </w:pPr>
      <w:r>
        <w:rPr>
          <w:rFonts w:eastAsia="Calibri"/>
        </w:rPr>
        <w:t>7.7. Изменение существенных условий контракта при его исполнении не допускается, за исключением их изменения по соглашению сторон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bookmarkEnd w:id="19"/>
    <w:p w:rsidR="00691E70" w:rsidRDefault="00691E70">
      <w:pPr>
        <w:pStyle w:val="aa"/>
        <w:tabs>
          <w:tab w:val="left" w:pos="851"/>
        </w:tabs>
        <w:ind w:left="0" w:right="-1" w:firstLine="567"/>
        <w:jc w:val="center"/>
        <w:rPr>
          <w:b/>
          <w:caps/>
          <w:sz w:val="23"/>
          <w:szCs w:val="23"/>
        </w:rPr>
      </w:pPr>
    </w:p>
    <w:p w:rsidR="00691E70" w:rsidRDefault="00691E70">
      <w:pPr>
        <w:pStyle w:val="aa"/>
        <w:ind w:left="567" w:right="-1"/>
        <w:jc w:val="center"/>
      </w:pPr>
      <w:r>
        <w:rPr>
          <w:b/>
          <w:caps/>
          <w:sz w:val="23"/>
          <w:szCs w:val="23"/>
        </w:rPr>
        <w:t>8. Прочие условия</w:t>
      </w:r>
    </w:p>
    <w:p w:rsidR="00691E70" w:rsidRDefault="00691E70">
      <w:pPr>
        <w:pStyle w:val="aa"/>
        <w:ind w:left="0" w:right="-1" w:firstLine="567"/>
      </w:pPr>
      <w:r>
        <w:rPr>
          <w:b/>
          <w:caps/>
          <w:sz w:val="23"/>
          <w:szCs w:val="23"/>
        </w:rPr>
        <w:br/>
      </w:r>
      <w:r>
        <w:t xml:space="preserve">           8.1.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691E70" w:rsidRDefault="00691E70">
      <w:pPr>
        <w:pStyle w:val="aa"/>
        <w:suppressLineNumbers/>
        <w:ind w:left="0" w:right="-1" w:firstLine="567"/>
      </w:pPr>
      <w:r>
        <w:t>8.2.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691E70" w:rsidRDefault="00691E70">
      <w:pPr>
        <w:pStyle w:val="aa"/>
        <w:suppressLineNumbers/>
        <w:ind w:left="0" w:right="-1" w:firstLine="567"/>
      </w:pPr>
      <w:r>
        <w:lastRenderedPageBreak/>
        <w:t>8.3. Все, что не урегулировано настоящим контрактом, регулируется действующим гражданским законодательством РФ.</w:t>
      </w:r>
    </w:p>
    <w:p w:rsidR="00691E70" w:rsidRDefault="00691E70">
      <w:pPr>
        <w:pStyle w:val="aa"/>
        <w:suppressLineNumbers/>
        <w:ind w:left="0" w:right="-1" w:firstLine="567"/>
      </w:pPr>
      <w:r>
        <w:t>8.4. К настоящему контракту прилагается и является его неотъемлемой частью:</w:t>
      </w:r>
      <w:r>
        <w:rPr>
          <w:caps/>
        </w:rPr>
        <w:t xml:space="preserve"> </w:t>
      </w:r>
    </w:p>
    <w:p w:rsidR="00691E70" w:rsidRDefault="00691E70">
      <w:pPr>
        <w:ind w:right="-1" w:firstLine="567"/>
      </w:pPr>
      <w:r>
        <w:t xml:space="preserve">Приложение №1 – </w:t>
      </w:r>
      <w:r w:rsidR="002006E1" w:rsidRPr="002006E1">
        <w:t>Спецификация и расчет стоимости услуг</w:t>
      </w:r>
      <w:r>
        <w:t>.</w:t>
      </w:r>
    </w:p>
    <w:p w:rsidR="00691E70" w:rsidRDefault="00691E70">
      <w:pPr>
        <w:ind w:right="-285" w:firstLine="993"/>
      </w:pPr>
    </w:p>
    <w:p w:rsidR="00691E70" w:rsidRDefault="00691E70">
      <w:pPr>
        <w:pStyle w:val="ConsPlusNormal"/>
        <w:numPr>
          <w:ilvl w:val="0"/>
          <w:numId w:val="4"/>
        </w:numPr>
        <w:ind w:left="0" w:right="-285" w:firstLine="993"/>
        <w:jc w:val="center"/>
        <w:rPr>
          <w:rFonts w:ascii="Times New Roman" w:hAnsi="Times New Roman" w:cs="Times New Roman"/>
          <w:b/>
          <w:caps/>
          <w:sz w:val="24"/>
          <w:szCs w:val="24"/>
        </w:rPr>
      </w:pPr>
      <w:r>
        <w:rPr>
          <w:rFonts w:ascii="Times New Roman" w:hAnsi="Times New Roman" w:cs="Times New Roman"/>
          <w:b/>
          <w:caps/>
          <w:sz w:val="24"/>
          <w:szCs w:val="24"/>
        </w:rPr>
        <w:t>Адреса, банковские реквизиты, подписи Сторон</w:t>
      </w:r>
    </w:p>
    <w:p w:rsidR="00691E70" w:rsidRDefault="00691E70">
      <w:pPr>
        <w:pStyle w:val="ConsPlusNormal"/>
        <w:ind w:right="-285" w:firstLine="993"/>
        <w:rPr>
          <w:b/>
          <w:bCs/>
        </w:rPr>
      </w:pPr>
    </w:p>
    <w:tbl>
      <w:tblPr>
        <w:tblW w:w="10065" w:type="dxa"/>
        <w:tblInd w:w="-34" w:type="dxa"/>
        <w:tblLayout w:type="fixed"/>
        <w:tblLook w:val="0000" w:firstRow="0" w:lastRow="0" w:firstColumn="0" w:lastColumn="0" w:noHBand="0" w:noVBand="0"/>
      </w:tblPr>
      <w:tblGrid>
        <w:gridCol w:w="5104"/>
        <w:gridCol w:w="4961"/>
      </w:tblGrid>
      <w:tr w:rsidR="00691E70">
        <w:trPr>
          <w:trHeight w:val="252"/>
        </w:trPr>
        <w:tc>
          <w:tcPr>
            <w:tcW w:w="5104" w:type="dxa"/>
            <w:vAlign w:val="bottom"/>
          </w:tcPr>
          <w:p w:rsidR="00691E70" w:rsidRDefault="00691E70">
            <w:pPr>
              <w:ind w:left="176"/>
              <w:contextualSpacing/>
              <w:jc w:val="left"/>
              <w:rPr>
                <w:b/>
              </w:rPr>
            </w:pPr>
            <w:r>
              <w:rPr>
                <w:b/>
              </w:rPr>
              <w:t>ЗАКАЗЧИК:</w:t>
            </w:r>
          </w:p>
        </w:tc>
        <w:tc>
          <w:tcPr>
            <w:tcW w:w="4961" w:type="dxa"/>
          </w:tcPr>
          <w:p w:rsidR="00691E70" w:rsidRDefault="00691E70">
            <w:pPr>
              <w:pStyle w:val="a7"/>
              <w:spacing w:before="120"/>
              <w:ind w:right="34" w:firstLine="33"/>
              <w:contextualSpacing/>
              <w:rPr>
                <w:rFonts w:ascii="Times New Roman" w:hAnsi="Times New Roman"/>
                <w:b/>
                <w:sz w:val="24"/>
                <w:szCs w:val="24"/>
              </w:rPr>
            </w:pPr>
            <w:r>
              <w:rPr>
                <w:rFonts w:ascii="Times New Roman" w:hAnsi="Times New Roman"/>
                <w:b/>
                <w:sz w:val="24"/>
                <w:szCs w:val="24"/>
              </w:rPr>
              <w:t>ИСПОЛНИТЕЛЬ:</w:t>
            </w:r>
          </w:p>
        </w:tc>
      </w:tr>
      <w:tr w:rsidR="00691E70">
        <w:trPr>
          <w:trHeight w:val="2623"/>
        </w:trPr>
        <w:tc>
          <w:tcPr>
            <w:tcW w:w="5104" w:type="dxa"/>
          </w:tcPr>
          <w:p w:rsidR="00691E70" w:rsidRDefault="00691E70">
            <w:pPr>
              <w:jc w:val="left"/>
              <w:rPr>
                <w:bCs/>
                <w:lang w:eastAsia="ru-RU"/>
              </w:rPr>
            </w:pPr>
            <w:r>
              <w:rPr>
                <w:bCs/>
                <w:lang w:eastAsia="ru-RU"/>
              </w:rPr>
              <w:t>Юридический адрес: 197046, г. Санкт – Петербург, певческий пер., д. 4, лит А</w:t>
            </w:r>
          </w:p>
          <w:p w:rsidR="00691E70" w:rsidRDefault="00691E70">
            <w:pPr>
              <w:jc w:val="left"/>
              <w:rPr>
                <w:bCs/>
                <w:lang w:eastAsia="ru-RU"/>
              </w:rPr>
            </w:pPr>
            <w:r>
              <w:rPr>
                <w:bCs/>
                <w:lang w:eastAsia="ru-RU"/>
              </w:rPr>
              <w:t xml:space="preserve">Фактический адрес: </w:t>
            </w:r>
          </w:p>
          <w:p w:rsidR="00691E70" w:rsidRDefault="00691E70">
            <w:pPr>
              <w:jc w:val="left"/>
              <w:rPr>
                <w:bCs/>
                <w:lang w:eastAsia="ru-RU"/>
              </w:rPr>
            </w:pPr>
            <w:r>
              <w:rPr>
                <w:bCs/>
                <w:lang w:eastAsia="ru-RU"/>
              </w:rPr>
              <w:t xml:space="preserve">197046, г. Санкт – Петербург, Певческий пер., д. 4, лит А </w:t>
            </w:r>
          </w:p>
          <w:p w:rsidR="00691E70" w:rsidRDefault="00691E70">
            <w:pPr>
              <w:jc w:val="left"/>
              <w:rPr>
                <w:bCs/>
                <w:lang w:eastAsia="ru-RU"/>
              </w:rPr>
            </w:pPr>
            <w:r>
              <w:rPr>
                <w:bCs/>
                <w:lang w:eastAsia="ru-RU"/>
              </w:rPr>
              <w:t>Телефон / факс: 8-812-417-62-30</w:t>
            </w:r>
          </w:p>
          <w:p w:rsidR="00691E70" w:rsidRDefault="00691E70">
            <w:pPr>
              <w:jc w:val="left"/>
              <w:rPr>
                <w:bCs/>
                <w:lang w:eastAsia="ru-RU"/>
              </w:rPr>
            </w:pPr>
            <w:proofErr w:type="gramStart"/>
            <w:r>
              <w:rPr>
                <w:bCs/>
                <w:lang w:eastAsia="ru-RU"/>
              </w:rPr>
              <w:t>ИНН:  7813131147</w:t>
            </w:r>
            <w:proofErr w:type="gramEnd"/>
            <w:r>
              <w:rPr>
                <w:bCs/>
                <w:lang w:eastAsia="ru-RU"/>
              </w:rPr>
              <w:t xml:space="preserve"> КПП:  781301001</w:t>
            </w:r>
            <w:r>
              <w:rPr>
                <w:bCs/>
                <w:lang w:eastAsia="ru-RU"/>
              </w:rPr>
              <w:tab/>
            </w:r>
            <w:r>
              <w:rPr>
                <w:bCs/>
                <w:lang w:eastAsia="ru-RU"/>
              </w:rPr>
              <w:tab/>
            </w:r>
          </w:p>
          <w:p w:rsidR="00691E70" w:rsidRDefault="00691E70">
            <w:pPr>
              <w:jc w:val="left"/>
              <w:rPr>
                <w:bCs/>
                <w:lang w:eastAsia="ru-RU"/>
              </w:rPr>
            </w:pPr>
            <w:r>
              <w:rPr>
                <w:bCs/>
                <w:lang w:eastAsia="ru-RU"/>
              </w:rPr>
              <w:t>ОГРН: 1037828001265</w:t>
            </w:r>
          </w:p>
          <w:p w:rsidR="00691E70" w:rsidRDefault="00691E70">
            <w:pPr>
              <w:jc w:val="left"/>
              <w:rPr>
                <w:bCs/>
                <w:lang w:eastAsia="ru-RU"/>
              </w:rPr>
            </w:pPr>
            <w:r>
              <w:rPr>
                <w:bCs/>
                <w:lang w:eastAsia="ru-RU"/>
              </w:rPr>
              <w:t>Получатель: Комитет финансов Санкт-Петербурга (ГБОУ гимназия № 85 Петроградского района Санкт-Петербурга, л/с 0621049)</w:t>
            </w:r>
          </w:p>
          <w:p w:rsidR="00691E70" w:rsidRDefault="00691E70">
            <w:pPr>
              <w:jc w:val="left"/>
              <w:rPr>
                <w:bCs/>
                <w:lang w:eastAsia="ru-RU"/>
              </w:rPr>
            </w:pPr>
            <w:r>
              <w:rPr>
                <w:bCs/>
                <w:lang w:eastAsia="ru-RU"/>
              </w:rPr>
              <w:t>К/</w:t>
            </w:r>
            <w:proofErr w:type="spellStart"/>
            <w:r>
              <w:rPr>
                <w:bCs/>
                <w:lang w:eastAsia="ru-RU"/>
              </w:rPr>
              <w:t>сч</w:t>
            </w:r>
            <w:proofErr w:type="spellEnd"/>
            <w:r>
              <w:rPr>
                <w:bCs/>
                <w:lang w:eastAsia="ru-RU"/>
              </w:rPr>
              <w:t xml:space="preserve"> 40102810945370000005 </w:t>
            </w:r>
          </w:p>
          <w:p w:rsidR="00691E70" w:rsidRDefault="00691E70">
            <w:pPr>
              <w:jc w:val="left"/>
              <w:rPr>
                <w:bCs/>
                <w:lang w:eastAsia="ru-RU"/>
              </w:rPr>
            </w:pPr>
            <w:r>
              <w:rPr>
                <w:bCs/>
                <w:lang w:eastAsia="ru-RU"/>
              </w:rPr>
              <w:t>Р\</w:t>
            </w:r>
            <w:proofErr w:type="spellStart"/>
            <w:r>
              <w:rPr>
                <w:bCs/>
                <w:lang w:eastAsia="ru-RU"/>
              </w:rPr>
              <w:t>сч</w:t>
            </w:r>
            <w:proofErr w:type="spellEnd"/>
            <w:r>
              <w:rPr>
                <w:bCs/>
                <w:lang w:eastAsia="ru-RU"/>
              </w:rPr>
              <w:t xml:space="preserve"> 03224643400000007200</w:t>
            </w:r>
          </w:p>
          <w:p w:rsidR="00691E70" w:rsidRDefault="00691E70">
            <w:pPr>
              <w:jc w:val="left"/>
              <w:rPr>
                <w:bCs/>
                <w:lang w:eastAsia="ru-RU"/>
              </w:rPr>
            </w:pPr>
            <w:r>
              <w:rPr>
                <w:bCs/>
                <w:lang w:eastAsia="ru-RU"/>
              </w:rPr>
              <w:t>Банк получателя: Северо-Западное ГУ Банка России//УФК по г. Санкт-Петербургу, г. Санкт-Петербург</w:t>
            </w:r>
          </w:p>
          <w:p w:rsidR="00691E70" w:rsidRDefault="00691E70">
            <w:pPr>
              <w:jc w:val="left"/>
              <w:rPr>
                <w:bCs/>
                <w:lang w:eastAsia="ru-RU"/>
              </w:rPr>
            </w:pPr>
            <w:r>
              <w:rPr>
                <w:bCs/>
                <w:lang w:eastAsia="ru-RU"/>
              </w:rPr>
              <w:t>БИК: 014030106</w:t>
            </w:r>
          </w:p>
          <w:p w:rsidR="00691E70" w:rsidRDefault="00691E70">
            <w:pPr>
              <w:jc w:val="left"/>
              <w:rPr>
                <w:bCs/>
                <w:lang w:eastAsia="ru-RU"/>
              </w:rPr>
            </w:pPr>
            <w:r>
              <w:rPr>
                <w:bCs/>
                <w:lang w:eastAsia="ru-RU"/>
              </w:rPr>
              <w:t>ОКПО: 52134997</w:t>
            </w:r>
          </w:p>
          <w:p w:rsidR="00691E70" w:rsidRDefault="00691E70">
            <w:pPr>
              <w:jc w:val="left"/>
              <w:rPr>
                <w:bCs/>
                <w:lang w:eastAsia="ru-RU"/>
              </w:rPr>
            </w:pPr>
            <w:proofErr w:type="gramStart"/>
            <w:r>
              <w:rPr>
                <w:bCs/>
                <w:lang w:eastAsia="ru-RU"/>
              </w:rPr>
              <w:t>ОКАТО:  40288563000</w:t>
            </w:r>
            <w:proofErr w:type="gramEnd"/>
          </w:p>
          <w:p w:rsidR="00691E70" w:rsidRDefault="00691E70">
            <w:pPr>
              <w:jc w:val="left"/>
              <w:rPr>
                <w:bCs/>
                <w:lang w:eastAsia="ru-RU"/>
              </w:rPr>
            </w:pPr>
            <w:proofErr w:type="gramStart"/>
            <w:r>
              <w:rPr>
                <w:bCs/>
                <w:lang w:eastAsia="ru-RU"/>
              </w:rPr>
              <w:t>ОКТМО:  40391000</w:t>
            </w:r>
            <w:proofErr w:type="gramEnd"/>
          </w:p>
          <w:p w:rsidR="00691E70" w:rsidRDefault="00691E70">
            <w:pPr>
              <w:jc w:val="left"/>
              <w:rPr>
                <w:bCs/>
                <w:lang w:eastAsia="ru-RU"/>
              </w:rPr>
            </w:pPr>
          </w:p>
          <w:p w:rsidR="00691E70" w:rsidRDefault="00691E70">
            <w:pPr>
              <w:jc w:val="left"/>
              <w:rPr>
                <w:bCs/>
                <w:lang w:eastAsia="ru-RU"/>
              </w:rPr>
            </w:pPr>
            <w:r>
              <w:rPr>
                <w:bCs/>
                <w:lang w:eastAsia="ru-RU"/>
              </w:rPr>
              <w:t>Директор</w:t>
            </w:r>
          </w:p>
          <w:p w:rsidR="00691E70" w:rsidRDefault="00691E70">
            <w:pPr>
              <w:rPr>
                <w:bCs/>
                <w:lang w:eastAsia="ru-RU"/>
              </w:rPr>
            </w:pPr>
            <w:r>
              <w:rPr>
                <w:bCs/>
                <w:lang w:eastAsia="ru-RU"/>
              </w:rPr>
              <w:t>ГБОУ гимнази</w:t>
            </w:r>
            <w:r w:rsidR="00786A18">
              <w:rPr>
                <w:bCs/>
                <w:lang w:eastAsia="ru-RU"/>
              </w:rPr>
              <w:t>я</w:t>
            </w:r>
            <w:r>
              <w:rPr>
                <w:bCs/>
                <w:lang w:eastAsia="ru-RU"/>
              </w:rPr>
              <w:t xml:space="preserve"> № 85</w:t>
            </w:r>
          </w:p>
          <w:p w:rsidR="00691E70" w:rsidRDefault="00691E70">
            <w:pPr>
              <w:rPr>
                <w:bCs/>
                <w:lang w:eastAsia="ru-RU"/>
              </w:rPr>
            </w:pPr>
          </w:p>
          <w:p w:rsidR="00691E70" w:rsidRDefault="00691E70">
            <w:pPr>
              <w:rPr>
                <w:bCs/>
                <w:lang w:eastAsia="ru-RU"/>
              </w:rPr>
            </w:pPr>
          </w:p>
          <w:p w:rsidR="00691E70" w:rsidRDefault="00691E70">
            <w:pPr>
              <w:rPr>
                <w:bCs/>
                <w:lang w:eastAsia="ru-RU"/>
              </w:rPr>
            </w:pPr>
          </w:p>
          <w:p w:rsidR="00691E70" w:rsidRDefault="00691E70">
            <w:pPr>
              <w:rPr>
                <w:bCs/>
                <w:lang w:eastAsia="ru-RU"/>
              </w:rPr>
            </w:pPr>
            <w:r>
              <w:rPr>
                <w:bCs/>
                <w:lang w:eastAsia="ru-RU"/>
              </w:rPr>
              <w:t>____________________ / Смирнов Н.В./</w:t>
            </w:r>
          </w:p>
          <w:p w:rsidR="00691E70" w:rsidRDefault="00691E70">
            <w:pPr>
              <w:ind w:left="176"/>
            </w:pPr>
            <w:proofErr w:type="spellStart"/>
            <w:r>
              <w:rPr>
                <w:bCs/>
                <w:lang w:eastAsia="ru-RU"/>
              </w:rPr>
              <w:t>эцп</w:t>
            </w:r>
            <w:proofErr w:type="spellEnd"/>
          </w:p>
        </w:tc>
        <w:tc>
          <w:tcPr>
            <w:tcW w:w="4961" w:type="dxa"/>
          </w:tcPr>
          <w:p w:rsidR="00691E70" w:rsidRDefault="00691E70">
            <w:pPr>
              <w:ind w:right="34"/>
            </w:pPr>
            <w:r>
              <w:t xml:space="preserve"> </w:t>
            </w: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pPr>
          </w:p>
          <w:p w:rsidR="00691E70" w:rsidRDefault="00691E70">
            <w:pPr>
              <w:ind w:right="34" w:firstLine="33"/>
              <w:rPr>
                <w:lang w:val="en-US"/>
              </w:rPr>
            </w:pPr>
          </w:p>
          <w:p w:rsidR="00691E70" w:rsidRDefault="00691E70">
            <w:pPr>
              <w:ind w:right="34" w:firstLine="33"/>
            </w:pPr>
            <w:r>
              <w:t>_____________________  /_______________/</w:t>
            </w:r>
          </w:p>
          <w:p w:rsidR="00691E70" w:rsidRDefault="00691E70">
            <w:pPr>
              <w:ind w:right="34" w:firstLine="33"/>
            </w:pPr>
            <w:r>
              <w:t xml:space="preserve"> </w:t>
            </w:r>
            <w:proofErr w:type="spellStart"/>
            <w:r>
              <w:rPr>
                <w:bCs/>
                <w:lang w:eastAsia="ru-RU"/>
              </w:rPr>
              <w:t>эцп</w:t>
            </w:r>
            <w:proofErr w:type="spellEnd"/>
          </w:p>
        </w:tc>
      </w:tr>
    </w:tbl>
    <w:p w:rsidR="00691E70" w:rsidRDefault="00691E70">
      <w:pPr>
        <w:jc w:val="center"/>
        <w:rPr>
          <w:bCs/>
          <w:sz w:val="22"/>
          <w:szCs w:val="22"/>
        </w:rPr>
      </w:pPr>
      <w:r>
        <w:rPr>
          <w:bCs/>
          <w:sz w:val="22"/>
          <w:szCs w:val="22"/>
        </w:rPr>
        <w:t xml:space="preserve">                                                                                                                        </w:t>
      </w:r>
    </w:p>
    <w:p w:rsidR="00691E70" w:rsidRDefault="00691E70">
      <w:pPr>
        <w:jc w:val="center"/>
        <w:rPr>
          <w:bCs/>
          <w:sz w:val="22"/>
          <w:szCs w:val="22"/>
        </w:rPr>
        <w:sectPr w:rsidR="00691E70">
          <w:pgSz w:w="11906" w:h="16838"/>
          <w:pgMar w:top="851" w:right="566" w:bottom="902" w:left="993" w:header="567" w:footer="567" w:gutter="0"/>
          <w:cols w:space="720"/>
          <w:docGrid w:linePitch="360"/>
        </w:sectPr>
      </w:pPr>
    </w:p>
    <w:p w:rsidR="00691E70" w:rsidRDefault="00691E70">
      <w:pPr>
        <w:spacing w:line="240" w:lineRule="auto"/>
        <w:jc w:val="right"/>
        <w:rPr>
          <w:szCs w:val="28"/>
        </w:rPr>
      </w:pPr>
      <w:r>
        <w:rPr>
          <w:bCs/>
          <w:sz w:val="20"/>
          <w:szCs w:val="22"/>
        </w:rPr>
        <w:lastRenderedPageBreak/>
        <w:t xml:space="preserve"> </w:t>
      </w:r>
      <w:r>
        <w:rPr>
          <w:szCs w:val="28"/>
        </w:rPr>
        <w:t>Приложение № 1</w:t>
      </w:r>
    </w:p>
    <w:p w:rsidR="00691E70" w:rsidRDefault="00691E70">
      <w:pPr>
        <w:spacing w:line="240" w:lineRule="auto"/>
        <w:jc w:val="right"/>
      </w:pPr>
      <w:r>
        <w:t xml:space="preserve">к Контракту № _________________       </w:t>
      </w:r>
    </w:p>
    <w:p w:rsidR="00691E70" w:rsidRDefault="00691E70">
      <w:pPr>
        <w:spacing w:line="240" w:lineRule="auto"/>
        <w:jc w:val="right"/>
      </w:pPr>
      <w:r>
        <w:t xml:space="preserve"> от «____» ________________ 20</w:t>
      </w:r>
      <w:r w:rsidR="00786A18">
        <w:t>__</w:t>
      </w:r>
      <w:r>
        <w:t xml:space="preserve"> года</w:t>
      </w:r>
    </w:p>
    <w:p w:rsidR="00691E70" w:rsidRDefault="00691E70">
      <w:pPr>
        <w:jc w:val="center"/>
        <w:rPr>
          <w:sz w:val="20"/>
          <w:szCs w:val="20"/>
        </w:rPr>
      </w:pPr>
    </w:p>
    <w:p w:rsidR="00691E70" w:rsidRDefault="00691E70">
      <w:pPr>
        <w:autoSpaceDE w:val="0"/>
        <w:autoSpaceDN w:val="0"/>
        <w:adjustRightInd w:val="0"/>
        <w:spacing w:line="240" w:lineRule="auto"/>
        <w:jc w:val="center"/>
        <w:outlineLvl w:val="1"/>
        <w:rPr>
          <w:b/>
          <w:bCs/>
          <w:sz w:val="20"/>
          <w:szCs w:val="20"/>
          <w:lang w:eastAsia="ru-RU"/>
        </w:rPr>
      </w:pPr>
    </w:p>
    <w:p w:rsidR="00691E70" w:rsidRDefault="00691E70">
      <w:pPr>
        <w:jc w:val="center"/>
        <w:rPr>
          <w:b/>
          <w:sz w:val="22"/>
          <w:szCs w:val="22"/>
        </w:rPr>
      </w:pPr>
      <w:r>
        <w:rPr>
          <w:b/>
          <w:sz w:val="22"/>
          <w:szCs w:val="22"/>
        </w:rPr>
        <w:t>Спецификация и расчет стоимости услуг</w:t>
      </w:r>
    </w:p>
    <w:p w:rsidR="00691E70" w:rsidRDefault="00691E70">
      <w:pPr>
        <w:rPr>
          <w:b/>
          <w:sz w:val="22"/>
          <w:szCs w:val="22"/>
        </w:rPr>
      </w:pPr>
    </w:p>
    <w:tbl>
      <w:tblPr>
        <w:tblW w:w="100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8"/>
        <w:gridCol w:w="5531"/>
        <w:gridCol w:w="1047"/>
        <w:gridCol w:w="949"/>
        <w:gridCol w:w="1124"/>
        <w:gridCol w:w="882"/>
      </w:tblGrid>
      <w:tr w:rsidR="00786A18">
        <w:trPr>
          <w:trHeight w:val="843"/>
        </w:trPr>
        <w:tc>
          <w:tcPr>
            <w:tcW w:w="548" w:type="dxa"/>
            <w:vAlign w:val="center"/>
          </w:tcPr>
          <w:p w:rsidR="00786A18" w:rsidRDefault="00786A18" w:rsidP="00786A18">
            <w:pPr>
              <w:jc w:val="center"/>
              <w:rPr>
                <w:sz w:val="20"/>
                <w:szCs w:val="20"/>
              </w:rPr>
            </w:pPr>
            <w:r>
              <w:rPr>
                <w:sz w:val="20"/>
                <w:szCs w:val="20"/>
              </w:rPr>
              <w:t>№</w:t>
            </w:r>
          </w:p>
          <w:p w:rsidR="00786A18" w:rsidRDefault="00786A18" w:rsidP="00786A18">
            <w:pPr>
              <w:jc w:val="center"/>
              <w:rPr>
                <w:sz w:val="20"/>
                <w:szCs w:val="20"/>
              </w:rPr>
            </w:pPr>
            <w:r>
              <w:rPr>
                <w:sz w:val="20"/>
                <w:szCs w:val="20"/>
              </w:rPr>
              <w:t>п/п</w:t>
            </w:r>
          </w:p>
        </w:tc>
        <w:tc>
          <w:tcPr>
            <w:tcW w:w="5531" w:type="dxa"/>
            <w:vAlign w:val="center"/>
          </w:tcPr>
          <w:p w:rsidR="00786A18" w:rsidRDefault="00786A18" w:rsidP="00786A18">
            <w:pPr>
              <w:jc w:val="center"/>
              <w:rPr>
                <w:sz w:val="20"/>
                <w:szCs w:val="20"/>
              </w:rPr>
            </w:pPr>
            <w:r>
              <w:rPr>
                <w:sz w:val="20"/>
                <w:szCs w:val="20"/>
              </w:rPr>
              <w:t>Наименование услуги</w:t>
            </w:r>
          </w:p>
        </w:tc>
        <w:tc>
          <w:tcPr>
            <w:tcW w:w="1047" w:type="dxa"/>
            <w:vAlign w:val="center"/>
          </w:tcPr>
          <w:p w:rsidR="00786A18" w:rsidRDefault="00786A18" w:rsidP="00786A18">
            <w:pPr>
              <w:suppressAutoHyphens w:val="0"/>
              <w:spacing w:line="240" w:lineRule="auto"/>
              <w:jc w:val="center"/>
              <w:rPr>
                <w:color w:val="000000"/>
                <w:kern w:val="0"/>
                <w:sz w:val="20"/>
                <w:szCs w:val="20"/>
                <w:lang w:eastAsia="ru-RU"/>
              </w:rPr>
            </w:pPr>
            <w:r>
              <w:rPr>
                <w:color w:val="000000"/>
                <w:sz w:val="20"/>
                <w:szCs w:val="20"/>
              </w:rPr>
              <w:t xml:space="preserve">Кол-во </w:t>
            </w:r>
            <w:proofErr w:type="spellStart"/>
            <w:r>
              <w:rPr>
                <w:color w:val="000000"/>
                <w:sz w:val="20"/>
                <w:szCs w:val="20"/>
              </w:rPr>
              <w:t>кв.м</w:t>
            </w:r>
            <w:proofErr w:type="spellEnd"/>
            <w:r>
              <w:rPr>
                <w:color w:val="000000"/>
                <w:sz w:val="20"/>
                <w:szCs w:val="20"/>
              </w:rPr>
              <w:t>.</w:t>
            </w:r>
          </w:p>
        </w:tc>
        <w:tc>
          <w:tcPr>
            <w:tcW w:w="949" w:type="dxa"/>
            <w:vAlign w:val="center"/>
          </w:tcPr>
          <w:p w:rsidR="00786A18" w:rsidRDefault="00786A18" w:rsidP="00786A18">
            <w:pPr>
              <w:jc w:val="center"/>
              <w:rPr>
                <w:color w:val="000000"/>
                <w:sz w:val="20"/>
                <w:szCs w:val="20"/>
              </w:rPr>
            </w:pPr>
            <w:r>
              <w:rPr>
                <w:color w:val="000000"/>
                <w:sz w:val="20"/>
                <w:szCs w:val="20"/>
              </w:rPr>
              <w:t>Ед. изм.</w:t>
            </w:r>
          </w:p>
        </w:tc>
        <w:tc>
          <w:tcPr>
            <w:tcW w:w="1124" w:type="dxa"/>
            <w:vAlign w:val="center"/>
          </w:tcPr>
          <w:p w:rsidR="00786A18" w:rsidRDefault="00786A18" w:rsidP="00786A18">
            <w:pPr>
              <w:jc w:val="center"/>
              <w:rPr>
                <w:color w:val="000000"/>
                <w:sz w:val="20"/>
                <w:szCs w:val="20"/>
              </w:rPr>
            </w:pPr>
            <w:r>
              <w:rPr>
                <w:color w:val="000000"/>
                <w:sz w:val="20"/>
                <w:szCs w:val="20"/>
              </w:rPr>
              <w:t>Кол-во обработок</w:t>
            </w:r>
          </w:p>
        </w:tc>
        <w:tc>
          <w:tcPr>
            <w:tcW w:w="882" w:type="dxa"/>
            <w:vAlign w:val="center"/>
          </w:tcPr>
          <w:p w:rsidR="00786A18" w:rsidRDefault="00786A18" w:rsidP="00786A18">
            <w:pPr>
              <w:jc w:val="center"/>
              <w:rPr>
                <w:sz w:val="20"/>
                <w:szCs w:val="20"/>
              </w:rPr>
            </w:pPr>
            <w:r>
              <w:rPr>
                <w:sz w:val="20"/>
                <w:szCs w:val="20"/>
              </w:rPr>
              <w:t>Сумма,</w:t>
            </w:r>
          </w:p>
          <w:p w:rsidR="00786A18" w:rsidRDefault="00786A18" w:rsidP="00786A18">
            <w:pPr>
              <w:jc w:val="center"/>
              <w:rPr>
                <w:sz w:val="20"/>
                <w:szCs w:val="20"/>
              </w:rPr>
            </w:pPr>
            <w:r>
              <w:rPr>
                <w:sz w:val="20"/>
                <w:szCs w:val="20"/>
              </w:rPr>
              <w:t>в руб.</w:t>
            </w:r>
          </w:p>
        </w:tc>
      </w:tr>
      <w:tr w:rsidR="00786A18">
        <w:trPr>
          <w:trHeight w:val="558"/>
        </w:trPr>
        <w:tc>
          <w:tcPr>
            <w:tcW w:w="548" w:type="dxa"/>
            <w:vAlign w:val="center"/>
          </w:tcPr>
          <w:p w:rsidR="00786A18" w:rsidRDefault="00786A18" w:rsidP="00786A18">
            <w:pPr>
              <w:jc w:val="center"/>
              <w:rPr>
                <w:color w:val="000000"/>
                <w:sz w:val="22"/>
                <w:szCs w:val="22"/>
              </w:rPr>
            </w:pPr>
            <w:r>
              <w:rPr>
                <w:color w:val="000000"/>
                <w:sz w:val="22"/>
                <w:szCs w:val="22"/>
              </w:rPr>
              <w:t>1.</w:t>
            </w:r>
          </w:p>
        </w:tc>
        <w:tc>
          <w:tcPr>
            <w:tcW w:w="5531" w:type="dxa"/>
            <w:vAlign w:val="center"/>
          </w:tcPr>
          <w:p w:rsidR="00786A18" w:rsidRDefault="00786A18" w:rsidP="00786A18">
            <w:pPr>
              <w:suppressAutoHyphens w:val="0"/>
              <w:spacing w:line="240" w:lineRule="auto"/>
              <w:jc w:val="center"/>
              <w:rPr>
                <w:color w:val="000000"/>
                <w:kern w:val="0"/>
                <w:sz w:val="20"/>
                <w:szCs w:val="20"/>
                <w:lang w:eastAsia="ru-RU"/>
              </w:rPr>
            </w:pPr>
            <w:r>
              <w:rPr>
                <w:color w:val="000000"/>
                <w:sz w:val="20"/>
                <w:szCs w:val="20"/>
              </w:rPr>
              <w:t xml:space="preserve">Оказание услуг по дезинфекции помещений по адресу </w:t>
            </w:r>
            <w:r>
              <w:rPr>
                <w:color w:val="000000"/>
                <w:sz w:val="20"/>
                <w:szCs w:val="20"/>
              </w:rPr>
              <w:br/>
              <w:t>г. Санкт-Петербург, Певческий пер., д. 4, литер А</w:t>
            </w:r>
          </w:p>
        </w:tc>
        <w:tc>
          <w:tcPr>
            <w:tcW w:w="1047" w:type="dxa"/>
            <w:vAlign w:val="center"/>
          </w:tcPr>
          <w:p w:rsidR="00786A18" w:rsidRDefault="00786A18" w:rsidP="00786A18">
            <w:pPr>
              <w:jc w:val="center"/>
              <w:rPr>
                <w:color w:val="000000"/>
                <w:sz w:val="20"/>
                <w:szCs w:val="20"/>
              </w:rPr>
            </w:pPr>
            <w:r>
              <w:rPr>
                <w:color w:val="000000"/>
                <w:sz w:val="20"/>
                <w:szCs w:val="20"/>
              </w:rPr>
              <w:t>3500</w:t>
            </w:r>
          </w:p>
        </w:tc>
        <w:tc>
          <w:tcPr>
            <w:tcW w:w="949" w:type="dxa"/>
            <w:vAlign w:val="center"/>
          </w:tcPr>
          <w:p w:rsidR="00786A18" w:rsidRDefault="00786A18" w:rsidP="00786A18">
            <w:pPr>
              <w:jc w:val="center"/>
              <w:rPr>
                <w:color w:val="000000"/>
                <w:sz w:val="20"/>
                <w:szCs w:val="20"/>
              </w:rPr>
            </w:pPr>
            <w:proofErr w:type="spellStart"/>
            <w:r>
              <w:rPr>
                <w:color w:val="000000"/>
                <w:sz w:val="20"/>
                <w:szCs w:val="20"/>
              </w:rPr>
              <w:t>кв.м</w:t>
            </w:r>
            <w:proofErr w:type="spellEnd"/>
            <w:r>
              <w:rPr>
                <w:color w:val="000000"/>
                <w:sz w:val="20"/>
                <w:szCs w:val="20"/>
              </w:rPr>
              <w:t>.</w:t>
            </w:r>
          </w:p>
        </w:tc>
        <w:tc>
          <w:tcPr>
            <w:tcW w:w="1124" w:type="dxa"/>
            <w:vAlign w:val="center"/>
          </w:tcPr>
          <w:p w:rsidR="00786A18" w:rsidRDefault="00786A18" w:rsidP="00786A18">
            <w:pPr>
              <w:jc w:val="center"/>
              <w:rPr>
                <w:color w:val="000000"/>
                <w:sz w:val="20"/>
                <w:szCs w:val="20"/>
              </w:rPr>
            </w:pPr>
            <w:r>
              <w:rPr>
                <w:color w:val="000000"/>
                <w:sz w:val="20"/>
                <w:szCs w:val="20"/>
              </w:rPr>
              <w:t>1</w:t>
            </w:r>
          </w:p>
        </w:tc>
        <w:tc>
          <w:tcPr>
            <w:tcW w:w="882" w:type="dxa"/>
            <w:vAlign w:val="center"/>
          </w:tcPr>
          <w:p w:rsidR="00786A18" w:rsidRDefault="00786A18" w:rsidP="00786A18">
            <w:pPr>
              <w:jc w:val="center"/>
              <w:rPr>
                <w:sz w:val="22"/>
                <w:szCs w:val="22"/>
              </w:rPr>
            </w:pPr>
          </w:p>
        </w:tc>
      </w:tr>
      <w:tr w:rsidR="00786A18">
        <w:trPr>
          <w:trHeight w:val="558"/>
        </w:trPr>
        <w:tc>
          <w:tcPr>
            <w:tcW w:w="548" w:type="dxa"/>
            <w:vAlign w:val="center"/>
          </w:tcPr>
          <w:p w:rsidR="00786A18" w:rsidRDefault="00786A18" w:rsidP="00786A18">
            <w:pPr>
              <w:jc w:val="center"/>
              <w:rPr>
                <w:color w:val="000000"/>
                <w:sz w:val="22"/>
                <w:szCs w:val="22"/>
              </w:rPr>
            </w:pPr>
            <w:r>
              <w:rPr>
                <w:color w:val="000000"/>
                <w:sz w:val="22"/>
                <w:szCs w:val="22"/>
              </w:rPr>
              <w:t>2.</w:t>
            </w:r>
          </w:p>
        </w:tc>
        <w:tc>
          <w:tcPr>
            <w:tcW w:w="5531" w:type="dxa"/>
            <w:vAlign w:val="center"/>
          </w:tcPr>
          <w:p w:rsidR="00786A18" w:rsidRDefault="00786A18" w:rsidP="00786A18">
            <w:pPr>
              <w:jc w:val="center"/>
              <w:rPr>
                <w:color w:val="000000"/>
                <w:sz w:val="20"/>
                <w:szCs w:val="20"/>
              </w:rPr>
            </w:pPr>
            <w:r>
              <w:rPr>
                <w:color w:val="000000"/>
                <w:sz w:val="20"/>
                <w:szCs w:val="20"/>
              </w:rPr>
              <w:t xml:space="preserve">Оказание услуг по дезинфекции помещений по адресу </w:t>
            </w:r>
            <w:r>
              <w:rPr>
                <w:color w:val="000000"/>
                <w:sz w:val="20"/>
                <w:szCs w:val="20"/>
              </w:rPr>
              <w:br/>
              <w:t>г. Санкт-Петербург, ул. Мичуринская, д.3, литер А</w:t>
            </w:r>
          </w:p>
        </w:tc>
        <w:tc>
          <w:tcPr>
            <w:tcW w:w="1047" w:type="dxa"/>
            <w:vAlign w:val="center"/>
          </w:tcPr>
          <w:p w:rsidR="00786A18" w:rsidRDefault="00786A18" w:rsidP="00786A18">
            <w:pPr>
              <w:jc w:val="center"/>
              <w:rPr>
                <w:color w:val="000000"/>
                <w:sz w:val="20"/>
                <w:szCs w:val="20"/>
              </w:rPr>
            </w:pPr>
            <w:r>
              <w:rPr>
                <w:color w:val="000000"/>
                <w:sz w:val="20"/>
                <w:szCs w:val="20"/>
              </w:rPr>
              <w:t>2500</w:t>
            </w:r>
          </w:p>
        </w:tc>
        <w:tc>
          <w:tcPr>
            <w:tcW w:w="949" w:type="dxa"/>
            <w:vAlign w:val="center"/>
          </w:tcPr>
          <w:p w:rsidR="00786A18" w:rsidRDefault="008C2E31" w:rsidP="00786A18">
            <w:pPr>
              <w:jc w:val="center"/>
              <w:rPr>
                <w:color w:val="000000"/>
                <w:sz w:val="20"/>
                <w:szCs w:val="20"/>
              </w:rPr>
            </w:pPr>
            <w:proofErr w:type="spellStart"/>
            <w:r>
              <w:rPr>
                <w:color w:val="000000"/>
                <w:sz w:val="20"/>
                <w:szCs w:val="20"/>
              </w:rPr>
              <w:t>кв.м</w:t>
            </w:r>
            <w:proofErr w:type="spellEnd"/>
            <w:r>
              <w:rPr>
                <w:color w:val="000000"/>
                <w:sz w:val="20"/>
                <w:szCs w:val="20"/>
              </w:rPr>
              <w:t>.</w:t>
            </w:r>
          </w:p>
        </w:tc>
        <w:tc>
          <w:tcPr>
            <w:tcW w:w="1124" w:type="dxa"/>
            <w:vAlign w:val="center"/>
          </w:tcPr>
          <w:p w:rsidR="00786A18" w:rsidRDefault="00786A18" w:rsidP="00786A18">
            <w:pPr>
              <w:jc w:val="center"/>
              <w:rPr>
                <w:color w:val="000000"/>
                <w:sz w:val="20"/>
                <w:szCs w:val="20"/>
              </w:rPr>
            </w:pPr>
            <w:r>
              <w:rPr>
                <w:color w:val="000000"/>
                <w:sz w:val="20"/>
                <w:szCs w:val="20"/>
              </w:rPr>
              <w:t>1</w:t>
            </w:r>
          </w:p>
        </w:tc>
        <w:tc>
          <w:tcPr>
            <w:tcW w:w="882" w:type="dxa"/>
            <w:vAlign w:val="center"/>
          </w:tcPr>
          <w:p w:rsidR="00786A18" w:rsidRDefault="00786A18" w:rsidP="00786A18">
            <w:pPr>
              <w:jc w:val="center"/>
              <w:rPr>
                <w:sz w:val="22"/>
                <w:szCs w:val="22"/>
              </w:rPr>
            </w:pPr>
          </w:p>
        </w:tc>
      </w:tr>
    </w:tbl>
    <w:p w:rsidR="00691E70" w:rsidRDefault="00691E70">
      <w:pPr>
        <w:rPr>
          <w:b/>
          <w:sz w:val="22"/>
          <w:szCs w:val="22"/>
        </w:rPr>
      </w:pPr>
    </w:p>
    <w:p w:rsidR="00691E70" w:rsidRDefault="00691E70">
      <w:pPr>
        <w:ind w:firstLine="708"/>
        <w:rPr>
          <w:sz w:val="22"/>
          <w:szCs w:val="22"/>
        </w:rPr>
      </w:pPr>
      <w:r>
        <w:rPr>
          <w:sz w:val="22"/>
          <w:szCs w:val="22"/>
        </w:rPr>
        <w:t>Цена настоящего Контракта составляет: ___________________________________________, НДС ___________________________________________.</w:t>
      </w:r>
    </w:p>
    <w:p w:rsidR="00691E70" w:rsidRDefault="00691E70">
      <w:pPr>
        <w:rPr>
          <w:sz w:val="22"/>
          <w:szCs w:val="22"/>
        </w:rPr>
      </w:pPr>
    </w:p>
    <w:p w:rsidR="00691E70" w:rsidRDefault="00691E70">
      <w:pPr>
        <w:rPr>
          <w:sz w:val="22"/>
          <w:szCs w:val="22"/>
        </w:rPr>
      </w:pPr>
    </w:p>
    <w:p w:rsidR="00691E70" w:rsidRDefault="00691E70">
      <w:pPr>
        <w:rPr>
          <w:b/>
          <w:sz w:val="22"/>
          <w:szCs w:val="22"/>
        </w:rPr>
      </w:pPr>
    </w:p>
    <w:tbl>
      <w:tblPr>
        <w:tblW w:w="0" w:type="auto"/>
        <w:jc w:val="center"/>
        <w:tblLook w:val="0000" w:firstRow="0" w:lastRow="0" w:firstColumn="0" w:lastColumn="0" w:noHBand="0" w:noVBand="0"/>
      </w:tblPr>
      <w:tblGrid>
        <w:gridCol w:w="4785"/>
        <w:gridCol w:w="4786"/>
      </w:tblGrid>
      <w:tr w:rsidR="00691E70">
        <w:trPr>
          <w:jc w:val="center"/>
        </w:trPr>
        <w:tc>
          <w:tcPr>
            <w:tcW w:w="4785" w:type="dxa"/>
          </w:tcPr>
          <w:p w:rsidR="00691E70" w:rsidRDefault="00691E70">
            <w:pPr>
              <w:spacing w:line="240" w:lineRule="auto"/>
              <w:jc w:val="center"/>
              <w:rPr>
                <w:b/>
                <w:sz w:val="20"/>
                <w:szCs w:val="20"/>
                <w:lang w:eastAsia="en-US"/>
              </w:rPr>
            </w:pPr>
            <w:r>
              <w:rPr>
                <w:b/>
                <w:sz w:val="20"/>
                <w:szCs w:val="20"/>
                <w:lang w:eastAsia="en-US"/>
              </w:rPr>
              <w:t xml:space="preserve">               ЗАКАЗЧИК:</w:t>
            </w:r>
          </w:p>
          <w:p w:rsidR="00691E70" w:rsidRDefault="00691E70">
            <w:pPr>
              <w:spacing w:line="240" w:lineRule="auto"/>
              <w:jc w:val="center"/>
              <w:rPr>
                <w:b/>
                <w:sz w:val="20"/>
                <w:szCs w:val="20"/>
                <w:lang w:eastAsia="en-US"/>
              </w:rPr>
            </w:pPr>
          </w:p>
          <w:p w:rsidR="00691E70" w:rsidRDefault="00691E70">
            <w:pPr>
              <w:spacing w:line="240" w:lineRule="auto"/>
              <w:rPr>
                <w:sz w:val="20"/>
                <w:szCs w:val="20"/>
                <w:lang w:eastAsia="en-US"/>
              </w:rPr>
            </w:pPr>
            <w:r>
              <w:rPr>
                <w:sz w:val="20"/>
                <w:szCs w:val="20"/>
                <w:lang w:eastAsia="en-US"/>
              </w:rPr>
              <w:t>Директор</w:t>
            </w:r>
          </w:p>
          <w:p w:rsidR="00786A18" w:rsidRDefault="00786A18">
            <w:pPr>
              <w:spacing w:line="240" w:lineRule="auto"/>
              <w:rPr>
                <w:sz w:val="20"/>
                <w:szCs w:val="20"/>
                <w:lang w:eastAsia="en-US"/>
              </w:rPr>
            </w:pPr>
            <w:r>
              <w:rPr>
                <w:sz w:val="20"/>
                <w:szCs w:val="20"/>
                <w:lang w:eastAsia="en-US"/>
              </w:rPr>
              <w:t>ГБОУ гимназия №85</w:t>
            </w:r>
          </w:p>
        </w:tc>
        <w:tc>
          <w:tcPr>
            <w:tcW w:w="4786" w:type="dxa"/>
          </w:tcPr>
          <w:p w:rsidR="00691E70" w:rsidRDefault="00691E70">
            <w:pPr>
              <w:spacing w:line="240" w:lineRule="auto"/>
              <w:jc w:val="center"/>
              <w:rPr>
                <w:b/>
                <w:sz w:val="20"/>
                <w:szCs w:val="20"/>
                <w:lang w:eastAsia="en-US"/>
              </w:rPr>
            </w:pPr>
            <w:r>
              <w:rPr>
                <w:b/>
                <w:sz w:val="20"/>
                <w:szCs w:val="20"/>
                <w:lang w:eastAsia="en-US"/>
              </w:rPr>
              <w:t>ИСПОЛНИТЕЛЬ:</w:t>
            </w:r>
            <w:r>
              <w:rPr>
                <w:b/>
                <w:sz w:val="20"/>
                <w:szCs w:val="20"/>
                <w:lang w:eastAsia="en-US"/>
              </w:rPr>
              <w:tab/>
            </w:r>
          </w:p>
        </w:tc>
      </w:tr>
      <w:tr w:rsidR="00691E70">
        <w:trPr>
          <w:trHeight w:val="701"/>
          <w:jc w:val="center"/>
        </w:trPr>
        <w:tc>
          <w:tcPr>
            <w:tcW w:w="4785" w:type="dxa"/>
          </w:tcPr>
          <w:p w:rsidR="00691E70" w:rsidRDefault="00691E70">
            <w:pPr>
              <w:spacing w:line="240" w:lineRule="auto"/>
              <w:rPr>
                <w:sz w:val="20"/>
                <w:szCs w:val="20"/>
                <w:lang w:eastAsia="en-US"/>
              </w:rPr>
            </w:pPr>
          </w:p>
          <w:p w:rsidR="00691E70" w:rsidRDefault="00691E70">
            <w:pPr>
              <w:spacing w:line="240" w:lineRule="auto"/>
              <w:rPr>
                <w:i/>
                <w:sz w:val="20"/>
                <w:szCs w:val="20"/>
                <w:lang w:eastAsia="en-US"/>
              </w:rPr>
            </w:pPr>
            <w:r>
              <w:rPr>
                <w:sz w:val="20"/>
                <w:szCs w:val="20"/>
                <w:lang w:eastAsia="en-US"/>
              </w:rPr>
              <w:t xml:space="preserve">_______________________ </w:t>
            </w:r>
            <w:r>
              <w:rPr>
                <w:sz w:val="20"/>
                <w:szCs w:val="20"/>
              </w:rPr>
              <w:t xml:space="preserve">/ </w:t>
            </w:r>
            <w:r>
              <w:rPr>
                <w:sz w:val="20"/>
                <w:szCs w:val="20"/>
                <w:lang w:eastAsia="ru-RU"/>
              </w:rPr>
              <w:t>Смирнов Н.В.</w:t>
            </w:r>
            <w:r>
              <w:rPr>
                <w:sz w:val="20"/>
                <w:szCs w:val="20"/>
              </w:rPr>
              <w:t>/</w:t>
            </w:r>
          </w:p>
          <w:p w:rsidR="00691E70" w:rsidRDefault="00691E70">
            <w:pPr>
              <w:spacing w:line="240" w:lineRule="auto"/>
              <w:rPr>
                <w:sz w:val="20"/>
                <w:szCs w:val="20"/>
                <w:lang w:eastAsia="en-US"/>
              </w:rPr>
            </w:pPr>
            <w:r>
              <w:rPr>
                <w:sz w:val="20"/>
                <w:szCs w:val="20"/>
              </w:rPr>
              <w:t xml:space="preserve">                 </w:t>
            </w:r>
            <w:proofErr w:type="spellStart"/>
            <w:r>
              <w:rPr>
                <w:sz w:val="20"/>
                <w:szCs w:val="20"/>
              </w:rPr>
              <w:t>эцп</w:t>
            </w:r>
            <w:proofErr w:type="spellEnd"/>
          </w:p>
        </w:tc>
        <w:tc>
          <w:tcPr>
            <w:tcW w:w="4786" w:type="dxa"/>
          </w:tcPr>
          <w:p w:rsidR="00691E70" w:rsidRDefault="00691E70">
            <w:pPr>
              <w:spacing w:line="240" w:lineRule="auto"/>
              <w:rPr>
                <w:sz w:val="20"/>
                <w:szCs w:val="20"/>
                <w:lang w:eastAsia="en-US"/>
              </w:rPr>
            </w:pPr>
          </w:p>
          <w:p w:rsidR="00691E70" w:rsidRDefault="00691E70">
            <w:pPr>
              <w:spacing w:line="240" w:lineRule="auto"/>
              <w:rPr>
                <w:sz w:val="20"/>
                <w:szCs w:val="20"/>
                <w:lang w:eastAsia="en-US"/>
              </w:rPr>
            </w:pPr>
            <w:r>
              <w:rPr>
                <w:sz w:val="20"/>
                <w:szCs w:val="20"/>
                <w:lang w:eastAsia="en-US"/>
              </w:rPr>
              <w:t xml:space="preserve">_______________________ </w:t>
            </w:r>
            <w:r>
              <w:rPr>
                <w:sz w:val="20"/>
                <w:szCs w:val="20"/>
              </w:rPr>
              <w:t>/ _____________ /</w:t>
            </w:r>
          </w:p>
          <w:p w:rsidR="00691E70" w:rsidRDefault="00691E70">
            <w:pPr>
              <w:spacing w:line="240" w:lineRule="auto"/>
              <w:rPr>
                <w:sz w:val="20"/>
                <w:szCs w:val="20"/>
                <w:lang w:eastAsia="en-US"/>
              </w:rPr>
            </w:pPr>
            <w:r>
              <w:rPr>
                <w:sz w:val="20"/>
                <w:szCs w:val="20"/>
                <w:lang w:eastAsia="en-US"/>
              </w:rPr>
              <w:t xml:space="preserve">                      </w:t>
            </w:r>
            <w:proofErr w:type="spellStart"/>
            <w:r>
              <w:rPr>
                <w:sz w:val="20"/>
                <w:szCs w:val="20"/>
                <w:lang w:eastAsia="en-US"/>
              </w:rPr>
              <w:t>эцп</w:t>
            </w:r>
            <w:proofErr w:type="spellEnd"/>
          </w:p>
        </w:tc>
      </w:tr>
    </w:tbl>
    <w:p w:rsidR="00691E70" w:rsidRDefault="00691E70">
      <w:pPr>
        <w:jc w:val="center"/>
        <w:outlineLvl w:val="0"/>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jc w:val="center"/>
        <w:outlineLvl w:val="0"/>
        <w:rPr>
          <w:b/>
          <w:sz w:val="28"/>
          <w:szCs w:val="28"/>
        </w:rPr>
      </w:pPr>
    </w:p>
    <w:p w:rsidR="00691E70" w:rsidRDefault="00691E70">
      <w:pPr>
        <w:spacing w:line="240" w:lineRule="auto"/>
        <w:jc w:val="right"/>
        <w:rPr>
          <w:b/>
          <w:sz w:val="28"/>
          <w:szCs w:val="28"/>
        </w:rPr>
      </w:pPr>
      <w:r>
        <w:rPr>
          <w:bCs/>
          <w:sz w:val="22"/>
          <w:szCs w:val="22"/>
        </w:rPr>
        <w:t xml:space="preserve">           </w:t>
      </w:r>
    </w:p>
    <w:sectPr w:rsidR="00691E70">
      <w:pgSz w:w="11906" w:h="16838"/>
      <w:pgMar w:top="1134" w:right="566" w:bottom="851" w:left="1701" w:header="720" w:footer="720" w:gutter="0"/>
      <w:cols w:space="720"/>
      <w:docGrid w:linePitch="36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Print"/>
    <w:charset w:val="80"/>
    <w:family w:val="auto"/>
    <w:pitch w:val="default"/>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2"/>
      <w:numFmt w:val="decimal"/>
      <w:pStyle w:val="2"/>
      <w:lvlText w:val="%1."/>
      <w:lvlJc w:val="left"/>
      <w:pPr>
        <w:tabs>
          <w:tab w:val="num" w:pos="360"/>
        </w:tabs>
        <w:ind w:left="360" w:hanging="360"/>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2" w15:restartNumberingAfterBreak="0">
    <w:nsid w:val="00000004"/>
    <w:multiLevelType w:val="multilevel"/>
    <w:tmpl w:val="00000004"/>
    <w:lvl w:ilvl="0">
      <w:start w:val="3"/>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3" w15:restartNumberingAfterBreak="0">
    <w:nsid w:val="7A0A3401"/>
    <w:multiLevelType w:val="multilevel"/>
    <w:tmpl w:val="7A0A3401"/>
    <w:lvl w:ilvl="0">
      <w:start w:val="6"/>
      <w:numFmt w:val="decimal"/>
      <w:lvlText w:val="%1."/>
      <w:lvlJc w:val="left"/>
      <w:pPr>
        <w:ind w:left="390" w:hanging="390"/>
      </w:pPr>
      <w:rPr>
        <w:rFonts w:hint="default"/>
        <w:b/>
      </w:rPr>
    </w:lvl>
    <w:lvl w:ilvl="1">
      <w:start w:val="1"/>
      <w:numFmt w:val="decimal"/>
      <w:lvlText w:val="%1.%2."/>
      <w:lvlJc w:val="left"/>
      <w:pPr>
        <w:ind w:left="213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291"/>
    <w:rsid w:val="0002203C"/>
    <w:rsid w:val="000254B1"/>
    <w:rsid w:val="0004559A"/>
    <w:rsid w:val="00052449"/>
    <w:rsid w:val="00060616"/>
    <w:rsid w:val="00072024"/>
    <w:rsid w:val="00072E7A"/>
    <w:rsid w:val="00081448"/>
    <w:rsid w:val="000817D9"/>
    <w:rsid w:val="000C3653"/>
    <w:rsid w:val="000D189C"/>
    <w:rsid w:val="000E30B3"/>
    <w:rsid w:val="001208F3"/>
    <w:rsid w:val="00120FFD"/>
    <w:rsid w:val="0013355D"/>
    <w:rsid w:val="00140C50"/>
    <w:rsid w:val="00165BCD"/>
    <w:rsid w:val="0017589B"/>
    <w:rsid w:val="001952B4"/>
    <w:rsid w:val="001A0D12"/>
    <w:rsid w:val="001B5DD7"/>
    <w:rsid w:val="001C2440"/>
    <w:rsid w:val="001C30F1"/>
    <w:rsid w:val="001D46DC"/>
    <w:rsid w:val="001E66AB"/>
    <w:rsid w:val="001F1E95"/>
    <w:rsid w:val="001F2370"/>
    <w:rsid w:val="001F56BA"/>
    <w:rsid w:val="001F730A"/>
    <w:rsid w:val="002006E1"/>
    <w:rsid w:val="0020160F"/>
    <w:rsid w:val="0020712C"/>
    <w:rsid w:val="0021354B"/>
    <w:rsid w:val="00215705"/>
    <w:rsid w:val="00276100"/>
    <w:rsid w:val="00295961"/>
    <w:rsid w:val="002A16BF"/>
    <w:rsid w:val="002A6AC0"/>
    <w:rsid w:val="002C053C"/>
    <w:rsid w:val="002D27A6"/>
    <w:rsid w:val="002F52E1"/>
    <w:rsid w:val="002F703B"/>
    <w:rsid w:val="003200EE"/>
    <w:rsid w:val="00321577"/>
    <w:rsid w:val="003264B5"/>
    <w:rsid w:val="00326CB6"/>
    <w:rsid w:val="0033356D"/>
    <w:rsid w:val="0034101A"/>
    <w:rsid w:val="003469BA"/>
    <w:rsid w:val="003722AE"/>
    <w:rsid w:val="003868DF"/>
    <w:rsid w:val="003B62C9"/>
    <w:rsid w:val="003C67A1"/>
    <w:rsid w:val="003C731B"/>
    <w:rsid w:val="003D3988"/>
    <w:rsid w:val="003D6D3A"/>
    <w:rsid w:val="003E0D99"/>
    <w:rsid w:val="003F0371"/>
    <w:rsid w:val="003F0B37"/>
    <w:rsid w:val="003F3D07"/>
    <w:rsid w:val="003F635A"/>
    <w:rsid w:val="00415DE5"/>
    <w:rsid w:val="0041714F"/>
    <w:rsid w:val="004336BF"/>
    <w:rsid w:val="00442931"/>
    <w:rsid w:val="00491C52"/>
    <w:rsid w:val="004A27BB"/>
    <w:rsid w:val="004B0994"/>
    <w:rsid w:val="004B4367"/>
    <w:rsid w:val="004C1445"/>
    <w:rsid w:val="004C190C"/>
    <w:rsid w:val="004D19EA"/>
    <w:rsid w:val="004F1635"/>
    <w:rsid w:val="00503999"/>
    <w:rsid w:val="00530D6B"/>
    <w:rsid w:val="00572FA1"/>
    <w:rsid w:val="00575219"/>
    <w:rsid w:val="0059094D"/>
    <w:rsid w:val="005C4EB6"/>
    <w:rsid w:val="005C503D"/>
    <w:rsid w:val="005F444F"/>
    <w:rsid w:val="00606A4B"/>
    <w:rsid w:val="00610898"/>
    <w:rsid w:val="006129DA"/>
    <w:rsid w:val="00623551"/>
    <w:rsid w:val="0064620C"/>
    <w:rsid w:val="00654F9D"/>
    <w:rsid w:val="00674366"/>
    <w:rsid w:val="00686AB0"/>
    <w:rsid w:val="00686FB0"/>
    <w:rsid w:val="00691E70"/>
    <w:rsid w:val="00691E78"/>
    <w:rsid w:val="006945CC"/>
    <w:rsid w:val="006966A3"/>
    <w:rsid w:val="00697C99"/>
    <w:rsid w:val="006B0696"/>
    <w:rsid w:val="006C13D9"/>
    <w:rsid w:val="006E1AC6"/>
    <w:rsid w:val="006E64C2"/>
    <w:rsid w:val="006F2382"/>
    <w:rsid w:val="006F459D"/>
    <w:rsid w:val="00707264"/>
    <w:rsid w:val="007130D4"/>
    <w:rsid w:val="0071695A"/>
    <w:rsid w:val="0072317F"/>
    <w:rsid w:val="007241C4"/>
    <w:rsid w:val="00726470"/>
    <w:rsid w:val="007378F8"/>
    <w:rsid w:val="0074659F"/>
    <w:rsid w:val="00751F0A"/>
    <w:rsid w:val="00755B99"/>
    <w:rsid w:val="00756392"/>
    <w:rsid w:val="00765924"/>
    <w:rsid w:val="00767CD2"/>
    <w:rsid w:val="00783F2D"/>
    <w:rsid w:val="00786A18"/>
    <w:rsid w:val="0078793A"/>
    <w:rsid w:val="007A6FF1"/>
    <w:rsid w:val="007B2EFA"/>
    <w:rsid w:val="007D3106"/>
    <w:rsid w:val="007E7245"/>
    <w:rsid w:val="007F6D9D"/>
    <w:rsid w:val="00800DE1"/>
    <w:rsid w:val="008151AE"/>
    <w:rsid w:val="00825C92"/>
    <w:rsid w:val="008278E2"/>
    <w:rsid w:val="00827B83"/>
    <w:rsid w:val="00830BB9"/>
    <w:rsid w:val="00832F92"/>
    <w:rsid w:val="00837DA2"/>
    <w:rsid w:val="00840513"/>
    <w:rsid w:val="00853CCA"/>
    <w:rsid w:val="00856DDA"/>
    <w:rsid w:val="00857201"/>
    <w:rsid w:val="00861CF6"/>
    <w:rsid w:val="008675FA"/>
    <w:rsid w:val="00874E7B"/>
    <w:rsid w:val="00887BC6"/>
    <w:rsid w:val="008913F6"/>
    <w:rsid w:val="0089616C"/>
    <w:rsid w:val="008A160F"/>
    <w:rsid w:val="008C2E31"/>
    <w:rsid w:val="008C4AB2"/>
    <w:rsid w:val="008D0A1C"/>
    <w:rsid w:val="008D699D"/>
    <w:rsid w:val="008F05B5"/>
    <w:rsid w:val="00914199"/>
    <w:rsid w:val="0093065E"/>
    <w:rsid w:val="0093243D"/>
    <w:rsid w:val="00934B5C"/>
    <w:rsid w:val="00970912"/>
    <w:rsid w:val="0098754D"/>
    <w:rsid w:val="009A2D77"/>
    <w:rsid w:val="009A3BE5"/>
    <w:rsid w:val="009B1AE6"/>
    <w:rsid w:val="00A005C7"/>
    <w:rsid w:val="00A0232C"/>
    <w:rsid w:val="00A3278D"/>
    <w:rsid w:val="00A366AE"/>
    <w:rsid w:val="00A41C31"/>
    <w:rsid w:val="00A4453B"/>
    <w:rsid w:val="00A45F1D"/>
    <w:rsid w:val="00A56DE8"/>
    <w:rsid w:val="00A61BD2"/>
    <w:rsid w:val="00A827D0"/>
    <w:rsid w:val="00A905C8"/>
    <w:rsid w:val="00A912FE"/>
    <w:rsid w:val="00A915A8"/>
    <w:rsid w:val="00A9609B"/>
    <w:rsid w:val="00AA2BD2"/>
    <w:rsid w:val="00AA4B5D"/>
    <w:rsid w:val="00AA7CD8"/>
    <w:rsid w:val="00AB27DF"/>
    <w:rsid w:val="00AC4756"/>
    <w:rsid w:val="00AC5219"/>
    <w:rsid w:val="00AC703C"/>
    <w:rsid w:val="00AD2214"/>
    <w:rsid w:val="00AD78B8"/>
    <w:rsid w:val="00AE7D0F"/>
    <w:rsid w:val="00B15EAF"/>
    <w:rsid w:val="00B25A6A"/>
    <w:rsid w:val="00B52F6C"/>
    <w:rsid w:val="00B77BF6"/>
    <w:rsid w:val="00B81AD7"/>
    <w:rsid w:val="00B831C1"/>
    <w:rsid w:val="00B9274B"/>
    <w:rsid w:val="00BE05D5"/>
    <w:rsid w:val="00BE2899"/>
    <w:rsid w:val="00BF2434"/>
    <w:rsid w:val="00BF4E4B"/>
    <w:rsid w:val="00C25293"/>
    <w:rsid w:val="00C40301"/>
    <w:rsid w:val="00C46012"/>
    <w:rsid w:val="00C53463"/>
    <w:rsid w:val="00C7066E"/>
    <w:rsid w:val="00CA14A7"/>
    <w:rsid w:val="00CE4B29"/>
    <w:rsid w:val="00CF57D9"/>
    <w:rsid w:val="00D100A5"/>
    <w:rsid w:val="00D13CDE"/>
    <w:rsid w:val="00D15FF4"/>
    <w:rsid w:val="00D23616"/>
    <w:rsid w:val="00D42020"/>
    <w:rsid w:val="00D56291"/>
    <w:rsid w:val="00D66A16"/>
    <w:rsid w:val="00D76C17"/>
    <w:rsid w:val="00D80C5B"/>
    <w:rsid w:val="00D80DD3"/>
    <w:rsid w:val="00D84B71"/>
    <w:rsid w:val="00D85D19"/>
    <w:rsid w:val="00DA2EF6"/>
    <w:rsid w:val="00DB1946"/>
    <w:rsid w:val="00DB406D"/>
    <w:rsid w:val="00DB5F62"/>
    <w:rsid w:val="00DC31AF"/>
    <w:rsid w:val="00DC3E81"/>
    <w:rsid w:val="00DD3857"/>
    <w:rsid w:val="00DD5FF0"/>
    <w:rsid w:val="00E218CF"/>
    <w:rsid w:val="00E31321"/>
    <w:rsid w:val="00E31B56"/>
    <w:rsid w:val="00E37DD9"/>
    <w:rsid w:val="00E43260"/>
    <w:rsid w:val="00E44D84"/>
    <w:rsid w:val="00E84983"/>
    <w:rsid w:val="00E87E80"/>
    <w:rsid w:val="00E90894"/>
    <w:rsid w:val="00E9348B"/>
    <w:rsid w:val="00E94920"/>
    <w:rsid w:val="00EB1155"/>
    <w:rsid w:val="00EB525C"/>
    <w:rsid w:val="00ED0D76"/>
    <w:rsid w:val="00ED5B27"/>
    <w:rsid w:val="00ED5FC2"/>
    <w:rsid w:val="00EE6D7A"/>
    <w:rsid w:val="00EF0EC4"/>
    <w:rsid w:val="00EF5950"/>
    <w:rsid w:val="00F01B8A"/>
    <w:rsid w:val="00F046D4"/>
    <w:rsid w:val="00F2075E"/>
    <w:rsid w:val="00F24000"/>
    <w:rsid w:val="00F256D0"/>
    <w:rsid w:val="00F33D07"/>
    <w:rsid w:val="00F3567C"/>
    <w:rsid w:val="00F6020B"/>
    <w:rsid w:val="00F60989"/>
    <w:rsid w:val="00F65F8D"/>
    <w:rsid w:val="00F71399"/>
    <w:rsid w:val="00F77842"/>
    <w:rsid w:val="00F90895"/>
    <w:rsid w:val="00F9383C"/>
    <w:rsid w:val="00FA4537"/>
    <w:rsid w:val="00FB7B06"/>
    <w:rsid w:val="00FD5895"/>
    <w:rsid w:val="00FD7AAE"/>
    <w:rsid w:val="00FE03F5"/>
    <w:rsid w:val="00FE18DF"/>
    <w:rsid w:val="00FE7AC9"/>
    <w:rsid w:val="2991414A"/>
    <w:rsid w:val="628873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D6FB4A8"/>
  <w15:chartTrackingRefBased/>
  <w15:docId w15:val="{D175436D-D75D-4994-96B4-989C89D6B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line="100" w:lineRule="atLeast"/>
      <w:jc w:val="both"/>
    </w:pPr>
    <w:rPr>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0563C1"/>
      <w:u w:val="single"/>
    </w:rPr>
  </w:style>
  <w:style w:type="character" w:styleId="a4">
    <w:name w:val="Strong"/>
    <w:uiPriority w:val="22"/>
    <w:qFormat/>
    <w:rPr>
      <w:b/>
      <w:bCs/>
    </w:rPr>
  </w:style>
  <w:style w:type="paragraph" w:styleId="a5">
    <w:name w:val="Balloon Text"/>
    <w:basedOn w:val="a"/>
    <w:link w:val="a6"/>
    <w:uiPriority w:val="99"/>
    <w:unhideWhenUsed/>
    <w:pPr>
      <w:spacing w:line="240" w:lineRule="auto"/>
    </w:pPr>
    <w:rPr>
      <w:rFonts w:ascii="Tahoma" w:hAnsi="Tahoma"/>
      <w:sz w:val="16"/>
      <w:szCs w:val="16"/>
    </w:rPr>
  </w:style>
  <w:style w:type="character" w:customStyle="1" w:styleId="a6">
    <w:name w:val="Текст выноски Знак"/>
    <w:link w:val="a5"/>
    <w:uiPriority w:val="99"/>
    <w:semiHidden/>
    <w:rPr>
      <w:rFonts w:ascii="Tahoma" w:hAnsi="Tahoma" w:cs="Tahoma"/>
      <w:kern w:val="1"/>
      <w:sz w:val="16"/>
      <w:szCs w:val="16"/>
      <w:lang w:eastAsia="ar-SA"/>
    </w:rPr>
  </w:style>
  <w:style w:type="paragraph" w:styleId="a7">
    <w:name w:val="Plain Text"/>
    <w:basedOn w:val="a"/>
    <w:link w:val="a8"/>
    <w:unhideWhenUsed/>
    <w:pPr>
      <w:suppressAutoHyphens w:val="0"/>
      <w:spacing w:line="240" w:lineRule="auto"/>
      <w:jc w:val="left"/>
    </w:pPr>
    <w:rPr>
      <w:rFonts w:ascii="Courier New" w:hAnsi="Courier New"/>
      <w:kern w:val="0"/>
      <w:sz w:val="20"/>
      <w:szCs w:val="20"/>
      <w:lang w:eastAsia="ru-RU"/>
    </w:rPr>
  </w:style>
  <w:style w:type="character" w:customStyle="1" w:styleId="a8">
    <w:name w:val="Текст Знак"/>
    <w:link w:val="a7"/>
    <w:rPr>
      <w:rFonts w:ascii="Courier New" w:hAnsi="Courier New"/>
      <w:lang w:eastAsia="ru-RU" w:bidi="ar-SA"/>
    </w:rPr>
  </w:style>
  <w:style w:type="paragraph" w:styleId="3">
    <w:name w:val="Body Text Indent 3"/>
    <w:basedOn w:val="a"/>
    <w:link w:val="30"/>
    <w:uiPriority w:val="99"/>
    <w:unhideWhenUsed/>
    <w:pPr>
      <w:spacing w:after="120"/>
      <w:ind w:left="283"/>
    </w:pPr>
    <w:rPr>
      <w:sz w:val="16"/>
      <w:szCs w:val="16"/>
    </w:rPr>
  </w:style>
  <w:style w:type="character" w:customStyle="1" w:styleId="30">
    <w:name w:val="Основной текст с отступом 3 Знак"/>
    <w:link w:val="3"/>
    <w:uiPriority w:val="99"/>
    <w:semiHidden/>
    <w:rPr>
      <w:kern w:val="1"/>
      <w:sz w:val="16"/>
      <w:szCs w:val="16"/>
      <w:lang w:eastAsia="ar-SA"/>
    </w:rPr>
  </w:style>
  <w:style w:type="paragraph" w:styleId="a9">
    <w:name w:val="Body Text"/>
    <w:basedOn w:val="a"/>
    <w:pPr>
      <w:widowControl w:val="0"/>
      <w:spacing w:after="160" w:line="240" w:lineRule="exact"/>
      <w:jc w:val="right"/>
    </w:pPr>
    <w:rPr>
      <w:rFonts w:eastAsia="Calibri"/>
    </w:rPr>
  </w:style>
  <w:style w:type="paragraph" w:styleId="aa">
    <w:name w:val="Body Text Indent"/>
    <w:basedOn w:val="a"/>
    <w:pPr>
      <w:ind w:left="5760"/>
    </w:pPr>
    <w:rPr>
      <w:rFonts w:eastAsia="Calibri"/>
    </w:rPr>
  </w:style>
  <w:style w:type="paragraph" w:styleId="ab">
    <w:name w:val="List"/>
    <w:basedOn w:val="a9"/>
    <w:rPr>
      <w:rFonts w:cs="Arial"/>
    </w:rPr>
  </w:style>
  <w:style w:type="table" w:styleId="ac">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5z0">
    <w:name w:val="WW8Num5z0"/>
    <w:rPr>
      <w:rFonts w:ascii="Symbol" w:hAnsi="Symbol" w:cs="OpenSymbol"/>
    </w:rPr>
  </w:style>
  <w:style w:type="character" w:customStyle="1" w:styleId="WW8Num6z0">
    <w:name w:val="WW8Num6z0"/>
    <w:rPr>
      <w:rFonts w:ascii="Symbol" w:hAnsi="Symbol" w:cs="OpenSymbol"/>
    </w:rPr>
  </w:style>
  <w:style w:type="character" w:customStyle="1" w:styleId="WW8Num7z0">
    <w:name w:val="WW8Num7z0"/>
    <w:rPr>
      <w:rFonts w:ascii="Symbol" w:hAnsi="Symbol" w:cs="OpenSymbol"/>
    </w:rPr>
  </w:style>
  <w:style w:type="character" w:customStyle="1" w:styleId="1">
    <w:name w:val="Основной шрифт абзаца1"/>
  </w:style>
  <w:style w:type="character" w:customStyle="1" w:styleId="ad">
    <w:name w:val="Основной текст Знак"/>
    <w:rPr>
      <w:rFonts w:ascii="Times New Roman" w:eastAsia="Calibri" w:hAnsi="Times New Roman" w:cs="Times New Roman"/>
      <w:sz w:val="24"/>
      <w:szCs w:val="24"/>
    </w:rPr>
  </w:style>
  <w:style w:type="character" w:customStyle="1" w:styleId="ae">
    <w:name w:val="Основной текст с отступом Знак"/>
    <w:rPr>
      <w:rFonts w:ascii="Times New Roman" w:eastAsia="Calibri" w:hAnsi="Times New Roman" w:cs="Times New Roman"/>
      <w:sz w:val="24"/>
      <w:szCs w:val="24"/>
    </w:rPr>
  </w:style>
  <w:style w:type="character" w:customStyle="1" w:styleId="20">
    <w:name w:val="Основной текст с отступом 2 Знак"/>
    <w:rPr>
      <w:rFonts w:ascii="Times New Roman" w:eastAsia="Calibri" w:hAnsi="Times New Roman" w:cs="Times New Roman"/>
      <w:sz w:val="24"/>
      <w:szCs w:val="24"/>
    </w:rPr>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Bullets">
    <w:name w:val="Bullets"/>
    <w:rPr>
      <w:rFonts w:ascii="OpenSymbol" w:eastAsia="OpenSymbol" w:hAnsi="OpenSymbol" w:cs="OpenSymbol"/>
    </w:rPr>
  </w:style>
  <w:style w:type="paragraph" w:customStyle="1" w:styleId="Heading">
    <w:name w:val="Heading"/>
    <w:basedOn w:val="a"/>
    <w:next w:val="a9"/>
    <w:pPr>
      <w:keepNext/>
      <w:spacing w:before="240" w:after="120"/>
    </w:pPr>
    <w:rPr>
      <w:rFonts w:ascii="Arial" w:eastAsia="Microsoft YaHei" w:hAnsi="Arial" w:cs="Arial"/>
      <w:sz w:val="28"/>
      <w:szCs w:val="28"/>
    </w:rPr>
  </w:style>
  <w:style w:type="paragraph" w:customStyle="1" w:styleId="10">
    <w:name w:val="Название объекта1"/>
    <w:basedOn w:val="a"/>
    <w:pPr>
      <w:suppressLineNumbers/>
      <w:spacing w:before="120" w:after="120"/>
    </w:pPr>
    <w:rPr>
      <w:rFonts w:cs="Arial"/>
      <w:i/>
      <w:iCs/>
    </w:rPr>
  </w:style>
  <w:style w:type="paragraph" w:customStyle="1" w:styleId="Index">
    <w:name w:val="Index"/>
    <w:basedOn w:val="a"/>
    <w:pPr>
      <w:suppressLineNumbers/>
    </w:pPr>
    <w:rPr>
      <w:rFonts w:cs="Arial"/>
    </w:rPr>
  </w:style>
  <w:style w:type="paragraph" w:customStyle="1" w:styleId="21">
    <w:name w:val="Основной текст с отступом 21"/>
    <w:basedOn w:val="a"/>
    <w:pPr>
      <w:spacing w:after="120" w:line="480" w:lineRule="auto"/>
      <w:ind w:left="283"/>
    </w:pPr>
    <w:rPr>
      <w:rFonts w:eastAsia="Calibri"/>
    </w:rPr>
  </w:style>
  <w:style w:type="paragraph" w:customStyle="1" w:styleId="ConsPlusNormal">
    <w:name w:val="ConsPlusNormal"/>
    <w:pPr>
      <w:widowControl w:val="0"/>
      <w:suppressAutoHyphens/>
      <w:spacing w:line="100" w:lineRule="atLeast"/>
      <w:ind w:firstLine="720"/>
    </w:pPr>
    <w:rPr>
      <w:rFonts w:ascii="Arial" w:hAnsi="Arial" w:cs="Arial"/>
      <w:kern w:val="1"/>
      <w:lang w:eastAsia="ar-SA"/>
    </w:rPr>
  </w:style>
  <w:style w:type="paragraph" w:customStyle="1" w:styleId="ConsPlusNonformat">
    <w:name w:val="ConsPlusNonformat"/>
    <w:uiPriority w:val="99"/>
    <w:pPr>
      <w:suppressAutoHyphens/>
      <w:spacing w:line="100" w:lineRule="atLeast"/>
    </w:pPr>
    <w:rPr>
      <w:rFonts w:ascii="Courier New" w:hAnsi="Courier New" w:cs="Courier New"/>
      <w:kern w:val="1"/>
      <w:lang w:eastAsia="ar-SA"/>
    </w:rPr>
  </w:style>
  <w:style w:type="paragraph" w:customStyle="1" w:styleId="af">
    <w:name w:val="Стиль"/>
    <w:basedOn w:val="a"/>
    <w:pPr>
      <w:spacing w:before="28" w:after="28"/>
      <w:jc w:val="left"/>
    </w:pPr>
  </w:style>
  <w:style w:type="paragraph" w:customStyle="1" w:styleId="11">
    <w:name w:val="Абзац списка1"/>
    <w:basedOn w:val="a"/>
    <w:pPr>
      <w:ind w:left="720"/>
    </w:pPr>
  </w:style>
  <w:style w:type="paragraph" w:customStyle="1" w:styleId="2">
    <w:name w:val="заголовок 2"/>
    <w:basedOn w:val="a"/>
    <w:pPr>
      <w:numPr>
        <w:numId w:val="1"/>
      </w:numPr>
      <w:tabs>
        <w:tab w:val="left" w:pos="360"/>
      </w:tabs>
      <w:jc w:val="center"/>
      <w:outlineLvl w:val="0"/>
    </w:pPr>
    <w:rPr>
      <w:b/>
      <w:szCs w:val="20"/>
    </w:rPr>
  </w:style>
  <w:style w:type="paragraph" w:customStyle="1" w:styleId="12">
    <w:name w:val="Обычный (веб)1"/>
    <w:basedOn w:val="a"/>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styleId="af0">
    <w:name w:val="No Spacing"/>
    <w:link w:val="af1"/>
    <w:uiPriority w:val="99"/>
    <w:qFormat/>
    <w:rPr>
      <w:rFonts w:ascii="Calibri" w:eastAsia="Calibri" w:hAnsi="Calibri"/>
      <w:sz w:val="22"/>
      <w:szCs w:val="22"/>
      <w:lang w:eastAsia="en-US"/>
    </w:rPr>
  </w:style>
  <w:style w:type="character" w:customStyle="1" w:styleId="af1">
    <w:name w:val="Без интервала Знак"/>
    <w:link w:val="af0"/>
    <w:uiPriority w:val="99"/>
    <w:rPr>
      <w:rFonts w:ascii="Calibri" w:eastAsia="Calibri" w:hAnsi="Calibri"/>
      <w:sz w:val="22"/>
      <w:szCs w:val="22"/>
      <w:lang w:eastAsia="en-US" w:bidi="ar-SA"/>
    </w:rPr>
  </w:style>
  <w:style w:type="paragraph" w:styleId="af2">
    <w:name w:val="List Paragraph"/>
    <w:basedOn w:val="a"/>
    <w:uiPriority w:val="34"/>
    <w:qFormat/>
    <w:pPr>
      <w:suppressAutoHyphens w:val="0"/>
      <w:spacing w:after="200" w:line="276" w:lineRule="auto"/>
      <w:ind w:left="720"/>
      <w:contextualSpacing/>
      <w:jc w:val="left"/>
    </w:pPr>
    <w:rPr>
      <w:rFonts w:ascii="Calibri" w:eastAsia="Calibri" w:hAnsi="Calibri"/>
      <w:kern w:val="0"/>
      <w:sz w:val="22"/>
      <w:szCs w:val="22"/>
      <w:lang w:eastAsia="en-US"/>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ConsNormal">
    <w:name w:val="ConsNormal Знак"/>
    <w:link w:val="ConsNormal0"/>
    <w:locked/>
    <w:rPr>
      <w:rFonts w:ascii="Arial" w:eastAsia="Arial" w:hAnsi="Arial" w:cs="Arial"/>
      <w:sz w:val="22"/>
      <w:szCs w:val="22"/>
      <w:lang w:val="ru-RU" w:eastAsia="ar-SA" w:bidi="ar-SA"/>
    </w:rPr>
  </w:style>
  <w:style w:type="paragraph" w:customStyle="1" w:styleId="ConsNormal0">
    <w:name w:val="ConsNormal"/>
    <w:link w:val="ConsNormal"/>
    <w:pPr>
      <w:suppressAutoHyphens/>
      <w:autoSpaceDE w:val="0"/>
      <w:ind w:right="19772" w:firstLine="720"/>
    </w:pPr>
    <w:rPr>
      <w:rFonts w:ascii="Arial" w:eastAsia="Arial" w:hAnsi="Arial" w:cs="Arial"/>
      <w:sz w:val="22"/>
      <w:szCs w:val="22"/>
      <w:lang w:eastAsia="ar-SA"/>
    </w:rPr>
  </w:style>
  <w:style w:type="paragraph" w:customStyle="1" w:styleId="210">
    <w:name w:val="Основной текст 21"/>
    <w:basedOn w:val="a"/>
    <w:pPr>
      <w:widowControl w:val="0"/>
      <w:suppressAutoHyphens w:val="0"/>
      <w:spacing w:line="240" w:lineRule="auto"/>
      <w:ind w:left="567" w:hanging="567"/>
    </w:pPr>
    <w:rPr>
      <w:rFonts w:ascii="Arial" w:eastAsia="Calibri" w:hAnsi="Arial" w:cs="Arial"/>
      <w:kern w:val="0"/>
      <w:lang w:eastAsia="ru-RU"/>
    </w:rPr>
  </w:style>
  <w:style w:type="character" w:customStyle="1" w:styleId="af3">
    <w:name w:val="Неразрешенное упоминание"/>
    <w:uiPriority w:val="99"/>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0064072.450" TargetMode="External"/><Relationship Id="rId5" Type="http://schemas.openxmlformats.org/officeDocument/2006/relationships/hyperlink" Target="garantF1://10080094.0"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1053;&#1072;&#1089;&#1090;&#1088;&#1072;&#1080;&#1074;&#1072;&#1077;&#1084;&#1099;&#1077;%20&#1096;&#1072;&#1073;&#1083;&#1086;&#1085;&#1099;%20Office\&#1055;&#1080;&#1089;&#1100;&#1084;&#1086;.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Письмо</Template>
  <TotalTime>7</TotalTime>
  <Pages>7</Pages>
  <Words>2965</Words>
  <Characters>16901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19827</CharactersWithSpaces>
  <SharedDoc>false</SharedDoc>
  <HLinks>
    <vt:vector size="12" baseType="variant">
      <vt:variant>
        <vt:i4>6029320</vt:i4>
      </vt:variant>
      <vt:variant>
        <vt:i4>3</vt:i4>
      </vt:variant>
      <vt:variant>
        <vt:i4>0</vt:i4>
      </vt:variant>
      <vt:variant>
        <vt:i4>5</vt:i4>
      </vt:variant>
      <vt:variant>
        <vt:lpwstr>garantf1://10064072.450/</vt:lpwstr>
      </vt:variant>
      <vt:variant>
        <vt:lpwstr/>
      </vt: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Administrator</cp:lastModifiedBy>
  <cp:revision>3</cp:revision>
  <cp:lastPrinted>2016-06-21T08:22:00Z</cp:lastPrinted>
  <dcterms:created xsi:type="dcterms:W3CDTF">2025-08-28T14:20:00Z</dcterms:created>
  <dcterms:modified xsi:type="dcterms:W3CDTF">2026-05-21T10:15:00Z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1049-11.2.0.11537</vt:lpwstr>
  </property>
  <property fmtid="{D5CDD505-2E9C-101B-9397-08002B2CF9AE}" pid="10" name="ICV">
    <vt:lpwstr>205A460BDC7E4C78BA716BBD3422AE7C</vt:lpwstr>
  </property>
</Properties>
</file>