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C89F06" w14:textId="431FCB8C" w:rsidR="007D5EE6" w:rsidRDefault="003416D0" w:rsidP="007D5EE6">
      <w:pPr>
        <w:jc w:val="center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СПЕЦИФИКАЦИЯ</w:t>
      </w:r>
    </w:p>
    <w:p w14:paraId="6DDE2CAE" w14:textId="2113711B" w:rsidR="007D5EE6" w:rsidRDefault="007D5EE6" w:rsidP="000B13F4">
      <w:pPr>
        <w:jc w:val="center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на оказание услуг по предоставлению доступа к сервису Onicon1.</w:t>
      </w:r>
    </w:p>
    <w:p w14:paraId="626F0E4A" w14:textId="77777777" w:rsidR="007D5EE6" w:rsidRDefault="007D5EE6" w:rsidP="000B13F4">
      <w:pPr>
        <w:jc w:val="center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bookmarkStart w:id="0" w:name="_GoBack"/>
      <w:bookmarkEnd w:id="0"/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ОБЩИЕ СВЕДЕНИЯ</w:t>
      </w:r>
    </w:p>
    <w:p w14:paraId="3E2CFD64" w14:textId="4FAE23FB" w:rsidR="007D5EE6" w:rsidRDefault="007D5EE6" w:rsidP="007D5EE6">
      <w:pPr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1.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Заказчик: Музей истории Кронштадта</w:t>
      </w:r>
      <w:r w:rsidR="003416D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Предмет закупки: Предоставление доступа к сервису </w:t>
      </w:r>
      <w:proofErr w:type="spellStart"/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Onicon</w:t>
      </w:r>
      <w:proofErr w:type="spellEnd"/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, тариф «Расширенный»</w:t>
      </w:r>
      <w:r w:rsidR="003416D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Срок оказания услуг: 12 месяцев с момента заключения договора</w:t>
      </w:r>
    </w:p>
    <w:p w14:paraId="4294475D" w14:textId="77777777" w:rsidR="007D5EE6" w:rsidRDefault="007D5EE6" w:rsidP="007D5EE6">
      <w:pPr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2. ОПИСАНИЕ УСЛУГ</w:t>
      </w:r>
    </w:p>
    <w:p w14:paraId="3C39DFB2" w14:textId="77777777" w:rsidR="007D5EE6" w:rsidRDefault="007D5EE6" w:rsidP="007D5EE6">
      <w:pPr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2.1. Основные услуги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</w:p>
    <w:p w14:paraId="3C671508" w14:textId="77777777" w:rsidR="007D5EE6" w:rsidRDefault="007D5EE6" w:rsidP="007D5EE6">
      <w:pPr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Исполнитель обязуется предоставить Заказчику доступ к сервису </w:t>
      </w:r>
      <w:proofErr w:type="spellStart"/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Onicon</w:t>
      </w:r>
      <w:proofErr w:type="spellEnd"/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с тарифным планом «Расширенный», включающим:</w:t>
      </w:r>
    </w:p>
    <w:p w14:paraId="2D0182B0" w14:textId="77777777" w:rsidR="007D5EE6" w:rsidRDefault="007D5EE6" w:rsidP="007D5EE6">
      <w:pPr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2.1.1. Функциональные возможности сервиса: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Полный доступ ко всем инструментам</w:t>
      </w:r>
      <w:r>
        <w:rPr>
          <w:rFonts w:ascii="Times New Roman" w:hAnsi="Times New Roman" w:cs="Times New Roman"/>
          <w:color w:val="1A1A1A"/>
          <w:sz w:val="28"/>
          <w:szCs w:val="28"/>
        </w:rPr>
        <w:t xml:space="preserve">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тарифа «Расширенный»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Создание и управление контентом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Аналитические инструменты и отчетность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Интеграция с внешними системами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Мобильное приложение (при наличии)</w:t>
      </w:r>
    </w:p>
    <w:p w14:paraId="31278741" w14:textId="77777777" w:rsidR="007D5EE6" w:rsidRDefault="007D5EE6" w:rsidP="007D5EE6">
      <w:pPr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2.1.2. Технические характеристики: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Круглосуточный доступ к сервису 24/7/365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.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Стабильная работа платформы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.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Регулярные обновления функционала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.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Защищенное соединение (SSL/TLS)</w:t>
      </w:r>
    </w:p>
    <w:p w14:paraId="23C4A4A7" w14:textId="77777777" w:rsidR="007D5EE6" w:rsidRDefault="007D5EE6" w:rsidP="007D5EE6">
      <w:pPr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2.1.3.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Пользовательские возможности: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Возможность создания учетных записей для сотрудников музея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Разграничение прав доступа пользователей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Импорт и экспорт данных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Настройка</w:t>
      </w:r>
      <w:r w:rsidRPr="007D5EE6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интерфейса под потребности организации</w:t>
      </w:r>
    </w:p>
    <w:p w14:paraId="2FCD53C3" w14:textId="77777777" w:rsidR="007D5EE6" w:rsidRDefault="007D5EE6" w:rsidP="007D5EE6">
      <w:pPr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2.2. Техническая поддержка</w:t>
      </w:r>
    </w:p>
    <w:p w14:paraId="00317A24" w14:textId="77777777" w:rsidR="007D5EE6" w:rsidRDefault="007D5EE6" w:rsidP="007D5EE6">
      <w:pPr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2.2.1. Консультационная поддержка: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Консультации по работе с сервисом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.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Помощь в настройке функций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.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Решение технических вопросов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.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Обучение сотрудников основам работы с платформой</w:t>
      </w:r>
    </w:p>
    <w:p w14:paraId="5FCF13C5" w14:textId="77777777" w:rsidR="007D5EE6" w:rsidRDefault="007D5EE6" w:rsidP="007D5EE6">
      <w:pPr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2.2.2. Время реагирования: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Ответ на обращения в рабочее время: не более 4 часов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.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Устранение критических проблем: не более 2 часов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.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Плановое время работы поддержки: рабочие дни с 9:00 до 18:00 (МСК)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.</w:t>
      </w:r>
    </w:p>
    <w:p w14:paraId="0ABC3B05" w14:textId="77777777" w:rsidR="007D5EE6" w:rsidRDefault="007D5EE6" w:rsidP="007D5EE6">
      <w:pPr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3. ТРЕБОВАНИЯ К СЕРВИСУ</w:t>
      </w:r>
    </w:p>
    <w:p w14:paraId="562462E9" w14:textId="77777777" w:rsidR="007D5EE6" w:rsidRDefault="007D5EE6" w:rsidP="007D5EE6">
      <w:pPr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3.1. Функциональные требования</w:t>
      </w:r>
    </w:p>
    <w:p w14:paraId="675DA05D" w14:textId="3ED7DAD8" w:rsidR="007D5EE6" w:rsidRDefault="007D5EE6" w:rsidP="007D5EE6">
      <w:pPr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3.1.1. Основной</w:t>
      </w:r>
      <w:r>
        <w:rPr>
          <w:rFonts w:ascii="Times New Roman" w:hAnsi="Times New Roman" w:cs="Times New Roman"/>
          <w:color w:val="1A1A1A"/>
          <w:sz w:val="28"/>
          <w:szCs w:val="28"/>
        </w:rPr>
        <w:t xml:space="preserve">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функционал тарифа «Расширенный»: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Все возможности, заявленные в описании тарифного плана «Расширенный»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Количество пользователей, согласно тарифу,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Объем хранилища данных, согласно тарифу,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Количество проектов/объектов согласно тарифу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.</w:t>
      </w:r>
    </w:p>
    <w:p w14:paraId="648E5E61" w14:textId="77777777" w:rsidR="007D5EE6" w:rsidRDefault="007D5EE6" w:rsidP="007D5EE6">
      <w:pPr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lastRenderedPageBreak/>
        <w:t>3.1.2. Дополнительные требования: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Возможность резервного копирования данных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Экспорт данных в стандартных форматах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Совместимость с браузерами: </w:t>
      </w:r>
      <w:proofErr w:type="spellStart"/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Chrome</w:t>
      </w:r>
      <w:proofErr w:type="spellEnd"/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, </w:t>
      </w:r>
      <w:proofErr w:type="spellStart"/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Firefox</w:t>
      </w:r>
      <w:proofErr w:type="spellEnd"/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, </w:t>
      </w:r>
      <w:proofErr w:type="spellStart"/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Safari</w:t>
      </w:r>
      <w:proofErr w:type="spellEnd"/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, </w:t>
      </w:r>
      <w:proofErr w:type="spellStart"/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Edge</w:t>
      </w:r>
      <w:proofErr w:type="spellEnd"/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.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Поддержка мобильных устройств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.</w:t>
      </w:r>
    </w:p>
    <w:p w14:paraId="39CDC8CE" w14:textId="77777777" w:rsidR="007D5EE6" w:rsidRDefault="007D5EE6" w:rsidP="007D5EE6">
      <w:pPr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3.2. Технические требования</w:t>
      </w:r>
    </w:p>
    <w:p w14:paraId="08BF4114" w14:textId="77777777" w:rsidR="007D5EE6" w:rsidRDefault="007D5EE6" w:rsidP="007D5EE6">
      <w:pPr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3.2.1. Надежность и доступность: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Гарантированная</w:t>
      </w:r>
      <w:r w:rsidRPr="007D5EE6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доступность сервиса не менее 99% времени в месяц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Время отклика системы не более 5 секунд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.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Регулярное резервное копирование данных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.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Защита от потери данных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.</w:t>
      </w:r>
    </w:p>
    <w:p w14:paraId="4CC625AF" w14:textId="77777777" w:rsidR="007D5EE6" w:rsidRDefault="007D5EE6" w:rsidP="007D5EE6">
      <w:pPr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3.2.2. Безопасность: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Шифрование данных при передаче и хранении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Аутентификация пользователей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.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Журналирование действий пользователей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.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Соответствие требованиям информационной безопасности РФ</w:t>
      </w:r>
    </w:p>
    <w:p w14:paraId="6F585B72" w14:textId="77777777" w:rsidR="007D5EE6" w:rsidRDefault="007D5EE6" w:rsidP="007D5EE6">
      <w:pPr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4. ТРЕБОВАНИЯ К ИСПОЛНИТЕЛЮ</w:t>
      </w:r>
    </w:p>
    <w:p w14:paraId="505EC5A8" w14:textId="77777777" w:rsidR="007D5EE6" w:rsidRDefault="007D5EE6" w:rsidP="007D5EE6">
      <w:pPr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4.1. Квалификационные требования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.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Официальный статус партнера или авторизованного реселлера сервиса </w:t>
      </w:r>
      <w:proofErr w:type="spellStart"/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Onicon</w:t>
      </w:r>
      <w:proofErr w:type="spellEnd"/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Опыт предоставления</w:t>
      </w:r>
      <w:r w:rsidRPr="007D5EE6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доступа к облачным сервисам не менее 2 лет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Наличие технической поддержки на русском языке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.</w:t>
      </w:r>
    </w:p>
    <w:p w14:paraId="5C844291" w14:textId="77777777" w:rsidR="007D5EE6" w:rsidRDefault="007D5EE6" w:rsidP="007D5EE6">
      <w:pPr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4.2. Документы и сертификаты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Документы, подтверждающие право на распространение сервиса </w:t>
      </w:r>
      <w:proofErr w:type="spellStart"/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Onicon</w:t>
      </w:r>
      <w:proofErr w:type="spellEnd"/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Сертификаты соответствия (при наличии)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Лицензионные соглашения</w:t>
      </w:r>
    </w:p>
    <w:p w14:paraId="1F4B6EDA" w14:textId="77777777" w:rsidR="007D5EE6" w:rsidRDefault="007D5EE6" w:rsidP="007D5EE6">
      <w:pPr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5. ПОРЯДОК ПРЕДОСТАВЛЕНИЯ УСЛУГ</w:t>
      </w:r>
    </w:p>
    <w:p w14:paraId="16432104" w14:textId="77777777" w:rsidR="007D5EE6" w:rsidRDefault="007D5EE6" w:rsidP="007D5EE6">
      <w:pPr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5.1. Активация доступа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.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Предоставление доступа к сервису в течение 3 рабочих дней после подписания договора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.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Передача учетных данных администратора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.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Инструкции по первоначальной настройке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.</w:t>
      </w:r>
    </w:p>
    <w:p w14:paraId="1B871910" w14:textId="77777777" w:rsidR="007D5EE6" w:rsidRDefault="007D5EE6" w:rsidP="007D5EE6">
      <w:pPr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5.2. Сопровождение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Консультации по</w:t>
      </w:r>
      <w:r w:rsidRPr="007D5EE6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настройке сервиса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.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Помощь в миграции данных (при необходимости)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.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Обучение ключевых пользователей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.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Регулярные консультации по использованию новых возможностей</w:t>
      </w:r>
    </w:p>
    <w:p w14:paraId="314A021B" w14:textId="77777777" w:rsidR="007D5EE6" w:rsidRDefault="007D5EE6" w:rsidP="007D5EE6">
      <w:pPr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6. ПОКАЗАТЕЛИ КАЧЕСТВА УСЛУГ</w:t>
      </w:r>
    </w:p>
    <w:p w14:paraId="7D12C9A8" w14:textId="77777777" w:rsidR="007D5EE6" w:rsidRDefault="007D5EE6" w:rsidP="007D5EE6">
      <w:pPr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6.1. Критерии качества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.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Доступность сервиса не менее 99% времени в месяц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Время ответа техподдержки не более 4 часов в рабочее время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.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Время решения критических проблем не более 2 часов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.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Соответствие предоставляемых возможностей заявленному тарифу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.</w:t>
      </w:r>
    </w:p>
    <w:p w14:paraId="28D16E1E" w14:textId="0F90371A" w:rsidR="000B13F4" w:rsidRDefault="007D5EE6" w:rsidP="007D5EE6">
      <w:pPr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6.2. Контроль качества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.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Ежемесячные отчеты о работе сервиса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.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Статистика</w:t>
      </w:r>
      <w:r w:rsidRPr="007D5EE6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доступности и производительности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.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Отчеты об обращениях в техподдержку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.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Уведомления о плановых работах и обновлениях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.</w:t>
      </w:r>
    </w:p>
    <w:p w14:paraId="2A9E96FF" w14:textId="77777777" w:rsidR="000B13F4" w:rsidRDefault="000B13F4">
      <w:pP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br w:type="page"/>
      </w:r>
    </w:p>
    <w:p w14:paraId="60CF6630" w14:textId="77777777" w:rsidR="007D5EE6" w:rsidRDefault="007D5EE6" w:rsidP="007D5EE6">
      <w:pPr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</w:p>
    <w:p w14:paraId="3DEC9433" w14:textId="77777777" w:rsidR="007D5EE6" w:rsidRDefault="007D5EE6" w:rsidP="007D5EE6">
      <w:pPr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7. ГАРАНТИИ И ОТВЕТСТВЕННОСТЬ</w:t>
      </w:r>
    </w:p>
    <w:p w14:paraId="6E96BDAD" w14:textId="77777777" w:rsidR="007D5EE6" w:rsidRDefault="007D5EE6" w:rsidP="007D5EE6">
      <w:pPr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7.1. Гарантии Исполнителя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.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Непрерывность предоставления услуг в течение всего срока договора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.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Соответствие сервиса заявленным характеристикам тарифа</w:t>
      </w:r>
      <w:r>
        <w:rPr>
          <w:rFonts w:ascii="Arial" w:hAnsi="Arial" w:cs="Arial"/>
          <w:color w:val="1A1A1A"/>
          <w:shd w:val="clear" w:color="auto" w:fill="FFFFFF"/>
        </w:rPr>
        <w:t xml:space="preserve">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«Расширенный»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.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Сохранность данных Заказчика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.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Конфиденциальность информации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.</w:t>
      </w:r>
    </w:p>
    <w:p w14:paraId="66A72721" w14:textId="77777777" w:rsidR="003416D0" w:rsidRDefault="007D5EE6" w:rsidP="007D5EE6">
      <w:pPr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7.2. Ответственность сторон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.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За сохранность данных в период действия договора отвечает Исполнитель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.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За правильность</w:t>
      </w:r>
      <w:r w:rsidRPr="007D5EE6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использования сервиса отвечает Заказчик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. </w:t>
      </w:r>
      <w:r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Компенсация простоя сервиса согласно SLA8. </w:t>
      </w:r>
    </w:p>
    <w:p w14:paraId="169A2B23" w14:textId="2447E5A7" w:rsidR="007D5EE6" w:rsidRDefault="003416D0" w:rsidP="003416D0">
      <w:pP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8</w:t>
      </w:r>
      <w:r w:rsidR="007D5EE6"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. ДОПОЛНИТЕЛЬНЫЕ УСЛОВИЯ</w:t>
      </w:r>
      <w:r w:rsid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.</w:t>
      </w:r>
    </w:p>
    <w:p w14:paraId="3AB834DA" w14:textId="080940D2" w:rsidR="006A1274" w:rsidRDefault="003416D0" w:rsidP="007D5EE6">
      <w:pPr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8</w:t>
      </w:r>
      <w:r w:rsidR="007D5EE6"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.1. Обновления сервиса</w:t>
      </w:r>
      <w:r w:rsidR="006A1274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. </w:t>
      </w:r>
      <w:r w:rsidR="007D5EE6"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Автоматические обновления</w:t>
      </w:r>
      <w:r w:rsidR="007D5EE6" w:rsidRPr="007D5EE6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7D5EE6"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в рамках тарифа «Расширенный»</w:t>
      </w:r>
      <w:r w:rsidR="006A1274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. </w:t>
      </w:r>
      <w:r w:rsidR="007D5EE6"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Уведомления о новых возможностях</w:t>
      </w:r>
      <w:r w:rsidR="006A1274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. </w:t>
      </w:r>
      <w:r w:rsidR="007D5EE6"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Доступ к новым функциям без доплаты (в рамках тарифа)</w:t>
      </w:r>
      <w:r w:rsidR="006A1274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.</w:t>
      </w:r>
    </w:p>
    <w:p w14:paraId="2A3D6941" w14:textId="1C8D2979" w:rsidR="00445887" w:rsidRPr="007D5EE6" w:rsidRDefault="003416D0" w:rsidP="007D5EE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8</w:t>
      </w:r>
      <w:r w:rsidR="007D5EE6"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.2. Масштабирование</w:t>
      </w:r>
      <w:r w:rsidR="006A1274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. </w:t>
      </w:r>
      <w:r w:rsidR="007D5EE6"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Возможность изменения тарифного плана при необходимости</w:t>
      </w:r>
      <w:r w:rsidR="006A1274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. </w:t>
      </w:r>
      <w:r w:rsidR="007D5EE6"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Процедура увеличения/уменьшения количества пользователей</w:t>
      </w:r>
      <w:r w:rsidR="006A1274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. </w:t>
      </w:r>
      <w:r w:rsidR="007D5EE6"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Условия перехода на другие тарифы</w:t>
      </w:r>
      <w:r w:rsidR="006A1274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. </w:t>
      </w:r>
      <w:r w:rsidR="007D5EE6"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Настоящее техническое задание является неотъемлемой частью договора на оказание услуг по предоставлению доступа к сервису </w:t>
      </w:r>
      <w:proofErr w:type="spellStart"/>
      <w:r w:rsidR="007D5EE6"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Onicon</w:t>
      </w:r>
      <w:proofErr w:type="spellEnd"/>
      <w:r w:rsidR="007D5EE6" w:rsidRPr="007D5E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.</w:t>
      </w:r>
    </w:p>
    <w:sectPr w:rsidR="00445887" w:rsidRPr="007D5E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1FEA"/>
    <w:rsid w:val="000B13F4"/>
    <w:rsid w:val="003416D0"/>
    <w:rsid w:val="00445887"/>
    <w:rsid w:val="006A1274"/>
    <w:rsid w:val="007D5EE6"/>
    <w:rsid w:val="00FB1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610DA"/>
  <w15:docId w15:val="{2F30E259-F5F1-4870-B303-17815F8BA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689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</dc:creator>
  <cp:keywords/>
  <dc:description/>
  <cp:lastModifiedBy>User1</cp:lastModifiedBy>
  <cp:revision>5</cp:revision>
  <dcterms:created xsi:type="dcterms:W3CDTF">2025-07-03T06:26:00Z</dcterms:created>
  <dcterms:modified xsi:type="dcterms:W3CDTF">2026-05-21T08:25:00Z</dcterms:modified>
</cp:coreProperties>
</file>