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B4E930B" w14:textId="77777777" w:rsidR="004D0641" w:rsidRDefault="004D0641" w:rsidP="004D0641">
      <w:pPr>
        <w:jc w:val="right"/>
      </w:pPr>
      <w:r>
        <w:t xml:space="preserve">      </w:t>
      </w:r>
      <w:r w:rsidRPr="00F2067A">
        <w:t>Приложение №</w:t>
      </w:r>
      <w:r>
        <w:t>1</w:t>
      </w:r>
      <w:r w:rsidRPr="00F2067A">
        <w:t xml:space="preserve"> к техническому заданию</w:t>
      </w:r>
    </w:p>
    <w:p w14:paraId="606BD47A" w14:textId="77777777" w:rsidR="004D0641" w:rsidRPr="00F2067A" w:rsidRDefault="004D0641" w:rsidP="004D0641">
      <w:pPr>
        <w:jc w:val="right"/>
      </w:pPr>
    </w:p>
    <w:p w14:paraId="2B4AA08D" w14:textId="77777777" w:rsidR="00BA2033" w:rsidRPr="001232B0" w:rsidRDefault="00BA2033" w:rsidP="00BA2033">
      <w:r>
        <w:t xml:space="preserve">  </w:t>
      </w:r>
      <w:r w:rsidRPr="00F753C1">
        <w:t>СОГЛАСОВАНО</w:t>
      </w:r>
      <w:r w:rsidRPr="001232B0">
        <w:t xml:space="preserve"> </w:t>
      </w:r>
      <w:r>
        <w:t xml:space="preserve">                                                                                                                                            </w:t>
      </w:r>
      <w:r w:rsidRPr="001232B0">
        <w:t>УТВЕРЖДАЮ</w:t>
      </w:r>
    </w:p>
    <w:p w14:paraId="68FE0BED" w14:textId="77777777" w:rsidR="00BA2033" w:rsidRPr="001232B0" w:rsidRDefault="00BA2033" w:rsidP="00BA2033">
      <w:pPr>
        <w:tabs>
          <w:tab w:val="left" w:pos="142"/>
          <w:tab w:val="right" w:pos="15137"/>
        </w:tabs>
        <w:ind w:left="-180" w:firstLine="180"/>
      </w:pPr>
      <w:r>
        <w:tab/>
        <w:t>Н</w:t>
      </w:r>
      <w:r w:rsidRPr="00B6340F">
        <w:t xml:space="preserve">ачальник отдела культуры администрации </w:t>
      </w:r>
      <w:r>
        <w:t xml:space="preserve">                                                                                               </w:t>
      </w:r>
      <w:r w:rsidRPr="001232B0">
        <w:t>Директор СПб ГБУ «Музей</w:t>
      </w:r>
    </w:p>
    <w:p w14:paraId="751C609B" w14:textId="0BFEFBD1" w:rsidR="00BA2033" w:rsidRPr="001232B0" w:rsidRDefault="00BA2033" w:rsidP="00BA2033">
      <w:pPr>
        <w:ind w:left="-180" w:firstLine="180"/>
      </w:pPr>
      <w:r>
        <w:t xml:space="preserve">  </w:t>
      </w:r>
      <w:r w:rsidRPr="00B6340F">
        <w:t>Пушкинского района Санкт-Петербурга</w:t>
      </w:r>
      <w:r w:rsidRPr="001232B0">
        <w:t xml:space="preserve"> </w:t>
      </w:r>
      <w:r>
        <w:t xml:space="preserve">                                                                                                   </w:t>
      </w:r>
      <w:proofErr w:type="gramStart"/>
      <w:r>
        <w:t xml:space="preserve">  </w:t>
      </w:r>
      <w:r w:rsidR="003C65D7">
        <w:t xml:space="preserve"> </w:t>
      </w:r>
      <w:r w:rsidRPr="001232B0">
        <w:t>«</w:t>
      </w:r>
      <w:proofErr w:type="gramEnd"/>
      <w:r w:rsidRPr="001232B0">
        <w:t>Царскосельская коллекция»</w:t>
      </w:r>
    </w:p>
    <w:p w14:paraId="5CB30E85" w14:textId="77777777" w:rsidR="00BA2033" w:rsidRPr="001232B0" w:rsidRDefault="00BA2033" w:rsidP="00BA2033">
      <w:pPr>
        <w:ind w:left="-180" w:firstLine="180"/>
        <w:jc w:val="right"/>
      </w:pPr>
    </w:p>
    <w:p w14:paraId="5C40FA07" w14:textId="77777777" w:rsidR="00BA2033" w:rsidRPr="00F753C1" w:rsidRDefault="00BA2033" w:rsidP="00BA2033">
      <w:pPr>
        <w:widowControl w:val="0"/>
        <w:autoSpaceDE w:val="0"/>
        <w:autoSpaceDN w:val="0"/>
        <w:adjustRightInd w:val="0"/>
      </w:pPr>
      <w:r w:rsidRPr="00F753C1">
        <w:t>___________________</w:t>
      </w:r>
      <w:r>
        <w:t xml:space="preserve"> К.К. Винникова                                                                                                           </w:t>
      </w:r>
      <w:r w:rsidRPr="001232B0">
        <w:t>_____________________ А.М.</w:t>
      </w:r>
      <w:r>
        <w:t xml:space="preserve"> </w:t>
      </w:r>
      <w:r w:rsidRPr="001232B0">
        <w:t xml:space="preserve">Некрасов </w:t>
      </w:r>
      <w:r>
        <w:t xml:space="preserve">                                 </w:t>
      </w:r>
    </w:p>
    <w:p w14:paraId="43C4C618" w14:textId="77777777" w:rsidR="00BA2033" w:rsidRPr="001232B0" w:rsidRDefault="00BA2033" w:rsidP="00BA2033">
      <w:pPr>
        <w:ind w:left="-180" w:firstLine="180"/>
      </w:pPr>
      <w:r>
        <w:t xml:space="preserve">                                                                                                    </w:t>
      </w:r>
    </w:p>
    <w:p w14:paraId="6EF0619B" w14:textId="3A90996C" w:rsidR="00BA2033" w:rsidRDefault="00BA2033" w:rsidP="00BA2033">
      <w:r>
        <w:t>«____</w:t>
      </w:r>
      <w:proofErr w:type="gramStart"/>
      <w:r>
        <w:t>_»_</w:t>
      </w:r>
      <w:proofErr w:type="gramEnd"/>
      <w:r>
        <w:t>___________________202</w:t>
      </w:r>
      <w:r w:rsidR="0040332E">
        <w:t>6</w:t>
      </w:r>
      <w:r w:rsidRPr="001232B0">
        <w:t xml:space="preserve"> год</w:t>
      </w:r>
      <w:r>
        <w:t xml:space="preserve">                                                                                                         «_____»____________________202</w:t>
      </w:r>
      <w:r w:rsidR="0040332E">
        <w:t>6</w:t>
      </w:r>
      <w:r w:rsidRPr="001232B0">
        <w:t xml:space="preserve"> год</w:t>
      </w:r>
      <w:r>
        <w:t xml:space="preserve">                                                                                                                  </w:t>
      </w:r>
    </w:p>
    <w:p w14:paraId="7629949D" w14:textId="77777777" w:rsidR="004D0641" w:rsidRDefault="004D0641" w:rsidP="004D0641">
      <w:pPr>
        <w:jc w:val="right"/>
      </w:pPr>
    </w:p>
    <w:p w14:paraId="34374A90" w14:textId="77777777" w:rsidR="009A6754" w:rsidRDefault="00A535CF" w:rsidP="004D0641">
      <w:pPr>
        <w:jc w:val="center"/>
        <w:rPr>
          <w:b/>
        </w:rPr>
      </w:pPr>
      <w:r w:rsidRPr="00A535CF">
        <w:rPr>
          <w:b/>
        </w:rPr>
        <w:t xml:space="preserve">Расчет начальной (максимальной) цены на </w:t>
      </w:r>
      <w:r w:rsidR="00372395">
        <w:rPr>
          <w:b/>
        </w:rPr>
        <w:t xml:space="preserve">поставку </w:t>
      </w:r>
      <w:r w:rsidR="00F51504">
        <w:rPr>
          <w:b/>
        </w:rPr>
        <w:t>подарков</w:t>
      </w:r>
      <w:r w:rsidR="00BB14A8" w:rsidRPr="00BB14A8">
        <w:rPr>
          <w:b/>
        </w:rPr>
        <w:t xml:space="preserve"> </w:t>
      </w:r>
      <w:r w:rsidRPr="00A535CF">
        <w:rPr>
          <w:b/>
        </w:rPr>
        <w:t xml:space="preserve">для проведения культурно – просветительского мероприятия для людей с ограниченными возможностями </w:t>
      </w:r>
      <w:r w:rsidR="00BB14A8">
        <w:rPr>
          <w:b/>
        </w:rPr>
        <w:t>«</w:t>
      </w:r>
      <w:r w:rsidRPr="00A535CF">
        <w:rPr>
          <w:b/>
        </w:rPr>
        <w:t xml:space="preserve">Фестиваль изобразительного творчества </w:t>
      </w:r>
      <w:r w:rsidR="00BB14A8">
        <w:rPr>
          <w:b/>
        </w:rPr>
        <w:t>«</w:t>
      </w:r>
      <w:r w:rsidRPr="00A535CF">
        <w:rPr>
          <w:b/>
        </w:rPr>
        <w:t>Царскосельский вернисаж</w:t>
      </w:r>
      <w:r w:rsidR="00BB14A8">
        <w:rPr>
          <w:b/>
        </w:rPr>
        <w:t>»</w:t>
      </w:r>
    </w:p>
    <w:p w14:paraId="48345625" w14:textId="77777777" w:rsidR="009A6754" w:rsidRDefault="009A6754" w:rsidP="004D0641">
      <w:pPr>
        <w:jc w:val="center"/>
        <w:rPr>
          <w:b/>
        </w:rPr>
      </w:pPr>
    </w:p>
    <w:tbl>
      <w:tblPr>
        <w:tblStyle w:val="a3"/>
        <w:tblW w:w="15304" w:type="dxa"/>
        <w:tblLayout w:type="fixed"/>
        <w:tblLook w:val="04A0" w:firstRow="1" w:lastRow="0" w:firstColumn="1" w:lastColumn="0" w:noHBand="0" w:noVBand="1"/>
      </w:tblPr>
      <w:tblGrid>
        <w:gridCol w:w="467"/>
        <w:gridCol w:w="3497"/>
        <w:gridCol w:w="993"/>
        <w:gridCol w:w="850"/>
        <w:gridCol w:w="1559"/>
        <w:gridCol w:w="1560"/>
        <w:gridCol w:w="1353"/>
        <w:gridCol w:w="1169"/>
        <w:gridCol w:w="1250"/>
        <w:gridCol w:w="1331"/>
        <w:gridCol w:w="1275"/>
      </w:tblGrid>
      <w:tr w:rsidR="0040332E" w:rsidRPr="00A535CF" w14:paraId="3D292BA7" w14:textId="77777777" w:rsidTr="005009E3">
        <w:trPr>
          <w:trHeight w:val="1596"/>
        </w:trPr>
        <w:tc>
          <w:tcPr>
            <w:tcW w:w="467" w:type="dxa"/>
            <w:noWrap/>
            <w:hideMark/>
          </w:tcPr>
          <w:p w14:paraId="1AD9AF7F" w14:textId="028F7477" w:rsidR="0040332E" w:rsidRPr="00A535CF" w:rsidRDefault="0040332E" w:rsidP="0040332E">
            <w:pPr>
              <w:jc w:val="center"/>
              <w:rPr>
                <w:bCs/>
                <w:sz w:val="20"/>
                <w:szCs w:val="20"/>
              </w:rPr>
            </w:pPr>
            <w:r w:rsidRPr="00A535CF">
              <w:rPr>
                <w:bCs/>
                <w:sz w:val="20"/>
                <w:szCs w:val="20"/>
              </w:rPr>
              <w:t>№ п/п</w:t>
            </w:r>
          </w:p>
        </w:tc>
        <w:tc>
          <w:tcPr>
            <w:tcW w:w="3497" w:type="dxa"/>
            <w:noWrap/>
            <w:hideMark/>
          </w:tcPr>
          <w:p w14:paraId="2C2E5DC0" w14:textId="759B6314" w:rsidR="0040332E" w:rsidRPr="00A535CF" w:rsidRDefault="0040332E" w:rsidP="0040332E">
            <w:pPr>
              <w:jc w:val="center"/>
              <w:rPr>
                <w:bCs/>
                <w:sz w:val="20"/>
                <w:szCs w:val="20"/>
              </w:rPr>
            </w:pPr>
            <w:r w:rsidRPr="00A535CF">
              <w:rPr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993" w:type="dxa"/>
            <w:hideMark/>
          </w:tcPr>
          <w:p w14:paraId="09CF5496" w14:textId="3BD78BA7" w:rsidR="0040332E" w:rsidRPr="00A535CF" w:rsidRDefault="0040332E" w:rsidP="0040332E">
            <w:pPr>
              <w:jc w:val="center"/>
              <w:rPr>
                <w:bCs/>
                <w:sz w:val="20"/>
                <w:szCs w:val="20"/>
              </w:rPr>
            </w:pPr>
            <w:r w:rsidRPr="00A535CF">
              <w:rPr>
                <w:bCs/>
                <w:sz w:val="20"/>
                <w:szCs w:val="20"/>
              </w:rPr>
              <w:t>Едини-ца измере-ния</w:t>
            </w:r>
          </w:p>
        </w:tc>
        <w:tc>
          <w:tcPr>
            <w:tcW w:w="850" w:type="dxa"/>
            <w:hideMark/>
          </w:tcPr>
          <w:p w14:paraId="71ECBD0E" w14:textId="6BC6DB55" w:rsidR="0040332E" w:rsidRPr="00A535CF" w:rsidRDefault="0040332E" w:rsidP="0040332E">
            <w:pPr>
              <w:jc w:val="center"/>
              <w:rPr>
                <w:bCs/>
                <w:sz w:val="20"/>
                <w:szCs w:val="20"/>
              </w:rPr>
            </w:pPr>
            <w:r w:rsidRPr="00A535CF">
              <w:rPr>
                <w:bCs/>
                <w:sz w:val="20"/>
                <w:szCs w:val="20"/>
              </w:rPr>
              <w:t>Коли-чество</w:t>
            </w:r>
          </w:p>
        </w:tc>
        <w:tc>
          <w:tcPr>
            <w:tcW w:w="1559" w:type="dxa"/>
            <w:hideMark/>
          </w:tcPr>
          <w:p w14:paraId="221DB5A1" w14:textId="161859B4" w:rsidR="0040332E" w:rsidRPr="005A1E19" w:rsidRDefault="0040332E" w:rsidP="0040332E">
            <w:pPr>
              <w:jc w:val="center"/>
              <w:rPr>
                <w:bCs/>
                <w:sz w:val="20"/>
                <w:szCs w:val="20"/>
              </w:rPr>
            </w:pPr>
            <w:r w:rsidRPr="0040332E">
              <w:rPr>
                <w:bCs/>
                <w:sz w:val="20"/>
                <w:szCs w:val="20"/>
              </w:rPr>
              <w:t>Ценовое предложение № 1 от 29.04.2026 г.</w:t>
            </w:r>
          </w:p>
        </w:tc>
        <w:tc>
          <w:tcPr>
            <w:tcW w:w="1560" w:type="dxa"/>
            <w:hideMark/>
          </w:tcPr>
          <w:p w14:paraId="68CD988F" w14:textId="4E9984E9" w:rsidR="0040332E" w:rsidRPr="005A1E19" w:rsidRDefault="0040332E" w:rsidP="0040332E">
            <w:pPr>
              <w:jc w:val="center"/>
              <w:rPr>
                <w:bCs/>
                <w:sz w:val="20"/>
                <w:szCs w:val="20"/>
              </w:rPr>
            </w:pPr>
            <w:r w:rsidRPr="0040332E">
              <w:rPr>
                <w:bCs/>
                <w:sz w:val="20"/>
                <w:szCs w:val="20"/>
              </w:rPr>
              <w:t>Ценовое предложение № 2 от 29.04.2026</w:t>
            </w:r>
            <w:r>
              <w:rPr>
                <w:bCs/>
                <w:sz w:val="20"/>
                <w:szCs w:val="20"/>
              </w:rPr>
              <w:t xml:space="preserve"> </w:t>
            </w:r>
            <w:r w:rsidRPr="0040332E">
              <w:rPr>
                <w:bCs/>
                <w:sz w:val="20"/>
                <w:szCs w:val="20"/>
              </w:rPr>
              <w:t>г.</w:t>
            </w:r>
          </w:p>
        </w:tc>
        <w:tc>
          <w:tcPr>
            <w:tcW w:w="1353" w:type="dxa"/>
            <w:hideMark/>
          </w:tcPr>
          <w:p w14:paraId="32629332" w14:textId="728CB15D" w:rsidR="0040332E" w:rsidRPr="005A1E19" w:rsidRDefault="0040332E" w:rsidP="0040332E">
            <w:pPr>
              <w:jc w:val="center"/>
              <w:rPr>
                <w:bCs/>
                <w:sz w:val="20"/>
                <w:szCs w:val="20"/>
              </w:rPr>
            </w:pPr>
            <w:r w:rsidRPr="0040332E">
              <w:rPr>
                <w:bCs/>
                <w:sz w:val="20"/>
                <w:szCs w:val="20"/>
              </w:rPr>
              <w:t>Ценовое предложение № 3 от 29.04.2026</w:t>
            </w:r>
            <w:r>
              <w:rPr>
                <w:bCs/>
                <w:sz w:val="20"/>
                <w:szCs w:val="20"/>
              </w:rPr>
              <w:t xml:space="preserve"> </w:t>
            </w:r>
            <w:r w:rsidRPr="0040332E">
              <w:rPr>
                <w:bCs/>
                <w:sz w:val="20"/>
                <w:szCs w:val="20"/>
              </w:rPr>
              <w:t>г.</w:t>
            </w:r>
          </w:p>
        </w:tc>
        <w:tc>
          <w:tcPr>
            <w:tcW w:w="1169" w:type="dxa"/>
            <w:hideMark/>
          </w:tcPr>
          <w:p w14:paraId="0AB5B890" w14:textId="57DD26BE" w:rsidR="0040332E" w:rsidRPr="00A535CF" w:rsidRDefault="0040332E" w:rsidP="0040332E">
            <w:pPr>
              <w:jc w:val="center"/>
              <w:rPr>
                <w:bCs/>
                <w:sz w:val="20"/>
                <w:szCs w:val="20"/>
              </w:rPr>
            </w:pPr>
            <w:r w:rsidRPr="00A535CF">
              <w:rPr>
                <w:bCs/>
                <w:sz w:val="20"/>
                <w:szCs w:val="20"/>
              </w:rPr>
              <w:t>НМЦК за ед., руб. (&lt;ц&gt;)*</w:t>
            </w:r>
          </w:p>
        </w:tc>
        <w:tc>
          <w:tcPr>
            <w:tcW w:w="1250" w:type="dxa"/>
            <w:hideMark/>
          </w:tcPr>
          <w:p w14:paraId="78762627" w14:textId="37B16896" w:rsidR="0040332E" w:rsidRPr="00A535CF" w:rsidRDefault="0040332E" w:rsidP="0040332E">
            <w:pPr>
              <w:jc w:val="center"/>
              <w:rPr>
                <w:bCs/>
                <w:sz w:val="20"/>
                <w:szCs w:val="20"/>
              </w:rPr>
            </w:pPr>
            <w:r w:rsidRPr="00A535CF">
              <w:rPr>
                <w:bCs/>
                <w:sz w:val="20"/>
                <w:szCs w:val="20"/>
              </w:rPr>
              <w:t>НМЦК, руб.****</w:t>
            </w:r>
          </w:p>
        </w:tc>
        <w:tc>
          <w:tcPr>
            <w:tcW w:w="1331" w:type="dxa"/>
            <w:hideMark/>
          </w:tcPr>
          <w:p w14:paraId="67A2AF0F" w14:textId="00B3637A" w:rsidR="0040332E" w:rsidRPr="00A535CF" w:rsidRDefault="0040332E" w:rsidP="0040332E">
            <w:pPr>
              <w:jc w:val="center"/>
              <w:rPr>
                <w:sz w:val="20"/>
                <w:szCs w:val="20"/>
              </w:rPr>
            </w:pPr>
            <w:r w:rsidRPr="00A535CF">
              <w:rPr>
                <w:sz w:val="20"/>
                <w:szCs w:val="20"/>
              </w:rPr>
              <w:t>Среднее квадратич</w:t>
            </w:r>
            <w:r>
              <w:rPr>
                <w:sz w:val="20"/>
                <w:szCs w:val="20"/>
              </w:rPr>
              <w:t>-</w:t>
            </w:r>
            <w:r w:rsidRPr="00A535CF">
              <w:rPr>
                <w:sz w:val="20"/>
                <w:szCs w:val="20"/>
              </w:rPr>
              <w:t>ное отклонение (σ)**</w:t>
            </w:r>
          </w:p>
        </w:tc>
        <w:tc>
          <w:tcPr>
            <w:tcW w:w="1275" w:type="dxa"/>
            <w:hideMark/>
          </w:tcPr>
          <w:p w14:paraId="6722CD41" w14:textId="6AEB9345" w:rsidR="0040332E" w:rsidRPr="00A535CF" w:rsidRDefault="0040332E" w:rsidP="0040332E">
            <w:pPr>
              <w:jc w:val="center"/>
              <w:rPr>
                <w:sz w:val="20"/>
                <w:szCs w:val="20"/>
              </w:rPr>
            </w:pPr>
            <w:r w:rsidRPr="00A535CF">
              <w:rPr>
                <w:sz w:val="20"/>
                <w:szCs w:val="20"/>
              </w:rPr>
              <w:t>Коэффи</w:t>
            </w:r>
            <w:r>
              <w:rPr>
                <w:sz w:val="20"/>
                <w:szCs w:val="20"/>
              </w:rPr>
              <w:t>-</w:t>
            </w:r>
            <w:r w:rsidRPr="00A535CF">
              <w:rPr>
                <w:sz w:val="20"/>
                <w:szCs w:val="20"/>
              </w:rPr>
              <w:t>циент</w:t>
            </w:r>
            <w:r w:rsidRPr="00A535CF">
              <w:rPr>
                <w:sz w:val="20"/>
                <w:szCs w:val="20"/>
              </w:rPr>
              <w:br/>
              <w:t>вариации цены, %(V)***</w:t>
            </w:r>
          </w:p>
        </w:tc>
      </w:tr>
      <w:tr w:rsidR="0040332E" w:rsidRPr="00A535CF" w14:paraId="03752C17" w14:textId="77777777" w:rsidTr="0040332E">
        <w:trPr>
          <w:trHeight w:val="613"/>
        </w:trPr>
        <w:tc>
          <w:tcPr>
            <w:tcW w:w="467" w:type="dxa"/>
            <w:noWrap/>
            <w:vAlign w:val="center"/>
          </w:tcPr>
          <w:p w14:paraId="6F7C74DD" w14:textId="77777777" w:rsidR="0040332E" w:rsidRPr="005A1E19" w:rsidRDefault="0040332E" w:rsidP="0040332E">
            <w:pPr>
              <w:jc w:val="center"/>
            </w:pPr>
            <w:r w:rsidRPr="005A1E19">
              <w:t>3</w:t>
            </w:r>
          </w:p>
        </w:tc>
        <w:tc>
          <w:tcPr>
            <w:tcW w:w="3497" w:type="dxa"/>
          </w:tcPr>
          <w:p w14:paraId="149C4244" w14:textId="77777777" w:rsidR="0040332E" w:rsidRPr="00553DF0" w:rsidRDefault="0040332E" w:rsidP="0040332E">
            <w:r w:rsidRPr="00553DF0">
              <w:t>Сумка шоппер без принта</w:t>
            </w:r>
          </w:p>
        </w:tc>
        <w:tc>
          <w:tcPr>
            <w:tcW w:w="993" w:type="dxa"/>
            <w:noWrap/>
            <w:vAlign w:val="center"/>
          </w:tcPr>
          <w:p w14:paraId="49A6E778" w14:textId="61D3DD91" w:rsidR="0040332E" w:rsidRPr="00553DF0" w:rsidRDefault="0040332E" w:rsidP="0040332E">
            <w:pPr>
              <w:jc w:val="center"/>
            </w:pPr>
            <w:r w:rsidRPr="002367A4">
              <w:t>шт.</w:t>
            </w:r>
          </w:p>
        </w:tc>
        <w:tc>
          <w:tcPr>
            <w:tcW w:w="850" w:type="dxa"/>
            <w:vAlign w:val="center"/>
          </w:tcPr>
          <w:p w14:paraId="230ACC59" w14:textId="366EB403" w:rsidR="0040332E" w:rsidRPr="00553DF0" w:rsidRDefault="0040332E" w:rsidP="0040332E">
            <w:pPr>
              <w:jc w:val="center"/>
            </w:pPr>
            <w:r w:rsidRPr="002367A4">
              <w:t>30</w:t>
            </w:r>
          </w:p>
        </w:tc>
        <w:tc>
          <w:tcPr>
            <w:tcW w:w="1559" w:type="dxa"/>
            <w:noWrap/>
            <w:vAlign w:val="center"/>
          </w:tcPr>
          <w:p w14:paraId="704E3F6E" w14:textId="1D5F6C68" w:rsidR="0040332E" w:rsidRPr="00553DF0" w:rsidRDefault="0040332E" w:rsidP="0040332E">
            <w:pPr>
              <w:jc w:val="center"/>
            </w:pPr>
            <w:r w:rsidRPr="00D518B0">
              <w:t>420,00</w:t>
            </w:r>
          </w:p>
        </w:tc>
        <w:tc>
          <w:tcPr>
            <w:tcW w:w="1560" w:type="dxa"/>
            <w:noWrap/>
            <w:vAlign w:val="center"/>
          </w:tcPr>
          <w:p w14:paraId="04E45BA5" w14:textId="423EF415" w:rsidR="0040332E" w:rsidRPr="00553DF0" w:rsidRDefault="0040332E" w:rsidP="0040332E">
            <w:pPr>
              <w:jc w:val="center"/>
            </w:pPr>
            <w:r w:rsidRPr="00D518B0">
              <w:t>430,00</w:t>
            </w:r>
          </w:p>
        </w:tc>
        <w:tc>
          <w:tcPr>
            <w:tcW w:w="1353" w:type="dxa"/>
            <w:noWrap/>
            <w:vAlign w:val="center"/>
          </w:tcPr>
          <w:p w14:paraId="479C8602" w14:textId="5948C50A" w:rsidR="0040332E" w:rsidRPr="00553DF0" w:rsidRDefault="0040332E" w:rsidP="0040332E">
            <w:pPr>
              <w:jc w:val="center"/>
            </w:pPr>
            <w:r w:rsidRPr="00D518B0">
              <w:t>450,00</w:t>
            </w:r>
          </w:p>
        </w:tc>
        <w:tc>
          <w:tcPr>
            <w:tcW w:w="1169" w:type="dxa"/>
            <w:noWrap/>
            <w:vAlign w:val="center"/>
          </w:tcPr>
          <w:p w14:paraId="5ACDD5FD" w14:textId="62C24BBA" w:rsidR="0040332E" w:rsidRPr="00553DF0" w:rsidRDefault="0040332E" w:rsidP="0040332E">
            <w:pPr>
              <w:jc w:val="center"/>
            </w:pPr>
            <w:r w:rsidRPr="00D518B0">
              <w:t>420,00</w:t>
            </w:r>
          </w:p>
        </w:tc>
        <w:tc>
          <w:tcPr>
            <w:tcW w:w="1250" w:type="dxa"/>
            <w:noWrap/>
            <w:vAlign w:val="center"/>
          </w:tcPr>
          <w:p w14:paraId="25972DE4" w14:textId="7657D9A8" w:rsidR="0040332E" w:rsidRPr="00553DF0" w:rsidRDefault="0040332E" w:rsidP="0040332E">
            <w:pPr>
              <w:jc w:val="center"/>
            </w:pPr>
            <w:r w:rsidRPr="00D518B0">
              <w:t>12600,00</w:t>
            </w:r>
          </w:p>
        </w:tc>
        <w:tc>
          <w:tcPr>
            <w:tcW w:w="1331" w:type="dxa"/>
            <w:noWrap/>
            <w:vAlign w:val="center"/>
          </w:tcPr>
          <w:p w14:paraId="33C85BA5" w14:textId="4F2F90C9" w:rsidR="0040332E" w:rsidRPr="00553DF0" w:rsidRDefault="0040332E" w:rsidP="0040332E">
            <w:pPr>
              <w:jc w:val="center"/>
            </w:pPr>
            <w:r w:rsidRPr="00D518B0">
              <w:t>15,28</w:t>
            </w:r>
          </w:p>
        </w:tc>
        <w:tc>
          <w:tcPr>
            <w:tcW w:w="1275" w:type="dxa"/>
            <w:noWrap/>
            <w:vAlign w:val="center"/>
          </w:tcPr>
          <w:p w14:paraId="28709E49" w14:textId="15530550" w:rsidR="0040332E" w:rsidRDefault="0040332E" w:rsidP="0040332E">
            <w:pPr>
              <w:jc w:val="center"/>
            </w:pPr>
            <w:r w:rsidRPr="00D518B0">
              <w:t>3,53</w:t>
            </w:r>
          </w:p>
        </w:tc>
      </w:tr>
      <w:tr w:rsidR="00B675B1" w:rsidRPr="00A535CF" w14:paraId="41BCB880" w14:textId="77777777" w:rsidTr="00915CFD">
        <w:trPr>
          <w:trHeight w:val="555"/>
        </w:trPr>
        <w:tc>
          <w:tcPr>
            <w:tcW w:w="467" w:type="dxa"/>
            <w:hideMark/>
          </w:tcPr>
          <w:p w14:paraId="41293277" w14:textId="77777777" w:rsidR="00B675B1" w:rsidRPr="00A535CF" w:rsidRDefault="00B675B1" w:rsidP="00B675B1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0981" w:type="dxa"/>
            <w:gridSpan w:val="7"/>
            <w:hideMark/>
          </w:tcPr>
          <w:p w14:paraId="0FE3B563" w14:textId="1DBA2384" w:rsidR="00B675B1" w:rsidRDefault="00B675B1" w:rsidP="00B675B1">
            <w:pPr>
              <w:rPr>
                <w:bCs/>
                <w:szCs w:val="20"/>
              </w:rPr>
            </w:pPr>
            <w:r w:rsidRPr="00F51504">
              <w:rPr>
                <w:bCs/>
                <w:szCs w:val="20"/>
              </w:rPr>
              <w:t>Итого на поставку подарков для проведения культурно – просветительского мероприятия для людей с ограниченными возможностями «Фестиваль изобразительного творчества «Царскосельский вернисаж»</w:t>
            </w:r>
          </w:p>
          <w:p w14:paraId="08F15247" w14:textId="77777777" w:rsidR="00B675B1" w:rsidRDefault="00B675B1" w:rsidP="00B675B1">
            <w:pPr>
              <w:rPr>
                <w:bCs/>
                <w:szCs w:val="20"/>
              </w:rPr>
            </w:pPr>
          </w:p>
          <w:p w14:paraId="6481DD57" w14:textId="3E2AED70" w:rsidR="00B675B1" w:rsidRPr="00A535CF" w:rsidRDefault="00B675B1" w:rsidP="00B675B1">
            <w:pPr>
              <w:rPr>
                <w:bCs/>
                <w:sz w:val="20"/>
                <w:szCs w:val="20"/>
              </w:rPr>
            </w:pPr>
          </w:p>
        </w:tc>
        <w:tc>
          <w:tcPr>
            <w:tcW w:w="1250" w:type="dxa"/>
            <w:noWrap/>
            <w:vAlign w:val="center"/>
            <w:hideMark/>
          </w:tcPr>
          <w:p w14:paraId="651531D6" w14:textId="42C8A441" w:rsidR="00B675B1" w:rsidRDefault="00B675B1" w:rsidP="00B675B1">
            <w:pPr>
              <w:jc w:val="center"/>
            </w:pPr>
            <w:r w:rsidRPr="002367A4">
              <w:t>12</w:t>
            </w:r>
            <w:r>
              <w:t xml:space="preserve"> </w:t>
            </w:r>
            <w:r w:rsidR="0040332E">
              <w:t>6</w:t>
            </w:r>
            <w:r w:rsidRPr="002367A4">
              <w:t>00,00</w:t>
            </w:r>
          </w:p>
        </w:tc>
        <w:tc>
          <w:tcPr>
            <w:tcW w:w="1331" w:type="dxa"/>
            <w:noWrap/>
            <w:hideMark/>
          </w:tcPr>
          <w:p w14:paraId="7925D9C5" w14:textId="77777777" w:rsidR="00B675B1" w:rsidRPr="00A535CF" w:rsidRDefault="00B675B1" w:rsidP="00B675B1">
            <w:pPr>
              <w:jc w:val="center"/>
              <w:rPr>
                <w:sz w:val="20"/>
                <w:szCs w:val="20"/>
              </w:rPr>
            </w:pPr>
            <w:r w:rsidRPr="00A535CF">
              <w:rPr>
                <w:sz w:val="20"/>
                <w:szCs w:val="20"/>
              </w:rPr>
              <w:t> </w:t>
            </w:r>
          </w:p>
        </w:tc>
        <w:tc>
          <w:tcPr>
            <w:tcW w:w="1275" w:type="dxa"/>
            <w:noWrap/>
            <w:hideMark/>
          </w:tcPr>
          <w:p w14:paraId="3C206483" w14:textId="77777777" w:rsidR="00B675B1" w:rsidRPr="00A535CF" w:rsidRDefault="00B675B1" w:rsidP="00B675B1">
            <w:pPr>
              <w:jc w:val="center"/>
              <w:rPr>
                <w:sz w:val="20"/>
                <w:szCs w:val="20"/>
              </w:rPr>
            </w:pPr>
            <w:r w:rsidRPr="00A535CF">
              <w:rPr>
                <w:sz w:val="20"/>
                <w:szCs w:val="20"/>
              </w:rPr>
              <w:t> </w:t>
            </w:r>
          </w:p>
        </w:tc>
      </w:tr>
    </w:tbl>
    <w:p w14:paraId="7FFEE834" w14:textId="77777777" w:rsidR="009A6754" w:rsidRDefault="009A6754" w:rsidP="004D0641">
      <w:pPr>
        <w:jc w:val="center"/>
        <w:rPr>
          <w:b/>
        </w:rPr>
      </w:pPr>
    </w:p>
    <w:p w14:paraId="711F0DB2" w14:textId="77777777" w:rsidR="004D0641" w:rsidRPr="00F753C1" w:rsidRDefault="004D0641" w:rsidP="004D0641">
      <w:pPr>
        <w:ind w:right="-173"/>
        <w:rPr>
          <w:sz w:val="20"/>
          <w:szCs w:val="20"/>
        </w:rPr>
      </w:pPr>
      <w:r w:rsidRPr="00F753C1">
        <w:rPr>
          <w:b/>
          <w:sz w:val="20"/>
          <w:szCs w:val="20"/>
        </w:rPr>
        <w:t>*</w:t>
      </w:r>
      <w:r w:rsidRPr="00F753C1">
        <w:rPr>
          <w:b/>
          <w:color w:val="000000"/>
          <w:sz w:val="20"/>
          <w:szCs w:val="20"/>
        </w:rPr>
        <w:t>&lt;ц&gt;</w:t>
      </w:r>
      <w:r w:rsidRPr="00F753C1">
        <w:rPr>
          <w:color w:val="000000"/>
          <w:sz w:val="20"/>
          <w:szCs w:val="20"/>
        </w:rPr>
        <w:t xml:space="preserve"> - средняя </w:t>
      </w:r>
      <w:proofErr w:type="gramStart"/>
      <w:r w:rsidRPr="00F753C1">
        <w:rPr>
          <w:color w:val="000000"/>
          <w:sz w:val="20"/>
          <w:szCs w:val="20"/>
        </w:rPr>
        <w:t>арифметическая  величина</w:t>
      </w:r>
      <w:proofErr w:type="gramEnd"/>
      <w:r w:rsidRPr="00F753C1">
        <w:rPr>
          <w:color w:val="000000"/>
          <w:sz w:val="20"/>
          <w:szCs w:val="20"/>
        </w:rPr>
        <w:t xml:space="preserve"> цены единицы товара, работы, услуги.</w:t>
      </w:r>
    </w:p>
    <w:p w14:paraId="4F5D5AC7" w14:textId="77777777" w:rsidR="004D0641" w:rsidRPr="00F753C1" w:rsidRDefault="004D0641" w:rsidP="004D0641">
      <w:pPr>
        <w:ind w:firstLine="709"/>
        <w:jc w:val="both"/>
        <w:rPr>
          <w:sz w:val="20"/>
          <w:szCs w:val="20"/>
        </w:rPr>
      </w:pPr>
      <w:r w:rsidRPr="00F753C1">
        <w:rPr>
          <w:sz w:val="20"/>
          <w:szCs w:val="20"/>
        </w:rPr>
        <w:t xml:space="preserve">Определение НМЦК произведено на основании метода сопоставимых рыночных цен (анализа рынка) в соответствии с приказом от 02.10.2013 № 567 «Об утверждении методических </w:t>
      </w:r>
      <w:proofErr w:type="gramStart"/>
      <w:r w:rsidRPr="00F753C1">
        <w:rPr>
          <w:sz w:val="20"/>
          <w:szCs w:val="20"/>
        </w:rPr>
        <w:t>рекомендаций  по</w:t>
      </w:r>
      <w:proofErr w:type="gramEnd"/>
      <w:r w:rsidRPr="00F753C1">
        <w:rPr>
          <w:sz w:val="20"/>
          <w:szCs w:val="20"/>
        </w:rPr>
        <w:t xml:space="preserve">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исполнителем)» (далее – Методические рекомендации). </w:t>
      </w:r>
    </w:p>
    <w:p w14:paraId="4B705A89" w14:textId="77777777" w:rsidR="004D0641" w:rsidRPr="00F753C1" w:rsidRDefault="004D0641" w:rsidP="004D0641">
      <w:pPr>
        <w:ind w:firstLine="709"/>
        <w:jc w:val="both"/>
        <w:rPr>
          <w:sz w:val="20"/>
          <w:szCs w:val="20"/>
        </w:rPr>
      </w:pPr>
      <w:r w:rsidRPr="00F753C1">
        <w:rPr>
          <w:sz w:val="20"/>
          <w:szCs w:val="20"/>
        </w:rPr>
        <w:t xml:space="preserve">Для определения НМЦК направлены запросы о предоставлении ценовой информации пяти потенциальным </w:t>
      </w:r>
      <w:r>
        <w:rPr>
          <w:sz w:val="20"/>
          <w:szCs w:val="20"/>
        </w:rPr>
        <w:t>исполнителям</w:t>
      </w:r>
      <w:r w:rsidRPr="00F753C1">
        <w:rPr>
          <w:sz w:val="20"/>
          <w:szCs w:val="20"/>
        </w:rPr>
        <w:t xml:space="preserve">, обладающим опытом </w:t>
      </w:r>
      <w:proofErr w:type="gramStart"/>
      <w:r w:rsidRPr="00F753C1">
        <w:rPr>
          <w:sz w:val="20"/>
          <w:szCs w:val="20"/>
        </w:rPr>
        <w:t>выполнения  соответствующих</w:t>
      </w:r>
      <w:proofErr w:type="gramEnd"/>
      <w:r w:rsidRPr="00F753C1">
        <w:rPr>
          <w:sz w:val="20"/>
          <w:szCs w:val="20"/>
        </w:rPr>
        <w:t xml:space="preserve"> работ (согласно п.3.7.1 части </w:t>
      </w:r>
      <w:r w:rsidRPr="00F753C1">
        <w:rPr>
          <w:sz w:val="20"/>
          <w:szCs w:val="20"/>
          <w:lang w:val="en-US"/>
        </w:rPr>
        <w:t>III</w:t>
      </w:r>
      <w:r w:rsidRPr="00F753C1">
        <w:rPr>
          <w:sz w:val="20"/>
          <w:szCs w:val="20"/>
        </w:rPr>
        <w:t xml:space="preserve"> Методических рекомендаций). На </w:t>
      </w:r>
      <w:proofErr w:type="gramStart"/>
      <w:r w:rsidRPr="00F753C1">
        <w:rPr>
          <w:sz w:val="20"/>
          <w:szCs w:val="20"/>
        </w:rPr>
        <w:t>запросы  представили</w:t>
      </w:r>
      <w:proofErr w:type="gramEnd"/>
      <w:r w:rsidRPr="00F753C1">
        <w:rPr>
          <w:sz w:val="20"/>
          <w:szCs w:val="20"/>
        </w:rPr>
        <w:t xml:space="preserve"> ценовые предложения </w:t>
      </w:r>
      <w:r>
        <w:rPr>
          <w:sz w:val="20"/>
          <w:szCs w:val="20"/>
        </w:rPr>
        <w:t>три</w:t>
      </w:r>
      <w:r w:rsidRPr="00F753C1">
        <w:rPr>
          <w:sz w:val="20"/>
          <w:szCs w:val="20"/>
        </w:rPr>
        <w:t xml:space="preserve"> </w:t>
      </w:r>
      <w:r>
        <w:rPr>
          <w:sz w:val="20"/>
          <w:szCs w:val="20"/>
        </w:rPr>
        <w:t>исполнителя</w:t>
      </w:r>
      <w:r w:rsidRPr="00F753C1">
        <w:rPr>
          <w:sz w:val="20"/>
          <w:szCs w:val="20"/>
        </w:rPr>
        <w:t>, на основании которых проведено определение однородности совокупности значений выявленных цен, согласно п. 3.20 части III Методических рекомендаций.</w:t>
      </w:r>
    </w:p>
    <w:p w14:paraId="304E163B" w14:textId="77777777" w:rsidR="004D0641" w:rsidRPr="00F753C1" w:rsidRDefault="004D0641" w:rsidP="004D0641">
      <w:pPr>
        <w:ind w:firstLine="709"/>
        <w:jc w:val="both"/>
        <w:rPr>
          <w:sz w:val="20"/>
          <w:szCs w:val="20"/>
        </w:rPr>
      </w:pPr>
      <w:r w:rsidRPr="00F753C1">
        <w:rPr>
          <w:sz w:val="20"/>
          <w:szCs w:val="20"/>
        </w:rPr>
        <w:t>В целях определения однородной совокупности значений выявленных цен, используемых в расчете НМЦК, определен коэффициент вариации:</w:t>
      </w:r>
    </w:p>
    <w:p w14:paraId="3EB7B4D1" w14:textId="77777777" w:rsidR="004D0641" w:rsidRPr="00F753C1" w:rsidRDefault="004D0641" w:rsidP="004D0641">
      <w:pPr>
        <w:jc w:val="both"/>
        <w:rPr>
          <w:sz w:val="20"/>
          <w:szCs w:val="20"/>
        </w:rPr>
      </w:pPr>
    </w:p>
    <w:p w14:paraId="28A09888" w14:textId="77777777" w:rsidR="004D0641" w:rsidRPr="00F753C1" w:rsidRDefault="004D0641" w:rsidP="004D0641">
      <w:pPr>
        <w:spacing w:line="276" w:lineRule="auto"/>
        <w:rPr>
          <w:sz w:val="20"/>
          <w:szCs w:val="20"/>
          <w:lang w:eastAsia="en-US"/>
        </w:rPr>
      </w:pPr>
      <w:r w:rsidRPr="00F753C1">
        <w:rPr>
          <w:color w:val="000000"/>
          <w:sz w:val="20"/>
          <w:szCs w:val="20"/>
        </w:rPr>
        <w:fldChar w:fldCharType="begin"/>
      </w:r>
      <w:r w:rsidRPr="00F753C1">
        <w:rPr>
          <w:color w:val="000000"/>
          <w:sz w:val="20"/>
          <w:szCs w:val="20"/>
        </w:rPr>
        <w:instrText xml:space="preserve"> QUOTE </w:instrText>
      </w:r>
      <w:r w:rsidR="0040332E">
        <w:rPr>
          <w:position w:val="-26"/>
        </w:rPr>
        <w:pict w14:anchorId="42F90CA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12.5pt;height:42.6pt" equationxml="&lt;">
            <v:imagedata r:id="rId5" o:title="" chromakey="white"/>
          </v:shape>
        </w:pict>
      </w:r>
      <w:r w:rsidRPr="00F753C1">
        <w:rPr>
          <w:color w:val="000000"/>
          <w:sz w:val="20"/>
          <w:szCs w:val="20"/>
        </w:rPr>
        <w:fldChar w:fldCharType="separate"/>
      </w:r>
      <w:r w:rsidR="0040332E">
        <w:rPr>
          <w:position w:val="-26"/>
        </w:rPr>
        <w:pict w14:anchorId="6767F68D">
          <v:shape id="_x0000_i1026" type="#_x0000_t75" style="width:112.5pt;height:42.6pt" equationxml="&lt;">
            <v:imagedata r:id="rId5" o:title="" chromakey="white"/>
          </v:shape>
        </w:pict>
      </w:r>
      <w:r w:rsidRPr="00F753C1">
        <w:rPr>
          <w:color w:val="000000"/>
          <w:sz w:val="20"/>
          <w:szCs w:val="20"/>
        </w:rPr>
        <w:fldChar w:fldCharType="end"/>
      </w:r>
      <w:r w:rsidRPr="00F753C1">
        <w:rPr>
          <w:color w:val="000000"/>
          <w:sz w:val="20"/>
          <w:szCs w:val="20"/>
        </w:rPr>
        <w:fldChar w:fldCharType="begin"/>
      </w:r>
      <w:r w:rsidRPr="00F753C1">
        <w:rPr>
          <w:color w:val="000000"/>
          <w:sz w:val="20"/>
          <w:szCs w:val="20"/>
        </w:rPr>
        <w:instrText xml:space="preserve"> QUOTE </w:instrText>
      </w:r>
      <w:r w:rsidR="0040332E">
        <w:rPr>
          <w:position w:val="-63"/>
          <w:sz w:val="20"/>
          <w:szCs w:val="20"/>
        </w:rPr>
        <w:pict w14:anchorId="1A6A77C9">
          <v:shape id="_x0000_i1027" type="#_x0000_t75" style="width:135.3pt;height:71.1pt" equationxml="&lt;">
            <v:imagedata r:id="rId6" o:title="" chromakey="white"/>
          </v:shape>
        </w:pict>
      </w:r>
      <w:r w:rsidRPr="00F753C1">
        <w:rPr>
          <w:color w:val="000000"/>
          <w:sz w:val="20"/>
          <w:szCs w:val="20"/>
        </w:rPr>
        <w:fldChar w:fldCharType="end"/>
      </w:r>
      <w:r w:rsidRPr="00F753C1">
        <w:rPr>
          <w:color w:val="000000"/>
          <w:sz w:val="20"/>
          <w:szCs w:val="20"/>
        </w:rPr>
        <w:fldChar w:fldCharType="begin"/>
      </w:r>
      <w:r w:rsidRPr="00F753C1">
        <w:rPr>
          <w:color w:val="000000"/>
          <w:sz w:val="20"/>
          <w:szCs w:val="20"/>
        </w:rPr>
        <w:instrText xml:space="preserve"> QUOTE </w:instrText>
      </w:r>
      <w:r w:rsidRPr="00F753C1">
        <w:rPr>
          <w:color w:val="000000"/>
          <w:sz w:val="20"/>
          <w:szCs w:val="20"/>
        </w:rPr>
        <w:fldChar w:fldCharType="begin"/>
      </w:r>
      <w:r w:rsidRPr="00F753C1">
        <w:rPr>
          <w:color w:val="000000"/>
          <w:sz w:val="20"/>
          <w:szCs w:val="20"/>
        </w:rPr>
        <w:instrText xml:space="preserve"> QUOTE </w:instrText>
      </w:r>
      <w:r w:rsidR="0040332E">
        <w:rPr>
          <w:position w:val="-12"/>
        </w:rPr>
        <w:pict w14:anchorId="01821777">
          <v:shape id="_x0000_i1028" type="#_x0000_t75" style="width:173.7pt;height:21.9pt" equationxml="&lt;">
            <v:imagedata r:id="rId7" o:title="" chromakey="white"/>
          </v:shape>
        </w:pict>
      </w:r>
      <w:r w:rsidRPr="00F753C1">
        <w:rPr>
          <w:color w:val="000000"/>
          <w:sz w:val="20"/>
          <w:szCs w:val="20"/>
        </w:rPr>
        <w:fldChar w:fldCharType="separate"/>
      </w:r>
      <w:r w:rsidR="0040332E">
        <w:rPr>
          <w:position w:val="-12"/>
        </w:rPr>
        <w:pict w14:anchorId="76CAE19B">
          <v:shape id="_x0000_i1029" type="#_x0000_t75" style="width:173.7pt;height:21.9pt" equationxml="&lt;">
            <v:imagedata r:id="rId7" o:title="" chromakey="white"/>
          </v:shape>
        </w:pict>
      </w:r>
      <w:r w:rsidRPr="00F753C1">
        <w:rPr>
          <w:color w:val="000000"/>
          <w:sz w:val="20"/>
          <w:szCs w:val="20"/>
        </w:rPr>
        <w:fldChar w:fldCharType="end"/>
      </w:r>
      <w:r w:rsidRPr="00F753C1">
        <w:rPr>
          <w:color w:val="000000"/>
          <w:sz w:val="20"/>
          <w:szCs w:val="20"/>
        </w:rPr>
        <w:fldChar w:fldCharType="end"/>
      </w:r>
      <w:r w:rsidRPr="00F753C1">
        <w:rPr>
          <w:color w:val="000000"/>
          <w:sz w:val="20"/>
          <w:szCs w:val="20"/>
        </w:rPr>
        <w:fldChar w:fldCharType="begin"/>
      </w:r>
      <w:r w:rsidRPr="00F753C1">
        <w:rPr>
          <w:color w:val="000000"/>
          <w:sz w:val="20"/>
          <w:szCs w:val="20"/>
        </w:rPr>
        <w:instrText xml:space="preserve"> QUOTE </w:instrText>
      </w:r>
      <w:r w:rsidRPr="00F753C1">
        <w:rPr>
          <w:color w:val="000000"/>
          <w:sz w:val="20"/>
          <w:szCs w:val="20"/>
        </w:rPr>
        <w:fldChar w:fldCharType="begin"/>
      </w:r>
      <w:r w:rsidRPr="00F753C1">
        <w:rPr>
          <w:color w:val="000000"/>
          <w:sz w:val="20"/>
          <w:szCs w:val="20"/>
        </w:rPr>
        <w:instrText xml:space="preserve"> QUOTE </w:instrText>
      </w:r>
      <w:r w:rsidR="0040332E">
        <w:rPr>
          <w:position w:val="-12"/>
        </w:rPr>
        <w:pict w14:anchorId="603DEC0C">
          <v:shape id="_x0000_i1030" type="#_x0000_t75" style="width:173.7pt;height:21.9pt" equationxml="&lt;">
            <v:imagedata r:id="rId7" o:title="" chromakey="white"/>
          </v:shape>
        </w:pict>
      </w:r>
      <w:r w:rsidRPr="00F753C1">
        <w:rPr>
          <w:color w:val="000000"/>
          <w:sz w:val="20"/>
          <w:szCs w:val="20"/>
        </w:rPr>
        <w:fldChar w:fldCharType="separate"/>
      </w:r>
      <w:r w:rsidR="0040332E">
        <w:rPr>
          <w:position w:val="-12"/>
        </w:rPr>
        <w:pict w14:anchorId="42956D96">
          <v:shape id="_x0000_i1031" type="#_x0000_t75" style="width:173.7pt;height:21.9pt" equationxml="&lt;">
            <v:imagedata r:id="rId7" o:title="" chromakey="white"/>
          </v:shape>
        </w:pict>
      </w:r>
      <w:r w:rsidRPr="00F753C1">
        <w:rPr>
          <w:color w:val="000000"/>
          <w:sz w:val="20"/>
          <w:szCs w:val="20"/>
        </w:rPr>
        <w:fldChar w:fldCharType="end"/>
      </w:r>
      <w:r w:rsidRPr="00F753C1">
        <w:rPr>
          <w:color w:val="000000"/>
          <w:sz w:val="20"/>
          <w:szCs w:val="20"/>
        </w:rPr>
        <w:fldChar w:fldCharType="end"/>
      </w:r>
      <w:r w:rsidRPr="00F753C1">
        <w:rPr>
          <w:color w:val="000000"/>
          <w:sz w:val="20"/>
          <w:szCs w:val="20"/>
        </w:rPr>
        <w:t xml:space="preserve">, где </w:t>
      </w:r>
      <w:r w:rsidRPr="00F753C1">
        <w:rPr>
          <w:color w:val="000000"/>
          <w:sz w:val="20"/>
          <w:szCs w:val="20"/>
          <w:lang w:val="el-GR"/>
        </w:rPr>
        <w:t>σ</w:t>
      </w:r>
      <w:r w:rsidRPr="00F753C1">
        <w:rPr>
          <w:color w:val="000000"/>
          <w:sz w:val="20"/>
          <w:szCs w:val="20"/>
        </w:rPr>
        <w:t xml:space="preserve"> – </w:t>
      </w:r>
      <w:r w:rsidRPr="00F753C1">
        <w:rPr>
          <w:kern w:val="36"/>
          <w:sz w:val="20"/>
          <w:szCs w:val="20"/>
        </w:rPr>
        <w:t>среднее квадратичное отклонение;</w:t>
      </w:r>
    </w:p>
    <w:p w14:paraId="340874BF" w14:textId="77777777" w:rsidR="004D0641" w:rsidRPr="00F753C1" w:rsidRDefault="004D0641" w:rsidP="004D0641">
      <w:pPr>
        <w:rPr>
          <w:i/>
          <w:kern w:val="36"/>
          <w:sz w:val="20"/>
          <w:szCs w:val="20"/>
        </w:rPr>
      </w:pPr>
      <w:r w:rsidRPr="00F753C1">
        <w:rPr>
          <w:i/>
          <w:kern w:val="36"/>
          <w:sz w:val="20"/>
          <w:szCs w:val="20"/>
        </w:rPr>
        <w:t xml:space="preserve">                                       ц</w:t>
      </w:r>
      <w:proofErr w:type="spellStart"/>
      <w:r w:rsidRPr="00F753C1">
        <w:rPr>
          <w:i/>
          <w:kern w:val="36"/>
          <w:sz w:val="20"/>
          <w:szCs w:val="20"/>
          <w:lang w:val="en-US"/>
        </w:rPr>
        <w:t>i</w:t>
      </w:r>
      <w:proofErr w:type="spellEnd"/>
      <w:r w:rsidRPr="00F753C1">
        <w:rPr>
          <w:i/>
          <w:kern w:val="36"/>
          <w:sz w:val="20"/>
          <w:szCs w:val="20"/>
        </w:rPr>
        <w:t xml:space="preserve"> – </w:t>
      </w:r>
      <w:r w:rsidRPr="00F753C1">
        <w:rPr>
          <w:kern w:val="36"/>
          <w:sz w:val="20"/>
          <w:szCs w:val="20"/>
        </w:rPr>
        <w:t xml:space="preserve">цена единицы товара, работы, услуги, указанная в источнике с номером </w:t>
      </w:r>
      <w:proofErr w:type="spellStart"/>
      <w:r w:rsidRPr="00F753C1">
        <w:rPr>
          <w:i/>
          <w:kern w:val="36"/>
          <w:sz w:val="20"/>
          <w:szCs w:val="20"/>
          <w:lang w:val="en-US"/>
        </w:rPr>
        <w:t>i</w:t>
      </w:r>
      <w:proofErr w:type="spellEnd"/>
    </w:p>
    <w:p w14:paraId="437386F9" w14:textId="77777777" w:rsidR="004D0641" w:rsidRPr="00F753C1" w:rsidRDefault="004D0641" w:rsidP="004D0641">
      <w:pPr>
        <w:spacing w:line="276" w:lineRule="auto"/>
        <w:rPr>
          <w:color w:val="000000"/>
          <w:sz w:val="20"/>
          <w:szCs w:val="20"/>
        </w:rPr>
      </w:pPr>
      <w:r w:rsidRPr="00F753C1">
        <w:rPr>
          <w:color w:val="000000"/>
          <w:sz w:val="20"/>
          <w:szCs w:val="20"/>
        </w:rPr>
        <w:lastRenderedPageBreak/>
        <w:fldChar w:fldCharType="begin"/>
      </w:r>
      <w:r w:rsidRPr="00F753C1">
        <w:rPr>
          <w:color w:val="000000"/>
          <w:sz w:val="20"/>
          <w:szCs w:val="20"/>
        </w:rPr>
        <w:instrText xml:space="preserve"> QUOTE </w:instrText>
      </w:r>
      <w:r w:rsidR="0040332E">
        <w:rPr>
          <w:position w:val="-15"/>
        </w:rPr>
        <w:pict w14:anchorId="7999FC8A">
          <v:shape id="_x0000_i1032" type="#_x0000_t75" style="width:87.9pt;height:18.6pt" equationxml="&lt;">
            <v:imagedata r:id="rId8" o:title="" chromakey="white"/>
          </v:shape>
        </w:pict>
      </w:r>
      <w:r w:rsidRPr="00F753C1">
        <w:rPr>
          <w:color w:val="000000"/>
          <w:sz w:val="20"/>
          <w:szCs w:val="20"/>
        </w:rPr>
        <w:fldChar w:fldCharType="separate"/>
      </w:r>
      <w:r w:rsidR="0040332E">
        <w:rPr>
          <w:position w:val="-15"/>
        </w:rPr>
        <w:pict w14:anchorId="237A2D4D">
          <v:shape id="_x0000_i1033" type="#_x0000_t75" style="width:87.9pt;height:18.6pt" equationxml="&lt;">
            <v:imagedata r:id="rId8" o:title="" chromakey="white"/>
          </v:shape>
        </w:pict>
      </w:r>
      <w:r w:rsidRPr="00F753C1">
        <w:rPr>
          <w:color w:val="000000"/>
          <w:sz w:val="20"/>
          <w:szCs w:val="20"/>
        </w:rPr>
        <w:fldChar w:fldCharType="end"/>
      </w:r>
      <w:r w:rsidRPr="00F753C1">
        <w:rPr>
          <w:color w:val="000000"/>
          <w:sz w:val="20"/>
          <w:szCs w:val="20"/>
        </w:rPr>
        <w:t xml:space="preserve">, где </w:t>
      </w:r>
      <w:r w:rsidRPr="00F753C1">
        <w:rPr>
          <w:i/>
          <w:color w:val="000000"/>
          <w:sz w:val="20"/>
          <w:szCs w:val="20"/>
          <w:lang w:val="en-US"/>
        </w:rPr>
        <w:t>V</w:t>
      </w:r>
      <w:r w:rsidRPr="00F753C1">
        <w:rPr>
          <w:color w:val="000000"/>
          <w:sz w:val="20"/>
          <w:szCs w:val="20"/>
        </w:rPr>
        <w:t xml:space="preserve">– </w:t>
      </w:r>
      <w:r w:rsidRPr="00F753C1">
        <w:rPr>
          <w:kern w:val="36"/>
          <w:sz w:val="20"/>
          <w:szCs w:val="20"/>
        </w:rPr>
        <w:t xml:space="preserve">коэффициент вариации цены. </w:t>
      </w:r>
      <w:r w:rsidRPr="00F753C1">
        <w:rPr>
          <w:sz w:val="20"/>
          <w:szCs w:val="20"/>
          <w:lang w:eastAsia="en-US"/>
        </w:rPr>
        <w:br/>
      </w:r>
    </w:p>
    <w:p w14:paraId="420DD227" w14:textId="77777777" w:rsidR="004D0641" w:rsidRPr="00F753C1" w:rsidRDefault="004D0641" w:rsidP="004D0641">
      <w:pPr>
        <w:ind w:firstLine="709"/>
        <w:jc w:val="both"/>
        <w:rPr>
          <w:sz w:val="20"/>
          <w:szCs w:val="20"/>
        </w:rPr>
      </w:pPr>
      <w:r w:rsidRPr="00F753C1">
        <w:rPr>
          <w:kern w:val="36"/>
          <w:sz w:val="20"/>
          <w:szCs w:val="20"/>
        </w:rPr>
        <w:t>Коэффициент вариации цены согласно расчетам, приведенным в таблице, не превышает 33 %, товар принято считать однородным, проведение дополнительного исследования не требуется.</w:t>
      </w:r>
    </w:p>
    <w:p w14:paraId="2743F7E3" w14:textId="77777777" w:rsidR="004D0641" w:rsidRPr="00F753C1" w:rsidRDefault="004D0641" w:rsidP="004D0641">
      <w:pPr>
        <w:tabs>
          <w:tab w:val="left" w:pos="851"/>
        </w:tabs>
        <w:ind w:firstLine="709"/>
        <w:jc w:val="both"/>
        <w:rPr>
          <w:kern w:val="36"/>
          <w:sz w:val="20"/>
          <w:szCs w:val="20"/>
        </w:rPr>
      </w:pPr>
      <w:r w:rsidRPr="00F753C1">
        <w:rPr>
          <w:kern w:val="36"/>
          <w:sz w:val="20"/>
          <w:szCs w:val="20"/>
        </w:rPr>
        <w:t xml:space="preserve">Согласно пункту 3.21 части III  Методических рекомендаций НМЦК методом сопоставимых рыночных цен (анализа рынка) определяется </w:t>
      </w:r>
      <w:r w:rsidRPr="00F753C1">
        <w:rPr>
          <w:kern w:val="36"/>
          <w:sz w:val="20"/>
          <w:szCs w:val="20"/>
        </w:rPr>
        <w:br/>
        <w:t>по следующей формуле:</w:t>
      </w:r>
    </w:p>
    <w:p w14:paraId="75899182" w14:textId="77777777" w:rsidR="004D0641" w:rsidRPr="00F753C1" w:rsidRDefault="004D0641" w:rsidP="004D0641">
      <w:pPr>
        <w:jc w:val="both"/>
        <w:rPr>
          <w:sz w:val="20"/>
          <w:szCs w:val="20"/>
        </w:rPr>
      </w:pPr>
    </w:p>
    <w:p w14:paraId="39A02475" w14:textId="77777777" w:rsidR="004D0641" w:rsidRPr="00F753C1" w:rsidRDefault="004D0641" w:rsidP="004D0641">
      <w:pPr>
        <w:spacing w:line="276" w:lineRule="auto"/>
        <w:rPr>
          <w:sz w:val="20"/>
          <w:szCs w:val="20"/>
        </w:rPr>
      </w:pPr>
      <w:r w:rsidRPr="00F753C1">
        <w:rPr>
          <w:b/>
          <w:kern w:val="36"/>
          <w:sz w:val="20"/>
          <w:szCs w:val="20"/>
        </w:rPr>
        <w:t>****</w:t>
      </w:r>
      <w:r w:rsidR="000E4359">
        <w:rPr>
          <w:noProof/>
          <w:position w:val="-24"/>
          <w:sz w:val="20"/>
          <w:szCs w:val="20"/>
        </w:rPr>
        <w:drawing>
          <wp:inline distT="0" distB="0" distL="0" distR="0" wp14:anchorId="21289D7E" wp14:editId="2E2EBF4B">
            <wp:extent cx="1621155" cy="360045"/>
            <wp:effectExtent l="0" t="0" r="0" b="1905"/>
            <wp:docPr id="10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1155" cy="360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753C1">
        <w:rPr>
          <w:sz w:val="20"/>
          <w:szCs w:val="20"/>
        </w:rPr>
        <w:t>,</w:t>
      </w:r>
    </w:p>
    <w:p w14:paraId="4FA37CA3" w14:textId="77777777" w:rsidR="004D0641" w:rsidRPr="00F753C1" w:rsidRDefault="004D0641" w:rsidP="004D0641">
      <w:pPr>
        <w:autoSpaceDE w:val="0"/>
        <w:autoSpaceDN w:val="0"/>
        <w:adjustRightInd w:val="0"/>
        <w:jc w:val="both"/>
        <w:rPr>
          <w:sz w:val="20"/>
          <w:szCs w:val="20"/>
        </w:rPr>
      </w:pPr>
      <w:r w:rsidRPr="00F753C1">
        <w:rPr>
          <w:sz w:val="20"/>
          <w:szCs w:val="20"/>
        </w:rPr>
        <w:t>где:</w:t>
      </w:r>
    </w:p>
    <w:p w14:paraId="4DF154C7" w14:textId="77777777" w:rsidR="004D0641" w:rsidRPr="00F753C1" w:rsidRDefault="000E4359" w:rsidP="004D0641">
      <w:pPr>
        <w:autoSpaceDE w:val="0"/>
        <w:autoSpaceDN w:val="0"/>
        <w:adjustRightInd w:val="0"/>
        <w:jc w:val="both"/>
        <w:rPr>
          <w:sz w:val="20"/>
          <w:szCs w:val="20"/>
        </w:rPr>
      </w:pPr>
      <w:r>
        <w:rPr>
          <w:noProof/>
          <w:position w:val="-10"/>
          <w:sz w:val="20"/>
          <w:szCs w:val="20"/>
        </w:rPr>
        <w:drawing>
          <wp:inline distT="0" distB="0" distL="0" distR="0" wp14:anchorId="526D75E3" wp14:editId="4C5076E8">
            <wp:extent cx="657860" cy="207645"/>
            <wp:effectExtent l="0" t="0" r="8890" b="1905"/>
            <wp:docPr id="11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860" cy="207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D0641" w:rsidRPr="00F753C1">
        <w:rPr>
          <w:sz w:val="20"/>
          <w:szCs w:val="20"/>
        </w:rPr>
        <w:t xml:space="preserve"> - НМЦК, определяемая методом сопоставимых рыночных цен (анализа рынка);</w:t>
      </w:r>
    </w:p>
    <w:p w14:paraId="3E4E2EC9" w14:textId="77777777" w:rsidR="004D0641" w:rsidRPr="00F753C1" w:rsidRDefault="004D0641" w:rsidP="004D0641">
      <w:pPr>
        <w:autoSpaceDE w:val="0"/>
        <w:autoSpaceDN w:val="0"/>
        <w:adjustRightInd w:val="0"/>
        <w:jc w:val="both"/>
        <w:rPr>
          <w:sz w:val="20"/>
          <w:szCs w:val="20"/>
        </w:rPr>
      </w:pPr>
      <w:r w:rsidRPr="00F753C1">
        <w:rPr>
          <w:sz w:val="20"/>
          <w:szCs w:val="20"/>
        </w:rPr>
        <w:t>v - количество (объем) закупаемого товара (работы, услуги);</w:t>
      </w:r>
    </w:p>
    <w:p w14:paraId="58659C5A" w14:textId="77777777" w:rsidR="004D0641" w:rsidRPr="00F753C1" w:rsidRDefault="004D0641" w:rsidP="004D0641">
      <w:pPr>
        <w:autoSpaceDE w:val="0"/>
        <w:autoSpaceDN w:val="0"/>
        <w:adjustRightInd w:val="0"/>
        <w:jc w:val="both"/>
        <w:rPr>
          <w:sz w:val="20"/>
          <w:szCs w:val="20"/>
        </w:rPr>
      </w:pPr>
      <w:r w:rsidRPr="00F753C1">
        <w:rPr>
          <w:sz w:val="20"/>
          <w:szCs w:val="20"/>
        </w:rPr>
        <w:t>n - количество значений, используемых в расчете;</w:t>
      </w:r>
    </w:p>
    <w:p w14:paraId="4D2BFF89" w14:textId="77777777" w:rsidR="004D0641" w:rsidRPr="00F753C1" w:rsidRDefault="004D0641" w:rsidP="004D0641">
      <w:pPr>
        <w:autoSpaceDE w:val="0"/>
        <w:autoSpaceDN w:val="0"/>
        <w:adjustRightInd w:val="0"/>
        <w:jc w:val="both"/>
        <w:rPr>
          <w:sz w:val="20"/>
          <w:szCs w:val="20"/>
        </w:rPr>
      </w:pPr>
      <w:r w:rsidRPr="00F753C1">
        <w:rPr>
          <w:sz w:val="20"/>
          <w:szCs w:val="20"/>
        </w:rPr>
        <w:t>i - номер источника ценовой информации;</w:t>
      </w:r>
    </w:p>
    <w:p w14:paraId="2BF7189E" w14:textId="2175277A" w:rsidR="004D0641" w:rsidRDefault="000E4359" w:rsidP="004D0641">
      <w:pPr>
        <w:autoSpaceDE w:val="0"/>
        <w:autoSpaceDN w:val="0"/>
        <w:adjustRightInd w:val="0"/>
        <w:jc w:val="both"/>
        <w:rPr>
          <w:sz w:val="20"/>
          <w:szCs w:val="20"/>
        </w:rPr>
      </w:pPr>
      <w:r>
        <w:rPr>
          <w:noProof/>
          <w:position w:val="-12"/>
          <w:sz w:val="20"/>
          <w:szCs w:val="20"/>
        </w:rPr>
        <w:drawing>
          <wp:inline distT="0" distB="0" distL="0" distR="0" wp14:anchorId="45EE7C45" wp14:editId="692242AC">
            <wp:extent cx="131445" cy="221615"/>
            <wp:effectExtent l="0" t="0" r="1905" b="6985"/>
            <wp:docPr id="1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221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D0641" w:rsidRPr="00F753C1">
        <w:rPr>
          <w:sz w:val="20"/>
          <w:szCs w:val="20"/>
        </w:rPr>
        <w:t xml:space="preserve"> - - цена единицы товара, работы, услуги, представленная в источнике с номером i.</w:t>
      </w:r>
    </w:p>
    <w:p w14:paraId="2678472B" w14:textId="77777777" w:rsidR="000544AF" w:rsidRPr="00F753C1" w:rsidRDefault="000544AF" w:rsidP="004D0641">
      <w:pPr>
        <w:autoSpaceDE w:val="0"/>
        <w:autoSpaceDN w:val="0"/>
        <w:adjustRightInd w:val="0"/>
        <w:jc w:val="both"/>
        <w:rPr>
          <w:sz w:val="20"/>
          <w:szCs w:val="20"/>
        </w:rPr>
      </w:pPr>
    </w:p>
    <w:p w14:paraId="417823D0" w14:textId="02231630" w:rsidR="004D0641" w:rsidRPr="000166AF" w:rsidRDefault="000544AF" w:rsidP="007157C8">
      <w:pPr>
        <w:widowControl w:val="0"/>
        <w:autoSpaceDE w:val="0"/>
        <w:autoSpaceDN w:val="0"/>
        <w:adjustRightInd w:val="0"/>
        <w:jc w:val="both"/>
        <w:rPr>
          <w:kern w:val="36"/>
          <w:sz w:val="20"/>
          <w:szCs w:val="20"/>
        </w:rPr>
      </w:pPr>
      <w:r>
        <w:rPr>
          <w:kern w:val="36"/>
          <w:sz w:val="20"/>
          <w:szCs w:val="20"/>
        </w:rPr>
        <w:tab/>
      </w:r>
      <w:r w:rsidR="0040332E" w:rsidRPr="0040332E">
        <w:rPr>
          <w:kern w:val="36"/>
          <w:sz w:val="20"/>
          <w:szCs w:val="20"/>
        </w:rPr>
        <w:t xml:space="preserve">НМЦК определена в размере 12 600,00 руб. (Двенадцать тысяч шестьсот рублей 00 копеек). </w:t>
      </w:r>
      <w:r w:rsidR="00953A8D" w:rsidRPr="00953A8D">
        <w:rPr>
          <w:kern w:val="36"/>
          <w:sz w:val="20"/>
          <w:szCs w:val="20"/>
        </w:rPr>
        <w:t>Контракт на поставку подарков для проведения культурно – просветительского мероприятия для людей с ограниченными возможностями «Фестиваль изобразительного творчества «Царскосельский вернисаж» заключается в электронном магазине (подсистема закупок товаров, работ, услуг для обеспечения государс</w:t>
      </w:r>
      <w:bookmarkStart w:id="0" w:name="_GoBack"/>
      <w:bookmarkEnd w:id="0"/>
      <w:r w:rsidR="00953A8D" w:rsidRPr="00953A8D">
        <w:rPr>
          <w:kern w:val="36"/>
          <w:sz w:val="20"/>
          <w:szCs w:val="20"/>
        </w:rPr>
        <w:t xml:space="preserve">твенных нужд Санкт-Петербурга).     </w:t>
      </w:r>
      <w:r w:rsidR="004D0641" w:rsidRPr="008744C5">
        <w:rPr>
          <w:kern w:val="36"/>
          <w:sz w:val="20"/>
          <w:szCs w:val="20"/>
        </w:rPr>
        <w:tab/>
      </w:r>
      <w:r w:rsidR="004D0641" w:rsidRPr="008744C5">
        <w:rPr>
          <w:kern w:val="36"/>
          <w:sz w:val="20"/>
          <w:szCs w:val="20"/>
        </w:rPr>
        <w:tab/>
      </w:r>
      <w:r w:rsidR="004D0641" w:rsidRPr="008744C5">
        <w:rPr>
          <w:kern w:val="36"/>
          <w:sz w:val="20"/>
          <w:szCs w:val="20"/>
        </w:rPr>
        <w:tab/>
      </w:r>
      <w:r w:rsidR="004D0641" w:rsidRPr="008744C5">
        <w:rPr>
          <w:kern w:val="36"/>
          <w:sz w:val="20"/>
          <w:szCs w:val="20"/>
        </w:rPr>
        <w:tab/>
      </w:r>
      <w:r w:rsidR="004D0641" w:rsidRPr="008744C5">
        <w:rPr>
          <w:kern w:val="36"/>
          <w:sz w:val="20"/>
          <w:szCs w:val="20"/>
        </w:rPr>
        <w:tab/>
      </w:r>
      <w:r w:rsidR="004D0641" w:rsidRPr="008744C5">
        <w:rPr>
          <w:kern w:val="36"/>
          <w:sz w:val="20"/>
          <w:szCs w:val="20"/>
        </w:rPr>
        <w:tab/>
      </w:r>
      <w:r w:rsidR="004D0641" w:rsidRPr="008744C5">
        <w:rPr>
          <w:kern w:val="36"/>
          <w:sz w:val="20"/>
          <w:szCs w:val="20"/>
        </w:rPr>
        <w:tab/>
      </w:r>
      <w:r w:rsidR="004D0641" w:rsidRPr="008744C5">
        <w:rPr>
          <w:kern w:val="36"/>
          <w:sz w:val="20"/>
          <w:szCs w:val="20"/>
        </w:rPr>
        <w:tab/>
      </w:r>
      <w:r w:rsidR="004D0641" w:rsidRPr="008744C5">
        <w:rPr>
          <w:kern w:val="36"/>
          <w:sz w:val="20"/>
          <w:szCs w:val="20"/>
        </w:rPr>
        <w:tab/>
      </w:r>
      <w:r w:rsidR="004D0641" w:rsidRPr="000166AF">
        <w:rPr>
          <w:kern w:val="36"/>
          <w:sz w:val="20"/>
          <w:szCs w:val="20"/>
        </w:rPr>
        <w:t xml:space="preserve"> </w:t>
      </w:r>
    </w:p>
    <w:p w14:paraId="3902C82A" w14:textId="77777777" w:rsidR="004D0641" w:rsidRDefault="004D0641" w:rsidP="004D0641"/>
    <w:p w14:paraId="3AC5D8C9" w14:textId="77777777" w:rsidR="004D0641" w:rsidRDefault="004D0641" w:rsidP="004D0641"/>
    <w:p w14:paraId="531A7594" w14:textId="77777777" w:rsidR="00AA086A" w:rsidRDefault="00AA086A" w:rsidP="004D0641"/>
    <w:p w14:paraId="391D9172" w14:textId="77777777" w:rsidR="004D0641" w:rsidRPr="00CA6926" w:rsidRDefault="0013001B" w:rsidP="004D0641">
      <w:pPr>
        <w:rPr>
          <w:sz w:val="20"/>
          <w:szCs w:val="20"/>
        </w:rPr>
      </w:pPr>
      <w:r>
        <w:rPr>
          <w:sz w:val="20"/>
          <w:szCs w:val="20"/>
        </w:rPr>
        <w:t>Заместитель директора по общим вопросам</w:t>
      </w:r>
      <w:r w:rsidR="004D0641" w:rsidRPr="00CA6926">
        <w:rPr>
          <w:sz w:val="20"/>
          <w:szCs w:val="20"/>
        </w:rPr>
        <w:t xml:space="preserve"> ____________</w:t>
      </w:r>
      <w:r w:rsidR="00AA086A">
        <w:rPr>
          <w:sz w:val="20"/>
          <w:szCs w:val="20"/>
        </w:rPr>
        <w:t>___</w:t>
      </w:r>
      <w:r w:rsidR="004D0641" w:rsidRPr="00CA6926">
        <w:rPr>
          <w:sz w:val="20"/>
          <w:szCs w:val="20"/>
        </w:rPr>
        <w:t xml:space="preserve"> </w:t>
      </w:r>
      <w:r w:rsidR="009B7FC1">
        <w:rPr>
          <w:sz w:val="20"/>
          <w:szCs w:val="20"/>
        </w:rPr>
        <w:t>А.А.</w:t>
      </w:r>
      <w:r w:rsidR="009B7FC1" w:rsidRPr="00CA6926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Лепешкин </w:t>
      </w:r>
    </w:p>
    <w:p w14:paraId="3E61A4B8" w14:textId="77777777" w:rsidR="00A2084B" w:rsidRDefault="00A2084B"/>
    <w:sectPr w:rsidR="00A2084B" w:rsidSect="0016681C">
      <w:pgSz w:w="16838" w:h="11906" w:orient="landscape"/>
      <w:pgMar w:top="567" w:right="395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48FE"/>
    <w:rsid w:val="0000679D"/>
    <w:rsid w:val="000544AF"/>
    <w:rsid w:val="00061C16"/>
    <w:rsid w:val="000E42C7"/>
    <w:rsid w:val="000E4359"/>
    <w:rsid w:val="0012653E"/>
    <w:rsid w:val="0013001B"/>
    <w:rsid w:val="0016681C"/>
    <w:rsid w:val="001B760F"/>
    <w:rsid w:val="001D2A4D"/>
    <w:rsid w:val="002514F7"/>
    <w:rsid w:val="0036401C"/>
    <w:rsid w:val="00372395"/>
    <w:rsid w:val="003C65D7"/>
    <w:rsid w:val="0040332E"/>
    <w:rsid w:val="00464F80"/>
    <w:rsid w:val="00484996"/>
    <w:rsid w:val="00495938"/>
    <w:rsid w:val="004A6D19"/>
    <w:rsid w:val="004D0641"/>
    <w:rsid w:val="004D5BD5"/>
    <w:rsid w:val="005009E3"/>
    <w:rsid w:val="005A1E19"/>
    <w:rsid w:val="005D0FC7"/>
    <w:rsid w:val="006210ED"/>
    <w:rsid w:val="006C546D"/>
    <w:rsid w:val="007157C8"/>
    <w:rsid w:val="00757D1E"/>
    <w:rsid w:val="007B674D"/>
    <w:rsid w:val="00863C34"/>
    <w:rsid w:val="008B1759"/>
    <w:rsid w:val="00915CFD"/>
    <w:rsid w:val="00953A8D"/>
    <w:rsid w:val="009A51FA"/>
    <w:rsid w:val="009A6754"/>
    <w:rsid w:val="009A7ABF"/>
    <w:rsid w:val="009B7FC1"/>
    <w:rsid w:val="009F3D0C"/>
    <w:rsid w:val="00A2084B"/>
    <w:rsid w:val="00A44E4D"/>
    <w:rsid w:val="00A535CF"/>
    <w:rsid w:val="00A97606"/>
    <w:rsid w:val="00AA086A"/>
    <w:rsid w:val="00AB680F"/>
    <w:rsid w:val="00AC0A7F"/>
    <w:rsid w:val="00B675B1"/>
    <w:rsid w:val="00BA2033"/>
    <w:rsid w:val="00BB14A8"/>
    <w:rsid w:val="00BF4137"/>
    <w:rsid w:val="00BF68C0"/>
    <w:rsid w:val="00C35EE2"/>
    <w:rsid w:val="00C44BB6"/>
    <w:rsid w:val="00C56CB2"/>
    <w:rsid w:val="00C67B53"/>
    <w:rsid w:val="00C844A0"/>
    <w:rsid w:val="00CD7906"/>
    <w:rsid w:val="00CE7925"/>
    <w:rsid w:val="00CF3626"/>
    <w:rsid w:val="00D00027"/>
    <w:rsid w:val="00D04B9A"/>
    <w:rsid w:val="00D52450"/>
    <w:rsid w:val="00D5610D"/>
    <w:rsid w:val="00E21057"/>
    <w:rsid w:val="00E60FC9"/>
    <w:rsid w:val="00E743DC"/>
    <w:rsid w:val="00EA10C1"/>
    <w:rsid w:val="00EF48FE"/>
    <w:rsid w:val="00F51504"/>
    <w:rsid w:val="00F570AF"/>
    <w:rsid w:val="00F83E00"/>
    <w:rsid w:val="00F97B76"/>
    <w:rsid w:val="00FA0F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5"/>
    <o:shapelayout v:ext="edit">
      <o:idmap v:ext="edit" data="1"/>
    </o:shapelayout>
  </w:shapeDefaults>
  <w:decimalSymbol w:val=","/>
  <w:listSeparator w:val=";"/>
  <w14:docId w14:val="4CF3809C"/>
  <w15:docId w15:val="{4CB379DE-8E78-46D2-9FE5-57D308EC97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D064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har">
    <w:name w:val="Char Знак Знак Знак Знак Знак Знак Знак Знак Знак Знак Знак"/>
    <w:basedOn w:val="a"/>
    <w:uiPriority w:val="99"/>
    <w:rsid w:val="004D0641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table" w:styleId="a3">
    <w:name w:val="Table Grid"/>
    <w:basedOn w:val="a1"/>
    <w:uiPriority w:val="59"/>
    <w:rsid w:val="00A535C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00679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0679D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163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04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4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11" Type="http://schemas.openxmlformats.org/officeDocument/2006/relationships/image" Target="media/image7.wmf"/><Relationship Id="rId5" Type="http://schemas.openxmlformats.org/officeDocument/2006/relationships/image" Target="media/image1.png"/><Relationship Id="rId10" Type="http://schemas.openxmlformats.org/officeDocument/2006/relationships/image" Target="media/image6.wmf"/><Relationship Id="rId4" Type="http://schemas.openxmlformats.org/officeDocument/2006/relationships/webSettings" Target="webSettings.xml"/><Relationship Id="rId9" Type="http://schemas.openxmlformats.org/officeDocument/2006/relationships/image" Target="media/image5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576934-CBFF-4BEA-853B-263DEEE73F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2</Pages>
  <Words>652</Words>
  <Characters>3719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Антон</dc:creator>
  <cp:lastModifiedBy>Антон</cp:lastModifiedBy>
  <cp:revision>43</cp:revision>
  <cp:lastPrinted>2023-03-11T14:45:00Z</cp:lastPrinted>
  <dcterms:created xsi:type="dcterms:W3CDTF">2021-08-11T15:01:00Z</dcterms:created>
  <dcterms:modified xsi:type="dcterms:W3CDTF">2026-04-30T10:48:00Z</dcterms:modified>
</cp:coreProperties>
</file>