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6110C9FA"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r w:rsidRPr="00BD07FB">
        <w:rPr>
          <w:sz w:val="20"/>
          <w:szCs w:val="20"/>
        </w:rPr>
        <w:tab/>
        <w:t>«____» __</w:t>
      </w:r>
      <w:r w:rsidR="00483DE5">
        <w:rPr>
          <w:sz w:val="20"/>
          <w:szCs w:val="20"/>
        </w:rPr>
        <w:t>_____</w:t>
      </w:r>
      <w:r w:rsidRPr="00BD07FB">
        <w:rPr>
          <w:sz w:val="20"/>
          <w:szCs w:val="20"/>
        </w:rPr>
        <w:t>__ 20</w:t>
      </w:r>
      <w:r w:rsidR="00F909A3" w:rsidRPr="00BD07FB">
        <w:rPr>
          <w:sz w:val="20"/>
          <w:szCs w:val="20"/>
        </w:rPr>
        <w:t>2</w:t>
      </w:r>
      <w:r w:rsidR="0026549F">
        <w:rPr>
          <w:sz w:val="20"/>
          <w:szCs w:val="20"/>
        </w:rPr>
        <w:t>6</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w:t>
      </w:r>
      <w:r w:rsidR="003D456A" w:rsidRPr="00BD07FB">
        <w:rPr>
          <w:rFonts w:ascii="Times New Roman" w:hAnsi="Times New Roman"/>
          <w:sz w:val="20"/>
          <w:szCs w:val="20"/>
        </w:rPr>
        <w:lastRenderedPageBreak/>
        <w:t>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w:t>
      </w:r>
      <w:r w:rsidR="008C5C67" w:rsidRPr="00BD07FB">
        <w:rPr>
          <w:rFonts w:ascii="Times New Roman" w:hAnsi="Times New Roman"/>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___________________________________________________.</w:t>
      </w:r>
      <w:r w:rsidR="009B6195">
        <w:rPr>
          <w:sz w:val="20"/>
          <w:szCs w:val="20"/>
        </w:rPr>
        <w:t>.</w:t>
      </w:r>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596584B8"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01.01.202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06854765"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26549F">
        <w:rPr>
          <w:rFonts w:ascii="Times New Roman" w:hAnsi="Times New Roman"/>
          <w:sz w:val="20"/>
          <w:szCs w:val="20"/>
        </w:rPr>
        <w:t>1</w:t>
      </w:r>
      <w:r w:rsidRPr="00483DE5">
        <w:rPr>
          <w:rFonts w:ascii="Times New Roman" w:hAnsi="Times New Roman"/>
          <w:sz w:val="20"/>
          <w:szCs w:val="20"/>
        </w:rPr>
        <w:t>.</w:t>
      </w:r>
      <w:r w:rsidR="0026549F">
        <w:rPr>
          <w:rFonts w:ascii="Times New Roman" w:hAnsi="Times New Roman"/>
          <w:sz w:val="20"/>
          <w:szCs w:val="20"/>
        </w:rPr>
        <w:t>12</w:t>
      </w:r>
      <w:bookmarkStart w:id="0" w:name="_GoBack"/>
      <w:bookmarkEnd w:id="0"/>
      <w:r w:rsidRPr="00483DE5">
        <w:rPr>
          <w:rFonts w:ascii="Times New Roman" w:hAnsi="Times New Roman"/>
          <w:sz w:val="20"/>
          <w:szCs w:val="20"/>
        </w:rPr>
        <w:t>.202</w:t>
      </w:r>
      <w:r w:rsidR="001E272F">
        <w:rPr>
          <w:rFonts w:ascii="Times New Roman" w:hAnsi="Times New Roman"/>
          <w:sz w:val="20"/>
          <w:szCs w:val="20"/>
        </w:rPr>
        <w:t>7</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w:t>
      </w:r>
      <w:r w:rsidR="00DA63E6" w:rsidRPr="00BD07FB">
        <w:rPr>
          <w:rFonts w:ascii="Times New Roman" w:hAnsi="Times New Roman"/>
          <w:sz w:val="20"/>
          <w:szCs w:val="20"/>
        </w:rPr>
        <w:lastRenderedPageBreak/>
        <w:t xml:space="preserve">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lastRenderedPageBreak/>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9"/>
          <w:footerReference w:type="default" r:id="rId10"/>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1) Внешний осмотр силовых вентиляционных агрегатов, сети воздуховодов, фасонных элементов, воздуха распределителей и  прочего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4) Проверка работоспособности систем  автоматического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дроссельными заслонками воздушных  клапанов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сервоприводами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-контактов электродвигателей,  термостатических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w:t>
      </w:r>
      <w:proofErr w:type="gramStart"/>
      <w:r w:rsidRPr="005C41CD">
        <w:rPr>
          <w:rFonts w:eastAsia="Calibri"/>
          <w:iCs/>
          <w:sz w:val="20"/>
          <w:szCs w:val="20"/>
        </w:rPr>
        <w:t>.п</w:t>
      </w:r>
      <w:proofErr w:type="spellEnd"/>
      <w:proofErr w:type="gram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загрязнения  воздушных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сети  воздуховодов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Проверка наличия всех фаз напряжения и отсутствие асимметрии (перекоса) фаз, подаваемого с ГРЩ питающего напряжения  определяющее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Произвести  </w:t>
      </w:r>
      <w:proofErr w:type="spellStart"/>
      <w:r w:rsidRPr="00173306">
        <w:rPr>
          <w:color w:val="7909B7"/>
          <w:sz w:val="20"/>
          <w:szCs w:val="20"/>
        </w:rPr>
        <w:t>деффектацию</w:t>
      </w:r>
      <w:proofErr w:type="spell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73.13330.2020  «Внутренние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настройка  режимов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r>
        <w:rPr>
          <w:color w:val="7909B7"/>
          <w:sz w:val="20"/>
          <w:szCs w:val="20"/>
        </w:rPr>
        <w:t>Оборудование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proofErr w:type="gramStart"/>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из помещение воздуха. </w:t>
      </w:r>
      <w:proofErr w:type="gramEnd"/>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необходимости</w:t>
            </w:r>
            <w:r>
              <w:rPr>
                <w:rFonts w:ascii="Times New Roman" w:hAnsi="Times New Roman"/>
                <w:sz w:val="20"/>
                <w:szCs w:val="20"/>
              </w:rPr>
              <w:t>,</w:t>
            </w:r>
            <w:r w:rsidRPr="005C41CD">
              <w:rPr>
                <w:rFonts w:ascii="Times New Roman" w:hAnsi="Times New Roman"/>
                <w:sz w:val="20"/>
                <w:szCs w:val="20"/>
              </w:rPr>
              <w:t xml:space="preserve">  выезда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(отечественное  или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насадки</w:t>
            </w:r>
            <w:proofErr w:type="gramStart"/>
            <w:r w:rsidRPr="00CB6BEB">
              <w:rPr>
                <w:rFonts w:ascii="Times New Roman" w:hAnsi="Times New Roman"/>
                <w:iCs/>
                <w:color w:val="7909B7"/>
                <w:sz w:val="20"/>
                <w:szCs w:val="20"/>
              </w:rPr>
              <w:t xml:space="preserve">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r>
              <w:rPr>
                <w:rFonts w:ascii="Times New Roman" w:hAnsi="Times New Roman"/>
                <w:iCs/>
                <w:color w:val="7909B7"/>
                <w:sz w:val="20"/>
                <w:szCs w:val="20"/>
              </w:rPr>
              <w:t xml:space="preserve"> очистке шахт</w:t>
            </w:r>
            <w:proofErr w:type="gramStart"/>
            <w:r>
              <w:rPr>
                <w:rFonts w:ascii="Times New Roman" w:hAnsi="Times New Roman"/>
                <w:iCs/>
                <w:color w:val="7909B7"/>
                <w:sz w:val="20"/>
                <w:szCs w:val="20"/>
              </w:rPr>
              <w:t xml:space="preserve"> ,</w:t>
            </w:r>
            <w:proofErr w:type="gramEnd"/>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w:t>
            </w:r>
            <w:r>
              <w:rPr>
                <w:rFonts w:ascii="Times New Roman" w:hAnsi="Times New Roman"/>
                <w:iCs/>
                <w:color w:val="7909B7"/>
                <w:sz w:val="20"/>
                <w:szCs w:val="20"/>
              </w:rPr>
              <w:lastRenderedPageBreak/>
              <w:t>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26549F">
      <w:rPr>
        <w:noProof/>
        <w:sz w:val="20"/>
      </w:rPr>
      <w:t>13</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49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76F11-2181-4E15-8CF5-D26609F9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Ковальчук Анна Александровна</cp:lastModifiedBy>
  <cp:revision>2</cp:revision>
  <cp:lastPrinted>2023-03-12T14:11:00Z</cp:lastPrinted>
  <dcterms:created xsi:type="dcterms:W3CDTF">2026-04-28T11:25:00Z</dcterms:created>
  <dcterms:modified xsi:type="dcterms:W3CDTF">2026-04-28T11:25:00Z</dcterms:modified>
  <cp:category>Оказание услуг</cp:category>
</cp:coreProperties>
</file>