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6852" w:rsidRPr="009B70B8" w:rsidRDefault="00FE6852" w:rsidP="00FE6852">
      <w:pPr>
        <w:autoSpaceDE w:val="0"/>
        <w:autoSpaceDN w:val="0"/>
        <w:adjustRightInd w:val="0"/>
        <w:jc w:val="center"/>
        <w:rPr>
          <w:b/>
        </w:rPr>
      </w:pPr>
      <w:r w:rsidRPr="009B70B8">
        <w:rPr>
          <w:b/>
        </w:rPr>
        <w:t xml:space="preserve">КОНТРАКТ № </w:t>
      </w:r>
    </w:p>
    <w:p w:rsidR="00FE6852" w:rsidRPr="009B70B8" w:rsidRDefault="00FE6852" w:rsidP="00FE6852">
      <w:pPr>
        <w:jc w:val="center"/>
        <w:rPr>
          <w:b/>
          <w:bCs/>
          <w:spacing w:val="-9"/>
        </w:rPr>
      </w:pPr>
      <w:r w:rsidRPr="009B70B8">
        <w:rPr>
          <w:iCs/>
        </w:rPr>
        <w:t xml:space="preserve"> Санкт-Петербург</w:t>
      </w:r>
      <w:r w:rsidRPr="009B70B8">
        <w:rPr>
          <w:iCs/>
        </w:rPr>
        <w:tab/>
      </w:r>
      <w:r w:rsidR="006E7EBD">
        <w:tab/>
      </w:r>
      <w:r w:rsidR="006E7EBD">
        <w:tab/>
        <w:t xml:space="preserve">                       </w:t>
      </w:r>
      <w:r w:rsidR="006E7EBD">
        <w:tab/>
      </w:r>
      <w:r w:rsidR="006E7EBD">
        <w:tab/>
      </w:r>
      <w:r w:rsidR="006E7EBD">
        <w:tab/>
      </w:r>
      <w:r>
        <w:t xml:space="preserve"> </w:t>
      </w:r>
      <w:proofErr w:type="gramStart"/>
      <w:r>
        <w:t xml:space="preserve">   </w:t>
      </w:r>
      <w:r w:rsidRPr="009B70B8">
        <w:t>«</w:t>
      </w:r>
      <w:proofErr w:type="gramEnd"/>
      <w:r w:rsidRPr="009B70B8">
        <w:t>____» _</w:t>
      </w:r>
      <w:r w:rsidR="006701C6">
        <w:t>мая</w:t>
      </w:r>
      <w:r w:rsidRPr="009B70B8">
        <w:t>_ 20</w:t>
      </w:r>
      <w:r w:rsidR="00125E26">
        <w:t>26</w:t>
      </w:r>
      <w:r w:rsidRPr="009B70B8">
        <w:t>г.</w:t>
      </w:r>
    </w:p>
    <w:p w:rsidR="00FE6852" w:rsidRPr="009B70B8" w:rsidRDefault="00FE6852" w:rsidP="00FE6852">
      <w:pPr>
        <w:shd w:val="clear" w:color="auto" w:fill="FFFFFF"/>
        <w:spacing w:before="108" w:line="274" w:lineRule="exact"/>
        <w:ind w:left="36" w:firstLine="713"/>
        <w:jc w:val="both"/>
        <w:rPr>
          <w:b/>
          <w:bCs/>
          <w:spacing w:val="-9"/>
        </w:rPr>
      </w:pPr>
      <w:r w:rsidRPr="009B70B8">
        <w:rPr>
          <w:b/>
          <w:bCs/>
          <w:spacing w:val="-9"/>
        </w:rPr>
        <w:t xml:space="preserve">   </w:t>
      </w:r>
    </w:p>
    <w:p w:rsidR="00FE6852" w:rsidRDefault="00125E26" w:rsidP="00FE6852">
      <w:pPr>
        <w:ind w:firstLine="709"/>
        <w:jc w:val="both"/>
      </w:pPr>
      <w:r w:rsidRPr="00DC4D4C">
        <w:t xml:space="preserve">Санкт-Петербургское государственное бюджетное учреждение культуры «Государственный литературно-мемориальный музей Анны Ахматовой в Фонтанном Доме» (СПб ГБУК «Государственный литературно-мемориальный музей Анны Ахматовой в Фонтанном Доме»), именуемое в дальнейшем </w:t>
      </w:r>
      <w:r w:rsidRPr="00403EE7">
        <w:t>«</w:t>
      </w:r>
      <w:r>
        <w:t>Страхователь</w:t>
      </w:r>
      <w:r w:rsidRPr="00403EE7">
        <w:t>»</w:t>
      </w:r>
      <w:r w:rsidRPr="00DC4D4C">
        <w:t>, в лице директора Малининой Юлии Николаевны, действующего на основании Устава</w:t>
      </w:r>
      <w:r>
        <w:t xml:space="preserve">, </w:t>
      </w:r>
      <w:r w:rsidR="00FE6852" w:rsidRPr="00403EE7">
        <w:t>с одной стороны и __________________________</w:t>
      </w:r>
      <w:r>
        <w:t xml:space="preserve">, </w:t>
      </w:r>
      <w:r w:rsidR="00E5585E">
        <w:t>именуемое</w:t>
      </w:r>
      <w:r>
        <w:t xml:space="preserve"> в </w:t>
      </w:r>
      <w:r w:rsidR="0053209C">
        <w:t>дальнейшем</w:t>
      </w:r>
      <w:r w:rsidR="00E5585E">
        <w:t xml:space="preserve"> </w:t>
      </w:r>
      <w:r w:rsidR="00FE6852" w:rsidRPr="00403EE7">
        <w:t>«</w:t>
      </w:r>
      <w:r w:rsidR="00FE6852">
        <w:t>Страховщик</w:t>
      </w:r>
      <w:r w:rsidR="00FE6852" w:rsidRPr="00403EE7">
        <w:t>», в лице _____________________________________________________________________________ действующего на основании _________________, с другой стороны</w:t>
      </w:r>
      <w:r w:rsidR="0078230D">
        <w:t>,</w:t>
      </w:r>
      <w:r w:rsidR="00FE6852" w:rsidRPr="00403EE7">
        <w:t xml:space="preserve"> заключили настоящий контракт (</w:t>
      </w:r>
      <w:r>
        <w:t xml:space="preserve">ИКЗ </w:t>
      </w:r>
      <w:r w:rsidRPr="00AB5434">
        <w:t>262782570479478410100100160000000244</w:t>
      </w:r>
      <w:r>
        <w:t xml:space="preserve">, </w:t>
      </w:r>
      <w:r w:rsidR="00FE6852" w:rsidRPr="00403EE7">
        <w:t>далее - контракт) о нижеследующем:</w:t>
      </w:r>
    </w:p>
    <w:p w:rsidR="00FE6852" w:rsidRPr="009B70B8" w:rsidRDefault="00FE6852" w:rsidP="00FE6852">
      <w:pPr>
        <w:ind w:firstLine="374"/>
        <w:jc w:val="both"/>
      </w:pPr>
    </w:p>
    <w:p w:rsidR="00FE6852" w:rsidRPr="006974B9" w:rsidRDefault="00FE6852" w:rsidP="006974B9">
      <w:pPr>
        <w:pStyle w:val="a6"/>
        <w:widowControl w:val="0"/>
        <w:numPr>
          <w:ilvl w:val="0"/>
          <w:numId w:val="2"/>
        </w:numPr>
        <w:shd w:val="clear" w:color="auto" w:fill="FFFFFF"/>
        <w:tabs>
          <w:tab w:val="left" w:pos="245"/>
        </w:tabs>
        <w:autoSpaceDE w:val="0"/>
        <w:autoSpaceDN w:val="0"/>
        <w:adjustRightInd w:val="0"/>
        <w:contextualSpacing/>
        <w:jc w:val="center"/>
        <w:rPr>
          <w:b/>
          <w:bCs/>
          <w:spacing w:val="-11"/>
        </w:rPr>
      </w:pPr>
      <w:r w:rsidRPr="006974B9">
        <w:rPr>
          <w:b/>
        </w:rPr>
        <w:t>ПРЕДМЕТ КОНТРАКТА</w:t>
      </w:r>
    </w:p>
    <w:p w:rsidR="00165914" w:rsidRPr="00165914" w:rsidRDefault="00FE6852" w:rsidP="0095141B">
      <w:pPr>
        <w:pStyle w:val="a6"/>
        <w:numPr>
          <w:ilvl w:val="1"/>
          <w:numId w:val="2"/>
        </w:numPr>
        <w:spacing w:before="0"/>
        <w:ind w:left="0" w:right="-108" w:firstLine="567"/>
      </w:pPr>
      <w:r w:rsidRPr="00F96223">
        <w:t xml:space="preserve">Страховщик обязуется </w:t>
      </w:r>
      <w:r>
        <w:t xml:space="preserve">оказать услуги по страхованию </w:t>
      </w:r>
      <w:r w:rsidR="00BF05F9">
        <w:rPr>
          <w:bCs/>
          <w:lang w:val="ru-RU"/>
        </w:rPr>
        <w:t>культурных ценностей</w:t>
      </w:r>
      <w:r w:rsidR="000F6180">
        <w:rPr>
          <w:bCs/>
          <w:lang w:val="ru-RU"/>
        </w:rPr>
        <w:t xml:space="preserve"> в соответствии с Техническим заданием, являющимся Приложением № 1 к </w:t>
      </w:r>
      <w:r w:rsidR="0095141B">
        <w:rPr>
          <w:bCs/>
          <w:lang w:val="ru-RU"/>
        </w:rPr>
        <w:t>к</w:t>
      </w:r>
      <w:r w:rsidR="000F6180">
        <w:rPr>
          <w:bCs/>
          <w:lang w:val="ru-RU"/>
        </w:rPr>
        <w:t>онтракту</w:t>
      </w:r>
      <w:r w:rsidR="00165914">
        <w:rPr>
          <w:bCs/>
          <w:lang w:val="ru-RU"/>
        </w:rPr>
        <w:t>,</w:t>
      </w:r>
      <w:r w:rsidR="00165914" w:rsidRPr="00165914">
        <w:t xml:space="preserve"> </w:t>
      </w:r>
      <w:r w:rsidR="00165914" w:rsidRPr="00EC4CE3">
        <w:t xml:space="preserve">а </w:t>
      </w:r>
      <w:r w:rsidR="00165914">
        <w:rPr>
          <w:lang w:val="ru-RU"/>
        </w:rPr>
        <w:t>Страхователь</w:t>
      </w:r>
      <w:r w:rsidR="00165914" w:rsidRPr="00EC4CE3">
        <w:t xml:space="preserve"> обязуется принять надлежаще оказанные услуги и обеспечить их оплату.</w:t>
      </w:r>
      <w:r w:rsidR="00165914" w:rsidRPr="00015BEC">
        <w:t xml:space="preserve"> </w:t>
      </w:r>
    </w:p>
    <w:p w:rsidR="00125E26" w:rsidRPr="00125E26" w:rsidRDefault="00165914" w:rsidP="00786F52">
      <w:pPr>
        <w:pStyle w:val="a6"/>
        <w:numPr>
          <w:ilvl w:val="1"/>
          <w:numId w:val="2"/>
        </w:numPr>
        <w:spacing w:before="0"/>
        <w:ind w:left="0" w:right="-108" w:firstLine="567"/>
        <w:rPr>
          <w:color w:val="000000"/>
        </w:rPr>
      </w:pPr>
      <w:r w:rsidRPr="00C0540C">
        <w:t xml:space="preserve">По </w:t>
      </w:r>
      <w:r w:rsidR="0095141B">
        <w:rPr>
          <w:lang w:val="ru-RU"/>
        </w:rPr>
        <w:t>к</w:t>
      </w:r>
      <w:proofErr w:type="spellStart"/>
      <w:r>
        <w:t>онтракту</w:t>
      </w:r>
      <w:proofErr w:type="spellEnd"/>
      <w:r w:rsidRPr="00C0540C">
        <w:t xml:space="preserve"> Страховщик обязуется возместить Страхователю понесенные им убытки от повреждения, уничтожения, утраты </w:t>
      </w:r>
      <w:r w:rsidRPr="00165914">
        <w:rPr>
          <w:lang w:val="ru-RU"/>
        </w:rPr>
        <w:t xml:space="preserve">объекта страхования </w:t>
      </w:r>
      <w:r w:rsidRPr="00125E26">
        <w:rPr>
          <w:rFonts w:eastAsia="Calibri"/>
          <w:lang w:val="ru-RU"/>
        </w:rPr>
        <w:t>по любой причине</w:t>
      </w:r>
      <w:r w:rsidRPr="00947D11">
        <w:t xml:space="preserve"> </w:t>
      </w:r>
      <w:r w:rsidRPr="00C0540C">
        <w:t>в пределах страховой суммы</w:t>
      </w:r>
      <w:r w:rsidR="00125E26">
        <w:rPr>
          <w:rFonts w:eastAsia="Calibri"/>
          <w:lang w:val="ru-RU"/>
        </w:rPr>
        <w:t xml:space="preserve"> за исключением случаев, приведенных в п.3.1.1. Технического задания</w:t>
      </w:r>
    </w:p>
    <w:p w:rsidR="00A16E38" w:rsidRPr="00A16E38" w:rsidRDefault="00A16E38" w:rsidP="00A16E38">
      <w:pPr>
        <w:pStyle w:val="a6"/>
        <w:spacing w:before="0"/>
        <w:ind w:left="993" w:firstLine="0"/>
        <w:contextualSpacing/>
      </w:pPr>
    </w:p>
    <w:p w:rsidR="00FE6852" w:rsidRPr="006974B9" w:rsidRDefault="00FE6852" w:rsidP="006974B9">
      <w:pPr>
        <w:pStyle w:val="a6"/>
        <w:numPr>
          <w:ilvl w:val="0"/>
          <w:numId w:val="2"/>
        </w:numPr>
        <w:shd w:val="clear" w:color="auto" w:fill="FFFFFF"/>
        <w:tabs>
          <w:tab w:val="left" w:pos="437"/>
        </w:tabs>
        <w:contextualSpacing/>
        <w:jc w:val="center"/>
        <w:rPr>
          <w:b/>
          <w:color w:val="000000"/>
          <w:spacing w:val="5"/>
        </w:rPr>
      </w:pPr>
      <w:r w:rsidRPr="006974B9">
        <w:rPr>
          <w:b/>
          <w:color w:val="000000"/>
          <w:spacing w:val="5"/>
        </w:rPr>
        <w:t>ПОРЯДОК ОКАЗАНИЯ УСЛУГ</w:t>
      </w:r>
    </w:p>
    <w:p w:rsidR="00125E26" w:rsidRPr="00125E26" w:rsidRDefault="006974B9" w:rsidP="00125E26">
      <w:pPr>
        <w:pStyle w:val="a6"/>
        <w:numPr>
          <w:ilvl w:val="1"/>
          <w:numId w:val="11"/>
        </w:numPr>
        <w:snapToGrid w:val="0"/>
        <w:spacing w:before="0"/>
        <w:ind w:left="0" w:firstLine="426"/>
        <w:rPr>
          <w:lang w:val="ru-RU"/>
        </w:rPr>
      </w:pPr>
      <w:r w:rsidRPr="00125E26">
        <w:rPr>
          <w:lang w:val="ru-RU"/>
        </w:rPr>
        <w:t xml:space="preserve"> </w:t>
      </w:r>
      <w:r w:rsidR="00843134">
        <w:t xml:space="preserve">Место доставки страхового полиса  - </w:t>
      </w:r>
      <w:proofErr w:type="spellStart"/>
      <w:r w:rsidR="00125E26" w:rsidRPr="00125E26">
        <w:rPr>
          <w:lang w:val="ru-RU"/>
        </w:rPr>
        <w:t>Са</w:t>
      </w:r>
      <w:r w:rsidR="00125E26">
        <w:t>нкт</w:t>
      </w:r>
      <w:proofErr w:type="spellEnd"/>
      <w:r w:rsidR="00125E26">
        <w:t>-Петербургское государственное бюджетное учреждение культуры «Государственный литературно-мемориальный Музей Анны Ахматовой в Фонтанном Доме»</w:t>
      </w:r>
      <w:r w:rsidR="00125E26" w:rsidRPr="00125E26">
        <w:rPr>
          <w:lang w:val="ru-RU"/>
        </w:rPr>
        <w:t xml:space="preserve"> </w:t>
      </w:r>
      <w:r w:rsidR="00125E26">
        <w:t>191014 Санкт-Петербург, наб. Фонтанки, 34</w:t>
      </w:r>
    </w:p>
    <w:p w:rsidR="006974B9" w:rsidRDefault="00843134" w:rsidP="0095141B">
      <w:pPr>
        <w:pStyle w:val="a6"/>
        <w:numPr>
          <w:ilvl w:val="1"/>
          <w:numId w:val="11"/>
        </w:numPr>
        <w:tabs>
          <w:tab w:val="left" w:pos="1134"/>
        </w:tabs>
        <w:autoSpaceDE w:val="0"/>
        <w:autoSpaceDN w:val="0"/>
        <w:adjustRightInd w:val="0"/>
        <w:spacing w:before="0"/>
        <w:ind w:left="0" w:right="-2" w:firstLine="510"/>
        <w:outlineLvl w:val="1"/>
        <w:rPr>
          <w:b/>
          <w:bCs/>
          <w:sz w:val="22"/>
          <w:szCs w:val="22"/>
        </w:rPr>
      </w:pPr>
      <w:r w:rsidRPr="006974B9">
        <w:rPr>
          <w:rFonts w:eastAsia="Calibri"/>
        </w:rPr>
        <w:t xml:space="preserve">Страховой </w:t>
      </w:r>
      <w:r>
        <w:t>п</w:t>
      </w:r>
      <w:r w:rsidRPr="00EA6DEC">
        <w:t>олис должен быть выдан с указанием  местонахождения объект</w:t>
      </w:r>
      <w:r w:rsidR="006974B9">
        <w:rPr>
          <w:lang w:val="ru-RU"/>
        </w:rPr>
        <w:t>а</w:t>
      </w:r>
      <w:r w:rsidRPr="00EA6DEC">
        <w:t xml:space="preserve"> страхования, срока страхования, страховой суммы, страховой премии, в соответствии с Расчетом стоимости услуг  </w:t>
      </w:r>
      <w:r w:rsidRPr="003719C1">
        <w:t>(Приложение №</w:t>
      </w:r>
      <w:r w:rsidRPr="006974B9">
        <w:rPr>
          <w:lang w:val="ru-RU"/>
        </w:rPr>
        <w:t>2</w:t>
      </w:r>
      <w:r w:rsidRPr="003719C1">
        <w:t xml:space="preserve"> к </w:t>
      </w:r>
      <w:r w:rsidR="00F521E1">
        <w:rPr>
          <w:lang w:val="ru-RU"/>
        </w:rPr>
        <w:t>контракту</w:t>
      </w:r>
      <w:r w:rsidRPr="003719C1">
        <w:t>),</w:t>
      </w:r>
      <w:r w:rsidRPr="00EA6DEC">
        <w:t xml:space="preserve"> в течение </w:t>
      </w:r>
      <w:r w:rsidR="006974B9" w:rsidRPr="00F068B4">
        <w:t>трех рабочих дней со дня получения письменной заявки от Страхователя</w:t>
      </w:r>
      <w:r w:rsidR="006974B9" w:rsidRPr="00F068B4">
        <w:rPr>
          <w:lang w:val="ru-RU"/>
        </w:rPr>
        <w:t>.</w:t>
      </w:r>
    </w:p>
    <w:p w:rsidR="00FD4AFB" w:rsidRPr="00D90DDC" w:rsidRDefault="00FD4AFB" w:rsidP="00FD4AFB">
      <w:pPr>
        <w:pStyle w:val="a6"/>
        <w:numPr>
          <w:ilvl w:val="1"/>
          <w:numId w:val="11"/>
        </w:numPr>
        <w:snapToGrid w:val="0"/>
        <w:spacing w:before="0"/>
        <w:ind w:left="0" w:firstLine="510"/>
        <w:rPr>
          <w:lang w:val="ru-RU"/>
        </w:rPr>
      </w:pPr>
      <w:r w:rsidRPr="00D90DDC">
        <w:rPr>
          <w:lang w:val="ru-RU"/>
        </w:rPr>
        <w:t xml:space="preserve">Дата начала действия страхового полиса – </w:t>
      </w:r>
      <w:r w:rsidR="00FD71FE" w:rsidRPr="00D90DDC">
        <w:rPr>
          <w:lang w:val="ru-RU"/>
        </w:rPr>
        <w:t>2</w:t>
      </w:r>
      <w:r w:rsidR="00F24D21" w:rsidRPr="00D90DDC">
        <w:rPr>
          <w:lang w:val="ru-RU"/>
        </w:rPr>
        <w:t>5</w:t>
      </w:r>
      <w:r w:rsidRPr="00D90DDC">
        <w:rPr>
          <w:lang w:val="ru-RU"/>
        </w:rPr>
        <w:t>.0</w:t>
      </w:r>
      <w:r w:rsidR="00F24D21" w:rsidRPr="00D90DDC">
        <w:rPr>
          <w:lang w:val="ru-RU"/>
        </w:rPr>
        <w:t>5.</w:t>
      </w:r>
      <w:r w:rsidRPr="00D90DDC">
        <w:rPr>
          <w:lang w:val="ru-RU"/>
        </w:rPr>
        <w:t>202</w:t>
      </w:r>
      <w:r w:rsidR="0025267A" w:rsidRPr="00D90DDC">
        <w:rPr>
          <w:lang w:val="ru-RU"/>
        </w:rPr>
        <w:t>6</w:t>
      </w:r>
      <w:r w:rsidRPr="00D90DDC">
        <w:rPr>
          <w:lang w:val="ru-RU"/>
        </w:rPr>
        <w:t xml:space="preserve"> г.</w:t>
      </w:r>
    </w:p>
    <w:p w:rsidR="00FD4AFB" w:rsidRPr="00D90DDC" w:rsidRDefault="00FD4AFB" w:rsidP="00FD4AFB">
      <w:pPr>
        <w:pStyle w:val="a6"/>
        <w:numPr>
          <w:ilvl w:val="1"/>
          <w:numId w:val="11"/>
        </w:numPr>
        <w:snapToGrid w:val="0"/>
        <w:spacing w:before="0"/>
        <w:ind w:left="0" w:firstLine="510"/>
        <w:rPr>
          <w:lang w:val="ru-RU"/>
        </w:rPr>
      </w:pPr>
      <w:r w:rsidRPr="00D90DDC">
        <w:t>Срок страхования –</w:t>
      </w:r>
      <w:r w:rsidRPr="00D90DDC">
        <w:rPr>
          <w:lang w:val="ru-RU"/>
        </w:rPr>
        <w:t xml:space="preserve">с </w:t>
      </w:r>
      <w:r w:rsidR="00FD71FE" w:rsidRPr="00D90DDC">
        <w:rPr>
          <w:lang w:val="ru-RU"/>
        </w:rPr>
        <w:t>2</w:t>
      </w:r>
      <w:r w:rsidR="00F24D21" w:rsidRPr="00D90DDC">
        <w:rPr>
          <w:lang w:val="ru-RU"/>
        </w:rPr>
        <w:t>5</w:t>
      </w:r>
      <w:r w:rsidRPr="00D90DDC">
        <w:rPr>
          <w:lang w:val="ru-RU"/>
        </w:rPr>
        <w:t>.0</w:t>
      </w:r>
      <w:r w:rsidR="00F24D21" w:rsidRPr="00D90DDC">
        <w:rPr>
          <w:lang w:val="ru-RU"/>
        </w:rPr>
        <w:t>5</w:t>
      </w:r>
      <w:r w:rsidRPr="00D90DDC">
        <w:rPr>
          <w:lang w:val="ru-RU"/>
        </w:rPr>
        <w:t>.202</w:t>
      </w:r>
      <w:r w:rsidR="0025267A" w:rsidRPr="00D90DDC">
        <w:rPr>
          <w:lang w:val="ru-RU"/>
        </w:rPr>
        <w:t>6</w:t>
      </w:r>
      <w:r w:rsidRPr="00D90DDC">
        <w:rPr>
          <w:lang w:val="ru-RU"/>
        </w:rPr>
        <w:t xml:space="preserve"> по </w:t>
      </w:r>
      <w:r w:rsidR="00FD71FE" w:rsidRPr="00D90DDC">
        <w:rPr>
          <w:lang w:val="ru-RU"/>
        </w:rPr>
        <w:t>15</w:t>
      </w:r>
      <w:r w:rsidRPr="00D90DDC">
        <w:rPr>
          <w:lang w:val="ru-RU"/>
        </w:rPr>
        <w:t>.</w:t>
      </w:r>
      <w:r w:rsidR="00FD71FE" w:rsidRPr="00D90DDC">
        <w:rPr>
          <w:lang w:val="ru-RU"/>
        </w:rPr>
        <w:t>12</w:t>
      </w:r>
      <w:r w:rsidRPr="00D90DDC">
        <w:rPr>
          <w:lang w:val="ru-RU"/>
        </w:rPr>
        <w:t>.202</w:t>
      </w:r>
      <w:r w:rsidR="0025267A" w:rsidRPr="00D90DDC">
        <w:rPr>
          <w:lang w:val="ru-RU"/>
        </w:rPr>
        <w:t>6</w:t>
      </w:r>
      <w:r w:rsidRPr="00D90DDC">
        <w:rPr>
          <w:lang w:val="ru-RU"/>
        </w:rPr>
        <w:t>.</w:t>
      </w:r>
    </w:p>
    <w:p w:rsidR="0023546E" w:rsidRPr="00FD4AFB" w:rsidRDefault="00FE6852" w:rsidP="00FD4AFB">
      <w:pPr>
        <w:pStyle w:val="a6"/>
        <w:numPr>
          <w:ilvl w:val="1"/>
          <w:numId w:val="11"/>
        </w:numPr>
        <w:snapToGrid w:val="0"/>
        <w:spacing w:before="0"/>
        <w:ind w:left="0" w:firstLine="510"/>
        <w:rPr>
          <w:lang w:val="ru-RU"/>
        </w:rPr>
      </w:pPr>
      <w:r w:rsidRPr="00FD4AFB">
        <w:rPr>
          <w:color w:val="000000"/>
          <w:spacing w:val="-1"/>
        </w:rPr>
        <w:t>Документом</w:t>
      </w:r>
      <w:r w:rsidRPr="00FD4AFB">
        <w:rPr>
          <w:spacing w:val="-1"/>
        </w:rPr>
        <w:t>,   подтверждающим   осуществление</w:t>
      </w:r>
      <w:r w:rsidRPr="00FD4AFB">
        <w:rPr>
          <w:color w:val="000000"/>
          <w:spacing w:val="-1"/>
        </w:rPr>
        <w:t xml:space="preserve">   страхования,   является   страховой   </w:t>
      </w:r>
      <w:r w:rsidR="00843134" w:rsidRPr="00FD4AFB">
        <w:rPr>
          <w:color w:val="000000"/>
          <w:spacing w:val="-1"/>
        </w:rPr>
        <w:t>полис, оформляемый Страховщиком</w:t>
      </w:r>
      <w:r w:rsidR="00843134" w:rsidRPr="00FD4AFB">
        <w:rPr>
          <w:color w:val="000000"/>
          <w:spacing w:val="-1"/>
          <w:lang w:val="ru-RU"/>
        </w:rPr>
        <w:t>.</w:t>
      </w:r>
    </w:p>
    <w:p w:rsidR="00843134" w:rsidRPr="00843134" w:rsidRDefault="00843134" w:rsidP="00843134">
      <w:pPr>
        <w:pStyle w:val="a6"/>
        <w:shd w:val="clear" w:color="auto" w:fill="FFFFFF"/>
        <w:tabs>
          <w:tab w:val="left" w:pos="437"/>
          <w:tab w:val="left" w:pos="993"/>
        </w:tabs>
        <w:spacing w:before="0"/>
        <w:ind w:left="720" w:firstLine="0"/>
        <w:contextualSpacing/>
        <w:rPr>
          <w:b/>
          <w:color w:val="000000"/>
          <w:spacing w:val="5"/>
          <w:lang w:val="ru-RU"/>
        </w:rPr>
      </w:pPr>
    </w:p>
    <w:p w:rsidR="00FE6852" w:rsidRPr="00FD4AFB" w:rsidRDefault="00FE6852" w:rsidP="00FD4AFB">
      <w:pPr>
        <w:pStyle w:val="a6"/>
        <w:numPr>
          <w:ilvl w:val="0"/>
          <w:numId w:val="11"/>
        </w:numPr>
        <w:shd w:val="clear" w:color="auto" w:fill="FFFFFF"/>
        <w:tabs>
          <w:tab w:val="left" w:pos="437"/>
        </w:tabs>
        <w:contextualSpacing/>
        <w:jc w:val="center"/>
        <w:rPr>
          <w:b/>
          <w:color w:val="000000"/>
          <w:spacing w:val="5"/>
        </w:rPr>
      </w:pPr>
      <w:r w:rsidRPr="00FD4AFB">
        <w:rPr>
          <w:b/>
          <w:color w:val="000000"/>
          <w:spacing w:val="5"/>
        </w:rPr>
        <w:t>ПРАВА И ОБЯЗАННОСТИ СТОРОН</w:t>
      </w:r>
    </w:p>
    <w:p w:rsidR="00FE6852" w:rsidRPr="00FA0D15" w:rsidRDefault="00FE6852" w:rsidP="00FD4AFB">
      <w:pPr>
        <w:pStyle w:val="a6"/>
        <w:numPr>
          <w:ilvl w:val="1"/>
          <w:numId w:val="11"/>
        </w:numPr>
        <w:shd w:val="clear" w:color="auto" w:fill="FFFFFF"/>
        <w:tabs>
          <w:tab w:val="left" w:pos="437"/>
          <w:tab w:val="left" w:pos="993"/>
        </w:tabs>
        <w:spacing w:before="0"/>
        <w:ind w:left="1701" w:hanging="1134"/>
        <w:contextualSpacing/>
        <w:jc w:val="left"/>
        <w:rPr>
          <w:b/>
          <w:color w:val="000000"/>
          <w:spacing w:val="5"/>
        </w:rPr>
      </w:pPr>
      <w:r w:rsidRPr="00FA0D15">
        <w:rPr>
          <w:b/>
        </w:rPr>
        <w:t>Страховщик обязан:</w:t>
      </w:r>
    </w:p>
    <w:p w:rsidR="0011023C" w:rsidRDefault="00FE6852" w:rsidP="00FD4AFB">
      <w:pPr>
        <w:pStyle w:val="1"/>
        <w:numPr>
          <w:ilvl w:val="2"/>
          <w:numId w:val="11"/>
        </w:numPr>
        <w:tabs>
          <w:tab w:val="left" w:pos="1276"/>
        </w:tabs>
        <w:ind w:left="-142" w:firstLine="709"/>
      </w:pPr>
      <w:r w:rsidRPr="00F96223">
        <w:t>Осуществлять страховую деятельность при наличии действующей лицензии</w:t>
      </w:r>
      <w:r>
        <w:t>.</w:t>
      </w:r>
      <w:r w:rsidRPr="00F96223">
        <w:t xml:space="preserve"> П</w:t>
      </w:r>
      <w:r>
        <w:t>о</w:t>
      </w:r>
      <w:r w:rsidRPr="00F96223">
        <w:t xml:space="preserve"> окончании срока действия лицензии до исполнения обязательств по </w:t>
      </w:r>
      <w:r>
        <w:t>контракту</w:t>
      </w:r>
      <w:r w:rsidRPr="00F96223">
        <w:t xml:space="preserve"> Страховщик обязан уведомить Страхователя о прекращении действия лицензии и в установленные законодательством Российской Федерации сроки обеспечить продление действующей лицензии.</w:t>
      </w:r>
    </w:p>
    <w:p w:rsidR="0011023C" w:rsidRDefault="0023546E" w:rsidP="00FD4AFB">
      <w:pPr>
        <w:pStyle w:val="1"/>
        <w:numPr>
          <w:ilvl w:val="2"/>
          <w:numId w:val="11"/>
        </w:numPr>
        <w:tabs>
          <w:tab w:val="left" w:pos="1276"/>
        </w:tabs>
        <w:ind w:left="-142" w:firstLine="709"/>
      </w:pPr>
      <w:r>
        <w:t>О</w:t>
      </w:r>
      <w:r w:rsidRPr="00E401D9">
        <w:t xml:space="preserve">знакомить Страхователя с условиями страхования </w:t>
      </w:r>
      <w:proofErr w:type="gramStart"/>
      <w:r w:rsidRPr="00E401D9">
        <w:t>и  своевременно</w:t>
      </w:r>
      <w:proofErr w:type="gramEnd"/>
      <w:r w:rsidRPr="00E401D9">
        <w:t xml:space="preserve"> выдать ему Полис;</w:t>
      </w:r>
    </w:p>
    <w:p w:rsidR="00830B89" w:rsidRPr="00830B89" w:rsidRDefault="00830B89" w:rsidP="0006244D">
      <w:pPr>
        <w:pStyle w:val="a6"/>
        <w:numPr>
          <w:ilvl w:val="2"/>
          <w:numId w:val="11"/>
        </w:numPr>
        <w:spacing w:before="0"/>
        <w:ind w:left="0" w:right="2" w:firstLine="567"/>
        <w:rPr>
          <w:bCs/>
        </w:rPr>
      </w:pPr>
      <w:r>
        <w:t>Уплатить страховую премию в соответствии с п.</w:t>
      </w:r>
      <w:r>
        <w:rPr>
          <w:lang w:val="ru-RU"/>
        </w:rPr>
        <w:t>4</w:t>
      </w:r>
      <w:r>
        <w:t xml:space="preserve">.1. настоящего </w:t>
      </w:r>
      <w:r w:rsidR="002D5E84">
        <w:rPr>
          <w:lang w:val="ru-RU"/>
        </w:rPr>
        <w:t>к</w:t>
      </w:r>
      <w:proofErr w:type="spellStart"/>
      <w:r>
        <w:t>онтракта</w:t>
      </w:r>
      <w:proofErr w:type="spellEnd"/>
      <w:r>
        <w:t>.</w:t>
      </w:r>
    </w:p>
    <w:p w:rsidR="00FE6852" w:rsidRPr="00F96223" w:rsidRDefault="00FE6852" w:rsidP="0006244D">
      <w:pPr>
        <w:pStyle w:val="1"/>
        <w:numPr>
          <w:ilvl w:val="1"/>
          <w:numId w:val="11"/>
        </w:numPr>
        <w:ind w:left="0" w:firstLine="567"/>
        <w:rPr>
          <w:b/>
        </w:rPr>
      </w:pPr>
      <w:r w:rsidRPr="00F96223">
        <w:rPr>
          <w:b/>
        </w:rPr>
        <w:t>Страхователь имеет право:</w:t>
      </w:r>
    </w:p>
    <w:p w:rsidR="00FE6852" w:rsidRPr="00F96223" w:rsidRDefault="00FE6852" w:rsidP="00FD4AFB">
      <w:pPr>
        <w:pStyle w:val="a6"/>
        <w:numPr>
          <w:ilvl w:val="2"/>
          <w:numId w:val="11"/>
        </w:numPr>
        <w:spacing w:before="0"/>
        <w:ind w:left="0" w:firstLine="567"/>
        <w:contextualSpacing/>
      </w:pPr>
      <w:r w:rsidRPr="00F96223">
        <w:t>На выплату страхового возмещения при наступлении страхового случая;</w:t>
      </w:r>
    </w:p>
    <w:p w:rsidR="00FE6852" w:rsidRPr="00F96223" w:rsidRDefault="00FE6852" w:rsidP="00FD4AFB">
      <w:pPr>
        <w:pStyle w:val="a6"/>
        <w:numPr>
          <w:ilvl w:val="2"/>
          <w:numId w:val="11"/>
        </w:numPr>
        <w:spacing w:before="0"/>
        <w:ind w:left="-142" w:firstLine="709"/>
        <w:contextualSpacing/>
      </w:pPr>
      <w:r w:rsidRPr="00F96223">
        <w:t xml:space="preserve">На получение от Страховщика полной информации об исполнении обязательств по настоящему </w:t>
      </w:r>
      <w:r>
        <w:t>контракт</w:t>
      </w:r>
      <w:r w:rsidRPr="00F96223">
        <w:t>у;</w:t>
      </w:r>
    </w:p>
    <w:p w:rsidR="00FE6852" w:rsidRDefault="00FE6852" w:rsidP="00FD4AFB">
      <w:pPr>
        <w:pStyle w:val="a6"/>
        <w:numPr>
          <w:ilvl w:val="2"/>
          <w:numId w:val="11"/>
        </w:numPr>
        <w:spacing w:before="0"/>
        <w:ind w:left="-142" w:firstLine="709"/>
        <w:contextualSpacing/>
      </w:pPr>
      <w:r w:rsidRPr="00F96223">
        <w:t>На получение дубликата страхового полиса в случае утраты собственного экземпляра страхового полиса в период его действия.</w:t>
      </w:r>
    </w:p>
    <w:p w:rsidR="00FE6852" w:rsidRPr="00A445D6" w:rsidRDefault="00FE6852" w:rsidP="00FD4AFB">
      <w:pPr>
        <w:pStyle w:val="a6"/>
        <w:numPr>
          <w:ilvl w:val="0"/>
          <w:numId w:val="11"/>
        </w:numPr>
        <w:autoSpaceDE w:val="0"/>
        <w:autoSpaceDN w:val="0"/>
        <w:adjustRightInd w:val="0"/>
        <w:spacing w:before="0"/>
        <w:contextualSpacing/>
        <w:jc w:val="center"/>
        <w:rPr>
          <w:b/>
          <w:iCs/>
        </w:rPr>
      </w:pPr>
      <w:r w:rsidRPr="00A445D6">
        <w:rPr>
          <w:b/>
          <w:iCs/>
        </w:rPr>
        <w:t>ЦЕНА КОНТРАКТА И ПОЯДОК РАСЧЕТОВ</w:t>
      </w:r>
    </w:p>
    <w:p w:rsidR="00FE6852" w:rsidRPr="00AC658D" w:rsidRDefault="00FE6852" w:rsidP="00FD4AFB">
      <w:pPr>
        <w:pStyle w:val="a6"/>
        <w:numPr>
          <w:ilvl w:val="1"/>
          <w:numId w:val="11"/>
        </w:numPr>
        <w:spacing w:before="0"/>
        <w:ind w:left="0" w:firstLine="568"/>
        <w:contextualSpacing/>
      </w:pPr>
      <w:r>
        <w:lastRenderedPageBreak/>
        <w:t>Цена к</w:t>
      </w:r>
      <w:r w:rsidRPr="007E1A96">
        <w:t xml:space="preserve">онтракта составляет ____________ (_______________________________) </w:t>
      </w:r>
      <w:r w:rsidR="00830B89">
        <w:t>рублей</w:t>
      </w:r>
      <w:r w:rsidRPr="00491ED4">
        <w:t>,</w:t>
      </w:r>
      <w:r w:rsidRPr="007E1A96">
        <w:t xml:space="preserve"> </w:t>
      </w:r>
      <w:r>
        <w:t>в соответствии с расчетом стоимости (Приложение №</w:t>
      </w:r>
      <w:r w:rsidR="00830B89">
        <w:rPr>
          <w:lang w:val="ru-RU"/>
        </w:rPr>
        <w:t>2</w:t>
      </w:r>
      <w:r w:rsidRPr="007E1A96">
        <w:t xml:space="preserve">), являющейся </w:t>
      </w:r>
      <w:r>
        <w:t>неотъемлемой частью настоящего к</w:t>
      </w:r>
      <w:r w:rsidRPr="007E1A96">
        <w:t>онтракта.</w:t>
      </w:r>
    </w:p>
    <w:p w:rsidR="00DC3B60" w:rsidRDefault="00FE6852" w:rsidP="00FD4AFB">
      <w:pPr>
        <w:pStyle w:val="a6"/>
        <w:numPr>
          <w:ilvl w:val="1"/>
          <w:numId w:val="11"/>
        </w:numPr>
        <w:spacing w:before="0"/>
        <w:ind w:left="0" w:firstLine="568"/>
        <w:contextualSpacing/>
      </w:pPr>
      <w:r w:rsidRPr="009420A5">
        <w:t xml:space="preserve">Цена </w:t>
      </w:r>
      <w:r>
        <w:t>к</w:t>
      </w:r>
      <w:r w:rsidRPr="009420A5">
        <w:t xml:space="preserve">онтракта является твердой и определяется на весь срок исполнения </w:t>
      </w:r>
      <w:r w:rsidR="002D5E84">
        <w:rPr>
          <w:lang w:val="ru-RU"/>
        </w:rPr>
        <w:t>к</w:t>
      </w:r>
      <w:proofErr w:type="spellStart"/>
      <w:r w:rsidRPr="009420A5">
        <w:t>онтракта</w:t>
      </w:r>
      <w:proofErr w:type="spellEnd"/>
      <w:r w:rsidRPr="009420A5">
        <w:t>.</w:t>
      </w:r>
      <w:r w:rsidR="00DC3B60" w:rsidRPr="00DC3B60">
        <w:t xml:space="preserve"> </w:t>
      </w:r>
    </w:p>
    <w:p w:rsidR="00FE6852" w:rsidRPr="00AC658D" w:rsidRDefault="00DC3B60" w:rsidP="00FD4AFB">
      <w:pPr>
        <w:pStyle w:val="a6"/>
        <w:numPr>
          <w:ilvl w:val="1"/>
          <w:numId w:val="11"/>
        </w:numPr>
        <w:spacing w:before="0"/>
        <w:ind w:left="0" w:firstLine="568"/>
        <w:contextualSpacing/>
      </w:pPr>
      <w:r w:rsidRPr="00DC3B60">
        <w:t xml:space="preserve">Источник финансирования: </w:t>
      </w:r>
      <w:r w:rsidR="001A3330">
        <w:rPr>
          <w:lang w:val="ru-RU"/>
        </w:rPr>
        <w:t xml:space="preserve">Внебюджетные средства. </w:t>
      </w:r>
      <w:r w:rsidRPr="00DC3B60">
        <w:t>Субсидии на финансовое обеспечение выполнения государственного задания, бюджет Санкт-Петербурга в соответствии с Законом Санкт-Петербурга от 28.11.2025 № 659-124 "О бюджете Санкт-Петербурга на 2026 год и на плановый период 2027 и 2028 годов".</w:t>
      </w:r>
    </w:p>
    <w:p w:rsidR="00FE6852" w:rsidRPr="00830B89" w:rsidRDefault="00FE6852" w:rsidP="00FD4AFB">
      <w:pPr>
        <w:pStyle w:val="a6"/>
        <w:numPr>
          <w:ilvl w:val="1"/>
          <w:numId w:val="11"/>
        </w:numPr>
        <w:spacing w:before="0"/>
        <w:ind w:left="0" w:firstLine="568"/>
        <w:contextualSpacing/>
      </w:pPr>
      <w:r w:rsidRPr="001F7E44">
        <w:t xml:space="preserve">Сумма, подлежащая уплате </w:t>
      </w:r>
      <w:r>
        <w:t>Страхователем</w:t>
      </w:r>
      <w:r w:rsidRPr="001F7E44">
        <w:t xml:space="preserve"> юридическому лицу или физическому</w:t>
      </w:r>
      <w:r w:rsidRPr="00C10610">
        <w:t xml:space="preserve">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w:t>
      </w:r>
      <w:r w:rsidRPr="006A18A5">
        <w:t>системы Российской Федерации Страхователем.</w:t>
      </w:r>
    </w:p>
    <w:p w:rsidR="00DC3B60" w:rsidRPr="00DC3B60" w:rsidRDefault="00830B89" w:rsidP="00660A08">
      <w:pPr>
        <w:pStyle w:val="a6"/>
        <w:numPr>
          <w:ilvl w:val="1"/>
          <w:numId w:val="11"/>
        </w:numPr>
        <w:tabs>
          <w:tab w:val="num" w:pos="709"/>
          <w:tab w:val="left" w:pos="1134"/>
          <w:tab w:val="left" w:pos="9355"/>
        </w:tabs>
        <w:spacing w:before="0"/>
        <w:ind w:left="0" w:right="-1" w:firstLine="709"/>
        <w:contextualSpacing/>
        <w:rPr>
          <w:shd w:val="clear" w:color="auto" w:fill="FFFFFF"/>
        </w:rPr>
      </w:pPr>
      <w:r w:rsidRPr="00EA6DEC">
        <w:t>В размер страховой премии включены все расходы, связанные со страхованием, а также налоги, сборы, другие обязательные платежи</w:t>
      </w:r>
      <w:r>
        <w:t>,</w:t>
      </w:r>
      <w:r w:rsidRPr="00EA6DEC">
        <w:t xml:space="preserve"> взимаемые на территории Российской Федерации</w:t>
      </w:r>
      <w:r>
        <w:t>,</w:t>
      </w:r>
      <w:r w:rsidRPr="00EA6DEC">
        <w:t xml:space="preserve"> и иные расходы, связанные с исполнением настоящего </w:t>
      </w:r>
      <w:r w:rsidR="002D5E84">
        <w:rPr>
          <w:lang w:val="ru-RU"/>
        </w:rPr>
        <w:t>к</w:t>
      </w:r>
      <w:proofErr w:type="spellStart"/>
      <w:r w:rsidR="00DC3B60">
        <w:t>онтракта</w:t>
      </w:r>
      <w:proofErr w:type="spellEnd"/>
      <w:r w:rsidR="00DC3B60">
        <w:t>.</w:t>
      </w:r>
      <w:r w:rsidR="00DC3B60">
        <w:rPr>
          <w:lang w:val="ru-RU"/>
        </w:rPr>
        <w:t xml:space="preserve"> </w:t>
      </w:r>
    </w:p>
    <w:p w:rsidR="00DC3B60" w:rsidRPr="00DC3B60" w:rsidRDefault="00DC3B60" w:rsidP="00660A08">
      <w:pPr>
        <w:pStyle w:val="a6"/>
        <w:numPr>
          <w:ilvl w:val="1"/>
          <w:numId w:val="11"/>
        </w:numPr>
        <w:tabs>
          <w:tab w:val="num" w:pos="709"/>
          <w:tab w:val="left" w:pos="1134"/>
          <w:tab w:val="left" w:pos="9355"/>
        </w:tabs>
        <w:spacing w:before="0"/>
        <w:ind w:left="0" w:right="-1" w:firstLine="709"/>
        <w:contextualSpacing/>
        <w:rPr>
          <w:shd w:val="clear" w:color="auto" w:fill="FFFFFF"/>
        </w:rPr>
      </w:pPr>
      <w:r w:rsidRPr="00DC3B60">
        <w:rPr>
          <w:shd w:val="clear" w:color="auto" w:fill="FFFFFF"/>
        </w:rPr>
        <w:t xml:space="preserve">После заключения договора в течение 3-х дней </w:t>
      </w:r>
      <w:r>
        <w:rPr>
          <w:shd w:val="clear" w:color="auto" w:fill="FFFFFF"/>
          <w:lang w:val="ru-RU"/>
        </w:rPr>
        <w:t>Страховщику</w:t>
      </w:r>
      <w:r w:rsidRPr="00DC3B60">
        <w:rPr>
          <w:shd w:val="clear" w:color="auto" w:fill="FFFFFF"/>
        </w:rPr>
        <w:t xml:space="preserve"> в рабочем порядке направляется Заявление на страхование, содержащее (в том числе в качестве приложений) следующую информацию:</w:t>
      </w:r>
    </w:p>
    <w:p w:rsidR="00DC3B60" w:rsidRPr="00876F54" w:rsidRDefault="00DC3B60" w:rsidP="00DC3B60">
      <w:pPr>
        <w:tabs>
          <w:tab w:val="num" w:pos="709"/>
          <w:tab w:val="left" w:pos="9355"/>
        </w:tabs>
        <w:ind w:right="-1"/>
        <w:jc w:val="both"/>
        <w:rPr>
          <w:bCs/>
        </w:rPr>
      </w:pPr>
      <w:r w:rsidRPr="00876F54">
        <w:rPr>
          <w:shd w:val="clear" w:color="auto" w:fill="FFFFFF"/>
        </w:rPr>
        <w:t>-</w:t>
      </w:r>
      <w:r w:rsidRPr="00876F54">
        <w:rPr>
          <w:shd w:val="clear" w:color="auto" w:fill="FFFFFF"/>
        </w:rPr>
        <w:tab/>
      </w:r>
      <w:r w:rsidRPr="00876F54">
        <w:rPr>
          <w:bCs/>
        </w:rPr>
        <w:t>Описание экспонатов выставки с указанием наименования, материалов и техник, размеров и датировки;</w:t>
      </w:r>
    </w:p>
    <w:p w:rsidR="00DC3B60" w:rsidRPr="00876F54" w:rsidRDefault="00DC3B60" w:rsidP="00DC3B60">
      <w:pPr>
        <w:tabs>
          <w:tab w:val="num" w:pos="709"/>
          <w:tab w:val="left" w:pos="9355"/>
        </w:tabs>
        <w:ind w:right="-1"/>
        <w:jc w:val="both"/>
        <w:rPr>
          <w:bCs/>
        </w:rPr>
      </w:pPr>
      <w:r w:rsidRPr="00876F54">
        <w:rPr>
          <w:bCs/>
        </w:rPr>
        <w:t>-</w:t>
      </w:r>
      <w:r w:rsidRPr="00876F54">
        <w:rPr>
          <w:bCs/>
        </w:rPr>
        <w:tab/>
        <w:t xml:space="preserve">Отчет о состоянии выставочных </w:t>
      </w:r>
      <w:r w:rsidRPr="00072C69">
        <w:rPr>
          <w:bCs/>
        </w:rPr>
        <w:t>помещений (</w:t>
      </w:r>
      <w:r w:rsidRPr="00072C69">
        <w:rPr>
          <w:bCs/>
          <w:lang w:val="en-US"/>
        </w:rPr>
        <w:t>Facility</w:t>
      </w:r>
      <w:r w:rsidRPr="00072C69">
        <w:rPr>
          <w:bCs/>
        </w:rPr>
        <w:t xml:space="preserve"> </w:t>
      </w:r>
      <w:r w:rsidRPr="00072C69">
        <w:rPr>
          <w:bCs/>
          <w:lang w:val="en-US"/>
        </w:rPr>
        <w:t>report</w:t>
      </w:r>
      <w:r w:rsidRPr="00072C69">
        <w:rPr>
          <w:bCs/>
        </w:rPr>
        <w:t>);</w:t>
      </w:r>
    </w:p>
    <w:p w:rsidR="00DC3B60" w:rsidRDefault="00DC3B60" w:rsidP="00DC3B60">
      <w:pPr>
        <w:tabs>
          <w:tab w:val="num" w:pos="709"/>
          <w:tab w:val="left" w:pos="9355"/>
        </w:tabs>
        <w:ind w:right="-1"/>
        <w:jc w:val="both"/>
        <w:rPr>
          <w:bCs/>
        </w:rPr>
      </w:pPr>
      <w:r w:rsidRPr="00876F54">
        <w:rPr>
          <w:bCs/>
        </w:rPr>
        <w:t>-</w:t>
      </w:r>
      <w:r w:rsidRPr="00876F54">
        <w:rPr>
          <w:bCs/>
        </w:rPr>
        <w:tab/>
        <w:t xml:space="preserve">Фамилия, имя, отчество, паспортные данные и адрес регистрации владельца культурных ценностей (далее </w:t>
      </w:r>
      <w:r w:rsidRPr="00876F54">
        <w:t xml:space="preserve">– </w:t>
      </w:r>
      <w:r w:rsidRPr="00876F54">
        <w:rPr>
          <w:bCs/>
        </w:rPr>
        <w:t>Владельца).</w:t>
      </w:r>
      <w:r>
        <w:rPr>
          <w:bCs/>
        </w:rPr>
        <w:t xml:space="preserve"> </w:t>
      </w:r>
    </w:p>
    <w:p w:rsidR="00DC3B60" w:rsidRPr="00876F54" w:rsidRDefault="00DC3B60" w:rsidP="00DC3B60">
      <w:pPr>
        <w:tabs>
          <w:tab w:val="num" w:pos="709"/>
          <w:tab w:val="left" w:pos="9355"/>
        </w:tabs>
        <w:ind w:right="-1" w:firstLine="567"/>
        <w:jc w:val="both"/>
      </w:pPr>
      <w:r w:rsidRPr="00876F54">
        <w:t>Выгодоприобретателем по полису указывается Владелец в соответствии с информацией, предоставленной в Заявлении.</w:t>
      </w:r>
      <w:r>
        <w:t xml:space="preserve"> </w:t>
      </w:r>
    </w:p>
    <w:p w:rsidR="00DC3B60" w:rsidRPr="00DC3B60" w:rsidRDefault="00DC3B60" w:rsidP="00DC3B60">
      <w:pPr>
        <w:pStyle w:val="a6"/>
        <w:numPr>
          <w:ilvl w:val="1"/>
          <w:numId w:val="11"/>
        </w:numPr>
        <w:tabs>
          <w:tab w:val="num" w:pos="709"/>
        </w:tabs>
        <w:ind w:left="0" w:firstLine="709"/>
      </w:pPr>
      <w:r w:rsidRPr="00DC3B60">
        <w:rPr>
          <w:bCs/>
        </w:rPr>
        <w:tab/>
        <w:t xml:space="preserve">Место предоставления страхового полиса: </w:t>
      </w:r>
      <w:r w:rsidRPr="00876F54">
        <w:t>191014 Санкт-Петербург, наб. Фонтанки, 34, Санкт-Петербургское государственное бюджетное учреждение культуры «Государственный литературно-мемориальный Музей Анны Ахматовой в Фонтанном Доме»</w:t>
      </w:r>
      <w:r w:rsidRPr="00DC3B60">
        <w:rPr>
          <w:bCs/>
        </w:rPr>
        <w:t xml:space="preserve">. </w:t>
      </w:r>
    </w:p>
    <w:p w:rsidR="00DC3B60" w:rsidRPr="00876F54" w:rsidRDefault="00DC3B60" w:rsidP="00DC3B60">
      <w:pPr>
        <w:pStyle w:val="a6"/>
        <w:numPr>
          <w:ilvl w:val="1"/>
          <w:numId w:val="11"/>
        </w:numPr>
        <w:tabs>
          <w:tab w:val="num" w:pos="709"/>
        </w:tabs>
        <w:ind w:left="0" w:firstLine="709"/>
      </w:pPr>
      <w:r w:rsidRPr="00876F54">
        <w:t xml:space="preserve">После получения вышеуказанной информации, приведенной в Заявлении, </w:t>
      </w:r>
      <w:r>
        <w:rPr>
          <w:lang w:val="ru-RU"/>
        </w:rPr>
        <w:t>Страховщик</w:t>
      </w:r>
      <w:r w:rsidRPr="00876F54">
        <w:t xml:space="preserve"> в течение 2 (двух) дней направляет оформленный страховой полис </w:t>
      </w:r>
      <w:r>
        <w:rPr>
          <w:lang w:val="ru-RU"/>
        </w:rPr>
        <w:t>Страховщику</w:t>
      </w:r>
      <w:r w:rsidRPr="00876F54">
        <w:t xml:space="preserve"> по электронной почте </w:t>
      </w:r>
      <w:r w:rsidRPr="00072C69">
        <w:t>funds@akhmatova.spb.ru.</w:t>
      </w:r>
      <w:r w:rsidRPr="00876F54">
        <w:t xml:space="preserve"> В течение 10 (десяти) рабочих </w:t>
      </w:r>
      <w:r>
        <w:rPr>
          <w:lang w:val="ru-RU"/>
        </w:rPr>
        <w:t>Страховщик</w:t>
      </w:r>
      <w:r w:rsidRPr="00876F54">
        <w:t xml:space="preserve"> должен предоставить 2 (два) бумажных экземпляра полиса – по экземпляру для Страхователя  Выгодоприобретателя.</w:t>
      </w:r>
    </w:p>
    <w:p w:rsidR="00DC3B60" w:rsidRDefault="00DC3B60" w:rsidP="00DC3B60">
      <w:pPr>
        <w:tabs>
          <w:tab w:val="num" w:pos="709"/>
        </w:tabs>
        <w:jc w:val="both"/>
        <w:rPr>
          <w:bCs/>
        </w:rPr>
      </w:pPr>
      <w:r w:rsidRPr="00876F54">
        <w:rPr>
          <w:bCs/>
        </w:rPr>
        <w:t xml:space="preserve">Проект страхового полиса до его оформления согласовывается с </w:t>
      </w:r>
      <w:r>
        <w:rPr>
          <w:bCs/>
        </w:rPr>
        <w:t>Страхователем</w:t>
      </w:r>
      <w:r w:rsidRPr="00876F54">
        <w:rPr>
          <w:bCs/>
        </w:rPr>
        <w:t xml:space="preserve"> в рабочем порядке.</w:t>
      </w:r>
      <w:r>
        <w:rPr>
          <w:bCs/>
        </w:rPr>
        <w:t xml:space="preserve"> </w:t>
      </w:r>
    </w:p>
    <w:p w:rsidR="00DC3B60" w:rsidRDefault="00DC3B60" w:rsidP="00DC3B60">
      <w:pPr>
        <w:tabs>
          <w:tab w:val="num" w:pos="709"/>
        </w:tabs>
        <w:ind w:firstLine="851"/>
        <w:jc w:val="both"/>
      </w:pPr>
      <w:r w:rsidRPr="006A18A5">
        <w:t xml:space="preserve">Оплата </w:t>
      </w:r>
      <w:proofErr w:type="gramStart"/>
      <w:r w:rsidRPr="006A18A5">
        <w:t>страховой  премии</w:t>
      </w:r>
      <w:proofErr w:type="gramEnd"/>
      <w:r w:rsidRPr="006A18A5">
        <w:t xml:space="preserve">  производится Страхователем </w:t>
      </w:r>
      <w:r>
        <w:t>единовременно</w:t>
      </w:r>
      <w:r w:rsidRPr="00F33760">
        <w:t xml:space="preserve"> после предоставления полиса</w:t>
      </w:r>
      <w:r w:rsidRPr="00F33760">
        <w:rPr>
          <w:bCs/>
        </w:rPr>
        <w:t xml:space="preserve"> </w:t>
      </w:r>
      <w:r w:rsidRPr="006A18A5">
        <w:t xml:space="preserve">по безналичному расчету в течение </w:t>
      </w:r>
      <w:r>
        <w:t xml:space="preserve">7 </w:t>
      </w:r>
      <w:r w:rsidRPr="006A18A5">
        <w:t xml:space="preserve">рабочих дней со дня подписания </w:t>
      </w:r>
      <w:r>
        <w:t>Страхователем</w:t>
      </w:r>
      <w:r w:rsidRPr="006A18A5">
        <w:t xml:space="preserve"> документа о приемке, предусмотренного частью 7 статьи 94 Закона, на основании документа о приемке, предусмотренного частью 7 статьи 94 Закона, акта оказанных услуг и предоставленных Страховщиком док</w:t>
      </w:r>
      <w:r>
        <w:t>ументов на оплату (счет</w:t>
      </w:r>
      <w:r w:rsidRPr="006A18A5">
        <w:t>), подтверждающих факт оказания и цену оказанной услуги.</w:t>
      </w:r>
      <w:r>
        <w:t xml:space="preserve"> </w:t>
      </w:r>
    </w:p>
    <w:p w:rsidR="00DC3B60" w:rsidRPr="00DC3B60" w:rsidRDefault="00DC3B60" w:rsidP="00DC3B60">
      <w:pPr>
        <w:tabs>
          <w:tab w:val="num" w:pos="709"/>
        </w:tabs>
        <w:ind w:firstLine="851"/>
        <w:jc w:val="both"/>
        <w:rPr>
          <w:bCs/>
          <w:spacing w:val="-1"/>
          <w:w w:val="101"/>
        </w:rPr>
      </w:pPr>
      <w:r>
        <w:t xml:space="preserve">4.9. </w:t>
      </w:r>
      <w:r w:rsidRPr="00DC3B60">
        <w:rPr>
          <w:bCs/>
          <w:spacing w:val="-1"/>
          <w:w w:val="101"/>
        </w:rPr>
        <w:t xml:space="preserve">При наступлении страхового случая Страховщик обязан выплатить страховое возмещение </w:t>
      </w:r>
      <w:r w:rsidRPr="00876F54">
        <w:t xml:space="preserve">в течение 30-ти дней после получения всех необходимых документов, </w:t>
      </w:r>
      <w:bookmarkStart w:id="0" w:name="_GoBack"/>
      <w:bookmarkEnd w:id="0"/>
      <w:r w:rsidRPr="00876F54">
        <w:t>подтверждающих факт страхового случая.</w:t>
      </w:r>
      <w:r w:rsidRPr="00DC3B60">
        <w:rPr>
          <w:bCs/>
          <w:spacing w:val="-1"/>
          <w:w w:val="101"/>
        </w:rPr>
        <w:t xml:space="preserve"> Список всех необходимых требуемых документов при наступлении каждого конкретного страхового случая предоставляется Страхователю после информирования Страховщика о наступлении такого случая.</w:t>
      </w:r>
    </w:p>
    <w:p w:rsidR="00FD2EE2" w:rsidRPr="004A1DC4" w:rsidRDefault="00FD2EE2" w:rsidP="00B44559">
      <w:pPr>
        <w:tabs>
          <w:tab w:val="left" w:pos="1134"/>
        </w:tabs>
        <w:ind w:left="360"/>
        <w:jc w:val="both"/>
        <w:rPr>
          <w:spacing w:val="2"/>
        </w:rPr>
      </w:pPr>
    </w:p>
    <w:p w:rsidR="008A111E" w:rsidRPr="00EC46B2" w:rsidRDefault="00D7054D" w:rsidP="00EC46B2">
      <w:pPr>
        <w:pStyle w:val="a6"/>
        <w:widowControl w:val="0"/>
        <w:numPr>
          <w:ilvl w:val="0"/>
          <w:numId w:val="11"/>
        </w:numPr>
        <w:autoSpaceDE w:val="0"/>
        <w:autoSpaceDN w:val="0"/>
        <w:adjustRightInd w:val="0"/>
        <w:spacing w:after="120"/>
        <w:contextualSpacing/>
        <w:jc w:val="center"/>
        <w:rPr>
          <w:b/>
        </w:rPr>
      </w:pPr>
      <w:r w:rsidRPr="00EC46B2">
        <w:rPr>
          <w:b/>
        </w:rPr>
        <w:t xml:space="preserve">ПОРЯДОК И СРОКИ ПРИЕМКИ </w:t>
      </w:r>
      <w:r w:rsidRPr="00EC46B2">
        <w:rPr>
          <w:b/>
          <w:lang w:val="ru-RU"/>
        </w:rPr>
        <w:t>ОКАЗАННЫХ УСЛУГ</w:t>
      </w:r>
    </w:p>
    <w:p w:rsidR="005319FB" w:rsidRPr="002C193A" w:rsidRDefault="008A111E" w:rsidP="00EC46B2">
      <w:pPr>
        <w:pStyle w:val="a6"/>
        <w:widowControl w:val="0"/>
        <w:numPr>
          <w:ilvl w:val="1"/>
          <w:numId w:val="11"/>
        </w:numPr>
        <w:tabs>
          <w:tab w:val="left" w:pos="567"/>
        </w:tabs>
        <w:autoSpaceDE w:val="0"/>
        <w:autoSpaceDN w:val="0"/>
        <w:adjustRightInd w:val="0"/>
        <w:spacing w:before="0"/>
        <w:ind w:left="0" w:firstLine="568"/>
        <w:contextualSpacing/>
        <w:rPr>
          <w:b/>
        </w:rPr>
      </w:pPr>
      <w:r w:rsidRPr="00361F2B">
        <w:rPr>
          <w:bCs/>
          <w:lang w:val="ru-RU"/>
        </w:rPr>
        <w:t>Страхователь</w:t>
      </w:r>
      <w:r w:rsidR="00FD2EE2" w:rsidRPr="00361F2B">
        <w:rPr>
          <w:bCs/>
        </w:rPr>
        <w:t xml:space="preserve"> своими силами проводит экспертизу </w:t>
      </w:r>
      <w:r w:rsidRPr="00361F2B">
        <w:rPr>
          <w:bCs/>
          <w:lang w:val="ru-RU"/>
        </w:rPr>
        <w:t>оказанных услуг</w:t>
      </w:r>
      <w:r w:rsidR="00FD2EE2" w:rsidRPr="00361F2B">
        <w:rPr>
          <w:bCs/>
        </w:rPr>
        <w:t xml:space="preserve"> на предмет </w:t>
      </w:r>
      <w:r w:rsidRPr="00361F2B">
        <w:rPr>
          <w:bCs/>
          <w:lang w:val="ru-RU"/>
        </w:rPr>
        <w:lastRenderedPageBreak/>
        <w:t xml:space="preserve">их </w:t>
      </w:r>
      <w:r w:rsidR="00FD2EE2" w:rsidRPr="00361F2B">
        <w:rPr>
          <w:bCs/>
        </w:rPr>
        <w:t>соответствия условиям настоящего Контракта.</w:t>
      </w:r>
    </w:p>
    <w:p w:rsidR="0053209C" w:rsidRPr="0053209C" w:rsidRDefault="002C193A" w:rsidP="0053209C">
      <w:pPr>
        <w:pStyle w:val="a6"/>
        <w:numPr>
          <w:ilvl w:val="1"/>
          <w:numId w:val="11"/>
        </w:numPr>
        <w:ind w:left="0" w:firstLine="709"/>
        <w:rPr>
          <w:color w:val="000000" w:themeColor="text1"/>
        </w:rPr>
      </w:pPr>
      <w:r w:rsidRPr="0053209C">
        <w:rPr>
          <w:color w:val="000000" w:themeColor="text1"/>
        </w:rPr>
        <w:t xml:space="preserve">При </w:t>
      </w:r>
      <w:r w:rsidRPr="0053209C">
        <w:rPr>
          <w:color w:val="000000" w:themeColor="text1"/>
          <w:lang w:val="ru-RU"/>
        </w:rPr>
        <w:t>доставке страхового полиса</w:t>
      </w:r>
      <w:r w:rsidRPr="0053209C">
        <w:rPr>
          <w:color w:val="000000" w:themeColor="text1"/>
        </w:rPr>
        <w:t xml:space="preserve"> </w:t>
      </w:r>
      <w:r w:rsidRPr="0053209C">
        <w:rPr>
          <w:color w:val="000000" w:themeColor="text1"/>
          <w:lang w:val="ru-RU"/>
        </w:rPr>
        <w:t>Страховщик</w:t>
      </w:r>
      <w:r w:rsidRPr="0053209C">
        <w:rPr>
          <w:color w:val="000000" w:themeColor="text1"/>
        </w:rPr>
        <w:t xml:space="preserve"> представляет </w:t>
      </w:r>
      <w:r w:rsidRPr="0053209C">
        <w:rPr>
          <w:color w:val="000000" w:themeColor="text1"/>
          <w:lang w:val="ru-RU"/>
        </w:rPr>
        <w:t xml:space="preserve">Страхователю </w:t>
      </w:r>
      <w:r w:rsidR="00EC46B2" w:rsidRPr="0053209C">
        <w:rPr>
          <w:color w:val="000000" w:themeColor="text1"/>
          <w:lang w:val="ru-RU"/>
        </w:rPr>
        <w:t xml:space="preserve">отчетные документы согласно Приложению № 3 к Контракту. </w:t>
      </w:r>
    </w:p>
    <w:p w:rsidR="0053209C" w:rsidRDefault="00EC46B2" w:rsidP="0053209C">
      <w:pPr>
        <w:pStyle w:val="a6"/>
        <w:numPr>
          <w:ilvl w:val="1"/>
          <w:numId w:val="11"/>
        </w:numPr>
        <w:ind w:left="142" w:firstLine="709"/>
        <w:rPr>
          <w:color w:val="000000" w:themeColor="text1"/>
        </w:rPr>
      </w:pPr>
      <w:r w:rsidRPr="0053209C">
        <w:rPr>
          <w:color w:val="000000" w:themeColor="text1"/>
        </w:rPr>
        <w:tab/>
        <w:t>Датой сдачи оказанных услуг считается дата подписания Сторонами документа о приемке.</w:t>
      </w:r>
    </w:p>
    <w:p w:rsidR="00EC46B2" w:rsidRPr="0053209C" w:rsidRDefault="00EC46B2" w:rsidP="0053209C">
      <w:pPr>
        <w:pStyle w:val="a6"/>
        <w:numPr>
          <w:ilvl w:val="1"/>
          <w:numId w:val="11"/>
        </w:numPr>
        <w:ind w:left="0" w:firstLine="709"/>
        <w:rPr>
          <w:color w:val="000000" w:themeColor="text1"/>
        </w:rPr>
      </w:pPr>
      <w:r w:rsidRPr="0053209C">
        <w:rPr>
          <w:color w:val="000000" w:themeColor="text1"/>
        </w:rPr>
        <w:tab/>
        <w:t>Внесение каких-либо изменений в текст документа о приемке после его подписания не допускается.</w:t>
      </w:r>
    </w:p>
    <w:p w:rsidR="00EC46B2" w:rsidRDefault="00EC46B2" w:rsidP="00EC46B2">
      <w:pPr>
        <w:ind w:left="568"/>
        <w:rPr>
          <w:color w:val="000000" w:themeColor="text1"/>
        </w:rPr>
      </w:pPr>
    </w:p>
    <w:p w:rsidR="00FE6852" w:rsidRPr="00D65B4A" w:rsidRDefault="00FE6852" w:rsidP="00EC46B2">
      <w:pPr>
        <w:pStyle w:val="a6"/>
        <w:numPr>
          <w:ilvl w:val="0"/>
          <w:numId w:val="11"/>
        </w:numPr>
        <w:spacing w:before="0"/>
        <w:contextualSpacing/>
        <w:jc w:val="center"/>
        <w:rPr>
          <w:b/>
          <w:color w:val="000000"/>
        </w:rPr>
      </w:pPr>
      <w:r w:rsidRPr="00D65B4A">
        <w:rPr>
          <w:b/>
          <w:color w:val="000000"/>
        </w:rPr>
        <w:t>КАЧЕСТВО УСЛУГ</w:t>
      </w:r>
    </w:p>
    <w:p w:rsidR="00FE6852" w:rsidRPr="00D65B4A" w:rsidRDefault="00FE6852" w:rsidP="00EC46B2">
      <w:pPr>
        <w:pStyle w:val="a6"/>
        <w:numPr>
          <w:ilvl w:val="1"/>
          <w:numId w:val="11"/>
        </w:numPr>
        <w:spacing w:before="0"/>
        <w:ind w:left="0" w:firstLine="601"/>
        <w:contextualSpacing/>
        <w:rPr>
          <w:b/>
          <w:color w:val="000000"/>
        </w:rPr>
      </w:pPr>
      <w:r w:rsidRPr="00D65B4A">
        <w:rPr>
          <w:color w:val="000000"/>
        </w:rPr>
        <w:t>Качество услуги должно соответствовать следующим законам и правовым актам:</w:t>
      </w:r>
    </w:p>
    <w:p w:rsidR="00FE6852" w:rsidRPr="0093760F" w:rsidRDefault="00FE6852" w:rsidP="00FE6852">
      <w:pPr>
        <w:ind w:firstLine="510"/>
        <w:jc w:val="both"/>
      </w:pPr>
      <w:r w:rsidRPr="0093760F">
        <w:t>- Закон Российской Федерации от 27.11.1992 N 4015-1 "Об организации страхового дела в Российской Федерации".</w:t>
      </w:r>
    </w:p>
    <w:p w:rsidR="00FE6852" w:rsidRPr="00F36E2B" w:rsidRDefault="00FE6852" w:rsidP="00FE6852">
      <w:pPr>
        <w:ind w:firstLine="510"/>
        <w:jc w:val="both"/>
      </w:pPr>
      <w:r w:rsidRPr="0093760F">
        <w:t xml:space="preserve">- Гражданский кодекс Российской Федерации (глава 48 "Страхование");  </w:t>
      </w:r>
    </w:p>
    <w:p w:rsidR="00FE6852" w:rsidRPr="00D7054D" w:rsidRDefault="00FE6852" w:rsidP="00EC46B2">
      <w:pPr>
        <w:pStyle w:val="a6"/>
        <w:widowControl w:val="0"/>
        <w:numPr>
          <w:ilvl w:val="0"/>
          <w:numId w:val="11"/>
        </w:numPr>
        <w:autoSpaceDE w:val="0"/>
        <w:autoSpaceDN w:val="0"/>
        <w:adjustRightInd w:val="0"/>
        <w:contextualSpacing/>
        <w:jc w:val="center"/>
        <w:rPr>
          <w:b/>
        </w:rPr>
      </w:pPr>
      <w:r w:rsidRPr="00D7054D">
        <w:rPr>
          <w:b/>
        </w:rPr>
        <w:t>ОТВЕТСТВЕННОСТЬ СТОРОН</w:t>
      </w:r>
    </w:p>
    <w:p w:rsidR="00893C52" w:rsidRPr="00D7054D" w:rsidRDefault="00893C52" w:rsidP="00EC46B2">
      <w:pPr>
        <w:pStyle w:val="a6"/>
        <w:numPr>
          <w:ilvl w:val="1"/>
          <w:numId w:val="11"/>
        </w:numPr>
        <w:spacing w:before="0"/>
        <w:ind w:left="0" w:firstLine="568"/>
      </w:pPr>
      <w:r w:rsidRPr="00E6006C">
        <w:t xml:space="preserve">Стороны по настоящему </w:t>
      </w:r>
      <w:r>
        <w:rPr>
          <w:lang w:val="ru-RU"/>
        </w:rPr>
        <w:t>к</w:t>
      </w:r>
      <w:proofErr w:type="spellStart"/>
      <w:r w:rsidRPr="00E6006C">
        <w:t>онтракту</w:t>
      </w:r>
      <w:proofErr w:type="spellEnd"/>
      <w:r w:rsidRPr="00E6006C">
        <w:t xml:space="preserve"> несут ответственность друг перед другом в пределах обязательств, вытекающих из условий настоящего </w:t>
      </w:r>
      <w:r>
        <w:rPr>
          <w:lang w:val="ru-RU"/>
        </w:rPr>
        <w:t>к</w:t>
      </w:r>
      <w:proofErr w:type="spellStart"/>
      <w:r w:rsidRPr="00E6006C">
        <w:t>онтракта</w:t>
      </w:r>
      <w:proofErr w:type="spellEnd"/>
      <w:r w:rsidRPr="00E6006C">
        <w:t>, и в соответствии с действующим законод</w:t>
      </w:r>
      <w:r>
        <w:t>ательством Российской Федерации</w:t>
      </w:r>
      <w:r>
        <w:rPr>
          <w:lang w:val="ru-RU"/>
        </w:rPr>
        <w:t>.</w:t>
      </w:r>
    </w:p>
    <w:p w:rsidR="0053209C" w:rsidRDefault="0053209C" w:rsidP="009C2F8E">
      <w:pPr>
        <w:pStyle w:val="a6"/>
        <w:autoSpaceDE w:val="0"/>
        <w:autoSpaceDN w:val="0"/>
        <w:adjustRightInd w:val="0"/>
        <w:ind w:left="0" w:firstLine="371"/>
      </w:pPr>
      <w:r>
        <w:t xml:space="preserve">За неисполнение или ненадлежащее исполнение обязательств по Контракту </w:t>
      </w:r>
      <w:r>
        <w:rPr>
          <w:lang w:val="ru-RU"/>
        </w:rPr>
        <w:t>Стороны</w:t>
      </w:r>
      <w:r>
        <w:t xml:space="preserve"> несут ответственность в следующих случаях и объемах:</w:t>
      </w:r>
    </w:p>
    <w:p w:rsidR="0053209C" w:rsidRDefault="0053209C" w:rsidP="0053209C">
      <w:pPr>
        <w:pStyle w:val="a6"/>
        <w:autoSpaceDE w:val="0"/>
        <w:autoSpaceDN w:val="0"/>
        <w:adjustRightInd w:val="0"/>
        <w:ind w:left="360"/>
      </w:pPr>
      <w:r>
        <w:rPr>
          <w:lang w:val="ru-RU"/>
        </w:rPr>
        <w:t>7</w:t>
      </w:r>
      <w:r>
        <w:t>.1.1.</w:t>
      </w:r>
      <w:r>
        <w:tab/>
        <w:t xml:space="preserve">За каждый факт неисполнения </w:t>
      </w:r>
      <w:r>
        <w:rPr>
          <w:lang w:val="ru-RU"/>
        </w:rPr>
        <w:t>Страхователем</w:t>
      </w:r>
      <w:r>
        <w:t xml:space="preserve"> обязательств по Контракту, </w:t>
      </w:r>
    </w:p>
    <w:p w:rsidR="0053209C" w:rsidRDefault="0053209C" w:rsidP="009C2F8E">
      <w:pPr>
        <w:pStyle w:val="a6"/>
        <w:autoSpaceDE w:val="0"/>
        <w:autoSpaceDN w:val="0"/>
        <w:adjustRightInd w:val="0"/>
        <w:ind w:left="0"/>
      </w:pPr>
      <w:r>
        <w:t xml:space="preserve">за исключением просрочки исполнения обязательств, </w:t>
      </w:r>
      <w:r>
        <w:rPr>
          <w:lang w:val="ru-RU"/>
        </w:rPr>
        <w:t>Страховщик</w:t>
      </w:r>
      <w:r>
        <w:t xml:space="preserve"> вправе потребовать уплаты неустойки в виде штрафа в размере 1000 (Одна тысяча) рублей 00 копеек.</w:t>
      </w:r>
    </w:p>
    <w:p w:rsidR="0053209C" w:rsidRDefault="0053209C" w:rsidP="009C2F8E">
      <w:pPr>
        <w:pStyle w:val="a6"/>
        <w:autoSpaceDE w:val="0"/>
        <w:autoSpaceDN w:val="0"/>
        <w:adjustRightInd w:val="0"/>
        <w:ind w:left="0" w:firstLine="371"/>
      </w:pPr>
      <w:r>
        <w:rPr>
          <w:lang w:val="ru-RU"/>
        </w:rPr>
        <w:t>7</w:t>
      </w:r>
      <w:r>
        <w:t>.1.2.</w:t>
      </w:r>
      <w:r>
        <w:tab/>
        <w:t xml:space="preserve">В случае просрочки исполнения обязательств по Контракту со стороны </w:t>
      </w:r>
      <w:r>
        <w:rPr>
          <w:lang w:val="ru-RU"/>
        </w:rPr>
        <w:t>Страхователя</w:t>
      </w:r>
      <w:r>
        <w:t xml:space="preserve">, </w:t>
      </w:r>
      <w:r>
        <w:rPr>
          <w:lang w:val="ru-RU"/>
        </w:rPr>
        <w:t>Страховщик</w:t>
      </w:r>
      <w:r>
        <w:t xml:space="preserve"> вправе потребовать уплаты неустойки в форме пени в размере одной трехсотой действующей на дату уплаты пеней ключевой ставки Центрального банка Российской Федерации от неуплаченной в срок суммы за каждый день просрочки, начиная со дня, следующего после дня истечения установленного Контрактом срока исполнения обязательства.</w:t>
      </w:r>
    </w:p>
    <w:p w:rsidR="0053209C" w:rsidRDefault="0053209C" w:rsidP="009C2F8E">
      <w:pPr>
        <w:pStyle w:val="a6"/>
        <w:autoSpaceDE w:val="0"/>
        <w:autoSpaceDN w:val="0"/>
        <w:adjustRightInd w:val="0"/>
        <w:ind w:left="0" w:firstLine="371"/>
      </w:pPr>
      <w:r>
        <w:rPr>
          <w:lang w:val="ru-RU"/>
        </w:rPr>
        <w:t>7</w:t>
      </w:r>
      <w:r>
        <w:t>.1.3.</w:t>
      </w:r>
      <w:r>
        <w:tab/>
        <w:t xml:space="preserve">За каждый факт неисполнения или ненадлежащего исполнения </w:t>
      </w:r>
      <w:r w:rsidR="009C2F8E">
        <w:rPr>
          <w:lang w:val="ru-RU"/>
        </w:rPr>
        <w:t>Страховщиком</w:t>
      </w:r>
      <w:r>
        <w:t xml:space="preserve"> обязательств по Контракту (за исключением просрочки исполнения обязательств) </w:t>
      </w:r>
      <w:r>
        <w:rPr>
          <w:lang w:val="ru-RU"/>
        </w:rPr>
        <w:t>Страховщик</w:t>
      </w:r>
      <w:r>
        <w:t xml:space="preserve"> выплачивает </w:t>
      </w:r>
      <w:r>
        <w:rPr>
          <w:lang w:val="ru-RU"/>
        </w:rPr>
        <w:t>Страхователю</w:t>
      </w:r>
      <w:r>
        <w:t xml:space="preserve"> неустойку в виде штрафа в размере 10 % (десять процентов) от цены Контракта, при этом исправление некачественно оказанных и/или не оказанных услуг производится </w:t>
      </w:r>
      <w:r>
        <w:rPr>
          <w:lang w:val="ru-RU"/>
        </w:rPr>
        <w:t>Страховщиком</w:t>
      </w:r>
      <w:r>
        <w:t xml:space="preserve"> за свой счет в сроки, установленные </w:t>
      </w:r>
      <w:r>
        <w:rPr>
          <w:lang w:val="ru-RU"/>
        </w:rPr>
        <w:t>Страхователем</w:t>
      </w:r>
      <w:r>
        <w:t>.</w:t>
      </w:r>
    </w:p>
    <w:p w:rsidR="0053209C" w:rsidRDefault="0053209C" w:rsidP="009C2F8E">
      <w:pPr>
        <w:pStyle w:val="a6"/>
        <w:autoSpaceDE w:val="0"/>
        <w:autoSpaceDN w:val="0"/>
        <w:adjustRightInd w:val="0"/>
        <w:ind w:left="0" w:firstLine="426"/>
      </w:pPr>
      <w:r>
        <w:rPr>
          <w:lang w:val="ru-RU"/>
        </w:rPr>
        <w:t>7</w:t>
      </w:r>
      <w:r>
        <w:t>.1.4.</w:t>
      </w:r>
      <w:r>
        <w:tab/>
        <w:t xml:space="preserve">За каждый день просрочки </w:t>
      </w:r>
      <w:r w:rsidR="009C2F8E">
        <w:rPr>
          <w:lang w:val="ru-RU"/>
        </w:rPr>
        <w:t>Страховщиком</w:t>
      </w:r>
      <w:r>
        <w:t xml:space="preserve"> выполнения обязательств, предусмотренных Контрактом, начисляются пени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9C2F8E">
        <w:rPr>
          <w:lang w:val="ru-RU"/>
        </w:rPr>
        <w:t>Страховщиком</w:t>
      </w:r>
      <w:r>
        <w:t>.</w:t>
      </w:r>
    </w:p>
    <w:p w:rsidR="0053209C" w:rsidRDefault="0053209C" w:rsidP="009C2F8E">
      <w:pPr>
        <w:pStyle w:val="a6"/>
        <w:autoSpaceDE w:val="0"/>
        <w:autoSpaceDN w:val="0"/>
        <w:adjustRightInd w:val="0"/>
        <w:ind w:left="0" w:firstLine="426"/>
      </w:pPr>
      <w:r>
        <w:rPr>
          <w:lang w:val="ru-RU"/>
        </w:rPr>
        <w:t>7</w:t>
      </w:r>
      <w:r>
        <w:t>.1.5.</w:t>
      </w:r>
      <w:r>
        <w:tab/>
      </w:r>
      <w:r>
        <w:tab/>
        <w:t xml:space="preserve">За каждый факт неисполнения или ненадлежащего исполнения </w:t>
      </w:r>
      <w:r w:rsidR="009C2F8E">
        <w:rPr>
          <w:lang w:val="ru-RU"/>
        </w:rPr>
        <w:t>Страхователем</w:t>
      </w:r>
      <w:r>
        <w:t xml:space="preserve"> обязательства, предусмотренного Контрактом, которое не имеет стоимостного выражения, </w:t>
      </w:r>
      <w:r w:rsidR="009C2F8E">
        <w:rPr>
          <w:lang w:val="ru-RU"/>
        </w:rPr>
        <w:t>Страховщик</w:t>
      </w:r>
      <w:r>
        <w:t xml:space="preserve"> выплачивает </w:t>
      </w:r>
      <w:r w:rsidR="009C2F8E">
        <w:rPr>
          <w:lang w:val="ru-RU"/>
        </w:rPr>
        <w:t>Страхователю</w:t>
      </w:r>
      <w:r>
        <w:t xml:space="preserve"> неустойку в виде штрафа в размере 1000 (Одна тысяча) рублей 00 копеек.</w:t>
      </w:r>
    </w:p>
    <w:p w:rsidR="0053209C" w:rsidRDefault="0053209C" w:rsidP="009C2F8E">
      <w:pPr>
        <w:pStyle w:val="a6"/>
        <w:autoSpaceDE w:val="0"/>
        <w:autoSpaceDN w:val="0"/>
        <w:adjustRightInd w:val="0"/>
        <w:ind w:left="0" w:firstLine="567"/>
      </w:pPr>
      <w:r>
        <w:rPr>
          <w:lang w:val="ru-RU"/>
        </w:rPr>
        <w:t>7</w:t>
      </w:r>
      <w:r>
        <w:t>.2.</w:t>
      </w:r>
      <w:r>
        <w:tab/>
        <w:t xml:space="preserve">В случае просрочки исполнения </w:t>
      </w:r>
      <w:r w:rsidR="009C2F8E">
        <w:rPr>
          <w:lang w:val="ru-RU"/>
        </w:rPr>
        <w:t>Страховщиком</w:t>
      </w:r>
      <w:r>
        <w:t xml:space="preserve"> обязательств, предусмотренных Контрактом, а также в иных случаях ненадлежащего исполнения </w:t>
      </w:r>
      <w:r w:rsidR="009C2F8E">
        <w:rPr>
          <w:lang w:val="ru-RU"/>
        </w:rPr>
        <w:t xml:space="preserve">Страховщикам </w:t>
      </w:r>
      <w:r>
        <w:t xml:space="preserve">обязательств, предусмотренных Контрактом, </w:t>
      </w:r>
      <w:r w:rsidR="009C2F8E">
        <w:rPr>
          <w:lang w:val="ru-RU"/>
        </w:rPr>
        <w:t>Страхователь</w:t>
      </w:r>
      <w:r>
        <w:t xml:space="preserve"> направляет </w:t>
      </w:r>
      <w:r w:rsidR="009C2F8E">
        <w:rPr>
          <w:lang w:val="ru-RU"/>
        </w:rPr>
        <w:t>Страховщику</w:t>
      </w:r>
      <w:r>
        <w:t xml:space="preserve"> требование об уплате неустойки (штрафа, пени).</w:t>
      </w:r>
    </w:p>
    <w:p w:rsidR="0053209C" w:rsidRDefault="0053209C" w:rsidP="009C2F8E">
      <w:pPr>
        <w:pStyle w:val="a6"/>
        <w:autoSpaceDE w:val="0"/>
        <w:autoSpaceDN w:val="0"/>
        <w:adjustRightInd w:val="0"/>
        <w:ind w:left="0" w:firstLine="567"/>
      </w:pPr>
      <w:r>
        <w:rPr>
          <w:lang w:val="ru-RU"/>
        </w:rPr>
        <w:lastRenderedPageBreak/>
        <w:t>7</w:t>
      </w:r>
      <w:r>
        <w:t>.3.</w:t>
      </w:r>
      <w:r>
        <w:tab/>
        <w:t xml:space="preserve">При задержке предоставления </w:t>
      </w:r>
      <w:r w:rsidR="009C2F8E">
        <w:rPr>
          <w:lang w:val="ru-RU"/>
        </w:rPr>
        <w:t>Страховщиком</w:t>
      </w:r>
      <w:r>
        <w:t xml:space="preserve"> акта сдачи-приемки оказанных услуг, неоказании согласованного объема услуг или представлении недостоверной,</w:t>
      </w:r>
      <w:r w:rsidR="009C2F8E">
        <w:rPr>
          <w:lang w:val="ru-RU"/>
        </w:rPr>
        <w:t xml:space="preserve"> </w:t>
      </w:r>
      <w:r>
        <w:t xml:space="preserve">или недостаточной информации, содержащейся в отчетных документах, </w:t>
      </w:r>
      <w:r w:rsidR="009C2F8E">
        <w:rPr>
          <w:lang w:val="ru-RU"/>
        </w:rPr>
        <w:t>Страхователь</w:t>
      </w:r>
      <w:r>
        <w:t xml:space="preserve"> вправе приостановить оплату оказанных </w:t>
      </w:r>
      <w:r w:rsidR="009C2F8E">
        <w:rPr>
          <w:lang w:val="ru-RU"/>
        </w:rPr>
        <w:t>Страховщиком</w:t>
      </w:r>
      <w:r>
        <w:t xml:space="preserve"> услуг до устранения им допущенных нарушений.</w:t>
      </w:r>
    </w:p>
    <w:p w:rsidR="0053209C" w:rsidRDefault="0053209C" w:rsidP="009C2F8E">
      <w:pPr>
        <w:pStyle w:val="a6"/>
        <w:autoSpaceDE w:val="0"/>
        <w:autoSpaceDN w:val="0"/>
        <w:adjustRightInd w:val="0"/>
        <w:ind w:left="0" w:firstLine="425"/>
      </w:pPr>
      <w:r>
        <w:rPr>
          <w:lang w:val="ru-RU"/>
        </w:rPr>
        <w:t>7.</w:t>
      </w:r>
      <w:r>
        <w:t>4.</w:t>
      </w:r>
      <w:r>
        <w:tab/>
        <w:t>Указанная в настоящем разделе неустойка взимается за каждое нарушение в отдельности.</w:t>
      </w:r>
      <w:r w:rsidR="009C2F8E">
        <w:rPr>
          <w:lang w:val="ru-RU"/>
        </w:rPr>
        <w:t xml:space="preserve"> </w:t>
      </w:r>
      <w:r>
        <w:t xml:space="preserve">При этом общая сумма начисленных штрафов за неисполнение или ненадлежащее исполнение </w:t>
      </w:r>
      <w:r w:rsidR="009C2F8E">
        <w:rPr>
          <w:lang w:val="ru-RU"/>
        </w:rPr>
        <w:t>Страховщиком</w:t>
      </w:r>
      <w:r>
        <w:t xml:space="preserve"> обязательств, предусмотренных Контрактом, а также общая сумма начисленных штрафов за ненадлежащее исполнение </w:t>
      </w:r>
      <w:r w:rsidR="009C2F8E">
        <w:rPr>
          <w:lang w:val="ru-RU"/>
        </w:rPr>
        <w:t>Страхователем</w:t>
      </w:r>
      <w:r>
        <w:t xml:space="preserve"> обязательств, предусмотренных Контрактом, не могут превышать цену Контракта.</w:t>
      </w:r>
    </w:p>
    <w:p w:rsidR="0053209C" w:rsidRDefault="0053209C" w:rsidP="009C2F8E">
      <w:pPr>
        <w:pStyle w:val="a6"/>
        <w:autoSpaceDE w:val="0"/>
        <w:autoSpaceDN w:val="0"/>
        <w:adjustRightInd w:val="0"/>
        <w:ind w:left="0" w:firstLine="567"/>
      </w:pPr>
      <w:r>
        <w:rPr>
          <w:lang w:val="ru-RU"/>
        </w:rPr>
        <w:t>7</w:t>
      </w:r>
      <w:r>
        <w:t>.5.</w:t>
      </w:r>
      <w:r>
        <w:tab/>
        <w:t xml:space="preserve">Уплата неустойки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009C2F8E">
        <w:rPr>
          <w:lang w:val="ru-RU"/>
        </w:rPr>
        <w:t>Страхователя</w:t>
      </w:r>
      <w:r>
        <w:t xml:space="preserve"> от исполнения этих обязательств в натуре.</w:t>
      </w:r>
    </w:p>
    <w:p w:rsidR="0053209C" w:rsidRDefault="0053209C" w:rsidP="009C2F8E">
      <w:pPr>
        <w:pStyle w:val="a6"/>
        <w:autoSpaceDE w:val="0"/>
        <w:autoSpaceDN w:val="0"/>
        <w:adjustRightInd w:val="0"/>
        <w:ind w:left="0" w:firstLine="567"/>
      </w:pPr>
      <w:r>
        <w:rPr>
          <w:lang w:val="ru-RU"/>
        </w:rPr>
        <w:t>7</w:t>
      </w:r>
      <w:r>
        <w:t>.6.</w:t>
      </w:r>
      <w:r>
        <w:tab/>
        <w:t xml:space="preserve">В случае просрочки исполнения </w:t>
      </w:r>
      <w:r w:rsidR="009C2F8E">
        <w:rPr>
          <w:lang w:val="ru-RU"/>
        </w:rPr>
        <w:t>Страховщиком</w:t>
      </w:r>
      <w:r>
        <w:t xml:space="preserve"> обязательств, предусмотренных Контрактом, а также в иных случаях неисполнения или ненадлежащего исполнения </w:t>
      </w:r>
      <w:r w:rsidR="009C2F8E">
        <w:rPr>
          <w:lang w:val="ru-RU"/>
        </w:rPr>
        <w:t xml:space="preserve">Страховщиком </w:t>
      </w:r>
      <w:r>
        <w:t xml:space="preserve">обязательств, предусмотренных Контрактом, </w:t>
      </w:r>
      <w:r w:rsidR="009C2F8E">
        <w:rPr>
          <w:lang w:val="ru-RU"/>
        </w:rPr>
        <w:t xml:space="preserve">Страхователь </w:t>
      </w:r>
      <w:r>
        <w:t xml:space="preserve">вправе произвести оплату по Контракту путем выплаты </w:t>
      </w:r>
      <w:r w:rsidR="009C2F8E">
        <w:rPr>
          <w:lang w:val="ru-RU"/>
        </w:rPr>
        <w:t>Страховщику</w:t>
      </w:r>
      <w:r>
        <w:t xml:space="preserve"> суммы, уменьшенной на размер начисленных неустоек (штрафов, пеней).</w:t>
      </w:r>
    </w:p>
    <w:p w:rsidR="0053209C" w:rsidRDefault="0053209C" w:rsidP="009C2F8E">
      <w:pPr>
        <w:pStyle w:val="a6"/>
        <w:autoSpaceDE w:val="0"/>
        <w:autoSpaceDN w:val="0"/>
        <w:adjustRightInd w:val="0"/>
        <w:ind w:left="0" w:firstLine="567"/>
      </w:pPr>
      <w:r>
        <w:t xml:space="preserve">В случае применения указанного пункта Контракта, исполнение обязательств по перечислению неустойки (штрафа, пени) в доход бюджета Санкт-Петербурга возлагается на </w:t>
      </w:r>
      <w:r w:rsidR="009C2F8E">
        <w:rPr>
          <w:lang w:val="ru-RU"/>
        </w:rPr>
        <w:t>Страхователя</w:t>
      </w:r>
      <w:r>
        <w:t>.</w:t>
      </w:r>
    </w:p>
    <w:p w:rsidR="0053209C" w:rsidRDefault="0053209C" w:rsidP="009C2F8E">
      <w:pPr>
        <w:pStyle w:val="a6"/>
        <w:autoSpaceDE w:val="0"/>
        <w:autoSpaceDN w:val="0"/>
        <w:adjustRightInd w:val="0"/>
        <w:ind w:left="0" w:firstLine="426"/>
      </w:pPr>
      <w:r>
        <w:rPr>
          <w:lang w:val="ru-RU"/>
        </w:rPr>
        <w:t>7</w:t>
      </w:r>
      <w:r>
        <w:t>.7.</w:t>
      </w:r>
      <w:r>
        <w:tab/>
        <w:t>Стороны освобождаются от уплаты неустойки, если докажут, что просрочка исполнения указанного обязательства произошла вследствие непреодолимой силы или по вине другой Стороны.</w:t>
      </w:r>
    </w:p>
    <w:p w:rsidR="0025267A" w:rsidRDefault="0053209C" w:rsidP="009C2F8E">
      <w:pPr>
        <w:pStyle w:val="a6"/>
        <w:autoSpaceDE w:val="0"/>
        <w:autoSpaceDN w:val="0"/>
        <w:adjustRightInd w:val="0"/>
        <w:spacing w:before="0"/>
        <w:ind w:left="0" w:firstLine="567"/>
        <w:rPr>
          <w:color w:val="000000" w:themeColor="text1"/>
          <w:lang w:val="ru-RU"/>
        </w:rPr>
      </w:pPr>
      <w:r>
        <w:rPr>
          <w:lang w:val="ru-RU"/>
        </w:rPr>
        <w:t>7</w:t>
      </w:r>
      <w:r>
        <w:t>.8.</w:t>
      </w:r>
      <w:r>
        <w:tab/>
        <w:t>При неисполнении или ненадлежащем исполнении Контракта убытки могут быть взысканы в полной сумме сверх неустойки.</w:t>
      </w:r>
    </w:p>
    <w:p w:rsidR="00FE6852" w:rsidRPr="00F16242" w:rsidRDefault="00FE6852" w:rsidP="00EC46B2">
      <w:pPr>
        <w:pStyle w:val="a6"/>
        <w:widowControl w:val="0"/>
        <w:numPr>
          <w:ilvl w:val="0"/>
          <w:numId w:val="11"/>
        </w:numPr>
        <w:autoSpaceDE w:val="0"/>
        <w:autoSpaceDN w:val="0"/>
        <w:adjustRightInd w:val="0"/>
        <w:contextualSpacing/>
        <w:jc w:val="center"/>
        <w:rPr>
          <w:b/>
        </w:rPr>
      </w:pPr>
      <w:r w:rsidRPr="00F16242">
        <w:rPr>
          <w:b/>
        </w:rPr>
        <w:t>СРОК ДЕЙСТВИЯ КОНТРАКТА И ЕГО ПРЕКРАЩЕНИЕ</w:t>
      </w:r>
    </w:p>
    <w:p w:rsidR="00893C52" w:rsidRPr="001B13B2" w:rsidRDefault="00893C52" w:rsidP="00EC46B2">
      <w:pPr>
        <w:widowControl w:val="0"/>
        <w:numPr>
          <w:ilvl w:val="1"/>
          <w:numId w:val="11"/>
        </w:numPr>
        <w:tabs>
          <w:tab w:val="left" w:pos="1134"/>
        </w:tabs>
        <w:ind w:left="0" w:firstLine="567"/>
        <w:contextualSpacing/>
        <w:jc w:val="both"/>
      </w:pPr>
      <w:r w:rsidRPr="001B13B2">
        <w:t>Настоящий контракт вступает в силу со дня заклю</w:t>
      </w:r>
      <w:r>
        <w:t xml:space="preserve">чения и действует по </w:t>
      </w:r>
      <w:r w:rsidR="009C2F8E">
        <w:t>10</w:t>
      </w:r>
      <w:r>
        <w:t>.1</w:t>
      </w:r>
      <w:r w:rsidR="009C2F8E">
        <w:t>0</w:t>
      </w:r>
      <w:r>
        <w:t>.202</w:t>
      </w:r>
      <w:r w:rsidR="0025267A">
        <w:t>6</w:t>
      </w:r>
      <w:r>
        <w:t>.</w:t>
      </w:r>
    </w:p>
    <w:p w:rsidR="00893C52" w:rsidRDefault="00893C52" w:rsidP="00EC46B2">
      <w:pPr>
        <w:widowControl w:val="0"/>
        <w:numPr>
          <w:ilvl w:val="1"/>
          <w:numId w:val="11"/>
        </w:numPr>
        <w:tabs>
          <w:tab w:val="left" w:pos="709"/>
          <w:tab w:val="left" w:pos="1134"/>
        </w:tabs>
        <w:ind w:left="0" w:firstLine="567"/>
        <w:contextualSpacing/>
        <w:jc w:val="both"/>
      </w:pPr>
      <w:r w:rsidRPr="001B13B2">
        <w:t>Истечение ср</w:t>
      </w:r>
      <w:r>
        <w:t>ока действия к</w:t>
      </w:r>
      <w:r w:rsidRPr="001B13B2">
        <w:t>онтракта не освобождает стороны от исполнения обязательст</w:t>
      </w:r>
      <w:r>
        <w:t>в, возникших в период действия к</w:t>
      </w:r>
      <w:r w:rsidRPr="001B13B2">
        <w:t>онтракта, а также от ответственности за его нарушение.</w:t>
      </w:r>
    </w:p>
    <w:p w:rsidR="009C2F8E" w:rsidRDefault="009C2F8E" w:rsidP="009C2F8E">
      <w:pPr>
        <w:widowControl w:val="0"/>
        <w:numPr>
          <w:ilvl w:val="1"/>
          <w:numId w:val="11"/>
        </w:numPr>
        <w:tabs>
          <w:tab w:val="left" w:pos="709"/>
          <w:tab w:val="left" w:pos="1134"/>
        </w:tabs>
        <w:ind w:left="0" w:firstLine="567"/>
        <w:contextualSpacing/>
        <w:jc w:val="both"/>
      </w:pPr>
      <w:r>
        <w:tab/>
        <w:t>Контракт может быть расторгнут по решению суда, по соглашению Сторон,</w:t>
      </w:r>
    </w:p>
    <w:p w:rsidR="009C2F8E" w:rsidRDefault="009C2F8E" w:rsidP="00D43C4A">
      <w:pPr>
        <w:widowControl w:val="0"/>
        <w:tabs>
          <w:tab w:val="left" w:pos="709"/>
          <w:tab w:val="left" w:pos="1134"/>
        </w:tabs>
        <w:contextualSpacing/>
      </w:pPr>
      <w:proofErr w:type="gramStart"/>
      <w:r>
        <w:t>а</w:t>
      </w:r>
      <w:proofErr w:type="gramEnd"/>
      <w:r>
        <w:t xml:space="preserve"> также в связи с принятием </w:t>
      </w:r>
      <w:r w:rsidR="00D43C4A">
        <w:t>Страхователем</w:t>
      </w:r>
      <w:r>
        <w:t xml:space="preserve"> решения об одностороннем отказе от исполнения Контракта, в соответствии с </w:t>
      </w:r>
      <w:proofErr w:type="spellStart"/>
      <w:r>
        <w:t>граждаским</w:t>
      </w:r>
      <w:proofErr w:type="spellEnd"/>
      <w:r>
        <w:t xml:space="preserve"> законодательством Российской Федерации,</w:t>
      </w:r>
      <w:r w:rsidR="00D43C4A">
        <w:t xml:space="preserve"> </w:t>
      </w:r>
      <w:r>
        <w:t>в порядке, установленном Федеральным законом от 05.04.2013 № 44-ФЗ.</w:t>
      </w:r>
    </w:p>
    <w:p w:rsidR="009C2F8E" w:rsidRDefault="009C2F8E" w:rsidP="009C2F8E">
      <w:pPr>
        <w:widowControl w:val="0"/>
        <w:numPr>
          <w:ilvl w:val="1"/>
          <w:numId w:val="11"/>
        </w:numPr>
        <w:tabs>
          <w:tab w:val="left" w:pos="709"/>
          <w:tab w:val="left" w:pos="1134"/>
        </w:tabs>
        <w:ind w:left="0" w:firstLine="567"/>
        <w:contextualSpacing/>
        <w:jc w:val="both"/>
      </w:pPr>
      <w:r>
        <w:tab/>
      </w:r>
      <w:r w:rsidR="00D43C4A">
        <w:t>Страхователь</w:t>
      </w:r>
      <w:r>
        <w:t xml:space="preserve"> вправе расторгнуть Контракт при принятии решения об одностороннем отказе от исполнения Контракта в случае существенных нарушений условий Контракта в следующих случаях:</w:t>
      </w:r>
    </w:p>
    <w:p w:rsidR="009C2F8E" w:rsidRDefault="00D43C4A" w:rsidP="009C2F8E">
      <w:pPr>
        <w:widowControl w:val="0"/>
        <w:tabs>
          <w:tab w:val="left" w:pos="709"/>
          <w:tab w:val="left" w:pos="1134"/>
        </w:tabs>
        <w:contextualSpacing/>
        <w:jc w:val="both"/>
      </w:pPr>
      <w:r>
        <w:t>-</w:t>
      </w:r>
      <w:r w:rsidR="009C2F8E">
        <w:tab/>
        <w:t xml:space="preserve"> При нарушении сроков, оказания услуг более чем на 5 (пять) рабочих дней.</w:t>
      </w:r>
    </w:p>
    <w:p w:rsidR="009C2F8E" w:rsidRDefault="00D43C4A" w:rsidP="009C2F8E">
      <w:pPr>
        <w:widowControl w:val="0"/>
        <w:tabs>
          <w:tab w:val="left" w:pos="709"/>
          <w:tab w:val="left" w:pos="1134"/>
        </w:tabs>
        <w:contextualSpacing/>
        <w:jc w:val="both"/>
      </w:pPr>
      <w:r>
        <w:t>-</w:t>
      </w:r>
      <w:r w:rsidR="009C2F8E">
        <w:tab/>
        <w:t xml:space="preserve">Если недостатки оказания услуг в установленный </w:t>
      </w:r>
      <w:r>
        <w:t>Страхователем</w:t>
      </w:r>
      <w:r w:rsidR="009C2F8E">
        <w:t xml:space="preserve"> срок не были устранены или являются существенными, или неустранимыми.</w:t>
      </w:r>
    </w:p>
    <w:p w:rsidR="009C2F8E" w:rsidRDefault="00D43C4A" w:rsidP="009C2F8E">
      <w:pPr>
        <w:widowControl w:val="0"/>
        <w:tabs>
          <w:tab w:val="left" w:pos="709"/>
          <w:tab w:val="left" w:pos="1134"/>
        </w:tabs>
        <w:contextualSpacing/>
        <w:jc w:val="both"/>
      </w:pPr>
      <w:r>
        <w:t>-</w:t>
      </w:r>
      <w:r w:rsidR="009C2F8E">
        <w:tab/>
        <w:t xml:space="preserve">При условии оплаты </w:t>
      </w:r>
      <w:r>
        <w:t xml:space="preserve">Страховщику </w:t>
      </w:r>
      <w:r w:rsidR="009C2F8E">
        <w:t>фактически понесенных им расходов</w:t>
      </w:r>
      <w:r>
        <w:t xml:space="preserve"> </w:t>
      </w:r>
      <w:r w:rsidR="009C2F8E">
        <w:t>(ст. 782 Гражданского Кодекса Российской Федерации).</w:t>
      </w:r>
    </w:p>
    <w:p w:rsidR="009C2F8E" w:rsidRDefault="00D43C4A" w:rsidP="00D43C4A">
      <w:pPr>
        <w:widowControl w:val="0"/>
        <w:tabs>
          <w:tab w:val="left" w:pos="709"/>
          <w:tab w:val="left" w:pos="1134"/>
        </w:tabs>
        <w:ind w:firstLine="709"/>
        <w:contextualSpacing/>
        <w:jc w:val="both"/>
      </w:pPr>
      <w:r>
        <w:t>8.5.</w:t>
      </w:r>
      <w:r w:rsidR="009C2F8E">
        <w:tab/>
      </w:r>
      <w:r>
        <w:t>Страхователь</w:t>
      </w:r>
      <w:r w:rsidR="009C2F8E">
        <w:t xml:space="preserve"> обязан принять решение об одностороннем отказе от исполнения Контракта в следующих случаях:</w:t>
      </w:r>
    </w:p>
    <w:p w:rsidR="009C2F8E" w:rsidRDefault="00D43C4A" w:rsidP="009C2F8E">
      <w:pPr>
        <w:widowControl w:val="0"/>
        <w:tabs>
          <w:tab w:val="left" w:pos="709"/>
          <w:tab w:val="left" w:pos="1134"/>
        </w:tabs>
        <w:contextualSpacing/>
        <w:jc w:val="both"/>
      </w:pPr>
      <w:r>
        <w:t xml:space="preserve">- </w:t>
      </w:r>
      <w:r w:rsidR="009C2F8E">
        <w:t xml:space="preserve">При принятии в установленном порядке решения о ликвидации </w:t>
      </w:r>
      <w:r>
        <w:t>Страховщика</w:t>
      </w:r>
      <w:r w:rsidR="009C2F8E">
        <w:t xml:space="preserve"> или применении арбитражным судом в отношении </w:t>
      </w:r>
      <w:r>
        <w:t>Страховщика</w:t>
      </w:r>
      <w:r w:rsidR="009C2F8E">
        <w:t xml:space="preserve"> процедур банкротства.</w:t>
      </w:r>
    </w:p>
    <w:p w:rsidR="009C2F8E" w:rsidRDefault="00D43C4A" w:rsidP="009C2F8E">
      <w:pPr>
        <w:widowControl w:val="0"/>
        <w:tabs>
          <w:tab w:val="left" w:pos="709"/>
          <w:tab w:val="left" w:pos="1134"/>
        </w:tabs>
        <w:contextualSpacing/>
        <w:jc w:val="both"/>
      </w:pPr>
      <w:r>
        <w:t xml:space="preserve">- </w:t>
      </w:r>
      <w:r w:rsidR="009C2F8E">
        <w:t xml:space="preserve">При административном приостановлении деятельности </w:t>
      </w:r>
      <w:r>
        <w:t xml:space="preserve">Страховщика </w:t>
      </w:r>
      <w:r w:rsidR="009C2F8E">
        <w:t>в порядке, предусмотренном Кодексом Российской Федерации об административных правонарушениях.</w:t>
      </w:r>
    </w:p>
    <w:p w:rsidR="009C2F8E" w:rsidRDefault="00D43C4A" w:rsidP="009C2F8E">
      <w:pPr>
        <w:widowControl w:val="0"/>
        <w:tabs>
          <w:tab w:val="left" w:pos="709"/>
          <w:tab w:val="left" w:pos="1134"/>
        </w:tabs>
        <w:contextualSpacing/>
        <w:jc w:val="both"/>
      </w:pPr>
      <w:r>
        <w:t>-</w:t>
      </w:r>
      <w:r w:rsidR="009C2F8E">
        <w:tab/>
        <w:t xml:space="preserve">При аннулировании или истечении срока действия лицензии, либо наложении государственными органами в установленном порядке других ограничений, лишающих </w:t>
      </w:r>
      <w:r>
        <w:lastRenderedPageBreak/>
        <w:t>Страховщика</w:t>
      </w:r>
      <w:r w:rsidR="009C2F8E">
        <w:t xml:space="preserve"> возможности оказать услуги.</w:t>
      </w:r>
    </w:p>
    <w:p w:rsidR="009C2F8E" w:rsidRDefault="00D43C4A" w:rsidP="009C2F8E">
      <w:pPr>
        <w:widowControl w:val="0"/>
        <w:tabs>
          <w:tab w:val="left" w:pos="709"/>
          <w:tab w:val="left" w:pos="1134"/>
        </w:tabs>
        <w:contextualSpacing/>
        <w:jc w:val="both"/>
      </w:pPr>
      <w:r>
        <w:t>-</w:t>
      </w:r>
      <w:r w:rsidR="009C2F8E">
        <w:tab/>
        <w:t>В иных случаях, предусмотренных действующим законодательством.</w:t>
      </w:r>
    </w:p>
    <w:p w:rsidR="009C2F8E" w:rsidRDefault="00D43C4A" w:rsidP="00D43C4A">
      <w:pPr>
        <w:widowControl w:val="0"/>
        <w:tabs>
          <w:tab w:val="left" w:pos="709"/>
          <w:tab w:val="left" w:pos="1134"/>
        </w:tabs>
        <w:ind w:firstLine="426"/>
        <w:contextualSpacing/>
        <w:jc w:val="both"/>
      </w:pPr>
      <w:r>
        <w:t xml:space="preserve">8.6. </w:t>
      </w:r>
      <w:r w:rsidR="009C2F8E">
        <w:tab/>
        <w:t>Стороны предусматривают возможность изменения по соглашению сторон следующих условий Контракта:</w:t>
      </w:r>
    </w:p>
    <w:p w:rsidR="009C2F8E" w:rsidRDefault="00D43C4A" w:rsidP="009C2F8E">
      <w:pPr>
        <w:widowControl w:val="0"/>
        <w:tabs>
          <w:tab w:val="left" w:pos="709"/>
          <w:tab w:val="left" w:pos="1134"/>
        </w:tabs>
        <w:contextualSpacing/>
        <w:jc w:val="both"/>
      </w:pPr>
      <w:r>
        <w:t xml:space="preserve">- </w:t>
      </w:r>
      <w:r w:rsidR="009C2F8E">
        <w:t xml:space="preserve">Снижение цены Контракта без изменения предусмотренных Контрактом объема и </w:t>
      </w:r>
      <w:proofErr w:type="gramStart"/>
      <w:r w:rsidR="009C2F8E">
        <w:t>качества оказанных услуг</w:t>
      </w:r>
      <w:proofErr w:type="gramEnd"/>
      <w:r w:rsidR="009C2F8E">
        <w:t xml:space="preserve"> и иных условий Контракта.</w:t>
      </w:r>
    </w:p>
    <w:p w:rsidR="009C2F8E" w:rsidRDefault="00D43C4A" w:rsidP="009C2F8E">
      <w:pPr>
        <w:widowControl w:val="0"/>
        <w:tabs>
          <w:tab w:val="left" w:pos="709"/>
          <w:tab w:val="left" w:pos="1134"/>
        </w:tabs>
        <w:contextualSpacing/>
        <w:jc w:val="both"/>
      </w:pPr>
      <w:r>
        <w:t>-</w:t>
      </w:r>
      <w:r w:rsidR="009C2F8E">
        <w:tab/>
        <w:t xml:space="preserve">Уменьшение или увеличение по предложению </w:t>
      </w:r>
      <w:r>
        <w:t>Страхователя</w:t>
      </w:r>
      <w:r w:rsidR="009C2F8E">
        <w:t xml:space="preserve"> объема оказываемых услуг не более чем на 10 (десять) процентов.</w:t>
      </w:r>
    </w:p>
    <w:p w:rsidR="009C2F8E" w:rsidRDefault="00D43C4A" w:rsidP="009C2F8E">
      <w:pPr>
        <w:widowControl w:val="0"/>
        <w:tabs>
          <w:tab w:val="left" w:pos="709"/>
          <w:tab w:val="left" w:pos="1134"/>
        </w:tabs>
        <w:contextualSpacing/>
        <w:jc w:val="both"/>
      </w:pPr>
      <w:r>
        <w:t>-</w:t>
      </w:r>
      <w:r w:rsidR="009C2F8E">
        <w:tab/>
      </w:r>
      <w:proofErr w:type="gramStart"/>
      <w:r w:rsidR="009C2F8E">
        <w:t>В</w:t>
      </w:r>
      <w:proofErr w:type="gramEnd"/>
      <w:r w:rsidR="009C2F8E">
        <w:t xml:space="preserve"> случаях, предусмотренных пунктом 6 статьи 161 Бюджетного кодекса Российской Федерации, при уменьшении ранее доведенных до </w:t>
      </w:r>
      <w:r>
        <w:t>Страхователя</w:t>
      </w:r>
      <w:r w:rsidR="009C2F8E">
        <w:t xml:space="preserve"> как получателя бюджетных средств лимитов бюджетных обязательств. При этом </w:t>
      </w:r>
      <w:r>
        <w:t>Страхователь</w:t>
      </w:r>
      <w:r w:rsidR="009C2F8E">
        <w:t xml:space="preserve"> в ходе исполнения Контракта обеспечивает согласование новых условий Контракта, в том числе цены и (или) сроков исполнения Контракта и (или) объема услуг, предусмотренных Контрактом.</w:t>
      </w:r>
    </w:p>
    <w:p w:rsidR="009C2F8E" w:rsidRDefault="00D43C4A" w:rsidP="009C2F8E">
      <w:pPr>
        <w:widowControl w:val="0"/>
        <w:tabs>
          <w:tab w:val="left" w:pos="709"/>
          <w:tab w:val="left" w:pos="1134"/>
        </w:tabs>
        <w:contextualSpacing/>
        <w:jc w:val="both"/>
      </w:pPr>
      <w:r>
        <w:t xml:space="preserve">- </w:t>
      </w:r>
      <w:r w:rsidR="009C2F8E">
        <w:t>Иных условий, в случаях, предусмотренных действующим законодательством.</w:t>
      </w:r>
    </w:p>
    <w:p w:rsidR="009C2F8E" w:rsidRDefault="00D43C4A" w:rsidP="00D43C4A">
      <w:pPr>
        <w:widowControl w:val="0"/>
        <w:tabs>
          <w:tab w:val="left" w:pos="709"/>
          <w:tab w:val="left" w:pos="1134"/>
        </w:tabs>
        <w:ind w:firstLine="426"/>
        <w:contextualSpacing/>
        <w:jc w:val="both"/>
      </w:pPr>
      <w:r>
        <w:t>8.7.</w:t>
      </w:r>
      <w:r w:rsidR="009C2F8E">
        <w:tab/>
        <w:t xml:space="preserve">Существенное изменение обстоятельств, из которых </w:t>
      </w:r>
      <w:r>
        <w:t>Страховщик</w:t>
      </w:r>
      <w:r w:rsidR="009C2F8E">
        <w:t xml:space="preserve"> исходил при заключении Контракта, не является основанием для изменения или расторжения </w:t>
      </w:r>
      <w:r>
        <w:t>Страховщиком</w:t>
      </w:r>
      <w:r w:rsidR="009C2F8E">
        <w:t xml:space="preserve"> Контракта.</w:t>
      </w:r>
    </w:p>
    <w:p w:rsidR="009C2F8E" w:rsidRDefault="00D43C4A" w:rsidP="00D43C4A">
      <w:pPr>
        <w:widowControl w:val="0"/>
        <w:tabs>
          <w:tab w:val="left" w:pos="709"/>
          <w:tab w:val="left" w:pos="1134"/>
        </w:tabs>
        <w:ind w:firstLine="426"/>
        <w:contextualSpacing/>
        <w:jc w:val="both"/>
      </w:pPr>
      <w:r>
        <w:t>8.8.</w:t>
      </w:r>
      <w:r w:rsidR="009C2F8E">
        <w:tab/>
        <w:t>Все изменения и дополнения к Контракту действительны лишь в том случае, если они заключены в письменной форме в виде дополнительного соглашения, подписаны Сторонами.</w:t>
      </w:r>
    </w:p>
    <w:p w:rsidR="009C2F8E" w:rsidRDefault="009C2F8E" w:rsidP="009C2F8E">
      <w:pPr>
        <w:widowControl w:val="0"/>
        <w:tabs>
          <w:tab w:val="left" w:pos="709"/>
          <w:tab w:val="left" w:pos="1134"/>
        </w:tabs>
        <w:contextualSpacing/>
        <w:jc w:val="both"/>
      </w:pPr>
    </w:p>
    <w:p w:rsidR="00FE6852" w:rsidRPr="00A55F21" w:rsidRDefault="00FE6852" w:rsidP="00EC46B2">
      <w:pPr>
        <w:widowControl w:val="0"/>
        <w:numPr>
          <w:ilvl w:val="0"/>
          <w:numId w:val="11"/>
        </w:numPr>
        <w:shd w:val="clear" w:color="auto" w:fill="FFFFFF"/>
        <w:tabs>
          <w:tab w:val="left" w:pos="284"/>
        </w:tabs>
        <w:jc w:val="center"/>
        <w:rPr>
          <w:b/>
          <w:bCs/>
        </w:rPr>
      </w:pPr>
      <w:r w:rsidRPr="001B13B2">
        <w:rPr>
          <w:b/>
          <w:bCs/>
        </w:rPr>
        <w:t>ПРОЧИЕ УСЛОВИЯ</w:t>
      </w:r>
    </w:p>
    <w:p w:rsidR="00657A95" w:rsidRPr="00657A95" w:rsidRDefault="00657A95" w:rsidP="00EC46B2">
      <w:pPr>
        <w:pStyle w:val="a6"/>
        <w:numPr>
          <w:ilvl w:val="1"/>
          <w:numId w:val="11"/>
        </w:numPr>
        <w:spacing w:before="0"/>
        <w:ind w:left="0" w:firstLine="633"/>
      </w:pPr>
      <w:r w:rsidRPr="00E95B84">
        <w:t xml:space="preserve">Все изменения и дополнения к настоящему </w:t>
      </w:r>
      <w:r>
        <w:rPr>
          <w:lang w:val="ru-RU"/>
        </w:rPr>
        <w:t xml:space="preserve">контракту </w:t>
      </w:r>
      <w:r w:rsidRPr="00A76C84">
        <w:rPr>
          <w:shd w:val="clear" w:color="auto" w:fill="FFFFFF"/>
        </w:rPr>
        <w:t>(за исключением изменений банковских реквизитов, организационно-правовой формы и юридического адреса)</w:t>
      </w:r>
      <w:r w:rsidRPr="00E95B84">
        <w:t xml:space="preserve"> </w:t>
      </w:r>
      <w:r>
        <w:rPr>
          <w:color w:val="000000"/>
          <w:lang w:val="ru-RU"/>
        </w:rPr>
        <w:t>осуществляются</w:t>
      </w:r>
      <w:r>
        <w:rPr>
          <w:color w:val="000000"/>
        </w:rPr>
        <w:t xml:space="preserve"> путем заключения Сторонами дополнительных соглашений к Контракту, которые являются его неотъемлемой частью. Дополнительные соглашения об изменении условий Контракта заключаются в соответствии с частью 1.7 статьи 95 Закона с использованием единой информационной системы.</w:t>
      </w:r>
    </w:p>
    <w:p w:rsidR="00657A95" w:rsidRPr="00A45E6D" w:rsidRDefault="00657A95" w:rsidP="00EC46B2">
      <w:pPr>
        <w:pStyle w:val="a6"/>
        <w:numPr>
          <w:ilvl w:val="1"/>
          <w:numId w:val="11"/>
        </w:numPr>
        <w:autoSpaceDE w:val="0"/>
        <w:autoSpaceDN w:val="0"/>
        <w:adjustRightInd w:val="0"/>
        <w:spacing w:before="0"/>
        <w:ind w:left="0" w:firstLine="568"/>
      </w:pPr>
      <w:r w:rsidRPr="00E95B84">
        <w:t>Стороны признают, что информационные письма об изменении банковских реквизитов и организационно-правовой формы Сторон являются неотъемлемой частью настоящего Контракта.</w:t>
      </w:r>
    </w:p>
    <w:p w:rsidR="0086522A" w:rsidRPr="0086522A" w:rsidRDefault="0086522A" w:rsidP="00EC46B2">
      <w:pPr>
        <w:numPr>
          <w:ilvl w:val="1"/>
          <w:numId w:val="11"/>
        </w:numPr>
        <w:tabs>
          <w:tab w:val="left" w:pos="1134"/>
        </w:tabs>
        <w:ind w:left="0" w:firstLine="567"/>
        <w:jc w:val="both"/>
      </w:pPr>
      <w:r w:rsidRPr="0086522A">
        <w:rPr>
          <w:color w:val="000000" w:themeColor="text1"/>
        </w:rPr>
        <w:t xml:space="preserve">Изменение существенных условий </w:t>
      </w:r>
      <w:r w:rsidR="00ED38AB">
        <w:rPr>
          <w:color w:val="000000" w:themeColor="text1"/>
        </w:rPr>
        <w:t>к</w:t>
      </w:r>
      <w:r w:rsidRPr="0086522A">
        <w:rPr>
          <w:color w:val="000000" w:themeColor="text1"/>
        </w:rPr>
        <w:t>онтракта не допускается, за исключением их изменения по соглашению сторон в случаях</w:t>
      </w:r>
      <w:r w:rsidR="00ED38AB">
        <w:rPr>
          <w:color w:val="000000" w:themeColor="text1"/>
        </w:rPr>
        <w:t>, установленных пунктами 1.1</w:t>
      </w:r>
      <w:proofErr w:type="gramStart"/>
      <w:r w:rsidR="00ED38AB">
        <w:rPr>
          <w:color w:val="000000" w:themeColor="text1"/>
        </w:rPr>
        <w:t xml:space="preserve">, </w:t>
      </w:r>
      <w:r w:rsidRPr="0086522A">
        <w:rPr>
          <w:color w:val="000000" w:themeColor="text1"/>
        </w:rPr>
        <w:t xml:space="preserve"> </w:t>
      </w:r>
      <w:r w:rsidR="00FA0F41">
        <w:rPr>
          <w:color w:val="000000" w:themeColor="text1"/>
        </w:rPr>
        <w:t>6</w:t>
      </w:r>
      <w:proofErr w:type="gramEnd"/>
      <w:r w:rsidRPr="0086522A">
        <w:rPr>
          <w:color w:val="000000" w:themeColor="text1"/>
        </w:rPr>
        <w:t xml:space="preserve"> части 1 статьи 95 Закона:</w:t>
      </w:r>
    </w:p>
    <w:p w:rsidR="00657A95" w:rsidRPr="00020DC5" w:rsidRDefault="00657A95" w:rsidP="00EC46B2">
      <w:pPr>
        <w:pStyle w:val="a6"/>
        <w:numPr>
          <w:ilvl w:val="1"/>
          <w:numId w:val="11"/>
        </w:numPr>
        <w:autoSpaceDE w:val="0"/>
        <w:autoSpaceDN w:val="0"/>
        <w:adjustRightInd w:val="0"/>
        <w:spacing w:before="0"/>
        <w:ind w:left="0" w:firstLine="568"/>
      </w:pPr>
      <w:r w:rsidRPr="00E95B84">
        <w:t xml:space="preserve">Все вопросы, не урегулированные </w:t>
      </w:r>
      <w:r>
        <w:rPr>
          <w:lang w:val="ru-RU"/>
        </w:rPr>
        <w:t>контрактом</w:t>
      </w:r>
      <w:r w:rsidRPr="00E95B84">
        <w:t>, разрешаются Сторонами в соответствии с действующим законодательством Российской Федерации.</w:t>
      </w:r>
    </w:p>
    <w:p w:rsidR="00657A95" w:rsidRPr="00020DC5" w:rsidRDefault="00657A95" w:rsidP="00EC46B2">
      <w:pPr>
        <w:pStyle w:val="a6"/>
        <w:numPr>
          <w:ilvl w:val="1"/>
          <w:numId w:val="11"/>
        </w:numPr>
        <w:autoSpaceDE w:val="0"/>
        <w:autoSpaceDN w:val="0"/>
        <w:adjustRightInd w:val="0"/>
        <w:spacing w:before="0"/>
        <w:ind w:left="0" w:firstLine="568"/>
      </w:pPr>
      <w:r w:rsidRPr="00E95B84">
        <w:t>Все споры, возникающие при исполнении настоящего контракта, решаются сторонами путем переговоров. Претензионный порядок разрешения споров является обязательным. Претензии предъявляются в письменном виде. Срок рассмотрения претензии – 3 дня.</w:t>
      </w:r>
    </w:p>
    <w:p w:rsidR="00657A95" w:rsidRPr="00020DC5" w:rsidRDefault="00657A95" w:rsidP="00EC46B2">
      <w:pPr>
        <w:pStyle w:val="a6"/>
        <w:numPr>
          <w:ilvl w:val="1"/>
          <w:numId w:val="11"/>
        </w:numPr>
        <w:autoSpaceDE w:val="0"/>
        <w:autoSpaceDN w:val="0"/>
        <w:adjustRightInd w:val="0"/>
        <w:spacing w:before="0"/>
        <w:ind w:left="0" w:firstLine="568"/>
      </w:pPr>
      <w:r w:rsidRPr="00E95B84">
        <w:t>Споры, не урегулированные Сторонами в претензионном порядке, подлежат разрешению в Арбитражном суде города Санкт-Петербурга и Ленинградской области.</w:t>
      </w:r>
    </w:p>
    <w:p w:rsidR="00657A95" w:rsidRPr="00874AD8" w:rsidRDefault="00657A95" w:rsidP="00B411DF">
      <w:pPr>
        <w:pStyle w:val="a6"/>
        <w:numPr>
          <w:ilvl w:val="1"/>
          <w:numId w:val="11"/>
        </w:numPr>
        <w:autoSpaceDE w:val="0"/>
        <w:autoSpaceDN w:val="0"/>
        <w:adjustRightInd w:val="0"/>
        <w:spacing w:before="0"/>
        <w:ind w:left="142" w:firstLine="426"/>
      </w:pPr>
      <w:r w:rsidRPr="00020DC5">
        <w:rPr>
          <w:color w:val="000000" w:themeColor="text1"/>
        </w:rPr>
        <w:t>Банковское сопровождение контракта не предусмотрено.</w:t>
      </w:r>
    </w:p>
    <w:p w:rsidR="00FE6852" w:rsidRDefault="00FE6852" w:rsidP="00EC46B2">
      <w:pPr>
        <w:numPr>
          <w:ilvl w:val="1"/>
          <w:numId w:val="11"/>
        </w:numPr>
        <w:tabs>
          <w:tab w:val="left" w:pos="1134"/>
          <w:tab w:val="left" w:pos="1560"/>
        </w:tabs>
        <w:ind w:left="0" w:firstLine="568"/>
        <w:jc w:val="both"/>
      </w:pPr>
      <w:r w:rsidRPr="00210E99">
        <w:t>Неотъемлемой ч</w:t>
      </w:r>
      <w:r>
        <w:t xml:space="preserve">астью настоящего </w:t>
      </w:r>
      <w:r w:rsidR="00657A95">
        <w:t>контракт</w:t>
      </w:r>
      <w:r>
        <w:t xml:space="preserve"> являю</w:t>
      </w:r>
      <w:r w:rsidRPr="00210E99">
        <w:t>тся следующ</w:t>
      </w:r>
      <w:r>
        <w:t>и</w:t>
      </w:r>
      <w:r w:rsidRPr="00210E99">
        <w:t>е</w:t>
      </w:r>
      <w:r>
        <w:t xml:space="preserve"> приложения</w:t>
      </w:r>
      <w:r w:rsidRPr="007E1A96">
        <w:t>:</w:t>
      </w:r>
    </w:p>
    <w:p w:rsidR="00B411DF" w:rsidRDefault="00FE6852" w:rsidP="00A42965">
      <w:pPr>
        <w:pStyle w:val="2"/>
        <w:numPr>
          <w:ilvl w:val="2"/>
          <w:numId w:val="11"/>
        </w:numPr>
        <w:tabs>
          <w:tab w:val="left" w:pos="0"/>
          <w:tab w:val="left" w:pos="540"/>
        </w:tabs>
        <w:spacing w:before="0"/>
        <w:ind w:left="567" w:firstLine="0"/>
      </w:pPr>
      <w:r w:rsidRPr="007E1A96">
        <w:t xml:space="preserve">Приложение № 1 – </w:t>
      </w:r>
      <w:r w:rsidR="009E663F" w:rsidRPr="00B411DF">
        <w:rPr>
          <w:lang w:val="ru-RU"/>
        </w:rPr>
        <w:t>Техническое задание</w:t>
      </w:r>
      <w:r>
        <w:t xml:space="preserve"> </w:t>
      </w:r>
    </w:p>
    <w:p w:rsidR="00FE6852" w:rsidRDefault="00B411DF" w:rsidP="00A42965">
      <w:pPr>
        <w:pStyle w:val="2"/>
        <w:numPr>
          <w:ilvl w:val="2"/>
          <w:numId w:val="11"/>
        </w:numPr>
        <w:tabs>
          <w:tab w:val="left" w:pos="0"/>
          <w:tab w:val="left" w:pos="540"/>
        </w:tabs>
        <w:spacing w:before="0"/>
        <w:ind w:left="567" w:firstLine="0"/>
      </w:pPr>
      <w:r>
        <w:rPr>
          <w:lang w:val="ru-RU"/>
        </w:rPr>
        <w:t>П</w:t>
      </w:r>
      <w:proofErr w:type="spellStart"/>
      <w:r w:rsidR="00FE6852">
        <w:t>риложение</w:t>
      </w:r>
      <w:proofErr w:type="spellEnd"/>
      <w:r w:rsidR="00FE6852">
        <w:t xml:space="preserve"> № 2 -</w:t>
      </w:r>
      <w:r w:rsidR="009E663F" w:rsidRPr="009E663F">
        <w:t xml:space="preserve"> </w:t>
      </w:r>
      <w:r w:rsidR="009E663F">
        <w:t>Расчет стоимости</w:t>
      </w:r>
    </w:p>
    <w:p w:rsidR="00D23315" w:rsidRDefault="00FE6852" w:rsidP="00290A01">
      <w:pPr>
        <w:pStyle w:val="2"/>
        <w:numPr>
          <w:ilvl w:val="2"/>
          <w:numId w:val="11"/>
        </w:numPr>
        <w:tabs>
          <w:tab w:val="left" w:pos="0"/>
          <w:tab w:val="left" w:pos="540"/>
        </w:tabs>
        <w:spacing w:before="0"/>
        <w:ind w:left="0" w:firstLine="567"/>
      </w:pPr>
      <w:r>
        <w:t xml:space="preserve">Приложение № 3 - </w:t>
      </w:r>
      <w:r w:rsidR="00591845" w:rsidRPr="006A796C">
        <w:t>Перечень отчетных документов.</w:t>
      </w:r>
    </w:p>
    <w:p w:rsidR="0086522A" w:rsidRPr="00AC3F4D" w:rsidRDefault="0086522A" w:rsidP="0086522A">
      <w:pPr>
        <w:ind w:left="11"/>
        <w:contextualSpacing/>
        <w:jc w:val="center"/>
        <w:rPr>
          <w:b/>
        </w:rPr>
      </w:pPr>
      <w:r>
        <w:rPr>
          <w:b/>
        </w:rPr>
        <w:t xml:space="preserve">10. </w:t>
      </w:r>
      <w:r w:rsidRPr="00AC3F4D">
        <w:rPr>
          <w:b/>
        </w:rPr>
        <w:t>ЮРИДИЧЕСКИЕ АДРЕСА, РЕКВИЗИТЫ И ПОДПИСИ СТОРОН</w:t>
      </w:r>
    </w:p>
    <w:tbl>
      <w:tblPr>
        <w:tblStyle w:val="a8"/>
        <w:tblW w:w="0" w:type="auto"/>
        <w:tblLook w:val="04A0" w:firstRow="1" w:lastRow="0" w:firstColumn="1" w:lastColumn="0" w:noHBand="0" w:noVBand="1"/>
      </w:tblPr>
      <w:tblGrid>
        <w:gridCol w:w="4672"/>
        <w:gridCol w:w="4673"/>
      </w:tblGrid>
      <w:tr w:rsidR="00B411DF" w:rsidTr="00B411DF">
        <w:tc>
          <w:tcPr>
            <w:tcW w:w="4672" w:type="dxa"/>
          </w:tcPr>
          <w:p w:rsidR="00B411DF" w:rsidRDefault="00B411DF">
            <w:r>
              <w:t>СТРАХОВАТЕЛЬ</w:t>
            </w:r>
          </w:p>
          <w:p w:rsidR="00B411DF" w:rsidRDefault="00B411DF" w:rsidP="00B411DF">
            <w:r>
              <w:t xml:space="preserve">Санкт-Петербургское государственное бюджетное учреждение культуры «Государственный литературно-мемориальный музей Анны Ахматовой </w:t>
            </w:r>
          </w:p>
          <w:p w:rsidR="00B411DF" w:rsidRDefault="00B411DF" w:rsidP="00B411DF">
            <w:proofErr w:type="gramStart"/>
            <w:r>
              <w:t>в</w:t>
            </w:r>
            <w:proofErr w:type="gramEnd"/>
            <w:r>
              <w:t xml:space="preserve"> Фонтанном Доме» </w:t>
            </w:r>
          </w:p>
          <w:p w:rsidR="00B411DF" w:rsidRDefault="00B411DF" w:rsidP="00B411DF">
            <w:r>
              <w:lastRenderedPageBreak/>
              <w:t>(СПб ГБУК «Государственный литературно-мемориальный музей Анны Ахматовой в Фонтанном Доме»)</w:t>
            </w:r>
          </w:p>
          <w:p w:rsidR="00B411DF" w:rsidRDefault="00B411DF" w:rsidP="00B411DF"/>
          <w:p w:rsidR="00B411DF" w:rsidRDefault="00B411DF" w:rsidP="00B411DF">
            <w:r>
              <w:t>Адрес: 191014, Санкт-Петербург, набережная реки Фонтанки, д. 34</w:t>
            </w:r>
          </w:p>
          <w:p w:rsidR="00B411DF" w:rsidRDefault="00B411DF" w:rsidP="00B411DF">
            <w:r>
              <w:t>Телефон: (812) 521-88-68</w:t>
            </w:r>
          </w:p>
          <w:p w:rsidR="00B411DF" w:rsidRDefault="00B411DF" w:rsidP="00B411DF">
            <w:r>
              <w:t>ИНН: 7825704794</w:t>
            </w:r>
          </w:p>
          <w:p w:rsidR="00B411DF" w:rsidRDefault="00B411DF" w:rsidP="00B411DF">
            <w:r>
              <w:t>ОГРН: 1027809210274</w:t>
            </w:r>
          </w:p>
          <w:p w:rsidR="00B411DF" w:rsidRDefault="00B411DF" w:rsidP="00B411DF">
            <w:r>
              <w:t>КПП: 784101001</w:t>
            </w:r>
          </w:p>
          <w:p w:rsidR="00B411DF" w:rsidRDefault="00B411DF" w:rsidP="00B411DF">
            <w:r>
              <w:t>Банковские реквизиты:</w:t>
            </w:r>
          </w:p>
          <w:p w:rsidR="00B411DF" w:rsidRDefault="00B411DF" w:rsidP="00B411DF">
            <w:r>
              <w:t>БИК 014030106;</w:t>
            </w:r>
          </w:p>
          <w:p w:rsidR="00B411DF" w:rsidRDefault="00B411DF" w:rsidP="00B411DF">
            <w:r>
              <w:t>Кор/счет 40102810945370000005</w:t>
            </w:r>
          </w:p>
          <w:p w:rsidR="00B411DF" w:rsidRDefault="00B411DF" w:rsidP="00B411DF">
            <w:r>
              <w:t>Комитет финансов Санкт-Петербурга (Санкт-Петербургское государственное бюджетное учреждение культуры «Государственный литературно-мемориальный музей Анны Ахматовой в Фонтанном Доме» л/</w:t>
            </w:r>
            <w:proofErr w:type="spellStart"/>
            <w:r>
              <w:t>сч</w:t>
            </w:r>
            <w:proofErr w:type="spellEnd"/>
            <w:r>
              <w:t xml:space="preserve"> 0171012)</w:t>
            </w:r>
          </w:p>
          <w:p w:rsidR="00B411DF" w:rsidRDefault="00B411DF" w:rsidP="00B411DF">
            <w:proofErr w:type="gramStart"/>
            <w:r>
              <w:t>р</w:t>
            </w:r>
            <w:proofErr w:type="gramEnd"/>
            <w:r>
              <w:t>/с  03224643400000007200 в ОКЦ № 1 Северо-Западного ГУ Банка России // УФК по  г. Санкт-Петербургу, г. Санкт-Петербург..</w:t>
            </w:r>
          </w:p>
          <w:p w:rsidR="00B411DF" w:rsidRDefault="00B411DF"/>
        </w:tc>
        <w:tc>
          <w:tcPr>
            <w:tcW w:w="4673" w:type="dxa"/>
          </w:tcPr>
          <w:p w:rsidR="00B411DF" w:rsidRDefault="00B411DF">
            <w:r>
              <w:lastRenderedPageBreak/>
              <w:t>СТРАХОВЩИК</w:t>
            </w:r>
          </w:p>
        </w:tc>
      </w:tr>
    </w:tbl>
    <w:tbl>
      <w:tblPr>
        <w:tblW w:w="0" w:type="auto"/>
        <w:tblLook w:val="01E0" w:firstRow="1" w:lastRow="1" w:firstColumn="1" w:lastColumn="1" w:noHBand="0" w:noVBand="0"/>
      </w:tblPr>
      <w:tblGrid>
        <w:gridCol w:w="4185"/>
      </w:tblGrid>
      <w:tr w:rsidR="0086522A" w:rsidRPr="002D3BC1" w:rsidTr="00606F3D">
        <w:trPr>
          <w:trHeight w:val="6570"/>
        </w:trPr>
        <w:tc>
          <w:tcPr>
            <w:tcW w:w="4185" w:type="dxa"/>
          </w:tcPr>
          <w:p w:rsidR="0086522A" w:rsidRPr="00B411DF" w:rsidRDefault="00B411DF" w:rsidP="006A6653">
            <w:pPr>
              <w:pStyle w:val="HTML"/>
              <w:jc w:val="both"/>
              <w:rPr>
                <w:rFonts w:ascii="Times New Roman" w:hAnsi="Times New Roman" w:cs="Times New Roman"/>
                <w:sz w:val="24"/>
                <w:szCs w:val="24"/>
                <w:lang w:val="ru-RU"/>
              </w:rPr>
            </w:pPr>
            <w:r w:rsidRPr="00B411DF">
              <w:rPr>
                <w:rFonts w:ascii="Times New Roman" w:hAnsi="Times New Roman" w:cs="Times New Roman"/>
                <w:sz w:val="24"/>
                <w:szCs w:val="24"/>
                <w:lang w:val="ru-RU"/>
              </w:rPr>
              <w:lastRenderedPageBreak/>
              <w:t>Документ подписан электронной подписью</w:t>
            </w:r>
          </w:p>
        </w:tc>
      </w:tr>
    </w:tbl>
    <w:p w:rsidR="00B411DF" w:rsidRDefault="00B411DF" w:rsidP="00606F3D">
      <w:pPr>
        <w:jc w:val="right"/>
      </w:pPr>
    </w:p>
    <w:p w:rsidR="00B411DF" w:rsidRDefault="00B411DF">
      <w:pPr>
        <w:spacing w:after="200" w:line="276" w:lineRule="auto"/>
      </w:pPr>
      <w:r>
        <w:br w:type="page"/>
      </w:r>
    </w:p>
    <w:p w:rsidR="00606F3D" w:rsidRDefault="00606F3D" w:rsidP="00606F3D">
      <w:pPr>
        <w:jc w:val="right"/>
      </w:pPr>
      <w:r w:rsidRPr="00B40374">
        <w:lastRenderedPageBreak/>
        <w:t xml:space="preserve">Приложение № </w:t>
      </w:r>
      <w:r>
        <w:t>1</w:t>
      </w:r>
    </w:p>
    <w:p w:rsidR="00606F3D" w:rsidRPr="00B40374" w:rsidRDefault="00606F3D" w:rsidP="00606F3D">
      <w:pPr>
        <w:jc w:val="right"/>
      </w:pPr>
      <w:proofErr w:type="gramStart"/>
      <w:r>
        <w:t>к</w:t>
      </w:r>
      <w:proofErr w:type="gramEnd"/>
      <w:r>
        <w:t xml:space="preserve"> контракту от  </w:t>
      </w:r>
      <w:r w:rsidR="001A3330">
        <w:t>мая</w:t>
      </w:r>
      <w:r>
        <w:t xml:space="preserve">        №  </w:t>
      </w:r>
    </w:p>
    <w:p w:rsidR="00606F3D" w:rsidRDefault="00606F3D" w:rsidP="00606F3D">
      <w:pPr>
        <w:jc w:val="center"/>
        <w:rPr>
          <w:b/>
        </w:rPr>
      </w:pPr>
    </w:p>
    <w:p w:rsidR="00B411DF" w:rsidRDefault="00B411DF" w:rsidP="00B52B27">
      <w:pPr>
        <w:jc w:val="right"/>
        <w:rPr>
          <w:b/>
        </w:rPr>
      </w:pPr>
    </w:p>
    <w:p w:rsidR="003039BD" w:rsidRPr="00876F54" w:rsidRDefault="003039BD" w:rsidP="003039BD">
      <w:pPr>
        <w:widowControl w:val="0"/>
        <w:autoSpaceDE w:val="0"/>
        <w:autoSpaceDN w:val="0"/>
        <w:adjustRightInd w:val="0"/>
        <w:jc w:val="center"/>
        <w:rPr>
          <w:b/>
          <w:bCs/>
        </w:rPr>
      </w:pPr>
      <w:r w:rsidRPr="00876F54">
        <w:rPr>
          <w:b/>
          <w:bCs/>
        </w:rPr>
        <w:t>Техническое задание</w:t>
      </w:r>
    </w:p>
    <w:p w:rsidR="003039BD" w:rsidRPr="00876F54" w:rsidRDefault="003039BD" w:rsidP="003039BD">
      <w:pPr>
        <w:jc w:val="center"/>
        <w:rPr>
          <w:b/>
          <w:bCs/>
        </w:rPr>
      </w:pPr>
      <w:proofErr w:type="gramStart"/>
      <w:r w:rsidRPr="00876F54">
        <w:rPr>
          <w:b/>
        </w:rPr>
        <w:t>по</w:t>
      </w:r>
      <w:proofErr w:type="gramEnd"/>
      <w:r w:rsidRPr="00876F54">
        <w:rPr>
          <w:b/>
        </w:rPr>
        <w:t xml:space="preserve"> страхованию культурных ценностей</w:t>
      </w:r>
    </w:p>
    <w:p w:rsidR="003039BD" w:rsidRPr="00876F54" w:rsidRDefault="003039BD" w:rsidP="003039BD">
      <w:pPr>
        <w:widowControl w:val="0"/>
        <w:autoSpaceDE w:val="0"/>
        <w:autoSpaceDN w:val="0"/>
        <w:adjustRightInd w:val="0"/>
        <w:jc w:val="right"/>
        <w:rPr>
          <w:b/>
          <w:bCs/>
        </w:rPr>
      </w:pPr>
    </w:p>
    <w:p w:rsidR="003039BD" w:rsidRPr="00876F54" w:rsidRDefault="003039BD" w:rsidP="003039BD">
      <w:pPr>
        <w:numPr>
          <w:ilvl w:val="0"/>
          <w:numId w:val="26"/>
        </w:numPr>
        <w:tabs>
          <w:tab w:val="left" w:pos="5516"/>
        </w:tabs>
        <w:ind w:left="0" w:firstLine="0"/>
        <w:jc w:val="center"/>
        <w:outlineLvl w:val="1"/>
        <w:rPr>
          <w:b/>
        </w:rPr>
      </w:pPr>
      <w:r w:rsidRPr="00876F54">
        <w:rPr>
          <w:b/>
        </w:rPr>
        <w:t>ОБЩИЕ ПОЛОЖЕНИЯ</w:t>
      </w:r>
    </w:p>
    <w:tbl>
      <w:tblPr>
        <w:tblW w:w="9341" w:type="dxa"/>
        <w:tblInd w:w="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374"/>
        <w:gridCol w:w="5967"/>
      </w:tblGrid>
      <w:tr w:rsidR="003039BD" w:rsidRPr="00876F54" w:rsidTr="00CB4B3A">
        <w:tc>
          <w:tcPr>
            <w:tcW w:w="3374" w:type="dxa"/>
            <w:vAlign w:val="center"/>
          </w:tcPr>
          <w:p w:rsidR="003039BD" w:rsidRPr="00876F54" w:rsidRDefault="003039BD" w:rsidP="00CB4B3A">
            <w:r w:rsidRPr="00876F54">
              <w:t>Заказчик(Страхователь):</w:t>
            </w:r>
          </w:p>
        </w:tc>
        <w:tc>
          <w:tcPr>
            <w:tcW w:w="5967" w:type="dxa"/>
            <w:vAlign w:val="center"/>
          </w:tcPr>
          <w:p w:rsidR="003039BD" w:rsidRPr="00876F54" w:rsidRDefault="003039BD" w:rsidP="00CB4B3A">
            <w:r w:rsidRPr="00876F54">
              <w:t>Санкт-Петербургское государственное бюджетное учреждение культуры «Государственный литературно-мемориальный Музей Анны Ахматовой в Фонтанном Доме»</w:t>
            </w:r>
          </w:p>
          <w:p w:rsidR="003039BD" w:rsidRPr="00876F54" w:rsidRDefault="003039BD" w:rsidP="00CB4B3A">
            <w:r w:rsidRPr="00876F54">
              <w:t>191014 Санкт-Петербург, наб. Фонтанки, 34</w:t>
            </w:r>
          </w:p>
        </w:tc>
      </w:tr>
      <w:tr w:rsidR="003039BD" w:rsidRPr="00876F54" w:rsidTr="00CB4B3A">
        <w:trPr>
          <w:trHeight w:val="501"/>
        </w:trPr>
        <w:tc>
          <w:tcPr>
            <w:tcW w:w="3374" w:type="dxa"/>
            <w:vAlign w:val="center"/>
          </w:tcPr>
          <w:p w:rsidR="003039BD" w:rsidRPr="00876F54" w:rsidRDefault="003039BD" w:rsidP="00CB4B3A">
            <w:r w:rsidRPr="00876F54">
              <w:t>Код ОКПД 2</w:t>
            </w:r>
          </w:p>
        </w:tc>
        <w:tc>
          <w:tcPr>
            <w:tcW w:w="5967" w:type="dxa"/>
            <w:vAlign w:val="center"/>
          </w:tcPr>
          <w:p w:rsidR="003039BD" w:rsidRPr="00876F54" w:rsidRDefault="003039BD" w:rsidP="00CB4B3A">
            <w:pPr>
              <w:jc w:val="both"/>
              <w:rPr>
                <w:highlight w:val="yellow"/>
              </w:rPr>
            </w:pPr>
            <w:r w:rsidRPr="007D5C1A">
              <w:rPr>
                <w:bCs/>
              </w:rPr>
              <w:t>65.12.90.000</w:t>
            </w:r>
          </w:p>
        </w:tc>
      </w:tr>
    </w:tbl>
    <w:p w:rsidR="003039BD" w:rsidRPr="00876F54" w:rsidRDefault="003039BD" w:rsidP="003039BD"/>
    <w:p w:rsidR="003039BD" w:rsidRPr="00876F54" w:rsidRDefault="003039BD" w:rsidP="003039BD">
      <w:pPr>
        <w:numPr>
          <w:ilvl w:val="0"/>
          <w:numId w:val="26"/>
        </w:numPr>
        <w:tabs>
          <w:tab w:val="left" w:pos="5516"/>
        </w:tabs>
        <w:ind w:left="0" w:firstLine="0"/>
        <w:jc w:val="center"/>
        <w:outlineLvl w:val="1"/>
        <w:rPr>
          <w:b/>
        </w:rPr>
      </w:pPr>
      <w:r w:rsidRPr="00876F54">
        <w:rPr>
          <w:b/>
        </w:rPr>
        <w:t>ОБЩИЕ ТРЕБОВАНИЯ</w:t>
      </w:r>
    </w:p>
    <w:p w:rsidR="003039BD" w:rsidRPr="00876F54" w:rsidRDefault="003039BD" w:rsidP="003039BD">
      <w:r w:rsidRPr="00876F54">
        <w:t>2.1.</w:t>
      </w:r>
      <w:r w:rsidRPr="00876F54">
        <w:tab/>
        <w:t xml:space="preserve">Настоящее Техническое задание определяет технические и организационные требования по страхованию культурных ценностей – </w:t>
      </w:r>
      <w:r>
        <w:t>музейных предметов</w:t>
      </w:r>
      <w:r w:rsidRPr="00D83EE3">
        <w:rPr>
          <w:rFonts w:hint="eastAsia"/>
        </w:rPr>
        <w:t xml:space="preserve"> </w:t>
      </w:r>
      <w:r w:rsidRPr="00D816EA">
        <w:rPr>
          <w:rFonts w:hint="eastAsia"/>
        </w:rPr>
        <w:t>из</w:t>
      </w:r>
      <w:r w:rsidRPr="00D816EA">
        <w:t xml:space="preserve"> </w:t>
      </w:r>
      <w:r w:rsidRPr="00D816EA">
        <w:rPr>
          <w:rFonts w:hint="eastAsia"/>
        </w:rPr>
        <w:t>собрания</w:t>
      </w:r>
      <w:r w:rsidRPr="00D83EE3">
        <w:t xml:space="preserve"> </w:t>
      </w:r>
      <w:r>
        <w:t>Санкт-Петербургского государственного бюджетного учреждения</w:t>
      </w:r>
      <w:r w:rsidRPr="00876F54">
        <w:t xml:space="preserve"> культуры «Государственный литературно-мемориальный Музей Анны Ахматовой в Фонтанном Доме»</w:t>
      </w:r>
      <w:r>
        <w:t xml:space="preserve">, предоставляемых, </w:t>
      </w:r>
      <w:r w:rsidRPr="00D816EA">
        <w:rPr>
          <w:rFonts w:hint="eastAsia"/>
        </w:rPr>
        <w:t>предоставляемых</w:t>
      </w:r>
      <w:r w:rsidRPr="00D816EA">
        <w:t xml:space="preserve"> </w:t>
      </w:r>
      <w:r>
        <w:t xml:space="preserve">во временное пользование с целью проведения реставрационных работ </w:t>
      </w:r>
      <w:r>
        <w:rPr>
          <w:rFonts w:hint="eastAsia"/>
        </w:rPr>
        <w:t>Обществ</w:t>
      </w:r>
      <w:r>
        <w:t>у</w:t>
      </w:r>
      <w:r w:rsidRPr="00D83EE3">
        <w:t xml:space="preserve"> </w:t>
      </w:r>
      <w:r w:rsidRPr="00D83EE3">
        <w:rPr>
          <w:rFonts w:hint="eastAsia"/>
        </w:rPr>
        <w:t>с</w:t>
      </w:r>
      <w:r w:rsidRPr="00D83EE3">
        <w:t xml:space="preserve"> </w:t>
      </w:r>
      <w:r w:rsidRPr="00D83EE3">
        <w:rPr>
          <w:rFonts w:hint="eastAsia"/>
        </w:rPr>
        <w:t>ограниченной</w:t>
      </w:r>
      <w:r w:rsidRPr="00D83EE3">
        <w:t xml:space="preserve"> </w:t>
      </w:r>
      <w:r w:rsidRPr="00D83EE3">
        <w:rPr>
          <w:rFonts w:hint="eastAsia"/>
        </w:rPr>
        <w:t>ответственностью</w:t>
      </w:r>
      <w:r w:rsidRPr="00D83EE3">
        <w:t xml:space="preserve"> </w:t>
      </w:r>
      <w:r w:rsidRPr="00D83EE3">
        <w:rPr>
          <w:rFonts w:hint="eastAsia"/>
        </w:rPr>
        <w:t>«РЕСТМ</w:t>
      </w:r>
      <w:r w:rsidRPr="00D83EE3">
        <w:t>1</w:t>
      </w:r>
      <w:r w:rsidRPr="00D83EE3">
        <w:rPr>
          <w:rFonts w:hint="eastAsia"/>
        </w:rPr>
        <w:t>»</w:t>
      </w:r>
      <w:r w:rsidRPr="00876F54">
        <w:t xml:space="preserve"> (далее – культурных ценностей)</w:t>
      </w:r>
    </w:p>
    <w:p w:rsidR="003039BD" w:rsidRPr="00876F54" w:rsidRDefault="003039BD" w:rsidP="003039BD">
      <w:pPr>
        <w:jc w:val="both"/>
      </w:pPr>
    </w:p>
    <w:p w:rsidR="003039BD" w:rsidRPr="00876F54" w:rsidRDefault="003039BD" w:rsidP="003039BD">
      <w:pPr>
        <w:jc w:val="both"/>
        <w:rPr>
          <w:snapToGrid w:val="0"/>
        </w:rPr>
      </w:pPr>
    </w:p>
    <w:p w:rsidR="003039BD" w:rsidRPr="00876F54" w:rsidRDefault="003039BD" w:rsidP="003039BD">
      <w:pPr>
        <w:numPr>
          <w:ilvl w:val="0"/>
          <w:numId w:val="26"/>
        </w:numPr>
        <w:tabs>
          <w:tab w:val="left" w:pos="1134"/>
        </w:tabs>
        <w:overflowPunct w:val="0"/>
        <w:autoSpaceDE w:val="0"/>
        <w:autoSpaceDN w:val="0"/>
        <w:adjustRightInd w:val="0"/>
        <w:spacing w:before="120" w:after="60"/>
        <w:jc w:val="center"/>
        <w:textAlignment w:val="baseline"/>
        <w:rPr>
          <w:b/>
          <w:lang w:eastAsia="en-US"/>
        </w:rPr>
      </w:pPr>
      <w:r w:rsidRPr="00876F54">
        <w:rPr>
          <w:b/>
          <w:lang w:eastAsia="en-US"/>
        </w:rPr>
        <w:t>ХАРАКТЕРИСТИКА УСЛУГ: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55"/>
        <w:gridCol w:w="1655"/>
        <w:gridCol w:w="1900"/>
        <w:gridCol w:w="2973"/>
        <w:gridCol w:w="1368"/>
        <w:gridCol w:w="894"/>
      </w:tblGrid>
      <w:tr w:rsidR="003039BD" w:rsidRPr="00876F54" w:rsidTr="00CB4B3A">
        <w:tc>
          <w:tcPr>
            <w:tcW w:w="555" w:type="dxa"/>
            <w:vAlign w:val="center"/>
          </w:tcPr>
          <w:p w:rsidR="003039BD" w:rsidRPr="00876F54" w:rsidRDefault="003039BD" w:rsidP="00CB4B3A">
            <w:pPr>
              <w:jc w:val="center"/>
            </w:pPr>
            <w:r w:rsidRPr="00876F54">
              <w:rPr>
                <w:sz w:val="22"/>
                <w:szCs w:val="22"/>
              </w:rPr>
              <w:t>№ п/п</w:t>
            </w:r>
          </w:p>
        </w:tc>
        <w:tc>
          <w:tcPr>
            <w:tcW w:w="1655" w:type="dxa"/>
            <w:vAlign w:val="center"/>
          </w:tcPr>
          <w:p w:rsidR="003039BD" w:rsidRPr="00876F54" w:rsidRDefault="003039BD" w:rsidP="00CB4B3A">
            <w:pPr>
              <w:jc w:val="center"/>
            </w:pPr>
            <w:r w:rsidRPr="00876F54">
              <w:rPr>
                <w:sz w:val="22"/>
                <w:szCs w:val="22"/>
              </w:rPr>
              <w:t>Код позиции КТРУ</w:t>
            </w:r>
          </w:p>
        </w:tc>
        <w:tc>
          <w:tcPr>
            <w:tcW w:w="1900" w:type="dxa"/>
            <w:vAlign w:val="center"/>
          </w:tcPr>
          <w:p w:rsidR="003039BD" w:rsidRPr="00876F54" w:rsidRDefault="003039BD" w:rsidP="00CB4B3A">
            <w:pPr>
              <w:jc w:val="center"/>
            </w:pPr>
            <w:r w:rsidRPr="00876F54">
              <w:rPr>
                <w:sz w:val="22"/>
                <w:szCs w:val="22"/>
              </w:rPr>
              <w:t>Наименование товара, работы, услуги</w:t>
            </w:r>
          </w:p>
        </w:tc>
        <w:tc>
          <w:tcPr>
            <w:tcW w:w="2973" w:type="dxa"/>
            <w:vAlign w:val="center"/>
          </w:tcPr>
          <w:p w:rsidR="003039BD" w:rsidRPr="00876F54" w:rsidRDefault="003039BD" w:rsidP="00CB4B3A">
            <w:pPr>
              <w:jc w:val="center"/>
            </w:pPr>
            <w:r w:rsidRPr="00876F54">
              <w:rPr>
                <w:sz w:val="22"/>
                <w:szCs w:val="22"/>
              </w:rPr>
              <w:t>Характеристика товара, работы, услуги</w:t>
            </w:r>
          </w:p>
        </w:tc>
        <w:tc>
          <w:tcPr>
            <w:tcW w:w="1368" w:type="dxa"/>
            <w:vAlign w:val="center"/>
          </w:tcPr>
          <w:p w:rsidR="003039BD" w:rsidRPr="00876F54" w:rsidRDefault="003039BD" w:rsidP="00CB4B3A">
            <w:pPr>
              <w:jc w:val="center"/>
            </w:pPr>
            <w:r w:rsidRPr="00876F54">
              <w:rPr>
                <w:sz w:val="22"/>
                <w:szCs w:val="22"/>
              </w:rPr>
              <w:t>Единица измерения</w:t>
            </w:r>
          </w:p>
        </w:tc>
        <w:tc>
          <w:tcPr>
            <w:tcW w:w="894" w:type="dxa"/>
            <w:vAlign w:val="center"/>
          </w:tcPr>
          <w:p w:rsidR="003039BD" w:rsidRPr="00876F54" w:rsidRDefault="003039BD" w:rsidP="00CB4B3A">
            <w:pPr>
              <w:jc w:val="center"/>
            </w:pPr>
            <w:r w:rsidRPr="00876F54">
              <w:rPr>
                <w:sz w:val="22"/>
                <w:szCs w:val="22"/>
              </w:rPr>
              <w:t>Объем</w:t>
            </w:r>
          </w:p>
        </w:tc>
      </w:tr>
      <w:tr w:rsidR="003039BD" w:rsidRPr="00876F54" w:rsidTr="00CB4B3A">
        <w:tc>
          <w:tcPr>
            <w:tcW w:w="555" w:type="dxa"/>
            <w:vMerge w:val="restart"/>
            <w:vAlign w:val="center"/>
          </w:tcPr>
          <w:p w:rsidR="003039BD" w:rsidRPr="00876F54" w:rsidRDefault="003039BD" w:rsidP="00CB4B3A">
            <w:r w:rsidRPr="00876F54">
              <w:rPr>
                <w:sz w:val="22"/>
                <w:szCs w:val="22"/>
              </w:rPr>
              <w:t>1</w:t>
            </w:r>
          </w:p>
        </w:tc>
        <w:tc>
          <w:tcPr>
            <w:tcW w:w="1655" w:type="dxa"/>
            <w:vMerge w:val="restart"/>
            <w:vAlign w:val="center"/>
          </w:tcPr>
          <w:p w:rsidR="003039BD" w:rsidRPr="00876F54" w:rsidRDefault="003039BD" w:rsidP="00CB4B3A">
            <w:pPr>
              <w:jc w:val="both"/>
            </w:pPr>
            <w:hyperlink r:id="rId6" w:tgtFrame="_blank" w:history="1">
              <w:r w:rsidRPr="00876F54">
                <w:rPr>
                  <w:sz w:val="22"/>
                  <w:szCs w:val="22"/>
                </w:rPr>
                <w:t>65.12.90.000-00000584</w:t>
              </w:r>
            </w:hyperlink>
          </w:p>
        </w:tc>
        <w:tc>
          <w:tcPr>
            <w:tcW w:w="1900" w:type="dxa"/>
            <w:vMerge w:val="restart"/>
            <w:vAlign w:val="center"/>
          </w:tcPr>
          <w:p w:rsidR="003039BD" w:rsidRPr="00876F54" w:rsidRDefault="003039BD" w:rsidP="00CB4B3A">
            <w:pPr>
              <w:jc w:val="both"/>
            </w:pPr>
            <w:r w:rsidRPr="00876F54">
              <w:rPr>
                <w:sz w:val="22"/>
                <w:szCs w:val="22"/>
              </w:rPr>
              <w:t>Добровольное страхование имущества</w:t>
            </w:r>
          </w:p>
        </w:tc>
        <w:tc>
          <w:tcPr>
            <w:tcW w:w="2973" w:type="dxa"/>
            <w:vAlign w:val="center"/>
          </w:tcPr>
          <w:p w:rsidR="003039BD" w:rsidRPr="00876F54" w:rsidRDefault="003039BD" w:rsidP="00CB4B3A">
            <w:pPr>
              <w:shd w:val="clear" w:color="auto" w:fill="FFFFFF"/>
              <w:jc w:val="both"/>
              <w:textAlignment w:val="baseline"/>
            </w:pPr>
            <w:r w:rsidRPr="00876F54">
              <w:rPr>
                <w:sz w:val="22"/>
                <w:szCs w:val="22"/>
              </w:rPr>
              <w:t>Безусловная франшиза: нет</w:t>
            </w:r>
          </w:p>
        </w:tc>
        <w:tc>
          <w:tcPr>
            <w:tcW w:w="1368" w:type="dxa"/>
            <w:vMerge w:val="restart"/>
            <w:vAlign w:val="center"/>
          </w:tcPr>
          <w:p w:rsidR="003039BD" w:rsidRPr="00876F54" w:rsidRDefault="003039BD" w:rsidP="00CB4B3A">
            <w:pPr>
              <w:jc w:val="center"/>
            </w:pPr>
            <w:r w:rsidRPr="00876F54">
              <w:rPr>
                <w:sz w:val="22"/>
                <w:szCs w:val="22"/>
              </w:rPr>
              <w:t>Условная единица</w:t>
            </w:r>
          </w:p>
        </w:tc>
        <w:tc>
          <w:tcPr>
            <w:tcW w:w="894" w:type="dxa"/>
            <w:vMerge w:val="restart"/>
            <w:vAlign w:val="center"/>
          </w:tcPr>
          <w:p w:rsidR="003039BD" w:rsidRPr="00876F54" w:rsidRDefault="003039BD" w:rsidP="00CB4B3A">
            <w:pPr>
              <w:jc w:val="center"/>
            </w:pPr>
            <w:r w:rsidRPr="00876F54">
              <w:rPr>
                <w:sz w:val="22"/>
                <w:szCs w:val="22"/>
              </w:rPr>
              <w:t>1</w:t>
            </w:r>
          </w:p>
        </w:tc>
      </w:tr>
      <w:tr w:rsidR="003039BD" w:rsidRPr="00876F54" w:rsidTr="00CB4B3A">
        <w:tc>
          <w:tcPr>
            <w:tcW w:w="555" w:type="dxa"/>
            <w:vMerge/>
            <w:vAlign w:val="center"/>
          </w:tcPr>
          <w:p w:rsidR="003039BD" w:rsidRPr="00876F54" w:rsidRDefault="003039BD" w:rsidP="00CB4B3A"/>
        </w:tc>
        <w:tc>
          <w:tcPr>
            <w:tcW w:w="1655" w:type="dxa"/>
            <w:vMerge/>
            <w:vAlign w:val="center"/>
          </w:tcPr>
          <w:p w:rsidR="003039BD" w:rsidRPr="00876F54" w:rsidRDefault="003039BD" w:rsidP="00CB4B3A">
            <w:pPr>
              <w:jc w:val="both"/>
            </w:pPr>
          </w:p>
        </w:tc>
        <w:tc>
          <w:tcPr>
            <w:tcW w:w="1900" w:type="dxa"/>
            <w:vMerge/>
            <w:vAlign w:val="center"/>
          </w:tcPr>
          <w:p w:rsidR="003039BD" w:rsidRPr="00876F54" w:rsidRDefault="003039BD" w:rsidP="00CB4B3A"/>
        </w:tc>
        <w:tc>
          <w:tcPr>
            <w:tcW w:w="2973" w:type="dxa"/>
            <w:vAlign w:val="center"/>
          </w:tcPr>
          <w:p w:rsidR="003039BD" w:rsidRPr="00876F54" w:rsidRDefault="003039BD" w:rsidP="00CB4B3A">
            <w:pPr>
              <w:shd w:val="clear" w:color="auto" w:fill="FFFFFF"/>
              <w:jc w:val="both"/>
              <w:textAlignment w:val="baseline"/>
            </w:pPr>
            <w:r w:rsidRPr="00876F54">
              <w:rPr>
                <w:sz w:val="22"/>
                <w:szCs w:val="22"/>
              </w:rPr>
              <w:t>Объект страхования: движимое имущество (за исключением средств наземного транспорта и объектов сельскохозяйственного страхования)</w:t>
            </w:r>
          </w:p>
        </w:tc>
        <w:tc>
          <w:tcPr>
            <w:tcW w:w="1368" w:type="dxa"/>
            <w:vMerge/>
            <w:vAlign w:val="center"/>
          </w:tcPr>
          <w:p w:rsidR="003039BD" w:rsidRPr="00876F54" w:rsidRDefault="003039BD" w:rsidP="00CB4B3A"/>
        </w:tc>
        <w:tc>
          <w:tcPr>
            <w:tcW w:w="894" w:type="dxa"/>
            <w:vMerge/>
            <w:vAlign w:val="center"/>
          </w:tcPr>
          <w:p w:rsidR="003039BD" w:rsidRPr="00876F54" w:rsidRDefault="003039BD" w:rsidP="00CB4B3A"/>
        </w:tc>
      </w:tr>
      <w:tr w:rsidR="003039BD" w:rsidRPr="00876F54" w:rsidTr="00CB4B3A">
        <w:tc>
          <w:tcPr>
            <w:tcW w:w="555" w:type="dxa"/>
            <w:vMerge/>
            <w:vAlign w:val="center"/>
          </w:tcPr>
          <w:p w:rsidR="003039BD" w:rsidRPr="00876F54" w:rsidRDefault="003039BD" w:rsidP="00CB4B3A"/>
        </w:tc>
        <w:tc>
          <w:tcPr>
            <w:tcW w:w="1655" w:type="dxa"/>
            <w:vMerge/>
            <w:vAlign w:val="center"/>
          </w:tcPr>
          <w:p w:rsidR="003039BD" w:rsidRPr="00876F54" w:rsidRDefault="003039BD" w:rsidP="00CB4B3A">
            <w:pPr>
              <w:jc w:val="both"/>
            </w:pPr>
          </w:p>
        </w:tc>
        <w:tc>
          <w:tcPr>
            <w:tcW w:w="1900" w:type="dxa"/>
            <w:vMerge/>
            <w:vAlign w:val="center"/>
          </w:tcPr>
          <w:p w:rsidR="003039BD" w:rsidRPr="00876F54" w:rsidRDefault="003039BD" w:rsidP="00CB4B3A"/>
        </w:tc>
        <w:tc>
          <w:tcPr>
            <w:tcW w:w="2973" w:type="dxa"/>
            <w:vAlign w:val="center"/>
          </w:tcPr>
          <w:p w:rsidR="003039BD" w:rsidRPr="00876F54" w:rsidRDefault="003039BD" w:rsidP="00CB4B3A">
            <w:pPr>
              <w:shd w:val="clear" w:color="auto" w:fill="FFFFFF"/>
              <w:jc w:val="both"/>
              <w:textAlignment w:val="baseline"/>
            </w:pPr>
            <w:r w:rsidRPr="00876F54">
              <w:rPr>
                <w:sz w:val="22"/>
                <w:szCs w:val="22"/>
              </w:rPr>
              <w:t>Порядок оплаты страховой премии: единовременно</w:t>
            </w:r>
          </w:p>
        </w:tc>
        <w:tc>
          <w:tcPr>
            <w:tcW w:w="1368" w:type="dxa"/>
            <w:vMerge/>
            <w:vAlign w:val="center"/>
          </w:tcPr>
          <w:p w:rsidR="003039BD" w:rsidRPr="00876F54" w:rsidRDefault="003039BD" w:rsidP="00CB4B3A"/>
        </w:tc>
        <w:tc>
          <w:tcPr>
            <w:tcW w:w="894" w:type="dxa"/>
            <w:vMerge/>
            <w:vAlign w:val="center"/>
          </w:tcPr>
          <w:p w:rsidR="003039BD" w:rsidRPr="00876F54" w:rsidRDefault="003039BD" w:rsidP="00CB4B3A"/>
        </w:tc>
      </w:tr>
      <w:tr w:rsidR="003039BD" w:rsidRPr="00876F54" w:rsidTr="00CB4B3A">
        <w:tc>
          <w:tcPr>
            <w:tcW w:w="555" w:type="dxa"/>
            <w:vMerge/>
            <w:vAlign w:val="center"/>
          </w:tcPr>
          <w:p w:rsidR="003039BD" w:rsidRPr="00876F54" w:rsidRDefault="003039BD" w:rsidP="00CB4B3A"/>
        </w:tc>
        <w:tc>
          <w:tcPr>
            <w:tcW w:w="1655" w:type="dxa"/>
            <w:vMerge/>
            <w:vAlign w:val="center"/>
          </w:tcPr>
          <w:p w:rsidR="003039BD" w:rsidRPr="00876F54" w:rsidRDefault="003039BD" w:rsidP="00CB4B3A">
            <w:pPr>
              <w:jc w:val="both"/>
            </w:pPr>
          </w:p>
        </w:tc>
        <w:tc>
          <w:tcPr>
            <w:tcW w:w="1900" w:type="dxa"/>
            <w:vMerge/>
            <w:vAlign w:val="center"/>
          </w:tcPr>
          <w:p w:rsidR="003039BD" w:rsidRPr="00876F54" w:rsidRDefault="003039BD" w:rsidP="00CB4B3A"/>
        </w:tc>
        <w:tc>
          <w:tcPr>
            <w:tcW w:w="2973" w:type="dxa"/>
            <w:vAlign w:val="center"/>
          </w:tcPr>
          <w:p w:rsidR="003039BD" w:rsidRPr="00876F54" w:rsidRDefault="003039BD" w:rsidP="00CB4B3A">
            <w:pPr>
              <w:jc w:val="both"/>
            </w:pPr>
            <w:r w:rsidRPr="00876F54">
              <w:rPr>
                <w:sz w:val="22"/>
                <w:szCs w:val="22"/>
              </w:rPr>
              <w:t xml:space="preserve">Срок действия договора: </w:t>
            </w:r>
            <w:r w:rsidRPr="0064718D">
              <w:rPr>
                <w:sz w:val="22"/>
                <w:szCs w:val="22"/>
              </w:rPr>
              <w:t>≥ 3 месяца</w:t>
            </w:r>
          </w:p>
        </w:tc>
        <w:tc>
          <w:tcPr>
            <w:tcW w:w="1368" w:type="dxa"/>
            <w:vMerge/>
            <w:vAlign w:val="center"/>
          </w:tcPr>
          <w:p w:rsidR="003039BD" w:rsidRPr="00876F54" w:rsidRDefault="003039BD" w:rsidP="00CB4B3A"/>
        </w:tc>
        <w:tc>
          <w:tcPr>
            <w:tcW w:w="894" w:type="dxa"/>
            <w:vMerge/>
            <w:vAlign w:val="center"/>
          </w:tcPr>
          <w:p w:rsidR="003039BD" w:rsidRPr="00876F54" w:rsidRDefault="003039BD" w:rsidP="00CB4B3A"/>
        </w:tc>
      </w:tr>
    </w:tbl>
    <w:p w:rsidR="003039BD" w:rsidRPr="00876F54" w:rsidRDefault="003039BD" w:rsidP="003039BD">
      <w:pPr>
        <w:ind w:right="540"/>
        <w:rPr>
          <w:b/>
        </w:rPr>
      </w:pPr>
    </w:p>
    <w:p w:rsidR="003039BD" w:rsidRPr="00876F54" w:rsidRDefault="003039BD" w:rsidP="003039BD">
      <w:pPr>
        <w:widowControl w:val="0"/>
        <w:tabs>
          <w:tab w:val="num" w:pos="644"/>
        </w:tabs>
        <w:jc w:val="both"/>
      </w:pPr>
      <w:r w:rsidRPr="00876F54">
        <w:t>3.1.</w:t>
      </w:r>
      <w:r w:rsidRPr="00876F54">
        <w:tab/>
        <w:t xml:space="preserve">Исполнитель обязан предоставить услугу страхования (оформить страховой полис) по формуле «от гвоздя до гвоздя» на условиях «Все риски», при которых страховым случаем является утрата, повреждение, гибель или уничтожение культурных ценностей по любой причине, включая следующие оговорки и условия, соответствующие международной практике страхования предметов искусства и требованиям Министерства культуры Российской Федерации (письмо Минкультуры России от 14.05.2016 №165-01-39-ВА "О страховании музейных предметов") (за исключением случаев, приведенных в п.3.1.1.): </w:t>
      </w:r>
    </w:p>
    <w:p w:rsidR="003039BD" w:rsidRPr="00876F54" w:rsidRDefault="003039BD" w:rsidP="003039BD">
      <w:pPr>
        <w:tabs>
          <w:tab w:val="num" w:pos="709"/>
        </w:tabs>
        <w:jc w:val="both"/>
      </w:pPr>
      <w:r w:rsidRPr="00876F54">
        <w:t>-</w:t>
      </w:r>
      <w:r w:rsidRPr="00876F54">
        <w:tab/>
        <w:t>Покрытие военных рисков в соответствии с Военной оговоркой Института Лондонских страховщиков от 01.01.2009</w:t>
      </w:r>
    </w:p>
    <w:p w:rsidR="003039BD" w:rsidRDefault="003039BD" w:rsidP="003039BD">
      <w:pPr>
        <w:tabs>
          <w:tab w:val="num" w:pos="709"/>
        </w:tabs>
        <w:jc w:val="both"/>
      </w:pPr>
      <w:r w:rsidRPr="00876F54">
        <w:t>-</w:t>
      </w:r>
      <w:r w:rsidRPr="00876F54">
        <w:tab/>
        <w:t>Покрытие забастовочных рисков в соответствии с оговоркой о забастовках Института Лондонских страховщиков от 01.01.2009.</w:t>
      </w:r>
    </w:p>
    <w:p w:rsidR="003039BD" w:rsidRPr="00876F54" w:rsidRDefault="003039BD" w:rsidP="003039BD">
      <w:pPr>
        <w:tabs>
          <w:tab w:val="num" w:pos="709"/>
        </w:tabs>
        <w:jc w:val="both"/>
      </w:pPr>
      <w:r w:rsidRPr="00D83EE3">
        <w:t>-</w:t>
      </w:r>
      <w:r w:rsidRPr="00D83EE3">
        <w:tab/>
      </w:r>
      <w:r w:rsidRPr="00D83EE3">
        <w:rPr>
          <w:rFonts w:hint="eastAsia"/>
        </w:rPr>
        <w:t>Покрытие</w:t>
      </w:r>
      <w:r w:rsidRPr="00D83EE3">
        <w:t xml:space="preserve"> </w:t>
      </w:r>
      <w:r w:rsidRPr="00D83EE3">
        <w:rPr>
          <w:rFonts w:hint="eastAsia"/>
        </w:rPr>
        <w:t>рисков</w:t>
      </w:r>
      <w:r w:rsidRPr="00D83EE3">
        <w:t xml:space="preserve"> </w:t>
      </w:r>
      <w:r w:rsidRPr="00D83EE3">
        <w:rPr>
          <w:rFonts w:hint="eastAsia"/>
        </w:rPr>
        <w:t>терроризма</w:t>
      </w:r>
      <w:r w:rsidRPr="00D83EE3">
        <w:t xml:space="preserve"> </w:t>
      </w:r>
      <w:r w:rsidRPr="00D83EE3">
        <w:rPr>
          <w:rFonts w:hint="eastAsia"/>
        </w:rPr>
        <w:t>в</w:t>
      </w:r>
      <w:r w:rsidRPr="00D83EE3">
        <w:t xml:space="preserve"> </w:t>
      </w:r>
      <w:r w:rsidRPr="00D83EE3">
        <w:rPr>
          <w:rFonts w:hint="eastAsia"/>
        </w:rPr>
        <w:t>период</w:t>
      </w:r>
      <w:r w:rsidRPr="00D83EE3">
        <w:t xml:space="preserve"> </w:t>
      </w:r>
      <w:r w:rsidRPr="00D83EE3">
        <w:rPr>
          <w:rFonts w:hint="eastAsia"/>
        </w:rPr>
        <w:t>транспортировки</w:t>
      </w:r>
      <w:r w:rsidRPr="00D83EE3">
        <w:t xml:space="preserve">, </w:t>
      </w:r>
      <w:r w:rsidRPr="00D83EE3">
        <w:rPr>
          <w:rFonts w:hint="eastAsia"/>
        </w:rPr>
        <w:t>в</w:t>
      </w:r>
      <w:r w:rsidRPr="00D83EE3">
        <w:t xml:space="preserve"> </w:t>
      </w:r>
      <w:r w:rsidRPr="00D83EE3">
        <w:rPr>
          <w:rFonts w:hint="eastAsia"/>
        </w:rPr>
        <w:t>соответствии</w:t>
      </w:r>
      <w:r w:rsidRPr="00D83EE3">
        <w:t xml:space="preserve"> </w:t>
      </w:r>
      <w:r w:rsidRPr="00D83EE3">
        <w:rPr>
          <w:rFonts w:hint="eastAsia"/>
        </w:rPr>
        <w:t>с</w:t>
      </w:r>
      <w:r w:rsidRPr="00D83EE3">
        <w:t xml:space="preserve"> </w:t>
      </w:r>
      <w:r w:rsidRPr="00D83EE3">
        <w:rPr>
          <w:rFonts w:hint="eastAsia"/>
        </w:rPr>
        <w:t>оговоркой</w:t>
      </w:r>
      <w:r w:rsidRPr="00D83EE3">
        <w:t xml:space="preserve"> JC 2009 </w:t>
      </w:r>
      <w:r w:rsidRPr="00D83EE3">
        <w:rPr>
          <w:rFonts w:hint="eastAsia"/>
        </w:rPr>
        <w:t>–</w:t>
      </w:r>
      <w:r w:rsidRPr="00D83EE3">
        <w:t xml:space="preserve"> 056 </w:t>
      </w:r>
      <w:r w:rsidRPr="00D83EE3">
        <w:rPr>
          <w:rFonts w:hint="eastAsia"/>
        </w:rPr>
        <w:t>Института</w:t>
      </w:r>
      <w:r w:rsidRPr="00D83EE3">
        <w:t xml:space="preserve"> </w:t>
      </w:r>
      <w:r w:rsidRPr="00D83EE3">
        <w:rPr>
          <w:rFonts w:hint="eastAsia"/>
        </w:rPr>
        <w:t>лондонских</w:t>
      </w:r>
      <w:r w:rsidRPr="00D83EE3">
        <w:t xml:space="preserve"> </w:t>
      </w:r>
      <w:r w:rsidRPr="00D83EE3">
        <w:rPr>
          <w:rFonts w:hint="eastAsia"/>
        </w:rPr>
        <w:t>страховщиков</w:t>
      </w:r>
      <w:r w:rsidRPr="00D83EE3">
        <w:t xml:space="preserve"> </w:t>
      </w:r>
      <w:r w:rsidRPr="00D83EE3">
        <w:rPr>
          <w:rFonts w:hint="eastAsia"/>
        </w:rPr>
        <w:t>от</w:t>
      </w:r>
      <w:r w:rsidRPr="00D83EE3">
        <w:t xml:space="preserve"> 01.01.2009.</w:t>
      </w:r>
    </w:p>
    <w:p w:rsidR="003039BD" w:rsidRPr="00876F54" w:rsidRDefault="003039BD" w:rsidP="003039BD">
      <w:pPr>
        <w:tabs>
          <w:tab w:val="num" w:pos="709"/>
        </w:tabs>
        <w:jc w:val="both"/>
      </w:pPr>
      <w:r w:rsidRPr="00876F54">
        <w:t>-</w:t>
      </w:r>
      <w:r w:rsidRPr="00876F54">
        <w:tab/>
        <w:t>Покрытие рисков землетрясения, наводнения или вулканического извержения.</w:t>
      </w:r>
    </w:p>
    <w:p w:rsidR="003039BD" w:rsidRPr="00876F54" w:rsidRDefault="003039BD" w:rsidP="003039BD">
      <w:pPr>
        <w:tabs>
          <w:tab w:val="num" w:pos="709"/>
        </w:tabs>
        <w:jc w:val="both"/>
      </w:pPr>
      <w:r w:rsidRPr="00876F54">
        <w:t>-</w:t>
      </w:r>
      <w:r w:rsidRPr="00876F54">
        <w:tab/>
        <w:t>Покрытие рисков вандализма, хищения, кражи и иных противоправных действий третьих лиц.</w:t>
      </w:r>
    </w:p>
    <w:p w:rsidR="003039BD" w:rsidRPr="00876F54" w:rsidRDefault="003039BD" w:rsidP="003039BD">
      <w:pPr>
        <w:tabs>
          <w:tab w:val="num" w:pos="709"/>
        </w:tabs>
        <w:jc w:val="both"/>
      </w:pPr>
      <w:r w:rsidRPr="00876F54">
        <w:t>-</w:t>
      </w:r>
      <w:r w:rsidRPr="00876F54">
        <w:tab/>
        <w:t>Покрытие рисков гибели и/или повреждения вследствие страховых случаев, не подтвержденных документально («таинственного исчезновения»).</w:t>
      </w:r>
    </w:p>
    <w:p w:rsidR="003039BD" w:rsidRPr="00876F54" w:rsidRDefault="003039BD" w:rsidP="003039BD">
      <w:pPr>
        <w:tabs>
          <w:tab w:val="num" w:pos="709"/>
        </w:tabs>
        <w:jc w:val="both"/>
      </w:pPr>
      <w:r w:rsidRPr="00876F54">
        <w:t>-</w:t>
      </w:r>
      <w:r w:rsidRPr="00876F54">
        <w:tab/>
        <w:t xml:space="preserve">Условие об отказе от прав суброгации в отношении организаторов выставок, их сотрудников, упаковщиков, перевозчиков. </w:t>
      </w:r>
    </w:p>
    <w:p w:rsidR="003039BD" w:rsidRPr="00876F54" w:rsidRDefault="003039BD" w:rsidP="003039BD">
      <w:pPr>
        <w:tabs>
          <w:tab w:val="num" w:pos="709"/>
        </w:tabs>
        <w:jc w:val="both"/>
      </w:pPr>
      <w:r w:rsidRPr="00876F54">
        <w:t>-</w:t>
      </w:r>
      <w:r w:rsidRPr="00876F54">
        <w:tab/>
        <w:t>Условие о парных и комплектных предметах.</w:t>
      </w:r>
    </w:p>
    <w:p w:rsidR="003039BD" w:rsidRPr="00876F54" w:rsidRDefault="003039BD" w:rsidP="003039BD">
      <w:pPr>
        <w:tabs>
          <w:tab w:val="num" w:pos="709"/>
        </w:tabs>
        <w:jc w:val="both"/>
      </w:pPr>
      <w:r w:rsidRPr="00876F54">
        <w:t>-</w:t>
      </w:r>
      <w:r w:rsidRPr="00876F54">
        <w:tab/>
        <w:t>Условие о снижении стоимости при повреждении музейного предмета.</w:t>
      </w:r>
    </w:p>
    <w:p w:rsidR="003039BD" w:rsidRPr="00876F54" w:rsidRDefault="003039BD" w:rsidP="003039BD">
      <w:pPr>
        <w:tabs>
          <w:tab w:val="num" w:pos="709"/>
        </w:tabs>
        <w:jc w:val="both"/>
      </w:pPr>
      <w:r w:rsidRPr="00876F54">
        <w:t>-</w:t>
      </w:r>
      <w:r w:rsidRPr="00876F54">
        <w:tab/>
        <w:t>Положение об общей аварии.</w:t>
      </w:r>
    </w:p>
    <w:p w:rsidR="003039BD" w:rsidRPr="00876F54" w:rsidRDefault="003039BD" w:rsidP="003039BD">
      <w:pPr>
        <w:widowControl w:val="0"/>
        <w:tabs>
          <w:tab w:val="num" w:pos="709"/>
        </w:tabs>
        <w:jc w:val="both"/>
      </w:pPr>
    </w:p>
    <w:p w:rsidR="003039BD" w:rsidRPr="00876F54" w:rsidRDefault="003039BD" w:rsidP="003039BD">
      <w:pPr>
        <w:tabs>
          <w:tab w:val="num" w:pos="0"/>
          <w:tab w:val="num" w:pos="709"/>
        </w:tabs>
        <w:ind w:firstLine="709"/>
        <w:jc w:val="both"/>
      </w:pPr>
      <w:r w:rsidRPr="00876F54">
        <w:t>3.1.1. Исключения из страхового покрытия должны представлять собой исчерпывающий перечень, состоящий из следующих положений:</w:t>
      </w:r>
    </w:p>
    <w:p w:rsidR="003039BD" w:rsidRPr="00876F54" w:rsidRDefault="003039BD" w:rsidP="003039BD">
      <w:pPr>
        <w:tabs>
          <w:tab w:val="num" w:pos="0"/>
          <w:tab w:val="num" w:pos="709"/>
        </w:tabs>
        <w:jc w:val="both"/>
      </w:pPr>
      <w:r w:rsidRPr="00876F54">
        <w:t>-</w:t>
      </w:r>
      <w:r w:rsidRPr="00876F54">
        <w:tab/>
        <w:t xml:space="preserve">Положение об исключении </w:t>
      </w:r>
      <w:proofErr w:type="spellStart"/>
      <w:r w:rsidRPr="00876F54">
        <w:t>кибератак</w:t>
      </w:r>
      <w:proofErr w:type="spellEnd"/>
      <w:r w:rsidRPr="00876F54">
        <w:t xml:space="preserve">, в соответствии с оговоркой Института Лондонских страховщиков </w:t>
      </w:r>
      <w:r w:rsidRPr="00876F54">
        <w:rPr>
          <w:lang w:val="en-US"/>
        </w:rPr>
        <w:t>JS</w:t>
      </w:r>
      <w:r w:rsidRPr="00876F54">
        <w:t xml:space="preserve"> 2019 (005) (22/11/19).</w:t>
      </w:r>
    </w:p>
    <w:p w:rsidR="003039BD" w:rsidRPr="00876F54" w:rsidRDefault="003039BD" w:rsidP="003039BD">
      <w:pPr>
        <w:tabs>
          <w:tab w:val="num" w:pos="0"/>
          <w:tab w:val="num" w:pos="709"/>
        </w:tabs>
        <w:jc w:val="both"/>
      </w:pPr>
      <w:r w:rsidRPr="00876F54">
        <w:t>-</w:t>
      </w:r>
      <w:r w:rsidRPr="00876F54">
        <w:tab/>
        <w:t>Положение об исключении радиоактивного загрязнения, применения химического, биологического, биохимического, электромагнитного оружия, в соответствии с оговоркой Института Лондонских страховщиков CL 370.</w:t>
      </w:r>
    </w:p>
    <w:p w:rsidR="003039BD" w:rsidRPr="00876F54" w:rsidRDefault="003039BD" w:rsidP="003039BD">
      <w:pPr>
        <w:tabs>
          <w:tab w:val="num" w:pos="0"/>
          <w:tab w:val="num" w:pos="709"/>
        </w:tabs>
        <w:jc w:val="both"/>
      </w:pPr>
      <w:r w:rsidRPr="00876F54">
        <w:t>-</w:t>
      </w:r>
      <w:r w:rsidRPr="00876F54">
        <w:tab/>
        <w:t>Естественный износ, постепенное обветшание, наличие внутренних скрытых дефектов, либо гибель или повреждения вследствие реставрации, восстановления или ретуширования.</w:t>
      </w:r>
    </w:p>
    <w:p w:rsidR="003039BD" w:rsidRPr="00876F54" w:rsidRDefault="003039BD" w:rsidP="003039BD">
      <w:pPr>
        <w:tabs>
          <w:tab w:val="num" w:pos="0"/>
          <w:tab w:val="num" w:pos="709"/>
        </w:tabs>
        <w:jc w:val="both"/>
      </w:pPr>
      <w:r w:rsidRPr="00876F54">
        <w:t>-</w:t>
      </w:r>
      <w:r w:rsidRPr="00876F54">
        <w:tab/>
        <w:t>Конфискация и экспроприация.</w:t>
      </w:r>
    </w:p>
    <w:p w:rsidR="003039BD" w:rsidRPr="00876F54" w:rsidRDefault="003039BD" w:rsidP="003039BD">
      <w:pPr>
        <w:tabs>
          <w:tab w:val="num" w:pos="0"/>
          <w:tab w:val="num" w:pos="709"/>
        </w:tabs>
        <w:jc w:val="both"/>
      </w:pPr>
      <w:r w:rsidRPr="00876F54">
        <w:t>-</w:t>
      </w:r>
      <w:r w:rsidRPr="00876F54">
        <w:tab/>
        <w:t>Предъявление претензий со стороны третьих лиц, оспаривающих право собственности на данные музейные предметы.</w:t>
      </w:r>
    </w:p>
    <w:p w:rsidR="003039BD" w:rsidRPr="00876F54" w:rsidRDefault="003039BD" w:rsidP="003039BD">
      <w:pPr>
        <w:tabs>
          <w:tab w:val="num" w:pos="0"/>
          <w:tab w:val="num" w:pos="709"/>
        </w:tabs>
        <w:jc w:val="both"/>
      </w:pPr>
    </w:p>
    <w:p w:rsidR="003039BD" w:rsidRPr="00964CB0" w:rsidRDefault="003039BD" w:rsidP="003039BD">
      <w:pPr>
        <w:tabs>
          <w:tab w:val="num" w:pos="709"/>
        </w:tabs>
        <w:jc w:val="both"/>
      </w:pPr>
      <w:r w:rsidRPr="00964CB0">
        <w:t>3.2.</w:t>
      </w:r>
      <w:r w:rsidRPr="00964CB0">
        <w:tab/>
        <w:t xml:space="preserve">Период действия страхового покрытия: </w:t>
      </w:r>
      <w:r w:rsidRPr="00964CB0">
        <w:rPr>
          <w:b/>
          <w:sz w:val="23"/>
          <w:szCs w:val="23"/>
        </w:rPr>
        <w:t xml:space="preserve">с 25 мая 2026 г. по 15 декабря </w:t>
      </w:r>
      <w:smartTag w:uri="urn:schemas-microsoft-com:office:smarttags" w:element="metricconverter">
        <w:smartTagPr>
          <w:attr w:name="ProductID" w:val="2026 г"/>
        </w:smartTagPr>
        <w:r w:rsidRPr="00964CB0">
          <w:rPr>
            <w:b/>
            <w:sz w:val="23"/>
            <w:szCs w:val="23"/>
          </w:rPr>
          <w:t>2026 г</w:t>
        </w:r>
      </w:smartTag>
      <w:r w:rsidRPr="00964CB0">
        <w:rPr>
          <w:b/>
          <w:sz w:val="23"/>
          <w:szCs w:val="23"/>
        </w:rPr>
        <w:t>.</w:t>
      </w:r>
    </w:p>
    <w:p w:rsidR="003039BD" w:rsidRPr="00876F54" w:rsidRDefault="003039BD" w:rsidP="003039BD">
      <w:pPr>
        <w:tabs>
          <w:tab w:val="num" w:pos="709"/>
        </w:tabs>
        <w:ind w:firstLine="709"/>
        <w:jc w:val="both"/>
        <w:rPr>
          <w:bCs/>
        </w:rPr>
      </w:pPr>
      <w:r w:rsidRPr="00964CB0">
        <w:t xml:space="preserve">Страховое покрытие должно действовать на период упаковки/распаковки, транспортировки, временного складирования и проведения реставрационных работ </w:t>
      </w:r>
      <w:r w:rsidRPr="00964CB0">
        <w:rPr>
          <w:sz w:val="23"/>
          <w:szCs w:val="23"/>
        </w:rPr>
        <w:t xml:space="preserve">с 25 мая 2026г. по 15 декабря </w:t>
      </w:r>
      <w:smartTag w:uri="urn:schemas-microsoft-com:office:smarttags" w:element="metricconverter">
        <w:smartTagPr>
          <w:attr w:name="ProductID" w:val="2026 г"/>
        </w:smartTagPr>
        <w:r w:rsidRPr="00964CB0">
          <w:rPr>
            <w:sz w:val="23"/>
            <w:szCs w:val="23"/>
          </w:rPr>
          <w:t>2026 г</w:t>
        </w:r>
      </w:smartTag>
      <w:r w:rsidRPr="00964CB0">
        <w:rPr>
          <w:sz w:val="23"/>
          <w:szCs w:val="23"/>
        </w:rPr>
        <w:t>.</w:t>
      </w:r>
    </w:p>
    <w:p w:rsidR="003039BD" w:rsidRPr="00876F54" w:rsidRDefault="003039BD" w:rsidP="003039BD">
      <w:pPr>
        <w:tabs>
          <w:tab w:val="num" w:pos="709"/>
        </w:tabs>
        <w:jc w:val="both"/>
        <w:rPr>
          <w:bCs/>
        </w:rPr>
      </w:pPr>
    </w:p>
    <w:p w:rsidR="003039BD" w:rsidRPr="00876F54" w:rsidRDefault="003039BD" w:rsidP="003039BD">
      <w:pPr>
        <w:tabs>
          <w:tab w:val="num" w:pos="709"/>
        </w:tabs>
        <w:ind w:right="540"/>
        <w:jc w:val="both"/>
        <w:rPr>
          <w:bCs/>
        </w:rPr>
      </w:pPr>
      <w:r w:rsidRPr="00876F54">
        <w:rPr>
          <w:bCs/>
        </w:rPr>
        <w:t>3.3.</w:t>
      </w:r>
      <w:r w:rsidRPr="00876F54">
        <w:rPr>
          <w:bCs/>
        </w:rPr>
        <w:tab/>
        <w:t>Установление франшизы не допускается.</w:t>
      </w:r>
    </w:p>
    <w:p w:rsidR="003039BD" w:rsidRPr="00876F54" w:rsidRDefault="003039BD" w:rsidP="003039BD">
      <w:pPr>
        <w:tabs>
          <w:tab w:val="num" w:pos="709"/>
        </w:tabs>
        <w:ind w:right="540"/>
        <w:jc w:val="both"/>
        <w:rPr>
          <w:bCs/>
        </w:rPr>
      </w:pPr>
    </w:p>
    <w:p w:rsidR="003039BD" w:rsidRPr="00876F54" w:rsidRDefault="003039BD" w:rsidP="003039BD">
      <w:pPr>
        <w:tabs>
          <w:tab w:val="num" w:pos="709"/>
          <w:tab w:val="left" w:pos="9810"/>
        </w:tabs>
        <w:jc w:val="both"/>
      </w:pPr>
      <w:r w:rsidRPr="00876F54">
        <w:rPr>
          <w:bCs/>
        </w:rPr>
        <w:t>3.4.</w:t>
      </w:r>
      <w:r w:rsidRPr="00876F54">
        <w:rPr>
          <w:bCs/>
        </w:rPr>
        <w:tab/>
        <w:t xml:space="preserve">Страхование должно осуществляться исходя из страховых оценок, указанных </w:t>
      </w:r>
      <w:proofErr w:type="spellStart"/>
      <w:r w:rsidRPr="00876F54">
        <w:rPr>
          <w:bCs/>
        </w:rPr>
        <w:t>попредметно</w:t>
      </w:r>
      <w:proofErr w:type="spellEnd"/>
      <w:r w:rsidRPr="00876F54">
        <w:rPr>
          <w:bCs/>
        </w:rPr>
        <w:t xml:space="preserve"> в списке-приложении к договору. Общая страховая стоимость музейных </w:t>
      </w:r>
      <w:r w:rsidRPr="00964CB0">
        <w:rPr>
          <w:bCs/>
        </w:rPr>
        <w:t xml:space="preserve">предметов – </w:t>
      </w:r>
      <w:r w:rsidRPr="00964CB0">
        <w:rPr>
          <w:b/>
        </w:rPr>
        <w:t>3 200 000 (три миллиона двести тысяч) рублей</w:t>
      </w:r>
      <w:r w:rsidRPr="00964CB0">
        <w:rPr>
          <w:b/>
          <w:bCs/>
          <w:iCs/>
        </w:rPr>
        <w:t xml:space="preserve"> 00 копеек</w:t>
      </w:r>
      <w:r w:rsidRPr="00964CB0">
        <w:t>.</w:t>
      </w:r>
    </w:p>
    <w:p w:rsidR="003039BD" w:rsidRPr="00876F54" w:rsidRDefault="003039BD" w:rsidP="003039BD">
      <w:pPr>
        <w:tabs>
          <w:tab w:val="num" w:pos="709"/>
          <w:tab w:val="left" w:pos="9355"/>
        </w:tabs>
        <w:ind w:right="-1" w:firstLine="709"/>
        <w:jc w:val="both"/>
      </w:pPr>
      <w:r w:rsidRPr="00876F54">
        <w:t xml:space="preserve">Характер экспонатов – </w:t>
      </w:r>
      <w:r>
        <w:t>2 книги первой трети Х</w:t>
      </w:r>
      <w:r>
        <w:rPr>
          <w:lang w:val="en-US"/>
        </w:rPr>
        <w:t>I</w:t>
      </w:r>
      <w:r>
        <w:t>Х века и первой трети ХХ века.</w:t>
      </w:r>
    </w:p>
    <w:p w:rsidR="003039BD" w:rsidRPr="00876F54" w:rsidRDefault="003039BD" w:rsidP="003039BD">
      <w:pPr>
        <w:tabs>
          <w:tab w:val="num" w:pos="709"/>
          <w:tab w:val="left" w:pos="9355"/>
        </w:tabs>
        <w:ind w:right="-1" w:firstLine="709"/>
        <w:jc w:val="both"/>
        <w:rPr>
          <w:shd w:val="clear" w:color="auto" w:fill="FFFFFF"/>
        </w:rPr>
      </w:pPr>
      <w:r w:rsidRPr="00876F54">
        <w:rPr>
          <w:shd w:val="clear" w:color="auto" w:fill="FFFFFF"/>
        </w:rPr>
        <w:t>После заключения договора в течение 3-х дней Исполнителю в рабочем порядке направляется Заявление на страхование, содержащее (в том числе в качестве приложений) следующую информацию:</w:t>
      </w:r>
    </w:p>
    <w:p w:rsidR="003039BD" w:rsidRPr="00876F54" w:rsidRDefault="003039BD" w:rsidP="003039BD">
      <w:pPr>
        <w:tabs>
          <w:tab w:val="num" w:pos="709"/>
          <w:tab w:val="left" w:pos="9355"/>
        </w:tabs>
        <w:ind w:right="-1"/>
        <w:jc w:val="both"/>
        <w:rPr>
          <w:bCs/>
        </w:rPr>
      </w:pPr>
      <w:r w:rsidRPr="00876F54">
        <w:rPr>
          <w:shd w:val="clear" w:color="auto" w:fill="FFFFFF"/>
        </w:rPr>
        <w:t>-</w:t>
      </w:r>
      <w:r w:rsidRPr="00876F54">
        <w:rPr>
          <w:shd w:val="clear" w:color="auto" w:fill="FFFFFF"/>
        </w:rPr>
        <w:tab/>
      </w:r>
      <w:r w:rsidRPr="00876F54">
        <w:rPr>
          <w:bCs/>
        </w:rPr>
        <w:t xml:space="preserve">Описание </w:t>
      </w:r>
      <w:r>
        <w:rPr>
          <w:bCs/>
        </w:rPr>
        <w:t>музейных предметов</w:t>
      </w:r>
      <w:r w:rsidRPr="00876F54">
        <w:rPr>
          <w:bCs/>
        </w:rPr>
        <w:t xml:space="preserve"> с указанием наименования, </w:t>
      </w:r>
      <w:r>
        <w:rPr>
          <w:bCs/>
        </w:rPr>
        <w:t xml:space="preserve">размеров, </w:t>
      </w:r>
      <w:r w:rsidRPr="00876F54">
        <w:rPr>
          <w:bCs/>
        </w:rPr>
        <w:t>датировки</w:t>
      </w:r>
      <w:r>
        <w:rPr>
          <w:bCs/>
        </w:rPr>
        <w:t>, описания сохранности</w:t>
      </w:r>
      <w:r w:rsidRPr="00876F54">
        <w:rPr>
          <w:bCs/>
        </w:rPr>
        <w:t>;</w:t>
      </w:r>
    </w:p>
    <w:p w:rsidR="003039BD" w:rsidRPr="00876F54" w:rsidRDefault="003039BD" w:rsidP="003039BD">
      <w:pPr>
        <w:tabs>
          <w:tab w:val="num" w:pos="709"/>
          <w:tab w:val="left" w:pos="9355"/>
        </w:tabs>
        <w:ind w:right="-1"/>
        <w:jc w:val="both"/>
        <w:rPr>
          <w:bCs/>
        </w:rPr>
      </w:pPr>
      <w:r w:rsidRPr="00876F54">
        <w:rPr>
          <w:bCs/>
        </w:rPr>
        <w:t>-</w:t>
      </w:r>
      <w:r w:rsidRPr="00876F54">
        <w:rPr>
          <w:bCs/>
        </w:rPr>
        <w:tab/>
        <w:t xml:space="preserve">Отчет о состоянии выставочных </w:t>
      </w:r>
      <w:r w:rsidRPr="00072C69">
        <w:rPr>
          <w:bCs/>
        </w:rPr>
        <w:t>помещений (</w:t>
      </w:r>
      <w:r w:rsidRPr="00072C69">
        <w:rPr>
          <w:bCs/>
          <w:lang w:val="en-US"/>
        </w:rPr>
        <w:t>Facility</w:t>
      </w:r>
      <w:r w:rsidRPr="00072C69">
        <w:rPr>
          <w:bCs/>
        </w:rPr>
        <w:t xml:space="preserve"> </w:t>
      </w:r>
      <w:r w:rsidRPr="00072C69">
        <w:rPr>
          <w:bCs/>
          <w:lang w:val="en-US"/>
        </w:rPr>
        <w:t>report</w:t>
      </w:r>
      <w:r w:rsidRPr="00072C69">
        <w:rPr>
          <w:bCs/>
        </w:rPr>
        <w:t>);</w:t>
      </w:r>
    </w:p>
    <w:p w:rsidR="003039BD" w:rsidRPr="00876F54" w:rsidRDefault="003039BD" w:rsidP="003039BD">
      <w:pPr>
        <w:tabs>
          <w:tab w:val="num" w:pos="709"/>
        </w:tabs>
        <w:rPr>
          <w:b/>
        </w:rPr>
      </w:pPr>
    </w:p>
    <w:p w:rsidR="003039BD" w:rsidRPr="00876F54" w:rsidRDefault="003039BD" w:rsidP="003039BD">
      <w:pPr>
        <w:tabs>
          <w:tab w:val="num" w:pos="709"/>
        </w:tabs>
      </w:pPr>
      <w:r w:rsidRPr="00876F54">
        <w:t>3.5.</w:t>
      </w:r>
      <w:r w:rsidRPr="00876F54">
        <w:tab/>
        <w:t>Выгодоприобретателем по полису указывается Санкт-Петербургское государственное бюджетное учреждение культуры «Государственный литературно-мемориальный Музей Анны Ахматовой в Фонтанном Доме».</w:t>
      </w:r>
    </w:p>
    <w:p w:rsidR="003039BD" w:rsidRPr="00876F54" w:rsidRDefault="003039BD" w:rsidP="003039BD">
      <w:pPr>
        <w:tabs>
          <w:tab w:val="num" w:pos="709"/>
        </w:tabs>
        <w:ind w:firstLine="709"/>
        <w:jc w:val="both"/>
        <w:rPr>
          <w:bCs/>
        </w:rPr>
      </w:pPr>
    </w:p>
    <w:p w:rsidR="003039BD" w:rsidRPr="00876F54" w:rsidRDefault="003039BD" w:rsidP="003039BD">
      <w:pPr>
        <w:tabs>
          <w:tab w:val="num" w:pos="709"/>
        </w:tabs>
        <w:jc w:val="both"/>
      </w:pPr>
      <w:r w:rsidRPr="00876F54">
        <w:rPr>
          <w:bCs/>
        </w:rPr>
        <w:t>3.6.</w:t>
      </w:r>
      <w:r w:rsidRPr="00876F54">
        <w:rPr>
          <w:bCs/>
        </w:rPr>
        <w:tab/>
        <w:t xml:space="preserve">Место предоставления страхового полиса: </w:t>
      </w:r>
      <w:r w:rsidRPr="00876F54">
        <w:t>191014 Санкт-Петербург, наб. Фонтанки, 34, Санкт-Петербургское государственное бюджетное учреждение культуры «Государственный литературно-мемориальный Музей Анны Ахматовой в Фонтанном Доме»</w:t>
      </w:r>
      <w:r w:rsidRPr="00876F54">
        <w:rPr>
          <w:bCs/>
        </w:rPr>
        <w:t xml:space="preserve">. </w:t>
      </w:r>
      <w:r w:rsidRPr="00876F54">
        <w:t xml:space="preserve">После получения вышеуказанной информации, приведенной в Заявлении, Исполнитель в течение 2 (двух) дней направляет оформленный страховой полис Заказчику по электронной почте </w:t>
      </w:r>
      <w:r w:rsidRPr="00964CB0">
        <w:t>akhmatova-uchet@mail.ru.</w:t>
      </w:r>
      <w:r w:rsidRPr="00876F54">
        <w:t xml:space="preserve"> В течение 10 (десяти) рабочих Исполнитель должен предоставить </w:t>
      </w:r>
      <w:r>
        <w:t>1 (один) бумажный экземпляр</w:t>
      </w:r>
      <w:r w:rsidRPr="00876F54">
        <w:t xml:space="preserve"> полиса.</w:t>
      </w:r>
    </w:p>
    <w:p w:rsidR="003039BD" w:rsidRPr="00876F54" w:rsidRDefault="003039BD" w:rsidP="003039BD">
      <w:pPr>
        <w:tabs>
          <w:tab w:val="num" w:pos="709"/>
        </w:tabs>
        <w:jc w:val="both"/>
        <w:rPr>
          <w:bCs/>
        </w:rPr>
      </w:pPr>
      <w:r w:rsidRPr="00876F54">
        <w:rPr>
          <w:bCs/>
        </w:rPr>
        <w:t>Проект страхового полиса до его оформления согласовывается с Заказчиком в рабочем порядке.</w:t>
      </w:r>
    </w:p>
    <w:p w:rsidR="003039BD" w:rsidRPr="00876F54" w:rsidRDefault="003039BD" w:rsidP="003039BD">
      <w:pPr>
        <w:tabs>
          <w:tab w:val="num" w:pos="709"/>
        </w:tabs>
        <w:jc w:val="both"/>
      </w:pPr>
    </w:p>
    <w:p w:rsidR="003039BD" w:rsidRPr="00876F54" w:rsidRDefault="003039BD" w:rsidP="003039BD">
      <w:pPr>
        <w:tabs>
          <w:tab w:val="num" w:pos="709"/>
          <w:tab w:val="left" w:pos="9355"/>
        </w:tabs>
        <w:ind w:right="-1"/>
        <w:jc w:val="both"/>
        <w:rPr>
          <w:bCs/>
          <w:spacing w:val="-1"/>
          <w:w w:val="101"/>
        </w:rPr>
      </w:pPr>
      <w:r w:rsidRPr="00876F54">
        <w:rPr>
          <w:bCs/>
          <w:spacing w:val="-1"/>
          <w:w w:val="101"/>
        </w:rPr>
        <w:t>3.7.</w:t>
      </w:r>
      <w:r w:rsidRPr="00876F54">
        <w:rPr>
          <w:bCs/>
          <w:spacing w:val="-1"/>
          <w:w w:val="101"/>
        </w:rPr>
        <w:tab/>
        <w:t xml:space="preserve">При наступлении страхового случая Страховщик обязан выплатить страховое возмещение </w:t>
      </w:r>
      <w:r w:rsidRPr="00876F54">
        <w:t>в течение 30-ти дней после получения всех необходимых документов, подтверждающих факт страхового случая.</w:t>
      </w:r>
      <w:r w:rsidRPr="00876F54">
        <w:rPr>
          <w:bCs/>
          <w:spacing w:val="-1"/>
          <w:w w:val="101"/>
        </w:rPr>
        <w:t xml:space="preserve"> Список всех необходимых требуемых документов при наступлении каждого конкретного страхового случая предоставляется Страхователю после информирования Страховщика о наступлении такого случая.</w:t>
      </w:r>
    </w:p>
    <w:p w:rsidR="003039BD" w:rsidRPr="00876F54" w:rsidRDefault="003039BD" w:rsidP="003039BD">
      <w:pPr>
        <w:tabs>
          <w:tab w:val="num" w:pos="709"/>
          <w:tab w:val="left" w:pos="9355"/>
        </w:tabs>
        <w:ind w:right="-1"/>
        <w:jc w:val="both"/>
        <w:rPr>
          <w:bCs/>
        </w:rPr>
      </w:pPr>
    </w:p>
    <w:p w:rsidR="003039BD" w:rsidRPr="00876F54" w:rsidRDefault="003039BD" w:rsidP="003039BD">
      <w:pPr>
        <w:tabs>
          <w:tab w:val="num" w:pos="709"/>
          <w:tab w:val="left" w:pos="9355"/>
        </w:tabs>
        <w:ind w:right="-1"/>
        <w:jc w:val="both"/>
        <w:rPr>
          <w:bCs/>
        </w:rPr>
      </w:pPr>
      <w:r w:rsidRPr="00876F54">
        <w:rPr>
          <w:bCs/>
        </w:rPr>
        <w:t>3.8.</w:t>
      </w:r>
      <w:r w:rsidRPr="00876F54">
        <w:rPr>
          <w:bCs/>
        </w:rPr>
        <w:tab/>
        <w:t xml:space="preserve">Условия организации </w:t>
      </w:r>
      <w:r>
        <w:rPr>
          <w:bCs/>
        </w:rPr>
        <w:t>реставрационных работ</w:t>
      </w:r>
      <w:r w:rsidRPr="00876F54">
        <w:rPr>
          <w:bCs/>
        </w:rPr>
        <w:t>:</w:t>
      </w:r>
    </w:p>
    <w:p w:rsidR="003039BD" w:rsidRDefault="003039BD" w:rsidP="003039BD">
      <w:pPr>
        <w:tabs>
          <w:tab w:val="num" w:pos="709"/>
        </w:tabs>
        <w:ind w:firstLine="709"/>
        <w:jc w:val="both"/>
      </w:pPr>
      <w:r w:rsidRPr="00127C9A">
        <w:rPr>
          <w:rFonts w:hint="eastAsia"/>
        </w:rPr>
        <w:t>К</w:t>
      </w:r>
      <w:r w:rsidRPr="00127C9A">
        <w:t xml:space="preserve"> </w:t>
      </w:r>
      <w:r w:rsidRPr="00127C9A">
        <w:rPr>
          <w:rFonts w:hint="eastAsia"/>
        </w:rPr>
        <w:t>выполнению</w:t>
      </w:r>
      <w:r w:rsidRPr="00127C9A">
        <w:t xml:space="preserve"> </w:t>
      </w:r>
      <w:r w:rsidRPr="00127C9A">
        <w:rPr>
          <w:rFonts w:hint="eastAsia"/>
        </w:rPr>
        <w:t>реставрационных</w:t>
      </w:r>
      <w:r w:rsidRPr="00127C9A">
        <w:t xml:space="preserve"> </w:t>
      </w:r>
      <w:r w:rsidRPr="00127C9A">
        <w:rPr>
          <w:rFonts w:hint="eastAsia"/>
        </w:rPr>
        <w:t>работ</w:t>
      </w:r>
      <w:r w:rsidRPr="00127C9A">
        <w:t xml:space="preserve"> </w:t>
      </w:r>
      <w:r w:rsidRPr="00127C9A">
        <w:rPr>
          <w:rFonts w:hint="eastAsia"/>
        </w:rPr>
        <w:t>Исполнителем</w:t>
      </w:r>
      <w:r w:rsidRPr="00127C9A">
        <w:t xml:space="preserve"> </w:t>
      </w:r>
      <w:r>
        <w:t>привлекаются</w:t>
      </w:r>
      <w:r w:rsidRPr="00127C9A">
        <w:t xml:space="preserve"> </w:t>
      </w:r>
      <w:r w:rsidRPr="00127C9A">
        <w:rPr>
          <w:rFonts w:hint="eastAsia"/>
        </w:rPr>
        <w:t>только</w:t>
      </w:r>
      <w:r w:rsidRPr="00127C9A">
        <w:t xml:space="preserve"> </w:t>
      </w:r>
      <w:r w:rsidRPr="00127C9A">
        <w:rPr>
          <w:rFonts w:hint="eastAsia"/>
        </w:rPr>
        <w:t>реставраторы</w:t>
      </w:r>
      <w:r w:rsidRPr="00127C9A">
        <w:t xml:space="preserve">, </w:t>
      </w:r>
      <w:r w:rsidRPr="00127C9A">
        <w:rPr>
          <w:rFonts w:hint="eastAsia"/>
        </w:rPr>
        <w:t>аттестованные</w:t>
      </w:r>
      <w:r w:rsidRPr="00127C9A">
        <w:t xml:space="preserve"> </w:t>
      </w:r>
      <w:r w:rsidRPr="00127C9A">
        <w:rPr>
          <w:rFonts w:hint="eastAsia"/>
        </w:rPr>
        <w:t>МК</w:t>
      </w:r>
      <w:r w:rsidRPr="00127C9A">
        <w:t xml:space="preserve"> </w:t>
      </w:r>
      <w:r w:rsidRPr="00127C9A">
        <w:rPr>
          <w:rFonts w:hint="eastAsia"/>
        </w:rPr>
        <w:t>РФ</w:t>
      </w:r>
      <w:r w:rsidRPr="00127C9A">
        <w:t xml:space="preserve"> </w:t>
      </w:r>
      <w:r w:rsidRPr="00127C9A">
        <w:rPr>
          <w:rFonts w:hint="eastAsia"/>
        </w:rPr>
        <w:t>на</w:t>
      </w:r>
      <w:r w:rsidRPr="00127C9A">
        <w:t xml:space="preserve"> </w:t>
      </w:r>
      <w:r w:rsidRPr="00127C9A">
        <w:rPr>
          <w:rFonts w:hint="eastAsia"/>
        </w:rPr>
        <w:t>право</w:t>
      </w:r>
      <w:r w:rsidRPr="00127C9A">
        <w:t xml:space="preserve"> </w:t>
      </w:r>
      <w:r w:rsidRPr="00127C9A">
        <w:rPr>
          <w:rFonts w:hint="eastAsia"/>
        </w:rPr>
        <w:t>проведения</w:t>
      </w:r>
      <w:r w:rsidRPr="00127C9A">
        <w:t xml:space="preserve"> </w:t>
      </w:r>
      <w:r w:rsidRPr="00127C9A">
        <w:rPr>
          <w:rFonts w:hint="eastAsia"/>
        </w:rPr>
        <w:t>реставрационных</w:t>
      </w:r>
      <w:r w:rsidRPr="00127C9A">
        <w:t xml:space="preserve"> </w:t>
      </w:r>
      <w:r w:rsidRPr="00127C9A">
        <w:rPr>
          <w:rFonts w:hint="eastAsia"/>
        </w:rPr>
        <w:t>работ</w:t>
      </w:r>
      <w:r w:rsidRPr="00127C9A">
        <w:t xml:space="preserve"> </w:t>
      </w:r>
      <w:r w:rsidRPr="00127C9A">
        <w:rPr>
          <w:rFonts w:hint="eastAsia"/>
        </w:rPr>
        <w:t>в</w:t>
      </w:r>
      <w:r w:rsidRPr="00127C9A">
        <w:t xml:space="preserve"> </w:t>
      </w:r>
      <w:r w:rsidRPr="00127C9A">
        <w:rPr>
          <w:rFonts w:hint="eastAsia"/>
        </w:rPr>
        <w:t>отношении</w:t>
      </w:r>
      <w:r w:rsidRPr="00127C9A">
        <w:t xml:space="preserve"> </w:t>
      </w:r>
      <w:r w:rsidRPr="00127C9A">
        <w:rPr>
          <w:rFonts w:hint="eastAsia"/>
        </w:rPr>
        <w:t>музейных</w:t>
      </w:r>
      <w:r w:rsidRPr="00127C9A">
        <w:t xml:space="preserve"> </w:t>
      </w:r>
      <w:r w:rsidRPr="00127C9A">
        <w:rPr>
          <w:rFonts w:hint="eastAsia"/>
        </w:rPr>
        <w:t>предметов</w:t>
      </w:r>
      <w:r w:rsidRPr="00127C9A">
        <w:t xml:space="preserve"> </w:t>
      </w:r>
      <w:r w:rsidRPr="00127C9A">
        <w:rPr>
          <w:rFonts w:hint="eastAsia"/>
        </w:rPr>
        <w:t>и</w:t>
      </w:r>
      <w:r w:rsidRPr="00127C9A">
        <w:t xml:space="preserve"> </w:t>
      </w:r>
      <w:r w:rsidRPr="00127C9A">
        <w:rPr>
          <w:rFonts w:hint="eastAsia"/>
        </w:rPr>
        <w:t>музейных</w:t>
      </w:r>
      <w:r w:rsidRPr="00127C9A">
        <w:t xml:space="preserve"> </w:t>
      </w:r>
      <w:r w:rsidRPr="00127C9A">
        <w:rPr>
          <w:rFonts w:hint="eastAsia"/>
        </w:rPr>
        <w:t>коллекций</w:t>
      </w:r>
      <w:r w:rsidRPr="00127C9A">
        <w:t xml:space="preserve">, </w:t>
      </w:r>
      <w:r w:rsidRPr="00127C9A">
        <w:rPr>
          <w:rFonts w:hint="eastAsia"/>
        </w:rPr>
        <w:t>в</w:t>
      </w:r>
      <w:r w:rsidRPr="00127C9A">
        <w:t xml:space="preserve"> </w:t>
      </w:r>
      <w:r w:rsidRPr="00127C9A">
        <w:rPr>
          <w:rFonts w:hint="eastAsia"/>
        </w:rPr>
        <w:t>соответствии</w:t>
      </w:r>
      <w:r w:rsidRPr="00127C9A">
        <w:t xml:space="preserve"> </w:t>
      </w:r>
      <w:r w:rsidRPr="00127C9A">
        <w:rPr>
          <w:rFonts w:hint="eastAsia"/>
        </w:rPr>
        <w:t>с</w:t>
      </w:r>
      <w:r w:rsidRPr="00127C9A">
        <w:t xml:space="preserve"> </w:t>
      </w:r>
      <w:r w:rsidRPr="00127C9A">
        <w:rPr>
          <w:rFonts w:hint="eastAsia"/>
        </w:rPr>
        <w:t>требованиями</w:t>
      </w:r>
      <w:r w:rsidRPr="00127C9A">
        <w:t xml:space="preserve"> </w:t>
      </w:r>
      <w:r w:rsidRPr="00127C9A">
        <w:rPr>
          <w:rFonts w:hint="eastAsia"/>
        </w:rPr>
        <w:t>Закона</w:t>
      </w:r>
      <w:r w:rsidRPr="00127C9A">
        <w:t xml:space="preserve"> </w:t>
      </w:r>
      <w:r w:rsidRPr="00127C9A">
        <w:rPr>
          <w:rFonts w:hint="eastAsia"/>
        </w:rPr>
        <w:t>«О</w:t>
      </w:r>
      <w:r w:rsidRPr="00127C9A">
        <w:t xml:space="preserve"> </w:t>
      </w:r>
      <w:r w:rsidRPr="00127C9A">
        <w:rPr>
          <w:rFonts w:hint="eastAsia"/>
        </w:rPr>
        <w:t>Музейном</w:t>
      </w:r>
      <w:r w:rsidRPr="00127C9A">
        <w:t xml:space="preserve"> </w:t>
      </w:r>
      <w:r w:rsidRPr="00127C9A">
        <w:rPr>
          <w:rFonts w:hint="eastAsia"/>
        </w:rPr>
        <w:t>фонде</w:t>
      </w:r>
      <w:r w:rsidRPr="00127C9A">
        <w:t xml:space="preserve"> </w:t>
      </w:r>
      <w:r w:rsidRPr="00127C9A">
        <w:rPr>
          <w:rFonts w:hint="eastAsia"/>
        </w:rPr>
        <w:t>РФ</w:t>
      </w:r>
      <w:r w:rsidRPr="00127C9A">
        <w:t xml:space="preserve"> </w:t>
      </w:r>
      <w:r w:rsidRPr="00127C9A">
        <w:rPr>
          <w:rFonts w:hint="eastAsia"/>
        </w:rPr>
        <w:t>и</w:t>
      </w:r>
      <w:r w:rsidRPr="00127C9A">
        <w:t xml:space="preserve"> </w:t>
      </w:r>
      <w:r w:rsidRPr="00127C9A">
        <w:rPr>
          <w:rFonts w:hint="eastAsia"/>
        </w:rPr>
        <w:t>о</w:t>
      </w:r>
      <w:r w:rsidRPr="00127C9A">
        <w:t xml:space="preserve"> </w:t>
      </w:r>
      <w:r w:rsidRPr="00127C9A">
        <w:rPr>
          <w:rFonts w:hint="eastAsia"/>
        </w:rPr>
        <w:t>музеях</w:t>
      </w:r>
      <w:r w:rsidRPr="00127C9A">
        <w:t xml:space="preserve"> </w:t>
      </w:r>
      <w:r w:rsidRPr="00127C9A">
        <w:rPr>
          <w:rFonts w:hint="eastAsia"/>
        </w:rPr>
        <w:t>в</w:t>
      </w:r>
      <w:r w:rsidRPr="00127C9A">
        <w:t xml:space="preserve"> </w:t>
      </w:r>
      <w:r w:rsidRPr="00127C9A">
        <w:rPr>
          <w:rFonts w:hint="eastAsia"/>
        </w:rPr>
        <w:t>РФ»</w:t>
      </w:r>
      <w:r w:rsidRPr="00127C9A">
        <w:t>, 54-</w:t>
      </w:r>
      <w:r w:rsidRPr="00127C9A">
        <w:rPr>
          <w:rFonts w:hint="eastAsia"/>
        </w:rPr>
        <w:t>ФЗ</w:t>
      </w:r>
      <w:r w:rsidRPr="00127C9A">
        <w:t xml:space="preserve">, </w:t>
      </w:r>
      <w:r w:rsidRPr="00127C9A">
        <w:rPr>
          <w:rFonts w:hint="eastAsia"/>
        </w:rPr>
        <w:t>ст</w:t>
      </w:r>
      <w:r w:rsidRPr="00127C9A">
        <w:t>. 5.</w:t>
      </w:r>
    </w:p>
    <w:p w:rsidR="003039BD" w:rsidRDefault="003039BD" w:rsidP="003039BD">
      <w:pPr>
        <w:tabs>
          <w:tab w:val="num" w:pos="709"/>
        </w:tabs>
        <w:ind w:firstLine="709"/>
        <w:jc w:val="both"/>
      </w:pPr>
      <w:r w:rsidRPr="00127C9A">
        <w:rPr>
          <w:rFonts w:hint="eastAsia"/>
        </w:rPr>
        <w:t>Реставрационные</w:t>
      </w:r>
      <w:r w:rsidRPr="00127C9A">
        <w:t xml:space="preserve"> </w:t>
      </w:r>
      <w:r w:rsidRPr="00127C9A">
        <w:rPr>
          <w:rFonts w:hint="eastAsia"/>
        </w:rPr>
        <w:t>работы</w:t>
      </w:r>
      <w:r w:rsidRPr="00127C9A">
        <w:t xml:space="preserve"> </w:t>
      </w:r>
      <w:r w:rsidRPr="00127C9A">
        <w:rPr>
          <w:rFonts w:hint="eastAsia"/>
        </w:rPr>
        <w:t>с</w:t>
      </w:r>
      <w:r w:rsidRPr="00127C9A">
        <w:t xml:space="preserve"> </w:t>
      </w:r>
      <w:r w:rsidRPr="00127C9A">
        <w:rPr>
          <w:rFonts w:hint="eastAsia"/>
        </w:rPr>
        <w:t>музейным</w:t>
      </w:r>
      <w:r w:rsidRPr="00127C9A">
        <w:t xml:space="preserve"> </w:t>
      </w:r>
      <w:r w:rsidRPr="00127C9A">
        <w:rPr>
          <w:rFonts w:hint="eastAsia"/>
        </w:rPr>
        <w:t>предметом</w:t>
      </w:r>
      <w:r w:rsidRPr="00127C9A">
        <w:t xml:space="preserve"> </w:t>
      </w:r>
      <w:r w:rsidRPr="00127C9A">
        <w:rPr>
          <w:rFonts w:hint="eastAsia"/>
        </w:rPr>
        <w:t>должны</w:t>
      </w:r>
      <w:r w:rsidRPr="00127C9A">
        <w:t xml:space="preserve"> </w:t>
      </w:r>
      <w:r w:rsidRPr="00127C9A">
        <w:rPr>
          <w:rFonts w:hint="eastAsia"/>
        </w:rPr>
        <w:t>проводиться</w:t>
      </w:r>
      <w:r w:rsidRPr="00127C9A">
        <w:t xml:space="preserve"> </w:t>
      </w:r>
      <w:r w:rsidRPr="00127C9A">
        <w:rPr>
          <w:rFonts w:hint="eastAsia"/>
        </w:rPr>
        <w:t>в</w:t>
      </w:r>
      <w:r w:rsidRPr="00127C9A">
        <w:t xml:space="preserve"> </w:t>
      </w:r>
      <w:r w:rsidRPr="00127C9A">
        <w:rPr>
          <w:rFonts w:hint="eastAsia"/>
        </w:rPr>
        <w:t>помещении</w:t>
      </w:r>
      <w:r w:rsidRPr="00127C9A">
        <w:t xml:space="preserve">, </w:t>
      </w:r>
      <w:r w:rsidRPr="00127C9A">
        <w:rPr>
          <w:rFonts w:hint="eastAsia"/>
        </w:rPr>
        <w:t>соответствующим</w:t>
      </w:r>
      <w:r w:rsidRPr="00127C9A">
        <w:t xml:space="preserve"> </w:t>
      </w:r>
      <w:r w:rsidRPr="00127C9A">
        <w:rPr>
          <w:rFonts w:hint="eastAsia"/>
        </w:rPr>
        <w:t>требованиям</w:t>
      </w:r>
      <w:r w:rsidRPr="00127C9A">
        <w:t xml:space="preserve"> </w:t>
      </w:r>
      <w:r w:rsidRPr="00127C9A">
        <w:rPr>
          <w:rFonts w:hint="eastAsia"/>
        </w:rPr>
        <w:t>физической</w:t>
      </w:r>
      <w:r w:rsidRPr="00127C9A">
        <w:t xml:space="preserve"> </w:t>
      </w:r>
      <w:r w:rsidRPr="00127C9A">
        <w:rPr>
          <w:rFonts w:hint="eastAsia"/>
        </w:rPr>
        <w:t>охраны</w:t>
      </w:r>
      <w:r w:rsidRPr="00127C9A">
        <w:t xml:space="preserve"> </w:t>
      </w:r>
      <w:r w:rsidRPr="00127C9A">
        <w:rPr>
          <w:rFonts w:hint="eastAsia"/>
        </w:rPr>
        <w:t>и</w:t>
      </w:r>
      <w:r w:rsidRPr="00127C9A">
        <w:t xml:space="preserve"> </w:t>
      </w:r>
      <w:r w:rsidRPr="00127C9A">
        <w:rPr>
          <w:rFonts w:hint="eastAsia"/>
        </w:rPr>
        <w:t>пожарной</w:t>
      </w:r>
      <w:r w:rsidRPr="00127C9A">
        <w:t xml:space="preserve"> </w:t>
      </w:r>
      <w:r w:rsidRPr="00127C9A">
        <w:rPr>
          <w:rFonts w:hint="eastAsia"/>
        </w:rPr>
        <w:t>безопасности</w:t>
      </w:r>
      <w:r w:rsidRPr="00127C9A">
        <w:t xml:space="preserve">, </w:t>
      </w:r>
      <w:r w:rsidRPr="00127C9A">
        <w:rPr>
          <w:rFonts w:hint="eastAsia"/>
        </w:rPr>
        <w:t>установленными</w:t>
      </w:r>
      <w:r w:rsidRPr="00127C9A">
        <w:t xml:space="preserve"> </w:t>
      </w:r>
      <w:r w:rsidRPr="00127C9A">
        <w:rPr>
          <w:rFonts w:hint="eastAsia"/>
        </w:rPr>
        <w:t>Едиными</w:t>
      </w:r>
      <w:r w:rsidRPr="00127C9A">
        <w:t xml:space="preserve"> </w:t>
      </w:r>
      <w:r w:rsidRPr="00127C9A">
        <w:rPr>
          <w:rFonts w:hint="eastAsia"/>
        </w:rPr>
        <w:t>правилами</w:t>
      </w:r>
      <w:r>
        <w:t xml:space="preserve"> </w:t>
      </w:r>
      <w:r w:rsidRPr="0011642A">
        <w:rPr>
          <w:rFonts w:hint="eastAsia"/>
          <w:bCs/>
        </w:rPr>
        <w:t>организации</w:t>
      </w:r>
      <w:r w:rsidRPr="0011642A">
        <w:rPr>
          <w:bCs/>
        </w:rPr>
        <w:t xml:space="preserve"> </w:t>
      </w:r>
      <w:r w:rsidRPr="0011642A">
        <w:rPr>
          <w:rFonts w:hint="eastAsia"/>
          <w:bCs/>
        </w:rPr>
        <w:t>комплектования</w:t>
      </w:r>
      <w:r w:rsidRPr="0011642A">
        <w:rPr>
          <w:bCs/>
        </w:rPr>
        <w:t xml:space="preserve">, </w:t>
      </w:r>
      <w:r w:rsidRPr="0011642A">
        <w:rPr>
          <w:rFonts w:hint="eastAsia"/>
          <w:bCs/>
        </w:rPr>
        <w:t>учета</w:t>
      </w:r>
      <w:r w:rsidRPr="0011642A">
        <w:rPr>
          <w:bCs/>
        </w:rPr>
        <w:t xml:space="preserve">, </w:t>
      </w:r>
      <w:r w:rsidRPr="0011642A">
        <w:rPr>
          <w:rFonts w:hint="eastAsia"/>
          <w:bCs/>
        </w:rPr>
        <w:t>хранения</w:t>
      </w:r>
      <w:r w:rsidRPr="0011642A">
        <w:rPr>
          <w:bCs/>
        </w:rPr>
        <w:t xml:space="preserve"> </w:t>
      </w:r>
      <w:r w:rsidRPr="0011642A">
        <w:rPr>
          <w:rFonts w:hint="eastAsia"/>
          <w:bCs/>
        </w:rPr>
        <w:t>и</w:t>
      </w:r>
      <w:r w:rsidRPr="0011642A">
        <w:rPr>
          <w:bCs/>
        </w:rPr>
        <w:t xml:space="preserve"> </w:t>
      </w:r>
      <w:r w:rsidRPr="0011642A">
        <w:rPr>
          <w:rFonts w:hint="eastAsia"/>
          <w:bCs/>
        </w:rPr>
        <w:t>использования</w:t>
      </w:r>
      <w:r w:rsidRPr="0011642A">
        <w:rPr>
          <w:bCs/>
        </w:rPr>
        <w:t xml:space="preserve"> </w:t>
      </w:r>
      <w:r w:rsidRPr="0011642A">
        <w:rPr>
          <w:rFonts w:hint="eastAsia"/>
          <w:bCs/>
        </w:rPr>
        <w:t>музейных</w:t>
      </w:r>
      <w:r w:rsidRPr="0011642A">
        <w:rPr>
          <w:bCs/>
        </w:rPr>
        <w:t xml:space="preserve"> </w:t>
      </w:r>
      <w:r w:rsidRPr="0011642A">
        <w:rPr>
          <w:rFonts w:hint="eastAsia"/>
          <w:bCs/>
        </w:rPr>
        <w:t>предметов</w:t>
      </w:r>
      <w:r w:rsidRPr="0011642A">
        <w:rPr>
          <w:bCs/>
        </w:rPr>
        <w:t xml:space="preserve"> </w:t>
      </w:r>
      <w:r w:rsidRPr="0011642A">
        <w:rPr>
          <w:rFonts w:hint="eastAsia"/>
          <w:bCs/>
        </w:rPr>
        <w:t>и</w:t>
      </w:r>
      <w:r w:rsidRPr="0011642A">
        <w:rPr>
          <w:bCs/>
        </w:rPr>
        <w:t xml:space="preserve"> </w:t>
      </w:r>
      <w:r w:rsidRPr="0011642A">
        <w:rPr>
          <w:rFonts w:hint="eastAsia"/>
          <w:bCs/>
        </w:rPr>
        <w:t>музейных</w:t>
      </w:r>
      <w:r w:rsidRPr="0011642A">
        <w:rPr>
          <w:bCs/>
        </w:rPr>
        <w:t xml:space="preserve"> </w:t>
      </w:r>
      <w:r w:rsidRPr="0011642A">
        <w:rPr>
          <w:rFonts w:hint="eastAsia"/>
          <w:bCs/>
        </w:rPr>
        <w:t>коллекций»</w:t>
      </w:r>
      <w:r w:rsidRPr="0011642A">
        <w:rPr>
          <w:bCs/>
        </w:rPr>
        <w:t xml:space="preserve">, </w:t>
      </w:r>
      <w:r w:rsidRPr="0011642A">
        <w:rPr>
          <w:rFonts w:hint="eastAsia"/>
          <w:bCs/>
        </w:rPr>
        <w:t>утвержденных</w:t>
      </w:r>
      <w:r w:rsidRPr="0011642A">
        <w:rPr>
          <w:bCs/>
        </w:rPr>
        <w:t xml:space="preserve"> </w:t>
      </w:r>
      <w:r w:rsidRPr="0011642A">
        <w:rPr>
          <w:rFonts w:hint="eastAsia"/>
          <w:bCs/>
        </w:rPr>
        <w:t>Приказом</w:t>
      </w:r>
      <w:r w:rsidRPr="0011642A">
        <w:rPr>
          <w:bCs/>
        </w:rPr>
        <w:t xml:space="preserve"> </w:t>
      </w:r>
      <w:r w:rsidRPr="0011642A">
        <w:rPr>
          <w:rFonts w:hint="eastAsia"/>
          <w:bCs/>
        </w:rPr>
        <w:t>Министерства</w:t>
      </w:r>
      <w:r w:rsidRPr="0011642A">
        <w:rPr>
          <w:bCs/>
        </w:rPr>
        <w:t xml:space="preserve"> </w:t>
      </w:r>
      <w:r w:rsidRPr="0011642A">
        <w:rPr>
          <w:rFonts w:hint="eastAsia"/>
          <w:bCs/>
        </w:rPr>
        <w:t>культуры</w:t>
      </w:r>
      <w:r w:rsidRPr="0011642A">
        <w:rPr>
          <w:bCs/>
        </w:rPr>
        <w:t xml:space="preserve"> </w:t>
      </w:r>
      <w:r w:rsidRPr="0011642A">
        <w:rPr>
          <w:rFonts w:hint="eastAsia"/>
          <w:bCs/>
        </w:rPr>
        <w:t>РФ</w:t>
      </w:r>
      <w:r w:rsidRPr="0011642A">
        <w:rPr>
          <w:bCs/>
        </w:rPr>
        <w:t xml:space="preserve"> </w:t>
      </w:r>
      <w:r w:rsidRPr="0011642A">
        <w:rPr>
          <w:rFonts w:hint="eastAsia"/>
          <w:bCs/>
        </w:rPr>
        <w:t>№</w:t>
      </w:r>
      <w:r w:rsidRPr="0011642A">
        <w:rPr>
          <w:bCs/>
        </w:rPr>
        <w:t xml:space="preserve"> 827 </w:t>
      </w:r>
      <w:r w:rsidRPr="0011642A">
        <w:rPr>
          <w:rFonts w:hint="eastAsia"/>
          <w:bCs/>
        </w:rPr>
        <w:t>от</w:t>
      </w:r>
      <w:r w:rsidRPr="0011642A">
        <w:rPr>
          <w:bCs/>
        </w:rPr>
        <w:t xml:space="preserve"> 23.07.2020</w:t>
      </w:r>
      <w:r w:rsidRPr="00127C9A">
        <w:t>.</w:t>
      </w:r>
    </w:p>
    <w:p w:rsidR="003039BD" w:rsidRPr="00876F54" w:rsidRDefault="003039BD" w:rsidP="003039BD">
      <w:pPr>
        <w:tabs>
          <w:tab w:val="num" w:pos="709"/>
        </w:tabs>
        <w:ind w:firstLine="709"/>
        <w:jc w:val="both"/>
        <w:rPr>
          <w:bCs/>
        </w:rPr>
      </w:pPr>
      <w:r w:rsidRPr="00127C9A">
        <w:rPr>
          <w:rFonts w:hint="eastAsia"/>
          <w:bCs/>
        </w:rPr>
        <w:t>Исполнитель</w:t>
      </w:r>
      <w:r w:rsidRPr="00127C9A">
        <w:rPr>
          <w:bCs/>
        </w:rPr>
        <w:t xml:space="preserve"> </w:t>
      </w:r>
      <w:r>
        <w:rPr>
          <w:bCs/>
        </w:rPr>
        <w:t xml:space="preserve">реставрационных работ </w:t>
      </w:r>
      <w:r w:rsidRPr="00127C9A">
        <w:rPr>
          <w:rFonts w:hint="eastAsia"/>
          <w:bCs/>
        </w:rPr>
        <w:t>обеспечивает</w:t>
      </w:r>
      <w:r w:rsidRPr="00127C9A">
        <w:rPr>
          <w:bCs/>
        </w:rPr>
        <w:t xml:space="preserve"> </w:t>
      </w:r>
      <w:r w:rsidRPr="00127C9A">
        <w:rPr>
          <w:rFonts w:hint="eastAsia"/>
          <w:bCs/>
        </w:rPr>
        <w:t>сохранность</w:t>
      </w:r>
      <w:r w:rsidRPr="00127C9A">
        <w:rPr>
          <w:bCs/>
        </w:rPr>
        <w:t xml:space="preserve"> </w:t>
      </w:r>
      <w:r w:rsidRPr="00127C9A">
        <w:rPr>
          <w:rFonts w:hint="eastAsia"/>
          <w:bCs/>
        </w:rPr>
        <w:t>и</w:t>
      </w:r>
      <w:r w:rsidRPr="00127C9A">
        <w:rPr>
          <w:bCs/>
        </w:rPr>
        <w:t xml:space="preserve"> </w:t>
      </w:r>
      <w:r w:rsidRPr="00127C9A">
        <w:rPr>
          <w:rFonts w:hint="eastAsia"/>
          <w:bCs/>
        </w:rPr>
        <w:t>безопасность</w:t>
      </w:r>
      <w:r w:rsidRPr="00127C9A">
        <w:rPr>
          <w:bCs/>
        </w:rPr>
        <w:t xml:space="preserve"> </w:t>
      </w:r>
      <w:r>
        <w:rPr>
          <w:rFonts w:hint="eastAsia"/>
          <w:bCs/>
        </w:rPr>
        <w:t>музейн</w:t>
      </w:r>
      <w:r>
        <w:rPr>
          <w:bCs/>
        </w:rPr>
        <w:t>ых</w:t>
      </w:r>
      <w:r w:rsidRPr="00127C9A">
        <w:rPr>
          <w:bCs/>
        </w:rPr>
        <w:t xml:space="preserve"> </w:t>
      </w:r>
      <w:r>
        <w:rPr>
          <w:rFonts w:hint="eastAsia"/>
          <w:bCs/>
        </w:rPr>
        <w:t>предмет</w:t>
      </w:r>
      <w:r>
        <w:rPr>
          <w:bCs/>
        </w:rPr>
        <w:t>ов</w:t>
      </w:r>
      <w:r w:rsidRPr="00127C9A">
        <w:rPr>
          <w:bCs/>
        </w:rPr>
        <w:t xml:space="preserve"> </w:t>
      </w:r>
      <w:r w:rsidRPr="00127C9A">
        <w:rPr>
          <w:rFonts w:hint="eastAsia"/>
          <w:bCs/>
        </w:rPr>
        <w:t>при</w:t>
      </w:r>
      <w:r w:rsidRPr="00127C9A">
        <w:rPr>
          <w:bCs/>
        </w:rPr>
        <w:t xml:space="preserve"> </w:t>
      </w:r>
      <w:r w:rsidRPr="00127C9A">
        <w:rPr>
          <w:rFonts w:hint="eastAsia"/>
          <w:bCs/>
        </w:rPr>
        <w:t>упаковке</w:t>
      </w:r>
      <w:r w:rsidRPr="00127C9A">
        <w:rPr>
          <w:bCs/>
        </w:rPr>
        <w:t>/</w:t>
      </w:r>
      <w:r w:rsidRPr="00127C9A">
        <w:rPr>
          <w:rFonts w:hint="eastAsia"/>
          <w:bCs/>
        </w:rPr>
        <w:t>распаковке</w:t>
      </w:r>
      <w:r w:rsidRPr="00127C9A">
        <w:rPr>
          <w:bCs/>
        </w:rPr>
        <w:t xml:space="preserve">, </w:t>
      </w:r>
      <w:r w:rsidRPr="00127C9A">
        <w:rPr>
          <w:rFonts w:hint="eastAsia"/>
          <w:bCs/>
        </w:rPr>
        <w:t>погрузке</w:t>
      </w:r>
      <w:r w:rsidRPr="00127C9A">
        <w:rPr>
          <w:bCs/>
        </w:rPr>
        <w:t>/</w:t>
      </w:r>
      <w:r w:rsidRPr="00127C9A">
        <w:rPr>
          <w:rFonts w:hint="eastAsia"/>
          <w:bCs/>
        </w:rPr>
        <w:t>разгрузке</w:t>
      </w:r>
      <w:r w:rsidRPr="00127C9A">
        <w:rPr>
          <w:bCs/>
        </w:rPr>
        <w:t xml:space="preserve"> </w:t>
      </w:r>
      <w:r w:rsidRPr="00127C9A">
        <w:rPr>
          <w:rFonts w:hint="eastAsia"/>
          <w:bCs/>
        </w:rPr>
        <w:t>и</w:t>
      </w:r>
      <w:r w:rsidRPr="00127C9A">
        <w:rPr>
          <w:bCs/>
        </w:rPr>
        <w:t xml:space="preserve"> </w:t>
      </w:r>
      <w:r w:rsidRPr="00127C9A">
        <w:rPr>
          <w:rFonts w:hint="eastAsia"/>
          <w:bCs/>
        </w:rPr>
        <w:t>транспортировке</w:t>
      </w:r>
      <w:r w:rsidRPr="00127C9A">
        <w:rPr>
          <w:bCs/>
        </w:rPr>
        <w:t xml:space="preserve"> </w:t>
      </w:r>
      <w:r w:rsidRPr="00127C9A">
        <w:rPr>
          <w:rFonts w:hint="eastAsia"/>
          <w:bCs/>
        </w:rPr>
        <w:t>в</w:t>
      </w:r>
      <w:r w:rsidRPr="00127C9A">
        <w:rPr>
          <w:bCs/>
        </w:rPr>
        <w:t xml:space="preserve"> </w:t>
      </w:r>
      <w:r w:rsidRPr="00127C9A">
        <w:rPr>
          <w:rFonts w:hint="eastAsia"/>
          <w:bCs/>
        </w:rPr>
        <w:t>соответствии</w:t>
      </w:r>
      <w:r w:rsidRPr="00127C9A">
        <w:rPr>
          <w:bCs/>
        </w:rPr>
        <w:t xml:space="preserve"> </w:t>
      </w:r>
      <w:r w:rsidRPr="00127C9A">
        <w:rPr>
          <w:rFonts w:hint="eastAsia"/>
          <w:bCs/>
        </w:rPr>
        <w:t>с</w:t>
      </w:r>
      <w:r w:rsidRPr="00127C9A">
        <w:rPr>
          <w:bCs/>
        </w:rPr>
        <w:t xml:space="preserve"> </w:t>
      </w:r>
      <w:r w:rsidRPr="00127C9A">
        <w:rPr>
          <w:rFonts w:hint="eastAsia"/>
          <w:bCs/>
        </w:rPr>
        <w:t>гл</w:t>
      </w:r>
      <w:r w:rsidRPr="00127C9A">
        <w:rPr>
          <w:bCs/>
        </w:rPr>
        <w:t xml:space="preserve">.44 </w:t>
      </w:r>
      <w:r w:rsidRPr="00127C9A">
        <w:rPr>
          <w:rFonts w:hint="eastAsia"/>
          <w:bCs/>
        </w:rPr>
        <w:t>Единых</w:t>
      </w:r>
      <w:r w:rsidRPr="00127C9A">
        <w:rPr>
          <w:bCs/>
        </w:rPr>
        <w:t xml:space="preserve"> </w:t>
      </w:r>
      <w:r w:rsidRPr="00127C9A">
        <w:rPr>
          <w:rFonts w:hint="eastAsia"/>
          <w:bCs/>
        </w:rPr>
        <w:t>правил</w:t>
      </w:r>
      <w:r w:rsidRPr="00127C9A">
        <w:rPr>
          <w:bCs/>
        </w:rPr>
        <w:t xml:space="preserve"> </w:t>
      </w:r>
      <w:r w:rsidRPr="0011642A">
        <w:rPr>
          <w:rFonts w:hint="eastAsia"/>
          <w:bCs/>
        </w:rPr>
        <w:t>организации</w:t>
      </w:r>
      <w:r w:rsidRPr="0011642A">
        <w:rPr>
          <w:bCs/>
        </w:rPr>
        <w:t xml:space="preserve"> </w:t>
      </w:r>
      <w:r w:rsidRPr="0011642A">
        <w:rPr>
          <w:rFonts w:hint="eastAsia"/>
          <w:bCs/>
        </w:rPr>
        <w:t>комплектования</w:t>
      </w:r>
      <w:r w:rsidRPr="0011642A">
        <w:rPr>
          <w:bCs/>
        </w:rPr>
        <w:t xml:space="preserve">, </w:t>
      </w:r>
      <w:r w:rsidRPr="0011642A">
        <w:rPr>
          <w:rFonts w:hint="eastAsia"/>
          <w:bCs/>
        </w:rPr>
        <w:t>учета</w:t>
      </w:r>
      <w:r w:rsidRPr="0011642A">
        <w:rPr>
          <w:bCs/>
        </w:rPr>
        <w:t xml:space="preserve">, </w:t>
      </w:r>
      <w:r w:rsidRPr="0011642A">
        <w:rPr>
          <w:rFonts w:hint="eastAsia"/>
          <w:bCs/>
        </w:rPr>
        <w:t>хранения</w:t>
      </w:r>
      <w:r w:rsidRPr="0011642A">
        <w:rPr>
          <w:bCs/>
        </w:rPr>
        <w:t xml:space="preserve"> </w:t>
      </w:r>
      <w:r w:rsidRPr="0011642A">
        <w:rPr>
          <w:rFonts w:hint="eastAsia"/>
          <w:bCs/>
        </w:rPr>
        <w:t>и</w:t>
      </w:r>
      <w:r w:rsidRPr="0011642A">
        <w:rPr>
          <w:bCs/>
        </w:rPr>
        <w:t xml:space="preserve"> </w:t>
      </w:r>
      <w:r w:rsidRPr="0011642A">
        <w:rPr>
          <w:rFonts w:hint="eastAsia"/>
          <w:bCs/>
        </w:rPr>
        <w:t>использования</w:t>
      </w:r>
      <w:r w:rsidRPr="0011642A">
        <w:rPr>
          <w:bCs/>
        </w:rPr>
        <w:t xml:space="preserve"> </w:t>
      </w:r>
      <w:r w:rsidRPr="0011642A">
        <w:rPr>
          <w:rFonts w:hint="eastAsia"/>
          <w:bCs/>
        </w:rPr>
        <w:t>музейных</w:t>
      </w:r>
      <w:r w:rsidRPr="0011642A">
        <w:rPr>
          <w:bCs/>
        </w:rPr>
        <w:t xml:space="preserve"> </w:t>
      </w:r>
      <w:r w:rsidRPr="0011642A">
        <w:rPr>
          <w:rFonts w:hint="eastAsia"/>
          <w:bCs/>
        </w:rPr>
        <w:t>предметов</w:t>
      </w:r>
      <w:r w:rsidRPr="0011642A">
        <w:rPr>
          <w:bCs/>
        </w:rPr>
        <w:t xml:space="preserve"> </w:t>
      </w:r>
      <w:r w:rsidRPr="0011642A">
        <w:rPr>
          <w:rFonts w:hint="eastAsia"/>
          <w:bCs/>
        </w:rPr>
        <w:t>и</w:t>
      </w:r>
      <w:r w:rsidRPr="0011642A">
        <w:rPr>
          <w:bCs/>
        </w:rPr>
        <w:t xml:space="preserve"> </w:t>
      </w:r>
      <w:r w:rsidRPr="0011642A">
        <w:rPr>
          <w:rFonts w:hint="eastAsia"/>
          <w:bCs/>
        </w:rPr>
        <w:t>музейных</w:t>
      </w:r>
      <w:r w:rsidRPr="0011642A">
        <w:rPr>
          <w:bCs/>
        </w:rPr>
        <w:t xml:space="preserve"> </w:t>
      </w:r>
      <w:r w:rsidRPr="0011642A">
        <w:rPr>
          <w:rFonts w:hint="eastAsia"/>
          <w:bCs/>
        </w:rPr>
        <w:t>коллекций»</w:t>
      </w:r>
      <w:r w:rsidRPr="0011642A">
        <w:rPr>
          <w:bCs/>
        </w:rPr>
        <w:t xml:space="preserve">, </w:t>
      </w:r>
      <w:r w:rsidRPr="0011642A">
        <w:rPr>
          <w:rFonts w:hint="eastAsia"/>
          <w:bCs/>
        </w:rPr>
        <w:t>утвержденных</w:t>
      </w:r>
      <w:r w:rsidRPr="0011642A">
        <w:rPr>
          <w:bCs/>
        </w:rPr>
        <w:t xml:space="preserve"> </w:t>
      </w:r>
      <w:r w:rsidRPr="0011642A">
        <w:rPr>
          <w:rFonts w:hint="eastAsia"/>
          <w:bCs/>
        </w:rPr>
        <w:t>Приказом</w:t>
      </w:r>
      <w:r w:rsidRPr="0011642A">
        <w:rPr>
          <w:bCs/>
        </w:rPr>
        <w:t xml:space="preserve"> </w:t>
      </w:r>
      <w:r w:rsidRPr="0011642A">
        <w:rPr>
          <w:rFonts w:hint="eastAsia"/>
          <w:bCs/>
        </w:rPr>
        <w:t>Министерства</w:t>
      </w:r>
      <w:r w:rsidRPr="0011642A">
        <w:rPr>
          <w:bCs/>
        </w:rPr>
        <w:t xml:space="preserve"> </w:t>
      </w:r>
      <w:r w:rsidRPr="0011642A">
        <w:rPr>
          <w:rFonts w:hint="eastAsia"/>
          <w:bCs/>
        </w:rPr>
        <w:t>культуры</w:t>
      </w:r>
      <w:r w:rsidRPr="0011642A">
        <w:rPr>
          <w:bCs/>
        </w:rPr>
        <w:t xml:space="preserve"> </w:t>
      </w:r>
      <w:r w:rsidRPr="0011642A">
        <w:rPr>
          <w:rFonts w:hint="eastAsia"/>
          <w:bCs/>
        </w:rPr>
        <w:t>РФ</w:t>
      </w:r>
      <w:r w:rsidRPr="0011642A">
        <w:rPr>
          <w:bCs/>
        </w:rPr>
        <w:t xml:space="preserve"> </w:t>
      </w:r>
      <w:r w:rsidRPr="0011642A">
        <w:rPr>
          <w:rFonts w:hint="eastAsia"/>
          <w:bCs/>
        </w:rPr>
        <w:t>№</w:t>
      </w:r>
      <w:r w:rsidRPr="0011642A">
        <w:rPr>
          <w:bCs/>
        </w:rPr>
        <w:t xml:space="preserve"> 827 </w:t>
      </w:r>
      <w:r w:rsidRPr="0011642A">
        <w:rPr>
          <w:rFonts w:hint="eastAsia"/>
          <w:bCs/>
        </w:rPr>
        <w:t>от</w:t>
      </w:r>
      <w:r w:rsidRPr="0011642A">
        <w:rPr>
          <w:bCs/>
        </w:rPr>
        <w:t xml:space="preserve"> 23.07.2020</w:t>
      </w:r>
      <w:r>
        <w:rPr>
          <w:bCs/>
        </w:rPr>
        <w:t xml:space="preserve"> </w:t>
      </w:r>
      <w:r w:rsidRPr="00127C9A">
        <w:rPr>
          <w:rFonts w:hint="eastAsia"/>
          <w:bCs/>
        </w:rPr>
        <w:t>и</w:t>
      </w:r>
      <w:r w:rsidRPr="00127C9A">
        <w:rPr>
          <w:bCs/>
        </w:rPr>
        <w:t xml:space="preserve"> </w:t>
      </w:r>
      <w:r w:rsidRPr="00127C9A">
        <w:rPr>
          <w:rFonts w:hint="eastAsia"/>
          <w:bCs/>
        </w:rPr>
        <w:t>Методическими</w:t>
      </w:r>
      <w:r w:rsidRPr="00127C9A">
        <w:rPr>
          <w:bCs/>
        </w:rPr>
        <w:t xml:space="preserve"> </w:t>
      </w:r>
      <w:r w:rsidRPr="00127C9A">
        <w:rPr>
          <w:rFonts w:hint="eastAsia"/>
          <w:bCs/>
        </w:rPr>
        <w:t>рекомендациями</w:t>
      </w:r>
      <w:r w:rsidRPr="00127C9A">
        <w:rPr>
          <w:bCs/>
        </w:rPr>
        <w:t xml:space="preserve"> </w:t>
      </w:r>
      <w:r w:rsidRPr="00127C9A">
        <w:rPr>
          <w:rFonts w:hint="eastAsia"/>
          <w:bCs/>
        </w:rPr>
        <w:t>МК</w:t>
      </w:r>
      <w:r w:rsidRPr="00127C9A">
        <w:rPr>
          <w:bCs/>
        </w:rPr>
        <w:t xml:space="preserve"> </w:t>
      </w:r>
      <w:r w:rsidRPr="00127C9A">
        <w:rPr>
          <w:rFonts w:hint="eastAsia"/>
          <w:bCs/>
        </w:rPr>
        <w:t>РФ</w:t>
      </w:r>
      <w:r w:rsidRPr="00127C9A">
        <w:rPr>
          <w:bCs/>
        </w:rPr>
        <w:t xml:space="preserve"> </w:t>
      </w:r>
      <w:r w:rsidRPr="00127C9A">
        <w:rPr>
          <w:rFonts w:hint="eastAsia"/>
          <w:bCs/>
        </w:rPr>
        <w:t>№</w:t>
      </w:r>
      <w:r w:rsidRPr="00127C9A">
        <w:rPr>
          <w:bCs/>
        </w:rPr>
        <w:t xml:space="preserve"> 63-01-39/05-</w:t>
      </w:r>
      <w:r w:rsidRPr="00127C9A">
        <w:rPr>
          <w:rFonts w:hint="eastAsia"/>
          <w:bCs/>
        </w:rPr>
        <w:t>АМ</w:t>
      </w:r>
      <w:r w:rsidRPr="00127C9A">
        <w:rPr>
          <w:bCs/>
        </w:rPr>
        <w:t xml:space="preserve"> </w:t>
      </w:r>
      <w:r w:rsidRPr="00127C9A">
        <w:rPr>
          <w:rFonts w:hint="eastAsia"/>
          <w:bCs/>
        </w:rPr>
        <w:t>от</w:t>
      </w:r>
      <w:r w:rsidRPr="00127C9A">
        <w:rPr>
          <w:bCs/>
        </w:rPr>
        <w:t xml:space="preserve"> 20.06.2013: </w:t>
      </w:r>
      <w:r w:rsidRPr="00127C9A">
        <w:rPr>
          <w:rFonts w:hint="eastAsia"/>
          <w:bCs/>
        </w:rPr>
        <w:t>транспортировка</w:t>
      </w:r>
      <w:r w:rsidRPr="00127C9A">
        <w:rPr>
          <w:bCs/>
        </w:rPr>
        <w:t xml:space="preserve"> </w:t>
      </w:r>
      <w:r w:rsidRPr="00127C9A">
        <w:rPr>
          <w:rFonts w:hint="eastAsia"/>
          <w:bCs/>
        </w:rPr>
        <w:t>осуществляется</w:t>
      </w:r>
      <w:r w:rsidRPr="00127C9A">
        <w:rPr>
          <w:bCs/>
        </w:rPr>
        <w:t xml:space="preserve"> </w:t>
      </w:r>
      <w:r w:rsidRPr="00127C9A">
        <w:rPr>
          <w:rFonts w:hint="eastAsia"/>
          <w:bCs/>
        </w:rPr>
        <w:t>специально</w:t>
      </w:r>
      <w:r w:rsidRPr="00127C9A">
        <w:rPr>
          <w:bCs/>
        </w:rPr>
        <w:t xml:space="preserve"> </w:t>
      </w:r>
      <w:r w:rsidRPr="00127C9A">
        <w:rPr>
          <w:rFonts w:hint="eastAsia"/>
          <w:bCs/>
        </w:rPr>
        <w:t>приспособленным</w:t>
      </w:r>
      <w:r w:rsidRPr="00127C9A">
        <w:rPr>
          <w:bCs/>
        </w:rPr>
        <w:t xml:space="preserve"> </w:t>
      </w:r>
      <w:r w:rsidRPr="00127C9A">
        <w:rPr>
          <w:rFonts w:hint="eastAsia"/>
          <w:bCs/>
        </w:rPr>
        <w:t>для</w:t>
      </w:r>
      <w:r w:rsidRPr="00127C9A">
        <w:rPr>
          <w:bCs/>
        </w:rPr>
        <w:t xml:space="preserve"> </w:t>
      </w:r>
      <w:r w:rsidRPr="00127C9A">
        <w:rPr>
          <w:rFonts w:hint="eastAsia"/>
          <w:bCs/>
        </w:rPr>
        <w:t>перевозки</w:t>
      </w:r>
      <w:r w:rsidRPr="00127C9A">
        <w:rPr>
          <w:bCs/>
        </w:rPr>
        <w:t xml:space="preserve"> </w:t>
      </w:r>
      <w:r w:rsidRPr="00127C9A">
        <w:rPr>
          <w:rFonts w:hint="eastAsia"/>
          <w:bCs/>
        </w:rPr>
        <w:t>культурных</w:t>
      </w:r>
      <w:r w:rsidRPr="00127C9A">
        <w:rPr>
          <w:bCs/>
        </w:rPr>
        <w:t xml:space="preserve"> </w:t>
      </w:r>
      <w:r w:rsidRPr="00127C9A">
        <w:rPr>
          <w:rFonts w:hint="eastAsia"/>
          <w:bCs/>
        </w:rPr>
        <w:t>ценностей</w:t>
      </w:r>
      <w:r w:rsidRPr="00127C9A">
        <w:rPr>
          <w:bCs/>
        </w:rPr>
        <w:t xml:space="preserve"> </w:t>
      </w:r>
      <w:r w:rsidRPr="00127C9A">
        <w:rPr>
          <w:rFonts w:hint="eastAsia"/>
          <w:bCs/>
        </w:rPr>
        <w:t>и</w:t>
      </w:r>
      <w:r w:rsidRPr="00127C9A">
        <w:rPr>
          <w:bCs/>
        </w:rPr>
        <w:t xml:space="preserve"> </w:t>
      </w:r>
      <w:r w:rsidRPr="00127C9A">
        <w:rPr>
          <w:rFonts w:hint="eastAsia"/>
          <w:bCs/>
        </w:rPr>
        <w:t>произведений</w:t>
      </w:r>
      <w:r w:rsidRPr="00127C9A">
        <w:rPr>
          <w:bCs/>
        </w:rPr>
        <w:t xml:space="preserve"> </w:t>
      </w:r>
      <w:r w:rsidRPr="00127C9A">
        <w:rPr>
          <w:rFonts w:hint="eastAsia"/>
          <w:bCs/>
        </w:rPr>
        <w:t>искусства</w:t>
      </w:r>
      <w:r w:rsidRPr="00127C9A">
        <w:rPr>
          <w:bCs/>
        </w:rPr>
        <w:t xml:space="preserve"> </w:t>
      </w:r>
      <w:r w:rsidRPr="00127C9A">
        <w:rPr>
          <w:rFonts w:hint="eastAsia"/>
          <w:bCs/>
        </w:rPr>
        <w:t>автотранспортом</w:t>
      </w:r>
      <w:r w:rsidRPr="00127C9A">
        <w:rPr>
          <w:bCs/>
        </w:rPr>
        <w:t xml:space="preserve"> </w:t>
      </w:r>
      <w:r w:rsidRPr="00127C9A">
        <w:rPr>
          <w:rFonts w:hint="eastAsia"/>
          <w:bCs/>
        </w:rPr>
        <w:t>с</w:t>
      </w:r>
      <w:r w:rsidRPr="00127C9A">
        <w:rPr>
          <w:bCs/>
        </w:rPr>
        <w:t xml:space="preserve"> </w:t>
      </w:r>
      <w:r w:rsidRPr="00127C9A">
        <w:rPr>
          <w:rFonts w:hint="eastAsia"/>
          <w:bCs/>
        </w:rPr>
        <w:t>пневматическим</w:t>
      </w:r>
      <w:r w:rsidRPr="00127C9A">
        <w:rPr>
          <w:bCs/>
        </w:rPr>
        <w:t xml:space="preserve"> </w:t>
      </w:r>
      <w:r w:rsidRPr="00127C9A">
        <w:rPr>
          <w:rFonts w:hint="eastAsia"/>
          <w:bCs/>
        </w:rPr>
        <w:t>бортом</w:t>
      </w:r>
      <w:r w:rsidRPr="00127C9A">
        <w:rPr>
          <w:bCs/>
        </w:rPr>
        <w:t xml:space="preserve"> </w:t>
      </w:r>
      <w:r w:rsidRPr="00127C9A">
        <w:rPr>
          <w:rFonts w:hint="eastAsia"/>
          <w:bCs/>
        </w:rPr>
        <w:t>и</w:t>
      </w:r>
      <w:r w:rsidRPr="00127C9A">
        <w:rPr>
          <w:bCs/>
        </w:rPr>
        <w:t xml:space="preserve"> </w:t>
      </w:r>
      <w:r w:rsidRPr="00127C9A">
        <w:rPr>
          <w:rFonts w:hint="eastAsia"/>
          <w:bCs/>
        </w:rPr>
        <w:t>климатической</w:t>
      </w:r>
      <w:r w:rsidRPr="00127C9A">
        <w:rPr>
          <w:bCs/>
        </w:rPr>
        <w:t xml:space="preserve"> </w:t>
      </w:r>
      <w:r w:rsidRPr="00127C9A">
        <w:rPr>
          <w:rFonts w:hint="eastAsia"/>
          <w:bCs/>
        </w:rPr>
        <w:t>системой</w:t>
      </w:r>
      <w:r w:rsidRPr="00127C9A">
        <w:rPr>
          <w:bCs/>
        </w:rPr>
        <w:t xml:space="preserve">, </w:t>
      </w:r>
      <w:r w:rsidRPr="00127C9A">
        <w:rPr>
          <w:rFonts w:hint="eastAsia"/>
          <w:bCs/>
        </w:rPr>
        <w:t>в</w:t>
      </w:r>
      <w:r w:rsidRPr="00127C9A">
        <w:rPr>
          <w:bCs/>
        </w:rPr>
        <w:t xml:space="preserve"> </w:t>
      </w:r>
      <w:r w:rsidRPr="00127C9A">
        <w:rPr>
          <w:rFonts w:hint="eastAsia"/>
          <w:bCs/>
        </w:rPr>
        <w:t>сопровождении</w:t>
      </w:r>
      <w:r w:rsidRPr="00127C9A">
        <w:rPr>
          <w:bCs/>
        </w:rPr>
        <w:t xml:space="preserve"> </w:t>
      </w:r>
      <w:r w:rsidRPr="00127C9A">
        <w:rPr>
          <w:rFonts w:hint="eastAsia"/>
          <w:bCs/>
        </w:rPr>
        <w:t>вооруженной</w:t>
      </w:r>
      <w:r w:rsidRPr="00127C9A">
        <w:rPr>
          <w:bCs/>
        </w:rPr>
        <w:t xml:space="preserve"> </w:t>
      </w:r>
      <w:r w:rsidRPr="00127C9A">
        <w:rPr>
          <w:rFonts w:hint="eastAsia"/>
          <w:bCs/>
        </w:rPr>
        <w:t>охраны</w:t>
      </w:r>
      <w:r w:rsidRPr="00127C9A">
        <w:rPr>
          <w:bCs/>
        </w:rPr>
        <w:t>.</w:t>
      </w:r>
    </w:p>
    <w:p w:rsidR="003039BD" w:rsidRPr="00876F54" w:rsidRDefault="003039BD" w:rsidP="003039BD">
      <w:pPr>
        <w:tabs>
          <w:tab w:val="num" w:pos="709"/>
        </w:tabs>
        <w:rPr>
          <w:b/>
        </w:rPr>
      </w:pPr>
    </w:p>
    <w:p w:rsidR="003039BD" w:rsidRPr="00876F54" w:rsidRDefault="003039BD" w:rsidP="003039BD">
      <w:pPr>
        <w:numPr>
          <w:ilvl w:val="0"/>
          <w:numId w:val="26"/>
        </w:numPr>
        <w:tabs>
          <w:tab w:val="left" w:pos="5516"/>
        </w:tabs>
        <w:ind w:left="0" w:firstLine="0"/>
        <w:jc w:val="center"/>
        <w:outlineLvl w:val="1"/>
        <w:rPr>
          <w:b/>
        </w:rPr>
      </w:pPr>
      <w:r w:rsidRPr="00876F54">
        <w:rPr>
          <w:b/>
        </w:rPr>
        <w:t>ТРЕБОВАНИЯ К ИСПОЛНИТЕЛЮ</w:t>
      </w:r>
    </w:p>
    <w:p w:rsidR="003039BD" w:rsidRPr="00876F54" w:rsidRDefault="003039BD" w:rsidP="003039BD">
      <w:pPr>
        <w:widowControl w:val="0"/>
        <w:tabs>
          <w:tab w:val="num" w:pos="709"/>
        </w:tabs>
        <w:ind w:firstLine="709"/>
        <w:jc w:val="both"/>
      </w:pPr>
      <w:r w:rsidRPr="00876F54">
        <w:t xml:space="preserve">Наличие действующей лицензии на осуществление добровольного имущественного страхования в соответствии с п. 2 ст. 32 </w:t>
      </w:r>
      <w:r w:rsidRPr="00876F54">
        <w:rPr>
          <w:bCs/>
          <w:shd w:val="clear" w:color="auto" w:fill="FFFFFF"/>
        </w:rPr>
        <w:t>Закона РФ от 27.11.1992 N 4015-1 "Об организации страхового дела в Российской Федерации"</w:t>
      </w:r>
      <w:r w:rsidRPr="00876F54">
        <w:t>.</w:t>
      </w:r>
    </w:p>
    <w:p w:rsidR="003039BD" w:rsidRPr="00876F54" w:rsidRDefault="003039BD" w:rsidP="003039BD">
      <w:pPr>
        <w:widowControl w:val="0"/>
        <w:tabs>
          <w:tab w:val="num" w:pos="709"/>
        </w:tabs>
        <w:jc w:val="both"/>
      </w:pPr>
    </w:p>
    <w:p w:rsidR="003039BD" w:rsidRPr="00876F54" w:rsidRDefault="003039BD" w:rsidP="003039BD">
      <w:pPr>
        <w:numPr>
          <w:ilvl w:val="0"/>
          <w:numId w:val="26"/>
        </w:numPr>
        <w:tabs>
          <w:tab w:val="left" w:pos="5516"/>
        </w:tabs>
        <w:ind w:left="0" w:firstLine="0"/>
        <w:jc w:val="center"/>
        <w:outlineLvl w:val="1"/>
        <w:rPr>
          <w:b/>
        </w:rPr>
      </w:pPr>
      <w:r w:rsidRPr="00876F54">
        <w:rPr>
          <w:b/>
        </w:rPr>
        <w:t>ОСОБЫЕ УСЛОВИЯ</w:t>
      </w:r>
    </w:p>
    <w:p w:rsidR="003039BD" w:rsidRPr="00876F54" w:rsidRDefault="003039BD" w:rsidP="003039BD">
      <w:pPr>
        <w:widowControl w:val="0"/>
        <w:tabs>
          <w:tab w:val="num" w:pos="709"/>
        </w:tabs>
        <w:jc w:val="both"/>
      </w:pPr>
      <w:r w:rsidRPr="00876F54">
        <w:t>5.1.</w:t>
      </w:r>
      <w:r w:rsidRPr="00876F54">
        <w:tab/>
        <w:t>Страховой компании необходимо соответствовать следующим требованиям, установленным Министерством культуры Российской Федерации (письмо Минкультуры России от 14.05.2016 №165-01-39-ВА "О страховании музейных предметов"):</w:t>
      </w:r>
    </w:p>
    <w:p w:rsidR="003039BD" w:rsidRPr="00876F54" w:rsidRDefault="003039BD" w:rsidP="003039BD">
      <w:pPr>
        <w:widowControl w:val="0"/>
        <w:tabs>
          <w:tab w:val="num" w:pos="709"/>
        </w:tabs>
        <w:jc w:val="both"/>
      </w:pPr>
      <w:r w:rsidRPr="00876F54">
        <w:t>-</w:t>
      </w:r>
      <w:r w:rsidRPr="00876F54">
        <w:tab/>
        <w:t>иметь утвержденные Правила страхования культурных ценностей</w:t>
      </w:r>
    </w:p>
    <w:p w:rsidR="003039BD" w:rsidRPr="00876F54" w:rsidRDefault="003039BD" w:rsidP="003039BD">
      <w:pPr>
        <w:tabs>
          <w:tab w:val="num" w:pos="709"/>
        </w:tabs>
        <w:jc w:val="both"/>
      </w:pPr>
      <w:r w:rsidRPr="00876F54">
        <w:t>5.2.</w:t>
      </w:r>
      <w:r w:rsidRPr="00876F54">
        <w:tab/>
        <w:t>Страхование регулируется:</w:t>
      </w:r>
    </w:p>
    <w:p w:rsidR="003039BD" w:rsidRPr="00876F54" w:rsidRDefault="003039BD" w:rsidP="003039BD">
      <w:pPr>
        <w:tabs>
          <w:tab w:val="num" w:pos="709"/>
        </w:tabs>
        <w:jc w:val="both"/>
      </w:pPr>
      <w:r w:rsidRPr="00876F54">
        <w:t>-</w:t>
      </w:r>
      <w:r w:rsidRPr="00876F54">
        <w:tab/>
        <w:t>Гражданским Кодексом РФ (ст.927-970);</w:t>
      </w:r>
    </w:p>
    <w:p w:rsidR="003039BD" w:rsidRPr="00876F54" w:rsidRDefault="003039BD" w:rsidP="003039BD">
      <w:pPr>
        <w:tabs>
          <w:tab w:val="num" w:pos="709"/>
        </w:tabs>
        <w:jc w:val="both"/>
      </w:pPr>
      <w:r w:rsidRPr="00876F54">
        <w:t>-</w:t>
      </w:r>
      <w:r w:rsidRPr="00876F54">
        <w:tab/>
        <w:t>Законом от 27.11.1992 № 4015-1 «Об организации страхового дела в Российской Федерации».</w:t>
      </w:r>
    </w:p>
    <w:p w:rsidR="003039BD" w:rsidRPr="00876F54" w:rsidRDefault="003039BD" w:rsidP="003039BD">
      <w:pPr>
        <w:tabs>
          <w:tab w:val="num" w:pos="709"/>
        </w:tabs>
        <w:jc w:val="both"/>
      </w:pPr>
      <w:r w:rsidRPr="00876F54">
        <w:t>5.3.</w:t>
      </w:r>
      <w:r w:rsidRPr="00876F54">
        <w:tab/>
        <w:t>Договор действует до исполнения Сторонами всех обязательств по договору.</w:t>
      </w:r>
    </w:p>
    <w:p w:rsidR="003039BD" w:rsidRPr="00876F54" w:rsidRDefault="003039BD" w:rsidP="003039BD">
      <w:pPr>
        <w:autoSpaceDE w:val="0"/>
        <w:autoSpaceDN w:val="0"/>
        <w:adjustRightInd w:val="0"/>
        <w:jc w:val="both"/>
      </w:pPr>
      <w:r w:rsidRPr="00876F54">
        <w:t>5.4.</w:t>
      </w:r>
      <w:r w:rsidRPr="00876F54">
        <w:tab/>
      </w:r>
      <w:r w:rsidRPr="00876F54">
        <w:rPr>
          <w:lang w:eastAsia="en-US"/>
        </w:rPr>
        <w:t>Страхователь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3039BD" w:rsidRPr="00876F54" w:rsidRDefault="003039BD" w:rsidP="003039BD">
      <w:pPr>
        <w:tabs>
          <w:tab w:val="num" w:pos="709"/>
        </w:tabs>
        <w:jc w:val="both"/>
      </w:pPr>
    </w:p>
    <w:p w:rsidR="003039BD" w:rsidRPr="00876F54" w:rsidRDefault="003039BD" w:rsidP="003039BD">
      <w:pPr>
        <w:numPr>
          <w:ilvl w:val="0"/>
          <w:numId w:val="26"/>
        </w:numPr>
        <w:tabs>
          <w:tab w:val="left" w:pos="5516"/>
        </w:tabs>
        <w:ind w:left="0" w:firstLine="0"/>
        <w:jc w:val="center"/>
        <w:outlineLvl w:val="1"/>
        <w:rPr>
          <w:b/>
        </w:rPr>
      </w:pPr>
      <w:r w:rsidRPr="00876F54">
        <w:rPr>
          <w:b/>
        </w:rPr>
        <w:t>СТРУКТУРА ЦЕНЫ И УСЛОВИЯ ОПЛАТЫ</w:t>
      </w:r>
    </w:p>
    <w:p w:rsidR="003039BD" w:rsidRPr="00876F54" w:rsidRDefault="003039BD" w:rsidP="003039BD">
      <w:pPr>
        <w:tabs>
          <w:tab w:val="num" w:pos="709"/>
        </w:tabs>
        <w:jc w:val="both"/>
        <w:rPr>
          <w:b/>
        </w:rPr>
      </w:pPr>
      <w:r w:rsidRPr="00876F54">
        <w:t>6.1.</w:t>
      </w:r>
      <w:r w:rsidRPr="00876F54">
        <w:rPr>
          <w:b/>
        </w:rPr>
        <w:tab/>
      </w:r>
      <w:r w:rsidRPr="00876F54">
        <w:t>Цена договора формируется с учётом всех необходимых расходов по предоставлению страхового полиса, оформленного на условиях Технического задания.</w:t>
      </w:r>
    </w:p>
    <w:p w:rsidR="003039BD" w:rsidRPr="00876F54" w:rsidRDefault="003039BD" w:rsidP="003039BD">
      <w:pPr>
        <w:tabs>
          <w:tab w:val="num" w:pos="709"/>
        </w:tabs>
        <w:jc w:val="both"/>
      </w:pPr>
      <w:r w:rsidRPr="00876F54">
        <w:t>6.2.</w:t>
      </w:r>
      <w:r w:rsidRPr="00876F54">
        <w:tab/>
        <w:t>Безналичный расчёт. Авансирование не предусмотрено.</w:t>
      </w:r>
    </w:p>
    <w:p w:rsidR="003039BD" w:rsidRPr="00876F54" w:rsidRDefault="003039BD" w:rsidP="003039BD">
      <w:pPr>
        <w:tabs>
          <w:tab w:val="num" w:pos="709"/>
        </w:tabs>
        <w:ind w:firstLine="709"/>
        <w:jc w:val="both"/>
      </w:pPr>
      <w:r w:rsidRPr="00876F54">
        <w:t>Страховая премия по договору подлежит оплате в рублях в срок не позднее 7 (Семи) рабочих дней с момента предоставления счета на оплату путем безналичного перечисления денежных средств на расчетный счет Страховщика.</w:t>
      </w:r>
    </w:p>
    <w:p w:rsidR="003039BD" w:rsidRPr="00977962" w:rsidRDefault="003039BD" w:rsidP="003039BD">
      <w:pPr>
        <w:tabs>
          <w:tab w:val="left" w:pos="1843"/>
        </w:tabs>
        <w:jc w:val="both"/>
        <w:rPr>
          <w:spacing w:val="1"/>
        </w:rPr>
      </w:pPr>
    </w:p>
    <w:p w:rsidR="00F521E1" w:rsidRDefault="00F521E1" w:rsidP="00B52B27">
      <w:pPr>
        <w:jc w:val="right"/>
      </w:pPr>
    </w:p>
    <w:p w:rsidR="00F521E1" w:rsidRDefault="00F521E1" w:rsidP="00B52B27">
      <w:pPr>
        <w:jc w:val="right"/>
      </w:pPr>
    </w:p>
    <w:p w:rsidR="00F521E1" w:rsidRDefault="00F521E1" w:rsidP="00B52B27">
      <w:pPr>
        <w:jc w:val="right"/>
      </w:pPr>
    </w:p>
    <w:p w:rsidR="00CA0364" w:rsidRDefault="00CA0364">
      <w:pPr>
        <w:spacing w:after="200" w:line="276" w:lineRule="auto"/>
      </w:pPr>
      <w:r>
        <w:br w:type="page"/>
      </w:r>
    </w:p>
    <w:p w:rsidR="00CA0364" w:rsidRDefault="00CA0364" w:rsidP="00B52B27">
      <w:pPr>
        <w:jc w:val="right"/>
        <w:sectPr w:rsidR="00CA0364" w:rsidSect="001A3330">
          <w:pgSz w:w="11906" w:h="16838"/>
          <w:pgMar w:top="1134" w:right="1134" w:bottom="568" w:left="1134" w:header="709" w:footer="709" w:gutter="0"/>
          <w:cols w:space="708"/>
          <w:docGrid w:linePitch="360"/>
        </w:sectPr>
      </w:pPr>
    </w:p>
    <w:p w:rsidR="00B52B27" w:rsidRDefault="00B52B27" w:rsidP="00B52B27">
      <w:pPr>
        <w:jc w:val="right"/>
      </w:pPr>
      <w:r>
        <w:lastRenderedPageBreak/>
        <w:t xml:space="preserve">Приложение № </w:t>
      </w:r>
      <w:r w:rsidR="009E663F">
        <w:t>2</w:t>
      </w:r>
    </w:p>
    <w:p w:rsidR="00B52B27" w:rsidRDefault="00B52B27" w:rsidP="00B52B27">
      <w:pPr>
        <w:jc w:val="right"/>
      </w:pPr>
      <w:proofErr w:type="gramStart"/>
      <w:r>
        <w:t>к</w:t>
      </w:r>
      <w:proofErr w:type="gramEnd"/>
      <w:r>
        <w:t xml:space="preserve"> государственному контракту от </w:t>
      </w:r>
      <w:r w:rsidR="003039BD">
        <w:t xml:space="preserve"> мая</w:t>
      </w:r>
      <w:r>
        <w:t>___№</w:t>
      </w:r>
    </w:p>
    <w:p w:rsidR="00B52B27" w:rsidRDefault="00B52B27" w:rsidP="00D23315">
      <w:pPr>
        <w:jc w:val="right"/>
      </w:pPr>
    </w:p>
    <w:p w:rsidR="00B52B27" w:rsidRDefault="00B52B27" w:rsidP="00D23315">
      <w:pPr>
        <w:jc w:val="right"/>
      </w:pPr>
    </w:p>
    <w:p w:rsidR="00B52B27" w:rsidRDefault="009077D8" w:rsidP="009077D8">
      <w:pPr>
        <w:jc w:val="center"/>
      </w:pPr>
      <w:r>
        <w:t>Расчет стоимости</w:t>
      </w:r>
      <w:r w:rsidR="00212B5D">
        <w:t xml:space="preserve"> услуг </w:t>
      </w:r>
    </w:p>
    <w:p w:rsidR="009E663F" w:rsidRDefault="009E663F" w:rsidP="001F6319">
      <w:pPr>
        <w:jc w:val="right"/>
      </w:pPr>
    </w:p>
    <w:p w:rsidR="00212B5D" w:rsidRDefault="00212B5D" w:rsidP="001F6319">
      <w:pPr>
        <w:jc w:val="right"/>
      </w:pPr>
    </w:p>
    <w:p w:rsidR="00CA0364" w:rsidRPr="00A37EC5" w:rsidRDefault="00CA0364" w:rsidP="00CA0364">
      <w:pPr>
        <w:jc w:val="center"/>
        <w:rPr>
          <w:b/>
        </w:rPr>
      </w:pPr>
      <w:r w:rsidRPr="00A37EC5">
        <w:rPr>
          <w:b/>
        </w:rPr>
        <w:t>Расчет цены Контракта</w:t>
      </w:r>
    </w:p>
    <w:p w:rsidR="00CA0364" w:rsidRPr="00A37EC5" w:rsidRDefault="00CA0364" w:rsidP="00CA0364">
      <w:pPr>
        <w:ind w:right="283"/>
        <w:jc w:val="center"/>
        <w:rPr>
          <w:b/>
        </w:rPr>
      </w:pPr>
    </w:p>
    <w:tbl>
      <w:tblPr>
        <w:tblW w:w="5000" w:type="pct"/>
        <w:tblLook w:val="04A0" w:firstRow="1" w:lastRow="0" w:firstColumn="1" w:lastColumn="0" w:noHBand="0" w:noVBand="1"/>
      </w:tblPr>
      <w:tblGrid>
        <w:gridCol w:w="614"/>
        <w:gridCol w:w="4278"/>
        <w:gridCol w:w="2688"/>
        <w:gridCol w:w="1677"/>
        <w:gridCol w:w="1925"/>
        <w:gridCol w:w="1578"/>
        <w:gridCol w:w="1800"/>
      </w:tblGrid>
      <w:tr w:rsidR="00CA0364" w:rsidRPr="00D93A52" w:rsidTr="00540A4D">
        <w:trPr>
          <w:trHeight w:val="578"/>
        </w:trPr>
        <w:tc>
          <w:tcPr>
            <w:tcW w:w="21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A0364" w:rsidRPr="00D93A52" w:rsidRDefault="00CA0364" w:rsidP="00540A4D">
            <w:pPr>
              <w:jc w:val="center"/>
              <w:rPr>
                <w:b/>
                <w:bCs/>
                <w:color w:val="000000"/>
              </w:rPr>
            </w:pPr>
            <w:r w:rsidRPr="00D93A52">
              <w:rPr>
                <w:b/>
                <w:bCs/>
                <w:color w:val="000000"/>
              </w:rPr>
              <w:t>№ п/п</w:t>
            </w:r>
          </w:p>
        </w:tc>
        <w:tc>
          <w:tcPr>
            <w:tcW w:w="1469" w:type="pct"/>
            <w:tcBorders>
              <w:top w:val="single" w:sz="4" w:space="0" w:color="auto"/>
              <w:left w:val="nil"/>
              <w:bottom w:val="single" w:sz="4" w:space="0" w:color="auto"/>
              <w:right w:val="single" w:sz="4" w:space="0" w:color="auto"/>
            </w:tcBorders>
            <w:shd w:val="clear" w:color="auto" w:fill="auto"/>
            <w:vAlign w:val="center"/>
            <w:hideMark/>
          </w:tcPr>
          <w:p w:rsidR="00CA0364" w:rsidRPr="00D93A52" w:rsidRDefault="00CA0364" w:rsidP="00540A4D">
            <w:pPr>
              <w:jc w:val="center"/>
              <w:rPr>
                <w:b/>
                <w:bCs/>
                <w:color w:val="000000"/>
              </w:rPr>
            </w:pPr>
            <w:r w:rsidRPr="00D93A52">
              <w:rPr>
                <w:b/>
                <w:bCs/>
                <w:color w:val="000000"/>
              </w:rPr>
              <w:t>Наименование услуг</w:t>
            </w:r>
          </w:p>
        </w:tc>
        <w:tc>
          <w:tcPr>
            <w:tcW w:w="923" w:type="pct"/>
            <w:tcBorders>
              <w:top w:val="single" w:sz="4" w:space="0" w:color="auto"/>
              <w:left w:val="nil"/>
              <w:bottom w:val="single" w:sz="4" w:space="0" w:color="auto"/>
              <w:right w:val="single" w:sz="4" w:space="0" w:color="auto"/>
            </w:tcBorders>
            <w:shd w:val="clear" w:color="auto" w:fill="auto"/>
            <w:vAlign w:val="center"/>
            <w:hideMark/>
          </w:tcPr>
          <w:p w:rsidR="00CA0364" w:rsidRPr="00D93A52" w:rsidRDefault="00CA0364" w:rsidP="00540A4D">
            <w:pPr>
              <w:jc w:val="center"/>
              <w:rPr>
                <w:b/>
                <w:bCs/>
                <w:color w:val="000000"/>
              </w:rPr>
            </w:pPr>
            <w:r w:rsidRPr="00D93A52">
              <w:rPr>
                <w:b/>
                <w:bCs/>
                <w:color w:val="000000"/>
              </w:rPr>
              <w:t>Код КТРУ*</w:t>
            </w:r>
          </w:p>
        </w:tc>
        <w:tc>
          <w:tcPr>
            <w:tcW w:w="576" w:type="pct"/>
            <w:tcBorders>
              <w:top w:val="single" w:sz="4" w:space="0" w:color="auto"/>
              <w:left w:val="nil"/>
              <w:bottom w:val="single" w:sz="4" w:space="0" w:color="auto"/>
              <w:right w:val="single" w:sz="4" w:space="0" w:color="auto"/>
            </w:tcBorders>
            <w:shd w:val="clear" w:color="auto" w:fill="auto"/>
            <w:vAlign w:val="center"/>
            <w:hideMark/>
          </w:tcPr>
          <w:p w:rsidR="00CA0364" w:rsidRPr="00D93A52" w:rsidRDefault="00CA0364" w:rsidP="00540A4D">
            <w:pPr>
              <w:jc w:val="center"/>
              <w:rPr>
                <w:b/>
                <w:bCs/>
                <w:color w:val="000000"/>
              </w:rPr>
            </w:pPr>
            <w:r w:rsidRPr="00D93A52">
              <w:rPr>
                <w:b/>
                <w:bCs/>
                <w:color w:val="000000"/>
              </w:rPr>
              <w:t>ОКПД2</w:t>
            </w:r>
          </w:p>
        </w:tc>
        <w:tc>
          <w:tcPr>
            <w:tcW w:w="661" w:type="pct"/>
            <w:tcBorders>
              <w:top w:val="single" w:sz="4" w:space="0" w:color="auto"/>
              <w:left w:val="nil"/>
              <w:bottom w:val="single" w:sz="4" w:space="0" w:color="auto"/>
              <w:right w:val="single" w:sz="4" w:space="0" w:color="auto"/>
            </w:tcBorders>
            <w:shd w:val="clear" w:color="auto" w:fill="auto"/>
            <w:vAlign w:val="center"/>
          </w:tcPr>
          <w:p w:rsidR="00CA0364" w:rsidRPr="00D93A52" w:rsidRDefault="00CA0364" w:rsidP="00540A4D">
            <w:pPr>
              <w:jc w:val="center"/>
              <w:rPr>
                <w:b/>
                <w:bCs/>
                <w:color w:val="000000"/>
              </w:rPr>
            </w:pPr>
            <w:r w:rsidRPr="00D93A52">
              <w:rPr>
                <w:b/>
                <w:bCs/>
                <w:color w:val="000000"/>
              </w:rPr>
              <w:t>Единица измерения*</w:t>
            </w:r>
            <w:r>
              <w:rPr>
                <w:b/>
                <w:bCs/>
                <w:color w:val="000000"/>
              </w:rPr>
              <w:t>*</w:t>
            </w:r>
          </w:p>
        </w:tc>
        <w:tc>
          <w:tcPr>
            <w:tcW w:w="542" w:type="pct"/>
            <w:tcBorders>
              <w:top w:val="single" w:sz="4" w:space="0" w:color="auto"/>
              <w:left w:val="nil"/>
              <w:bottom w:val="single" w:sz="4" w:space="0" w:color="auto"/>
              <w:right w:val="single" w:sz="4" w:space="0" w:color="auto"/>
            </w:tcBorders>
            <w:shd w:val="clear" w:color="auto" w:fill="auto"/>
            <w:vAlign w:val="center"/>
            <w:hideMark/>
          </w:tcPr>
          <w:p w:rsidR="00CA0364" w:rsidRPr="00D93A52" w:rsidRDefault="00CA0364" w:rsidP="00540A4D">
            <w:pPr>
              <w:jc w:val="center"/>
              <w:rPr>
                <w:b/>
                <w:bCs/>
                <w:color w:val="000000"/>
              </w:rPr>
            </w:pPr>
            <w:r w:rsidRPr="00D93A52">
              <w:rPr>
                <w:b/>
                <w:bCs/>
                <w:color w:val="000000"/>
              </w:rPr>
              <w:t>Объем</w:t>
            </w:r>
          </w:p>
        </w:tc>
        <w:tc>
          <w:tcPr>
            <w:tcW w:w="618" w:type="pct"/>
            <w:tcBorders>
              <w:top w:val="single" w:sz="4" w:space="0" w:color="auto"/>
              <w:left w:val="nil"/>
              <w:bottom w:val="single" w:sz="4" w:space="0" w:color="auto"/>
              <w:right w:val="single" w:sz="4" w:space="0" w:color="auto"/>
            </w:tcBorders>
            <w:shd w:val="clear" w:color="auto" w:fill="auto"/>
            <w:vAlign w:val="center"/>
            <w:hideMark/>
          </w:tcPr>
          <w:p w:rsidR="00CA0364" w:rsidRPr="00D93A52" w:rsidRDefault="00CA0364" w:rsidP="00540A4D">
            <w:pPr>
              <w:jc w:val="center"/>
              <w:rPr>
                <w:b/>
                <w:bCs/>
                <w:color w:val="000000"/>
              </w:rPr>
            </w:pPr>
            <w:r w:rsidRPr="00D93A52">
              <w:rPr>
                <w:b/>
                <w:bCs/>
                <w:color w:val="000000"/>
              </w:rPr>
              <w:t>Цена за единицу</w:t>
            </w:r>
            <w:r>
              <w:rPr>
                <w:b/>
                <w:bCs/>
                <w:color w:val="000000"/>
              </w:rPr>
              <w:t>, без НДС</w:t>
            </w:r>
            <w:r w:rsidRPr="00D93A52">
              <w:rPr>
                <w:b/>
                <w:bCs/>
                <w:color w:val="000000"/>
              </w:rPr>
              <w:t xml:space="preserve">, </w:t>
            </w:r>
            <w:proofErr w:type="spellStart"/>
            <w:r w:rsidRPr="00D93A52">
              <w:rPr>
                <w:b/>
                <w:bCs/>
                <w:color w:val="000000"/>
              </w:rPr>
              <w:t>руб</w:t>
            </w:r>
            <w:proofErr w:type="spellEnd"/>
          </w:p>
        </w:tc>
      </w:tr>
      <w:tr w:rsidR="00CA0364" w:rsidRPr="00D93A52" w:rsidTr="00540A4D">
        <w:trPr>
          <w:trHeight w:val="70"/>
        </w:trPr>
        <w:tc>
          <w:tcPr>
            <w:tcW w:w="211" w:type="pct"/>
            <w:tcBorders>
              <w:top w:val="nil"/>
              <w:left w:val="single" w:sz="4" w:space="0" w:color="auto"/>
              <w:bottom w:val="single" w:sz="4" w:space="0" w:color="auto"/>
              <w:right w:val="single" w:sz="4" w:space="0" w:color="auto"/>
            </w:tcBorders>
            <w:shd w:val="clear" w:color="auto" w:fill="auto"/>
            <w:vAlign w:val="center"/>
            <w:hideMark/>
          </w:tcPr>
          <w:p w:rsidR="00CA0364" w:rsidRPr="00D93A52" w:rsidRDefault="00CA0364" w:rsidP="00540A4D">
            <w:pPr>
              <w:jc w:val="center"/>
              <w:rPr>
                <w:b/>
                <w:bCs/>
                <w:color w:val="000000"/>
              </w:rPr>
            </w:pPr>
            <w:r w:rsidRPr="00D93A52">
              <w:rPr>
                <w:b/>
                <w:bCs/>
                <w:color w:val="000000"/>
              </w:rPr>
              <w:t>1</w:t>
            </w:r>
          </w:p>
        </w:tc>
        <w:tc>
          <w:tcPr>
            <w:tcW w:w="1469" w:type="pct"/>
            <w:tcBorders>
              <w:top w:val="nil"/>
              <w:left w:val="nil"/>
              <w:bottom w:val="single" w:sz="4" w:space="0" w:color="auto"/>
              <w:right w:val="single" w:sz="4" w:space="0" w:color="auto"/>
            </w:tcBorders>
            <w:shd w:val="clear" w:color="auto" w:fill="auto"/>
            <w:vAlign w:val="center"/>
            <w:hideMark/>
          </w:tcPr>
          <w:p w:rsidR="00CA0364" w:rsidRPr="00D93A52" w:rsidRDefault="00CA0364" w:rsidP="00540A4D">
            <w:pPr>
              <w:jc w:val="center"/>
              <w:rPr>
                <w:b/>
                <w:bCs/>
                <w:color w:val="000000"/>
              </w:rPr>
            </w:pPr>
            <w:r w:rsidRPr="00D93A52">
              <w:rPr>
                <w:b/>
                <w:bCs/>
                <w:color w:val="000000"/>
              </w:rPr>
              <w:t>2</w:t>
            </w:r>
          </w:p>
        </w:tc>
        <w:tc>
          <w:tcPr>
            <w:tcW w:w="923" w:type="pct"/>
            <w:tcBorders>
              <w:top w:val="nil"/>
              <w:left w:val="nil"/>
              <w:bottom w:val="single" w:sz="4" w:space="0" w:color="auto"/>
              <w:right w:val="single" w:sz="4" w:space="0" w:color="auto"/>
            </w:tcBorders>
            <w:shd w:val="clear" w:color="auto" w:fill="auto"/>
            <w:vAlign w:val="center"/>
            <w:hideMark/>
          </w:tcPr>
          <w:p w:rsidR="00CA0364" w:rsidRPr="00D93A52" w:rsidRDefault="00CA0364" w:rsidP="00540A4D">
            <w:pPr>
              <w:jc w:val="center"/>
              <w:rPr>
                <w:b/>
                <w:bCs/>
                <w:color w:val="000000"/>
              </w:rPr>
            </w:pPr>
            <w:r>
              <w:rPr>
                <w:b/>
                <w:bCs/>
                <w:color w:val="000000"/>
              </w:rPr>
              <w:t>3</w:t>
            </w:r>
          </w:p>
        </w:tc>
        <w:tc>
          <w:tcPr>
            <w:tcW w:w="576" w:type="pct"/>
            <w:tcBorders>
              <w:top w:val="nil"/>
              <w:left w:val="nil"/>
              <w:bottom w:val="single" w:sz="4" w:space="0" w:color="auto"/>
              <w:right w:val="single" w:sz="4" w:space="0" w:color="auto"/>
            </w:tcBorders>
            <w:shd w:val="clear" w:color="auto" w:fill="auto"/>
            <w:vAlign w:val="center"/>
            <w:hideMark/>
          </w:tcPr>
          <w:p w:rsidR="00CA0364" w:rsidRPr="00D93A52" w:rsidRDefault="00CA0364" w:rsidP="00540A4D">
            <w:pPr>
              <w:jc w:val="center"/>
              <w:rPr>
                <w:b/>
                <w:bCs/>
                <w:color w:val="000000"/>
              </w:rPr>
            </w:pPr>
            <w:r>
              <w:rPr>
                <w:b/>
                <w:bCs/>
                <w:color w:val="000000"/>
              </w:rPr>
              <w:t>4</w:t>
            </w:r>
          </w:p>
        </w:tc>
        <w:tc>
          <w:tcPr>
            <w:tcW w:w="661" w:type="pct"/>
            <w:tcBorders>
              <w:top w:val="nil"/>
              <w:left w:val="nil"/>
              <w:bottom w:val="single" w:sz="4" w:space="0" w:color="auto"/>
              <w:right w:val="single" w:sz="4" w:space="0" w:color="auto"/>
            </w:tcBorders>
            <w:shd w:val="clear" w:color="auto" w:fill="auto"/>
            <w:vAlign w:val="center"/>
          </w:tcPr>
          <w:p w:rsidR="00CA0364" w:rsidRPr="00D93A52" w:rsidRDefault="00CA0364" w:rsidP="00540A4D">
            <w:pPr>
              <w:jc w:val="center"/>
              <w:rPr>
                <w:b/>
                <w:bCs/>
                <w:color w:val="000000"/>
              </w:rPr>
            </w:pPr>
            <w:r>
              <w:rPr>
                <w:b/>
                <w:bCs/>
                <w:color w:val="000000"/>
              </w:rPr>
              <w:t>5</w:t>
            </w:r>
          </w:p>
        </w:tc>
        <w:tc>
          <w:tcPr>
            <w:tcW w:w="542" w:type="pct"/>
            <w:tcBorders>
              <w:top w:val="nil"/>
              <w:left w:val="nil"/>
              <w:bottom w:val="single" w:sz="4" w:space="0" w:color="auto"/>
              <w:right w:val="single" w:sz="4" w:space="0" w:color="auto"/>
            </w:tcBorders>
            <w:shd w:val="clear" w:color="auto" w:fill="auto"/>
            <w:vAlign w:val="center"/>
            <w:hideMark/>
          </w:tcPr>
          <w:p w:rsidR="00CA0364" w:rsidRPr="00D93A52" w:rsidRDefault="00CA0364" w:rsidP="00540A4D">
            <w:pPr>
              <w:jc w:val="center"/>
              <w:rPr>
                <w:b/>
                <w:bCs/>
                <w:color w:val="000000"/>
              </w:rPr>
            </w:pPr>
            <w:r>
              <w:rPr>
                <w:b/>
                <w:bCs/>
                <w:color w:val="000000"/>
              </w:rPr>
              <w:t>6</w:t>
            </w:r>
          </w:p>
        </w:tc>
        <w:tc>
          <w:tcPr>
            <w:tcW w:w="618" w:type="pct"/>
            <w:tcBorders>
              <w:top w:val="nil"/>
              <w:left w:val="nil"/>
              <w:bottom w:val="single" w:sz="4" w:space="0" w:color="auto"/>
              <w:right w:val="single" w:sz="4" w:space="0" w:color="auto"/>
            </w:tcBorders>
            <w:shd w:val="clear" w:color="auto" w:fill="auto"/>
            <w:vAlign w:val="center"/>
            <w:hideMark/>
          </w:tcPr>
          <w:p w:rsidR="00CA0364" w:rsidRPr="00D93A52" w:rsidRDefault="00CA0364" w:rsidP="00540A4D">
            <w:pPr>
              <w:jc w:val="center"/>
              <w:rPr>
                <w:b/>
                <w:bCs/>
                <w:color w:val="000000"/>
              </w:rPr>
            </w:pPr>
            <w:r>
              <w:rPr>
                <w:b/>
                <w:bCs/>
                <w:color w:val="000000"/>
              </w:rPr>
              <w:t>7</w:t>
            </w:r>
          </w:p>
        </w:tc>
      </w:tr>
      <w:tr w:rsidR="00CA0364" w:rsidRPr="00D93A52" w:rsidTr="00540A4D">
        <w:trPr>
          <w:trHeight w:val="401"/>
        </w:trPr>
        <w:tc>
          <w:tcPr>
            <w:tcW w:w="211" w:type="pct"/>
            <w:tcBorders>
              <w:top w:val="nil"/>
              <w:left w:val="single" w:sz="4" w:space="0" w:color="auto"/>
              <w:bottom w:val="single" w:sz="4" w:space="0" w:color="auto"/>
              <w:right w:val="single" w:sz="4" w:space="0" w:color="auto"/>
            </w:tcBorders>
            <w:shd w:val="clear" w:color="auto" w:fill="auto"/>
            <w:noWrap/>
            <w:vAlign w:val="center"/>
            <w:hideMark/>
          </w:tcPr>
          <w:p w:rsidR="00CA0364" w:rsidRPr="00D93A52" w:rsidRDefault="00CA0364" w:rsidP="00540A4D">
            <w:pPr>
              <w:jc w:val="center"/>
              <w:rPr>
                <w:color w:val="000000"/>
              </w:rPr>
            </w:pPr>
            <w:r w:rsidRPr="00D93A52">
              <w:rPr>
                <w:color w:val="000000"/>
              </w:rPr>
              <w:t>1</w:t>
            </w:r>
          </w:p>
        </w:tc>
        <w:tc>
          <w:tcPr>
            <w:tcW w:w="1469" w:type="pct"/>
            <w:tcBorders>
              <w:top w:val="nil"/>
              <w:left w:val="nil"/>
              <w:bottom w:val="single" w:sz="4" w:space="0" w:color="auto"/>
              <w:right w:val="single" w:sz="4" w:space="0" w:color="auto"/>
            </w:tcBorders>
            <w:shd w:val="clear" w:color="auto" w:fill="auto"/>
            <w:vAlign w:val="center"/>
            <w:hideMark/>
          </w:tcPr>
          <w:p w:rsidR="00CA0364" w:rsidRPr="00D93A52" w:rsidRDefault="0077607B" w:rsidP="00540A4D">
            <w:pPr>
              <w:jc w:val="both"/>
              <w:rPr>
                <w:color w:val="000000"/>
              </w:rPr>
            </w:pPr>
            <w:r>
              <w:t>Оказание услуг</w:t>
            </w:r>
            <w:r w:rsidRPr="00050A41">
              <w:t xml:space="preserve"> по страхованию </w:t>
            </w:r>
            <w:r>
              <w:t>культурных ценностей</w:t>
            </w:r>
          </w:p>
        </w:tc>
        <w:tc>
          <w:tcPr>
            <w:tcW w:w="923" w:type="pct"/>
            <w:tcBorders>
              <w:top w:val="nil"/>
              <w:left w:val="nil"/>
              <w:bottom w:val="single" w:sz="4" w:space="0" w:color="auto"/>
              <w:right w:val="single" w:sz="4" w:space="0" w:color="auto"/>
            </w:tcBorders>
            <w:shd w:val="clear" w:color="auto" w:fill="auto"/>
            <w:noWrap/>
            <w:vAlign w:val="center"/>
            <w:hideMark/>
          </w:tcPr>
          <w:p w:rsidR="00CA0364" w:rsidRPr="00D93A52" w:rsidRDefault="00354BB0" w:rsidP="00540A4D">
            <w:pPr>
              <w:jc w:val="center"/>
              <w:rPr>
                <w:color w:val="000000"/>
              </w:rPr>
            </w:pPr>
            <w:hyperlink r:id="rId7" w:tgtFrame="_blank" w:history="1">
              <w:r w:rsidR="0077607B" w:rsidRPr="0077607B">
                <w:rPr>
                  <w:sz w:val="22"/>
                  <w:szCs w:val="22"/>
                </w:rPr>
                <w:t>65.12.90.000-00000584</w:t>
              </w:r>
            </w:hyperlink>
          </w:p>
        </w:tc>
        <w:tc>
          <w:tcPr>
            <w:tcW w:w="576" w:type="pct"/>
            <w:tcBorders>
              <w:top w:val="nil"/>
              <w:left w:val="nil"/>
              <w:bottom w:val="single" w:sz="4" w:space="0" w:color="auto"/>
              <w:right w:val="single" w:sz="4" w:space="0" w:color="auto"/>
            </w:tcBorders>
            <w:shd w:val="clear" w:color="auto" w:fill="auto"/>
            <w:vAlign w:val="center"/>
            <w:hideMark/>
          </w:tcPr>
          <w:p w:rsidR="00CA0364" w:rsidRPr="00D93A52" w:rsidRDefault="0077607B" w:rsidP="00540A4D">
            <w:pPr>
              <w:jc w:val="center"/>
              <w:rPr>
                <w:color w:val="000000"/>
              </w:rPr>
            </w:pPr>
            <w:r w:rsidRPr="0077607B">
              <w:rPr>
                <w:color w:val="000000"/>
              </w:rPr>
              <w:t>65.12.90.000</w:t>
            </w:r>
          </w:p>
        </w:tc>
        <w:tc>
          <w:tcPr>
            <w:tcW w:w="661" w:type="pct"/>
            <w:tcBorders>
              <w:top w:val="nil"/>
              <w:left w:val="nil"/>
              <w:bottom w:val="single" w:sz="4" w:space="0" w:color="auto"/>
              <w:right w:val="single" w:sz="4" w:space="0" w:color="auto"/>
            </w:tcBorders>
            <w:shd w:val="clear" w:color="auto" w:fill="auto"/>
            <w:vAlign w:val="center"/>
          </w:tcPr>
          <w:p w:rsidR="00CA0364" w:rsidRPr="00D93A52" w:rsidRDefault="00CA0364" w:rsidP="00540A4D">
            <w:pPr>
              <w:jc w:val="center"/>
              <w:rPr>
                <w:color w:val="000000"/>
              </w:rPr>
            </w:pPr>
            <w:proofErr w:type="spellStart"/>
            <w:r w:rsidRPr="00D93A52">
              <w:rPr>
                <w:color w:val="000000"/>
              </w:rPr>
              <w:t>усл</w:t>
            </w:r>
            <w:proofErr w:type="spellEnd"/>
            <w:r w:rsidRPr="00D93A52">
              <w:rPr>
                <w:color w:val="000000"/>
              </w:rPr>
              <w:t xml:space="preserve">. </w:t>
            </w:r>
            <w:proofErr w:type="spellStart"/>
            <w:r w:rsidRPr="00D93A52">
              <w:rPr>
                <w:color w:val="000000"/>
              </w:rPr>
              <w:t>ед</w:t>
            </w:r>
            <w:proofErr w:type="spellEnd"/>
          </w:p>
        </w:tc>
        <w:tc>
          <w:tcPr>
            <w:tcW w:w="542" w:type="pct"/>
            <w:tcBorders>
              <w:top w:val="nil"/>
              <w:left w:val="nil"/>
              <w:bottom w:val="single" w:sz="4" w:space="0" w:color="auto"/>
              <w:right w:val="single" w:sz="4" w:space="0" w:color="auto"/>
            </w:tcBorders>
            <w:shd w:val="clear" w:color="auto" w:fill="auto"/>
            <w:noWrap/>
            <w:vAlign w:val="center"/>
            <w:hideMark/>
          </w:tcPr>
          <w:p w:rsidR="00CA0364" w:rsidRPr="00D93A52" w:rsidRDefault="00CA0364" w:rsidP="00540A4D">
            <w:pPr>
              <w:jc w:val="center"/>
              <w:rPr>
                <w:color w:val="000000"/>
              </w:rPr>
            </w:pPr>
            <w:r w:rsidRPr="00D93A52">
              <w:rPr>
                <w:color w:val="000000"/>
              </w:rPr>
              <w:t>1</w:t>
            </w:r>
          </w:p>
        </w:tc>
        <w:tc>
          <w:tcPr>
            <w:tcW w:w="618" w:type="pct"/>
            <w:tcBorders>
              <w:top w:val="nil"/>
              <w:left w:val="nil"/>
              <w:bottom w:val="single" w:sz="4" w:space="0" w:color="auto"/>
              <w:right w:val="single" w:sz="4" w:space="0" w:color="auto"/>
            </w:tcBorders>
            <w:shd w:val="clear" w:color="auto" w:fill="auto"/>
            <w:noWrap/>
            <w:vAlign w:val="center"/>
          </w:tcPr>
          <w:p w:rsidR="00CA0364" w:rsidRPr="00D93A52" w:rsidRDefault="00CA0364" w:rsidP="00540A4D">
            <w:pPr>
              <w:jc w:val="center"/>
              <w:rPr>
                <w:color w:val="000000"/>
              </w:rPr>
            </w:pPr>
          </w:p>
        </w:tc>
      </w:tr>
    </w:tbl>
    <w:p w:rsidR="00CA0364" w:rsidRDefault="00CA0364" w:rsidP="0077607B">
      <w:r>
        <w:t>*</w:t>
      </w:r>
      <w:r w:rsidRPr="005A521E">
        <w:t xml:space="preserve">*  Под 1 </w:t>
      </w:r>
      <w:proofErr w:type="spellStart"/>
      <w:r w:rsidRPr="005A521E">
        <w:t>усл</w:t>
      </w:r>
      <w:proofErr w:type="spellEnd"/>
      <w:r w:rsidRPr="005A521E">
        <w:t xml:space="preserve">. </w:t>
      </w:r>
      <w:proofErr w:type="spellStart"/>
      <w:r w:rsidRPr="005A521E">
        <w:t>ед</w:t>
      </w:r>
      <w:proofErr w:type="spellEnd"/>
      <w:r w:rsidRPr="005A521E">
        <w:t xml:space="preserve"> понимается весь объем услуг в соответствии с </w:t>
      </w:r>
      <w:r>
        <w:t>Контрактом</w:t>
      </w:r>
      <w:r w:rsidRPr="00010131">
        <w:t>.</w:t>
      </w:r>
    </w:p>
    <w:p w:rsidR="00CA0364" w:rsidRPr="00D93A52" w:rsidRDefault="00CA0364" w:rsidP="00CA0364">
      <w:pPr>
        <w:jc w:val="both"/>
      </w:pPr>
    </w:p>
    <w:p w:rsidR="00CA0364" w:rsidRDefault="00CA0364" w:rsidP="00CA0364">
      <w:pPr>
        <w:jc w:val="both"/>
      </w:pPr>
    </w:p>
    <w:p w:rsidR="00CA0364" w:rsidRPr="00CA0364" w:rsidRDefault="00CA0364" w:rsidP="00CA0364">
      <w:pPr>
        <w:jc w:val="both"/>
        <w:rPr>
          <w:b/>
        </w:rPr>
      </w:pPr>
      <w:r w:rsidRPr="00CA0364">
        <w:rPr>
          <w:b/>
        </w:rPr>
        <w:t>Страхователь</w:t>
      </w:r>
      <w:r>
        <w:rPr>
          <w:b/>
        </w:rPr>
        <w:tab/>
      </w:r>
      <w:r>
        <w:rPr>
          <w:b/>
        </w:rPr>
        <w:tab/>
      </w:r>
      <w:r>
        <w:rPr>
          <w:b/>
        </w:rPr>
        <w:tab/>
      </w:r>
      <w:r>
        <w:rPr>
          <w:b/>
        </w:rPr>
        <w:tab/>
      </w:r>
      <w:r>
        <w:rPr>
          <w:b/>
        </w:rPr>
        <w:tab/>
      </w:r>
      <w:r>
        <w:rPr>
          <w:b/>
        </w:rPr>
        <w:tab/>
      </w:r>
      <w:r>
        <w:rPr>
          <w:b/>
        </w:rPr>
        <w:tab/>
      </w:r>
      <w:r>
        <w:rPr>
          <w:b/>
        </w:rPr>
        <w:tab/>
      </w:r>
      <w:r>
        <w:rPr>
          <w:b/>
        </w:rPr>
        <w:tab/>
      </w:r>
      <w:r>
        <w:rPr>
          <w:b/>
        </w:rPr>
        <w:tab/>
      </w:r>
      <w:r>
        <w:rPr>
          <w:b/>
        </w:rPr>
        <w:tab/>
        <w:t>Страховщик</w:t>
      </w:r>
    </w:p>
    <w:p w:rsidR="00CA0364" w:rsidRDefault="00CA0364" w:rsidP="00CA0364">
      <w:pPr>
        <w:jc w:val="both"/>
      </w:pPr>
    </w:p>
    <w:tbl>
      <w:tblPr>
        <w:tblW w:w="3883" w:type="pct"/>
        <w:jc w:val="center"/>
        <w:tblLook w:val="04A0" w:firstRow="1" w:lastRow="0" w:firstColumn="1" w:lastColumn="0" w:noHBand="0" w:noVBand="1"/>
      </w:tblPr>
      <w:tblGrid>
        <w:gridCol w:w="1585"/>
        <w:gridCol w:w="4718"/>
        <w:gridCol w:w="4983"/>
        <w:gridCol w:w="29"/>
      </w:tblGrid>
      <w:tr w:rsidR="00CA0364" w:rsidRPr="008B7B7D" w:rsidTr="00540A4D">
        <w:trPr>
          <w:trHeight w:val="287"/>
          <w:jc w:val="center"/>
        </w:trPr>
        <w:tc>
          <w:tcPr>
            <w:tcW w:w="700" w:type="pct"/>
            <w:shd w:val="clear" w:color="auto" w:fill="auto"/>
          </w:tcPr>
          <w:p w:rsidR="00CA0364" w:rsidRPr="008B7B7D" w:rsidRDefault="00CA0364" w:rsidP="00540A4D">
            <w:pPr>
              <w:rPr>
                <w:b/>
              </w:rPr>
            </w:pPr>
          </w:p>
        </w:tc>
        <w:tc>
          <w:tcPr>
            <w:tcW w:w="4300" w:type="pct"/>
            <w:gridSpan w:val="3"/>
            <w:shd w:val="clear" w:color="auto" w:fill="auto"/>
          </w:tcPr>
          <w:p w:rsidR="00CA0364" w:rsidRPr="008B7B7D" w:rsidRDefault="00CA0364" w:rsidP="00540A4D">
            <w:pPr>
              <w:jc w:val="right"/>
              <w:rPr>
                <w:b/>
              </w:rPr>
            </w:pPr>
          </w:p>
        </w:tc>
      </w:tr>
      <w:tr w:rsidR="00CA0364" w:rsidRPr="008B7B7D" w:rsidTr="00540A4D">
        <w:trPr>
          <w:gridAfter w:val="1"/>
          <w:wAfter w:w="13" w:type="pct"/>
          <w:jc w:val="center"/>
        </w:trPr>
        <w:tc>
          <w:tcPr>
            <w:tcW w:w="2785" w:type="pct"/>
            <w:gridSpan w:val="2"/>
            <w:shd w:val="clear" w:color="auto" w:fill="auto"/>
          </w:tcPr>
          <w:p w:rsidR="00CA0364" w:rsidRPr="008B7B7D" w:rsidRDefault="00CA0364" w:rsidP="00540A4D">
            <w:pPr>
              <w:widowControl w:val="0"/>
              <w:rPr>
                <w:color w:val="000000"/>
              </w:rPr>
            </w:pPr>
            <w:r w:rsidRPr="008B7B7D">
              <w:rPr>
                <w:color w:val="000000"/>
              </w:rPr>
              <w:t>Документ подписан электронной подписью</w:t>
            </w:r>
            <w:r w:rsidRPr="008B7B7D" w:rsidDel="00E24371">
              <w:rPr>
                <w:color w:val="000000"/>
              </w:rPr>
              <w:t xml:space="preserve"> </w:t>
            </w:r>
          </w:p>
        </w:tc>
        <w:tc>
          <w:tcPr>
            <w:tcW w:w="2202" w:type="pct"/>
            <w:shd w:val="clear" w:color="auto" w:fill="auto"/>
          </w:tcPr>
          <w:p w:rsidR="00CA0364" w:rsidRPr="008B7B7D" w:rsidRDefault="00CA0364" w:rsidP="00540A4D">
            <w:pPr>
              <w:rPr>
                <w:b/>
              </w:rPr>
            </w:pPr>
            <w:r w:rsidRPr="008B7B7D">
              <w:rPr>
                <w:color w:val="000000"/>
              </w:rPr>
              <w:t>Документ подписан электронной подписью</w:t>
            </w:r>
          </w:p>
        </w:tc>
      </w:tr>
    </w:tbl>
    <w:p w:rsidR="00CA0364" w:rsidRDefault="00CA0364" w:rsidP="001F6319">
      <w:pPr>
        <w:jc w:val="right"/>
      </w:pPr>
    </w:p>
    <w:p w:rsidR="00CA0364" w:rsidRDefault="00CA0364" w:rsidP="001F6319">
      <w:pPr>
        <w:jc w:val="right"/>
        <w:sectPr w:rsidR="00CA0364" w:rsidSect="00CA0364">
          <w:pgSz w:w="16838" w:h="11906" w:orient="landscape"/>
          <w:pgMar w:top="1134" w:right="1134" w:bottom="1134" w:left="1134" w:header="708" w:footer="708" w:gutter="0"/>
          <w:cols w:space="708"/>
          <w:docGrid w:linePitch="360"/>
        </w:sectPr>
      </w:pPr>
    </w:p>
    <w:p w:rsidR="001F6319" w:rsidRDefault="001F6319" w:rsidP="001F6319">
      <w:pPr>
        <w:jc w:val="right"/>
      </w:pPr>
      <w:r w:rsidRPr="00B40374">
        <w:lastRenderedPageBreak/>
        <w:t xml:space="preserve">Приложение № </w:t>
      </w:r>
      <w:r w:rsidR="009E663F">
        <w:t>3</w:t>
      </w:r>
    </w:p>
    <w:p w:rsidR="001F6319" w:rsidRPr="00B40374" w:rsidRDefault="001F6319" w:rsidP="001F6319">
      <w:pPr>
        <w:jc w:val="right"/>
      </w:pPr>
      <w:proofErr w:type="gramStart"/>
      <w:r>
        <w:t>к</w:t>
      </w:r>
      <w:proofErr w:type="gramEnd"/>
      <w:r>
        <w:t xml:space="preserve"> контракту от ____</w:t>
      </w:r>
      <w:r w:rsidR="003039BD">
        <w:t>мая</w:t>
      </w:r>
      <w:r>
        <w:t xml:space="preserve"> № ______</w:t>
      </w:r>
    </w:p>
    <w:p w:rsidR="001F6319" w:rsidRDefault="001F6319" w:rsidP="001F6319">
      <w:pPr>
        <w:widowControl w:val="0"/>
        <w:autoSpaceDE w:val="0"/>
        <w:autoSpaceDN w:val="0"/>
        <w:adjustRightInd w:val="0"/>
        <w:jc w:val="right"/>
        <w:outlineLvl w:val="2"/>
        <w:rPr>
          <w:sz w:val="22"/>
          <w:szCs w:val="22"/>
        </w:rPr>
      </w:pPr>
    </w:p>
    <w:p w:rsidR="001F6319" w:rsidRDefault="001F6319" w:rsidP="001F6319">
      <w:pPr>
        <w:widowControl w:val="0"/>
        <w:autoSpaceDE w:val="0"/>
        <w:autoSpaceDN w:val="0"/>
        <w:adjustRightInd w:val="0"/>
        <w:jc w:val="right"/>
        <w:outlineLvl w:val="2"/>
        <w:rPr>
          <w:sz w:val="22"/>
          <w:szCs w:val="22"/>
        </w:rPr>
      </w:pPr>
    </w:p>
    <w:p w:rsidR="00591845" w:rsidRPr="0013714A" w:rsidRDefault="00591845" w:rsidP="00591845">
      <w:pPr>
        <w:suppressLineNumbers/>
        <w:suppressAutoHyphens/>
        <w:ind w:right="283"/>
        <w:jc w:val="center"/>
        <w:rPr>
          <w:b/>
          <w:color w:val="000000"/>
        </w:rPr>
      </w:pPr>
      <w:r>
        <w:rPr>
          <w:b/>
          <w:color w:val="000000"/>
        </w:rPr>
        <w:t>Перечень отчетных документов</w:t>
      </w:r>
    </w:p>
    <w:p w:rsidR="00591845" w:rsidRPr="0013714A" w:rsidRDefault="00591845" w:rsidP="00591845">
      <w:pPr>
        <w:pStyle w:val="ConsPlusNormal"/>
        <w:ind w:right="283"/>
        <w:jc w:val="center"/>
        <w:rPr>
          <w:rFonts w:ascii="Times New Roman" w:hAnsi="Times New Roman" w:cs="Times New Roman"/>
          <w:b/>
          <w:sz w:val="24"/>
          <w:szCs w:val="24"/>
        </w:rPr>
      </w:pPr>
    </w:p>
    <w:tbl>
      <w:tblPr>
        <w:tblW w:w="5000" w:type="pct"/>
        <w:tblInd w:w="-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86"/>
        <w:gridCol w:w="2625"/>
        <w:gridCol w:w="3063"/>
        <w:gridCol w:w="1604"/>
        <w:gridCol w:w="1750"/>
      </w:tblGrid>
      <w:tr w:rsidR="00591845" w:rsidRPr="0013714A" w:rsidTr="00540A4D">
        <w:trPr>
          <w:trHeight w:val="609"/>
        </w:trPr>
        <w:tc>
          <w:tcPr>
            <w:tcW w:w="588" w:type="dxa"/>
            <w:shd w:val="clear" w:color="auto" w:fill="auto"/>
            <w:tcMar>
              <w:left w:w="28" w:type="dxa"/>
              <w:right w:w="28" w:type="dxa"/>
            </w:tcMar>
            <w:vAlign w:val="center"/>
            <w:hideMark/>
          </w:tcPr>
          <w:p w:rsidR="00591845" w:rsidRPr="002514C1" w:rsidRDefault="00591845" w:rsidP="00540A4D">
            <w:pPr>
              <w:jc w:val="center"/>
              <w:rPr>
                <w:b/>
                <w:sz w:val="20"/>
                <w:szCs w:val="20"/>
              </w:rPr>
            </w:pPr>
            <w:r w:rsidRPr="002514C1">
              <w:rPr>
                <w:b/>
                <w:sz w:val="20"/>
                <w:szCs w:val="20"/>
              </w:rPr>
              <w:t>№ п/п</w:t>
            </w:r>
          </w:p>
        </w:tc>
        <w:tc>
          <w:tcPr>
            <w:tcW w:w="2637" w:type="dxa"/>
            <w:shd w:val="clear" w:color="auto" w:fill="auto"/>
            <w:tcMar>
              <w:left w:w="28" w:type="dxa"/>
              <w:right w:w="28" w:type="dxa"/>
            </w:tcMar>
            <w:vAlign w:val="center"/>
            <w:hideMark/>
          </w:tcPr>
          <w:p w:rsidR="00591845" w:rsidRPr="002514C1" w:rsidRDefault="00591845" w:rsidP="00540A4D">
            <w:pPr>
              <w:jc w:val="center"/>
              <w:rPr>
                <w:b/>
                <w:bCs/>
                <w:color w:val="000000"/>
                <w:sz w:val="20"/>
                <w:szCs w:val="20"/>
              </w:rPr>
            </w:pPr>
            <w:r w:rsidRPr="002514C1">
              <w:rPr>
                <w:b/>
                <w:bCs/>
                <w:color w:val="000000"/>
                <w:sz w:val="20"/>
                <w:szCs w:val="20"/>
              </w:rPr>
              <w:t>Наименование услуг</w:t>
            </w:r>
          </w:p>
        </w:tc>
        <w:tc>
          <w:tcPr>
            <w:tcW w:w="3077" w:type="dxa"/>
            <w:shd w:val="clear" w:color="auto" w:fill="auto"/>
            <w:tcMar>
              <w:left w:w="28" w:type="dxa"/>
              <w:right w:w="28" w:type="dxa"/>
            </w:tcMar>
            <w:vAlign w:val="center"/>
            <w:hideMark/>
          </w:tcPr>
          <w:p w:rsidR="00591845" w:rsidRPr="0013714A" w:rsidRDefault="00591845" w:rsidP="00540A4D">
            <w:pPr>
              <w:jc w:val="center"/>
              <w:rPr>
                <w:b/>
                <w:bCs/>
                <w:color w:val="000000"/>
                <w:sz w:val="20"/>
                <w:szCs w:val="20"/>
              </w:rPr>
            </w:pPr>
            <w:r w:rsidRPr="0013714A">
              <w:rPr>
                <w:b/>
                <w:bCs/>
                <w:color w:val="000000"/>
                <w:sz w:val="20"/>
                <w:szCs w:val="20"/>
              </w:rPr>
              <w:t>Наименование отчетного документа</w:t>
            </w:r>
          </w:p>
        </w:tc>
        <w:tc>
          <w:tcPr>
            <w:tcW w:w="1611" w:type="dxa"/>
            <w:vAlign w:val="center"/>
          </w:tcPr>
          <w:p w:rsidR="00591845" w:rsidRPr="0013714A" w:rsidRDefault="00591845" w:rsidP="00540A4D">
            <w:pPr>
              <w:jc w:val="center"/>
              <w:rPr>
                <w:b/>
                <w:bCs/>
                <w:color w:val="000000"/>
                <w:sz w:val="20"/>
                <w:szCs w:val="20"/>
              </w:rPr>
            </w:pPr>
            <w:r w:rsidRPr="0013714A">
              <w:rPr>
                <w:b/>
                <w:bCs/>
                <w:color w:val="000000"/>
                <w:sz w:val="20"/>
                <w:szCs w:val="20"/>
              </w:rPr>
              <w:t>Количество</w:t>
            </w:r>
          </w:p>
        </w:tc>
        <w:tc>
          <w:tcPr>
            <w:tcW w:w="1758" w:type="dxa"/>
            <w:vAlign w:val="center"/>
          </w:tcPr>
          <w:p w:rsidR="00591845" w:rsidRPr="0013714A" w:rsidRDefault="00591845" w:rsidP="00540A4D">
            <w:pPr>
              <w:jc w:val="center"/>
              <w:rPr>
                <w:b/>
                <w:bCs/>
                <w:color w:val="000000"/>
                <w:sz w:val="20"/>
                <w:szCs w:val="20"/>
              </w:rPr>
            </w:pPr>
            <w:r w:rsidRPr="0013714A">
              <w:rPr>
                <w:b/>
                <w:bCs/>
                <w:color w:val="000000"/>
                <w:sz w:val="20"/>
                <w:szCs w:val="20"/>
              </w:rPr>
              <w:t>Единица измерения</w:t>
            </w:r>
          </w:p>
        </w:tc>
      </w:tr>
      <w:tr w:rsidR="00591845" w:rsidRPr="0013714A" w:rsidTr="00540A4D">
        <w:trPr>
          <w:trHeight w:val="262"/>
        </w:trPr>
        <w:tc>
          <w:tcPr>
            <w:tcW w:w="588" w:type="dxa"/>
            <w:shd w:val="clear" w:color="auto" w:fill="auto"/>
            <w:tcMar>
              <w:left w:w="28" w:type="dxa"/>
              <w:right w:w="28" w:type="dxa"/>
            </w:tcMar>
            <w:vAlign w:val="center"/>
          </w:tcPr>
          <w:p w:rsidR="00591845" w:rsidRPr="0013714A" w:rsidRDefault="00591845" w:rsidP="00540A4D">
            <w:pPr>
              <w:jc w:val="center"/>
              <w:rPr>
                <w:b/>
                <w:sz w:val="20"/>
                <w:szCs w:val="20"/>
              </w:rPr>
            </w:pPr>
            <w:r w:rsidRPr="0013714A">
              <w:rPr>
                <w:b/>
                <w:sz w:val="20"/>
                <w:szCs w:val="20"/>
              </w:rPr>
              <w:t>1</w:t>
            </w:r>
          </w:p>
        </w:tc>
        <w:tc>
          <w:tcPr>
            <w:tcW w:w="2637" w:type="dxa"/>
            <w:shd w:val="clear" w:color="auto" w:fill="auto"/>
            <w:tcMar>
              <w:left w:w="28" w:type="dxa"/>
              <w:right w:w="28" w:type="dxa"/>
            </w:tcMar>
            <w:vAlign w:val="center"/>
          </w:tcPr>
          <w:p w:rsidR="00591845" w:rsidRPr="0013714A" w:rsidRDefault="00591845" w:rsidP="00540A4D">
            <w:pPr>
              <w:jc w:val="center"/>
              <w:rPr>
                <w:b/>
                <w:sz w:val="20"/>
                <w:szCs w:val="20"/>
              </w:rPr>
            </w:pPr>
            <w:r w:rsidRPr="0013714A">
              <w:rPr>
                <w:b/>
                <w:sz w:val="20"/>
                <w:szCs w:val="20"/>
              </w:rPr>
              <w:t>2</w:t>
            </w:r>
          </w:p>
        </w:tc>
        <w:tc>
          <w:tcPr>
            <w:tcW w:w="3077" w:type="dxa"/>
            <w:shd w:val="clear" w:color="auto" w:fill="auto"/>
            <w:tcMar>
              <w:left w:w="28" w:type="dxa"/>
              <w:right w:w="28" w:type="dxa"/>
            </w:tcMar>
            <w:vAlign w:val="center"/>
          </w:tcPr>
          <w:p w:rsidR="00591845" w:rsidRPr="0013714A" w:rsidRDefault="00591845" w:rsidP="00540A4D">
            <w:pPr>
              <w:jc w:val="center"/>
              <w:rPr>
                <w:b/>
                <w:sz w:val="20"/>
                <w:szCs w:val="20"/>
              </w:rPr>
            </w:pPr>
            <w:r w:rsidRPr="0013714A">
              <w:rPr>
                <w:b/>
                <w:sz w:val="20"/>
                <w:szCs w:val="20"/>
              </w:rPr>
              <w:t>3</w:t>
            </w:r>
          </w:p>
        </w:tc>
        <w:tc>
          <w:tcPr>
            <w:tcW w:w="1611" w:type="dxa"/>
            <w:vAlign w:val="center"/>
          </w:tcPr>
          <w:p w:rsidR="00591845" w:rsidRPr="0013714A" w:rsidRDefault="00591845" w:rsidP="00540A4D">
            <w:pPr>
              <w:jc w:val="center"/>
              <w:rPr>
                <w:b/>
                <w:sz w:val="20"/>
                <w:szCs w:val="20"/>
              </w:rPr>
            </w:pPr>
            <w:r w:rsidRPr="0013714A">
              <w:rPr>
                <w:b/>
                <w:sz w:val="20"/>
                <w:szCs w:val="20"/>
              </w:rPr>
              <w:t>4</w:t>
            </w:r>
          </w:p>
        </w:tc>
        <w:tc>
          <w:tcPr>
            <w:tcW w:w="1758" w:type="dxa"/>
            <w:vAlign w:val="center"/>
          </w:tcPr>
          <w:p w:rsidR="00591845" w:rsidRPr="0013714A" w:rsidRDefault="00591845" w:rsidP="00540A4D">
            <w:pPr>
              <w:jc w:val="center"/>
              <w:rPr>
                <w:b/>
                <w:sz w:val="20"/>
                <w:szCs w:val="20"/>
              </w:rPr>
            </w:pPr>
            <w:r w:rsidRPr="0013714A">
              <w:rPr>
                <w:b/>
                <w:sz w:val="20"/>
                <w:szCs w:val="20"/>
              </w:rPr>
              <w:t>5</w:t>
            </w:r>
          </w:p>
        </w:tc>
      </w:tr>
      <w:tr w:rsidR="00591845" w:rsidRPr="0013714A" w:rsidTr="00540A4D">
        <w:trPr>
          <w:trHeight w:val="609"/>
        </w:trPr>
        <w:tc>
          <w:tcPr>
            <w:tcW w:w="588" w:type="dxa"/>
            <w:shd w:val="clear" w:color="auto" w:fill="auto"/>
            <w:tcMar>
              <w:left w:w="28" w:type="dxa"/>
              <w:right w:w="28" w:type="dxa"/>
            </w:tcMar>
            <w:vAlign w:val="center"/>
          </w:tcPr>
          <w:p w:rsidR="00591845" w:rsidRPr="0013714A" w:rsidRDefault="00591845" w:rsidP="00540A4D">
            <w:pPr>
              <w:spacing w:before="120" w:after="120"/>
              <w:jc w:val="center"/>
              <w:rPr>
                <w:sz w:val="20"/>
                <w:szCs w:val="20"/>
              </w:rPr>
            </w:pPr>
            <w:r w:rsidRPr="0013714A">
              <w:rPr>
                <w:sz w:val="20"/>
                <w:szCs w:val="20"/>
              </w:rPr>
              <w:t>1</w:t>
            </w:r>
          </w:p>
        </w:tc>
        <w:tc>
          <w:tcPr>
            <w:tcW w:w="2637" w:type="dxa"/>
            <w:vMerge w:val="restart"/>
            <w:shd w:val="clear" w:color="auto" w:fill="auto"/>
            <w:tcMar>
              <w:left w:w="28" w:type="dxa"/>
              <w:right w:w="28" w:type="dxa"/>
            </w:tcMar>
          </w:tcPr>
          <w:p w:rsidR="00591845" w:rsidRPr="00D63BD7" w:rsidRDefault="00591845" w:rsidP="00540A4D">
            <w:pPr>
              <w:spacing w:before="120" w:after="120"/>
              <w:ind w:right="283"/>
              <w:rPr>
                <w:sz w:val="20"/>
                <w:szCs w:val="20"/>
              </w:rPr>
            </w:pPr>
            <w:r>
              <w:t>Оказание услуг</w:t>
            </w:r>
            <w:r w:rsidRPr="00050A41">
              <w:t xml:space="preserve"> по страхованию </w:t>
            </w:r>
            <w:r>
              <w:t>культурных ценностей</w:t>
            </w:r>
          </w:p>
        </w:tc>
        <w:tc>
          <w:tcPr>
            <w:tcW w:w="3077" w:type="dxa"/>
            <w:shd w:val="clear" w:color="auto" w:fill="auto"/>
            <w:tcMar>
              <w:left w:w="28" w:type="dxa"/>
              <w:right w:w="28" w:type="dxa"/>
            </w:tcMar>
            <w:vAlign w:val="center"/>
          </w:tcPr>
          <w:p w:rsidR="00591845" w:rsidRPr="0013714A" w:rsidRDefault="00591845" w:rsidP="00540A4D">
            <w:pPr>
              <w:spacing w:before="120"/>
              <w:rPr>
                <w:sz w:val="20"/>
                <w:szCs w:val="20"/>
              </w:rPr>
            </w:pPr>
            <w:r>
              <w:rPr>
                <w:sz w:val="20"/>
                <w:szCs w:val="20"/>
              </w:rPr>
              <w:t>Документ о приемке</w:t>
            </w:r>
          </w:p>
        </w:tc>
        <w:tc>
          <w:tcPr>
            <w:tcW w:w="3369" w:type="dxa"/>
            <w:gridSpan w:val="2"/>
            <w:vAlign w:val="center"/>
          </w:tcPr>
          <w:p w:rsidR="00591845" w:rsidRPr="0013714A" w:rsidRDefault="00591845" w:rsidP="00540A4D">
            <w:pPr>
              <w:spacing w:before="120" w:after="120"/>
              <w:jc w:val="center"/>
              <w:rPr>
                <w:sz w:val="20"/>
                <w:szCs w:val="20"/>
              </w:rPr>
            </w:pPr>
            <w:r w:rsidRPr="000F4649">
              <w:rPr>
                <w:sz w:val="20"/>
                <w:szCs w:val="20"/>
              </w:rPr>
              <w:t>формируется в электронном виде*</w:t>
            </w:r>
          </w:p>
        </w:tc>
      </w:tr>
      <w:tr w:rsidR="00591845" w:rsidRPr="0013714A" w:rsidTr="00540A4D">
        <w:trPr>
          <w:trHeight w:val="610"/>
        </w:trPr>
        <w:tc>
          <w:tcPr>
            <w:tcW w:w="588" w:type="dxa"/>
            <w:shd w:val="clear" w:color="auto" w:fill="auto"/>
            <w:tcMar>
              <w:left w:w="28" w:type="dxa"/>
              <w:right w:w="28" w:type="dxa"/>
            </w:tcMar>
            <w:vAlign w:val="center"/>
          </w:tcPr>
          <w:p w:rsidR="00591845" w:rsidRPr="0013714A" w:rsidRDefault="00591845" w:rsidP="00540A4D">
            <w:pPr>
              <w:spacing w:before="120" w:after="120"/>
              <w:jc w:val="center"/>
              <w:rPr>
                <w:sz w:val="20"/>
                <w:szCs w:val="20"/>
              </w:rPr>
            </w:pPr>
            <w:r w:rsidRPr="0013714A">
              <w:rPr>
                <w:sz w:val="20"/>
                <w:szCs w:val="20"/>
              </w:rPr>
              <w:t>2</w:t>
            </w:r>
          </w:p>
        </w:tc>
        <w:tc>
          <w:tcPr>
            <w:tcW w:w="2637" w:type="dxa"/>
            <w:vMerge/>
            <w:shd w:val="clear" w:color="auto" w:fill="auto"/>
            <w:tcMar>
              <w:left w:w="28" w:type="dxa"/>
              <w:right w:w="28" w:type="dxa"/>
            </w:tcMar>
          </w:tcPr>
          <w:p w:rsidR="00591845" w:rsidRPr="0013714A" w:rsidRDefault="00591845" w:rsidP="00540A4D">
            <w:pPr>
              <w:spacing w:before="120" w:after="120"/>
              <w:ind w:right="283"/>
              <w:rPr>
                <w:sz w:val="20"/>
                <w:szCs w:val="20"/>
              </w:rPr>
            </w:pPr>
          </w:p>
        </w:tc>
        <w:tc>
          <w:tcPr>
            <w:tcW w:w="3077" w:type="dxa"/>
            <w:shd w:val="clear" w:color="auto" w:fill="auto"/>
            <w:tcMar>
              <w:left w:w="28" w:type="dxa"/>
              <w:right w:w="28" w:type="dxa"/>
            </w:tcMar>
            <w:vAlign w:val="center"/>
          </w:tcPr>
          <w:p w:rsidR="00591845" w:rsidRPr="0013714A" w:rsidRDefault="00591845" w:rsidP="00540A4D">
            <w:pPr>
              <w:spacing w:before="120" w:after="120"/>
              <w:rPr>
                <w:sz w:val="20"/>
                <w:szCs w:val="20"/>
              </w:rPr>
            </w:pPr>
            <w:r w:rsidRPr="0013714A">
              <w:rPr>
                <w:sz w:val="20"/>
                <w:szCs w:val="20"/>
              </w:rPr>
              <w:t>Счет</w:t>
            </w:r>
          </w:p>
        </w:tc>
        <w:tc>
          <w:tcPr>
            <w:tcW w:w="1611" w:type="dxa"/>
            <w:vAlign w:val="center"/>
          </w:tcPr>
          <w:p w:rsidR="00591845" w:rsidRPr="0013714A" w:rsidRDefault="00591845" w:rsidP="00540A4D">
            <w:pPr>
              <w:spacing w:before="120" w:after="120"/>
              <w:jc w:val="center"/>
              <w:rPr>
                <w:sz w:val="20"/>
                <w:szCs w:val="20"/>
              </w:rPr>
            </w:pPr>
            <w:r w:rsidRPr="0013714A">
              <w:rPr>
                <w:sz w:val="20"/>
                <w:szCs w:val="20"/>
              </w:rPr>
              <w:t>1</w:t>
            </w:r>
          </w:p>
        </w:tc>
        <w:tc>
          <w:tcPr>
            <w:tcW w:w="1758" w:type="dxa"/>
            <w:vAlign w:val="center"/>
          </w:tcPr>
          <w:p w:rsidR="00591845" w:rsidRPr="0013714A" w:rsidRDefault="00591845" w:rsidP="00540A4D">
            <w:pPr>
              <w:spacing w:before="120" w:after="120"/>
              <w:jc w:val="center"/>
              <w:rPr>
                <w:sz w:val="20"/>
                <w:szCs w:val="20"/>
              </w:rPr>
            </w:pPr>
            <w:proofErr w:type="spellStart"/>
            <w:r w:rsidRPr="0013714A">
              <w:rPr>
                <w:sz w:val="20"/>
                <w:szCs w:val="20"/>
              </w:rPr>
              <w:t>шт</w:t>
            </w:r>
            <w:proofErr w:type="spellEnd"/>
          </w:p>
        </w:tc>
      </w:tr>
      <w:tr w:rsidR="00591845" w:rsidRPr="0013714A" w:rsidTr="00540A4D">
        <w:trPr>
          <w:trHeight w:val="610"/>
        </w:trPr>
        <w:tc>
          <w:tcPr>
            <w:tcW w:w="588" w:type="dxa"/>
            <w:shd w:val="clear" w:color="auto" w:fill="auto"/>
            <w:tcMar>
              <w:left w:w="28" w:type="dxa"/>
              <w:right w:w="28" w:type="dxa"/>
            </w:tcMar>
            <w:vAlign w:val="center"/>
          </w:tcPr>
          <w:p w:rsidR="00591845" w:rsidRPr="0013714A" w:rsidRDefault="00591845" w:rsidP="00540A4D">
            <w:pPr>
              <w:spacing w:before="120" w:after="120"/>
              <w:jc w:val="center"/>
              <w:rPr>
                <w:sz w:val="20"/>
                <w:szCs w:val="20"/>
              </w:rPr>
            </w:pPr>
            <w:r>
              <w:rPr>
                <w:sz w:val="20"/>
                <w:szCs w:val="20"/>
              </w:rPr>
              <w:t>3</w:t>
            </w:r>
          </w:p>
        </w:tc>
        <w:tc>
          <w:tcPr>
            <w:tcW w:w="2637" w:type="dxa"/>
            <w:vMerge/>
            <w:shd w:val="clear" w:color="auto" w:fill="auto"/>
            <w:tcMar>
              <w:left w:w="28" w:type="dxa"/>
              <w:right w:w="28" w:type="dxa"/>
            </w:tcMar>
          </w:tcPr>
          <w:p w:rsidR="00591845" w:rsidRPr="0013714A" w:rsidRDefault="00591845" w:rsidP="00540A4D">
            <w:pPr>
              <w:spacing w:before="120" w:after="120"/>
              <w:ind w:right="283"/>
              <w:rPr>
                <w:sz w:val="20"/>
                <w:szCs w:val="20"/>
              </w:rPr>
            </w:pPr>
          </w:p>
        </w:tc>
        <w:tc>
          <w:tcPr>
            <w:tcW w:w="3077" w:type="dxa"/>
            <w:shd w:val="clear" w:color="auto" w:fill="auto"/>
            <w:tcMar>
              <w:left w:w="28" w:type="dxa"/>
              <w:right w:w="28" w:type="dxa"/>
            </w:tcMar>
            <w:vAlign w:val="center"/>
          </w:tcPr>
          <w:p w:rsidR="00591845" w:rsidRPr="0013714A" w:rsidRDefault="00591845" w:rsidP="00540A4D">
            <w:pPr>
              <w:spacing w:before="120" w:after="120"/>
              <w:rPr>
                <w:sz w:val="20"/>
                <w:szCs w:val="20"/>
              </w:rPr>
            </w:pPr>
            <w:r w:rsidRPr="0013714A">
              <w:rPr>
                <w:sz w:val="20"/>
                <w:szCs w:val="20"/>
              </w:rPr>
              <w:t>Счет-фактура</w:t>
            </w:r>
          </w:p>
        </w:tc>
        <w:tc>
          <w:tcPr>
            <w:tcW w:w="1611" w:type="dxa"/>
            <w:vAlign w:val="center"/>
          </w:tcPr>
          <w:p w:rsidR="00591845" w:rsidRPr="0013714A" w:rsidRDefault="00591845" w:rsidP="00540A4D">
            <w:pPr>
              <w:spacing w:before="120" w:after="120"/>
              <w:jc w:val="center"/>
              <w:rPr>
                <w:sz w:val="20"/>
                <w:szCs w:val="20"/>
              </w:rPr>
            </w:pPr>
            <w:r w:rsidRPr="0013714A">
              <w:rPr>
                <w:sz w:val="20"/>
                <w:szCs w:val="20"/>
              </w:rPr>
              <w:t>1</w:t>
            </w:r>
          </w:p>
        </w:tc>
        <w:tc>
          <w:tcPr>
            <w:tcW w:w="1758" w:type="dxa"/>
            <w:vAlign w:val="center"/>
          </w:tcPr>
          <w:p w:rsidR="00591845" w:rsidRPr="0013714A" w:rsidRDefault="00591845" w:rsidP="00540A4D">
            <w:pPr>
              <w:spacing w:before="120" w:after="120"/>
              <w:jc w:val="center"/>
              <w:rPr>
                <w:sz w:val="20"/>
                <w:szCs w:val="20"/>
              </w:rPr>
            </w:pPr>
            <w:proofErr w:type="spellStart"/>
            <w:r w:rsidRPr="0013714A">
              <w:rPr>
                <w:sz w:val="20"/>
                <w:szCs w:val="20"/>
              </w:rPr>
              <w:t>шт</w:t>
            </w:r>
            <w:proofErr w:type="spellEnd"/>
          </w:p>
        </w:tc>
      </w:tr>
    </w:tbl>
    <w:p w:rsidR="00591845" w:rsidRDefault="00591845" w:rsidP="00591845">
      <w:pPr>
        <w:widowControl w:val="0"/>
        <w:shd w:val="clear" w:color="auto" w:fill="FFFFFF"/>
        <w:autoSpaceDE w:val="0"/>
        <w:autoSpaceDN w:val="0"/>
        <w:adjustRightInd w:val="0"/>
        <w:ind w:firstLine="567"/>
        <w:jc w:val="both"/>
      </w:pPr>
    </w:p>
    <w:p w:rsidR="00591845" w:rsidRDefault="00591845" w:rsidP="00591845">
      <w:pPr>
        <w:widowControl w:val="0"/>
        <w:shd w:val="clear" w:color="auto" w:fill="FFFFFF"/>
        <w:autoSpaceDE w:val="0"/>
        <w:autoSpaceDN w:val="0"/>
        <w:adjustRightInd w:val="0"/>
        <w:ind w:firstLine="567"/>
        <w:jc w:val="both"/>
      </w:pPr>
      <w:r w:rsidRPr="000F4649">
        <w:t xml:space="preserve">* В соответствии с п. 64.28 Методических указаний, утвержденных приказом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документ о приемке формируется Заказчиком в качестве электронного документа и подписывается представителями Заказчика, после чего копия электронного документа о приемке, сформированная на бумажном носителе, подписывается собственноручно представителем </w:t>
      </w:r>
      <w:r>
        <w:t>Исполнителя</w:t>
      </w:r>
      <w:r w:rsidRPr="000F4649">
        <w:t>.</w:t>
      </w:r>
    </w:p>
    <w:p w:rsidR="00591845" w:rsidRPr="00E44B90" w:rsidRDefault="00591845" w:rsidP="00591845">
      <w:pPr>
        <w:widowControl w:val="0"/>
        <w:shd w:val="clear" w:color="auto" w:fill="FFFFFF"/>
        <w:autoSpaceDE w:val="0"/>
        <w:autoSpaceDN w:val="0"/>
        <w:adjustRightInd w:val="0"/>
        <w:ind w:firstLine="567"/>
        <w:jc w:val="both"/>
      </w:pPr>
      <w:r w:rsidRPr="00E44B90">
        <w:t xml:space="preserve">В случае если Исполнитель в соответствии с законодательством Российской Федерации </w:t>
      </w:r>
      <w:r w:rsidRPr="00E44B90">
        <w:br/>
        <w:t xml:space="preserve">не является плательщиком НДС, счет-фактура в составе отчетных документов </w:t>
      </w:r>
      <w:r w:rsidRPr="00E44B90">
        <w:br/>
        <w:t>не предоставляется.</w:t>
      </w:r>
    </w:p>
    <w:p w:rsidR="00591845" w:rsidRPr="00E44B90" w:rsidRDefault="00591845" w:rsidP="00591845">
      <w:pPr>
        <w:widowControl w:val="0"/>
        <w:shd w:val="clear" w:color="auto" w:fill="FFFFFF"/>
        <w:autoSpaceDE w:val="0"/>
        <w:autoSpaceDN w:val="0"/>
        <w:adjustRightInd w:val="0"/>
        <w:ind w:firstLine="567"/>
        <w:jc w:val="both"/>
      </w:pPr>
      <w:r w:rsidRPr="00E44B90">
        <w:t xml:space="preserve">Отчетные документы, изготовленные Исполнителем, должны содержать указание </w:t>
      </w:r>
      <w:r w:rsidRPr="00E44B90">
        <w:br/>
        <w:t>на реквизиты</w:t>
      </w:r>
      <w:r>
        <w:t xml:space="preserve"> К</w:t>
      </w:r>
      <w:r w:rsidRPr="00E44B90">
        <w:t xml:space="preserve">онтракта, наименование Исполнителя, иметь подпись уполномоченного лица </w:t>
      </w:r>
      <w:r w:rsidRPr="00E44B90">
        <w:br/>
        <w:t>и оттиск печати Исполнителя (при наличии). Все многостраничные документы должны быть прошиты, пронумерованы и скреплены подписью и печатью Исполнителя (при наличии).</w:t>
      </w:r>
    </w:p>
    <w:p w:rsidR="00591845" w:rsidRPr="00E44B90" w:rsidRDefault="00591845" w:rsidP="00591845">
      <w:pPr>
        <w:widowControl w:val="0"/>
        <w:shd w:val="clear" w:color="auto" w:fill="FFFFFF"/>
        <w:autoSpaceDE w:val="0"/>
        <w:autoSpaceDN w:val="0"/>
        <w:adjustRightInd w:val="0"/>
        <w:ind w:firstLine="567"/>
        <w:jc w:val="both"/>
      </w:pPr>
      <w:r w:rsidRPr="00E44B90">
        <w:t xml:space="preserve">Все разрабатываемые документы должны быть выполнены на русском языке с учетом требований Типовой инструкции по делопроизводству в исполнительных органах государственной власти Санкт-Петербурга, утвержденной распоряжением Правительства Санкт-Петербурга от 30.07.2004 № 76-рп «Об организации делопроизводства </w:t>
      </w:r>
      <w:r w:rsidRPr="00E44B90">
        <w:br/>
        <w:t>в исполнительных органах государственной власти Санкт-Петербурга».</w:t>
      </w:r>
    </w:p>
    <w:p w:rsidR="00591845" w:rsidRPr="00E44B90" w:rsidRDefault="00591845" w:rsidP="00591845">
      <w:pPr>
        <w:widowControl w:val="0"/>
        <w:shd w:val="clear" w:color="auto" w:fill="FFFFFF"/>
        <w:autoSpaceDE w:val="0"/>
        <w:autoSpaceDN w:val="0"/>
        <w:adjustRightInd w:val="0"/>
        <w:ind w:firstLine="567"/>
        <w:jc w:val="both"/>
      </w:pPr>
    </w:p>
    <w:p w:rsidR="00591845" w:rsidRPr="00B270C4" w:rsidRDefault="00591845" w:rsidP="00591845">
      <w:pPr>
        <w:widowControl w:val="0"/>
        <w:ind w:right="283"/>
        <w:jc w:val="both"/>
      </w:pPr>
    </w:p>
    <w:p w:rsidR="00591845" w:rsidRPr="0013714A" w:rsidRDefault="00591845" w:rsidP="00591845">
      <w:pPr>
        <w:widowControl w:val="0"/>
        <w:ind w:right="283" w:firstLine="709"/>
        <w:jc w:val="both"/>
      </w:pPr>
    </w:p>
    <w:tbl>
      <w:tblPr>
        <w:tblW w:w="5000" w:type="pct"/>
        <w:tblLook w:val="04A0" w:firstRow="1" w:lastRow="0" w:firstColumn="1" w:lastColumn="0" w:noHBand="0" w:noVBand="1"/>
      </w:tblPr>
      <w:tblGrid>
        <w:gridCol w:w="4819"/>
        <w:gridCol w:w="4819"/>
      </w:tblGrid>
      <w:tr w:rsidR="00591845" w:rsidRPr="00F106FA" w:rsidTr="00540A4D">
        <w:tc>
          <w:tcPr>
            <w:tcW w:w="2500" w:type="pct"/>
            <w:shd w:val="clear" w:color="auto" w:fill="auto"/>
          </w:tcPr>
          <w:p w:rsidR="00591845" w:rsidRPr="00F106FA" w:rsidRDefault="00591845" w:rsidP="00540A4D">
            <w:pPr>
              <w:rPr>
                <w:b/>
              </w:rPr>
            </w:pPr>
            <w:r w:rsidRPr="00F106FA">
              <w:rPr>
                <w:b/>
              </w:rPr>
              <w:t>ЗАКАЗЧИК:</w:t>
            </w:r>
          </w:p>
        </w:tc>
        <w:tc>
          <w:tcPr>
            <w:tcW w:w="2500" w:type="pct"/>
            <w:shd w:val="clear" w:color="auto" w:fill="auto"/>
          </w:tcPr>
          <w:p w:rsidR="00591845" w:rsidRPr="00F106FA" w:rsidRDefault="00591845" w:rsidP="00540A4D">
            <w:pPr>
              <w:rPr>
                <w:b/>
              </w:rPr>
            </w:pPr>
            <w:r>
              <w:rPr>
                <w:b/>
              </w:rPr>
              <w:t>ИСПОЛНИТЕЛЬ</w:t>
            </w:r>
            <w:r w:rsidRPr="00F106FA">
              <w:rPr>
                <w:b/>
              </w:rPr>
              <w:t>:</w:t>
            </w:r>
          </w:p>
        </w:tc>
      </w:tr>
      <w:tr w:rsidR="00591845" w:rsidRPr="00F106FA" w:rsidTr="00540A4D">
        <w:tc>
          <w:tcPr>
            <w:tcW w:w="2500" w:type="pct"/>
            <w:shd w:val="clear" w:color="auto" w:fill="auto"/>
          </w:tcPr>
          <w:p w:rsidR="00591845" w:rsidRPr="00F106FA" w:rsidRDefault="00591845" w:rsidP="00540A4D">
            <w:pPr>
              <w:widowControl w:val="0"/>
              <w:rPr>
                <w:color w:val="000000"/>
              </w:rPr>
            </w:pPr>
            <w:r w:rsidRPr="00F106FA">
              <w:rPr>
                <w:color w:val="000000"/>
              </w:rPr>
              <w:t>Документ подписан электронной подписью</w:t>
            </w:r>
            <w:r w:rsidRPr="00F106FA" w:rsidDel="00E24371">
              <w:rPr>
                <w:color w:val="000000"/>
              </w:rPr>
              <w:t xml:space="preserve"> </w:t>
            </w:r>
          </w:p>
        </w:tc>
        <w:tc>
          <w:tcPr>
            <w:tcW w:w="2500" w:type="pct"/>
            <w:shd w:val="clear" w:color="auto" w:fill="auto"/>
          </w:tcPr>
          <w:p w:rsidR="00591845" w:rsidRPr="00F106FA" w:rsidRDefault="00591845" w:rsidP="00540A4D">
            <w:pPr>
              <w:rPr>
                <w:b/>
              </w:rPr>
            </w:pPr>
            <w:r w:rsidRPr="00F106FA">
              <w:rPr>
                <w:color w:val="000000"/>
              </w:rPr>
              <w:t>Документ подписан электронной подписью</w:t>
            </w:r>
          </w:p>
        </w:tc>
      </w:tr>
    </w:tbl>
    <w:p w:rsidR="00591845" w:rsidRPr="00A91DB8" w:rsidRDefault="00591845" w:rsidP="00591845">
      <w:pPr>
        <w:keepNext/>
        <w:rPr>
          <w:b/>
          <w:bCs/>
          <w:color w:val="000000"/>
        </w:rPr>
      </w:pPr>
    </w:p>
    <w:p w:rsidR="001F6319" w:rsidRPr="00D23315" w:rsidRDefault="001F6319" w:rsidP="00591845">
      <w:pPr>
        <w:keepNext/>
        <w:autoSpaceDE w:val="0"/>
        <w:autoSpaceDN w:val="0"/>
        <w:adjustRightInd w:val="0"/>
        <w:jc w:val="both"/>
      </w:pPr>
    </w:p>
    <w:sectPr w:rsidR="001F6319" w:rsidRPr="00D23315" w:rsidSect="00CA0364">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550045"/>
    <w:multiLevelType w:val="multilevel"/>
    <w:tmpl w:val="97369430"/>
    <w:lvl w:ilvl="0">
      <w:start w:val="1"/>
      <w:numFmt w:val="decimal"/>
      <w:lvlText w:val="%1."/>
      <w:lvlJc w:val="left"/>
      <w:pPr>
        <w:ind w:left="720" w:hanging="360"/>
      </w:pPr>
      <w:rPr>
        <w:rFonts w:hint="default"/>
      </w:rPr>
    </w:lvl>
    <w:lvl w:ilvl="1">
      <w:start w:val="1"/>
      <w:numFmt w:val="decimal"/>
      <w:isLgl/>
      <w:lvlText w:val="%1.%2."/>
      <w:lvlJc w:val="left"/>
      <w:pPr>
        <w:ind w:left="1905" w:hanging="1185"/>
      </w:pPr>
      <w:rPr>
        <w:rFonts w:hint="default"/>
      </w:rPr>
    </w:lvl>
    <w:lvl w:ilvl="2">
      <w:start w:val="1"/>
      <w:numFmt w:val="decimal"/>
      <w:isLgl/>
      <w:lvlText w:val="%1.%2.%3."/>
      <w:lvlJc w:val="left"/>
      <w:pPr>
        <w:ind w:left="1327" w:hanging="1185"/>
      </w:pPr>
      <w:rPr>
        <w:rFonts w:hint="default"/>
      </w:rPr>
    </w:lvl>
    <w:lvl w:ilvl="3">
      <w:start w:val="1"/>
      <w:numFmt w:val="decimal"/>
      <w:isLgl/>
      <w:lvlText w:val="%1.%2.%3.%4."/>
      <w:lvlJc w:val="left"/>
      <w:pPr>
        <w:ind w:left="2625" w:hanging="1185"/>
      </w:pPr>
      <w:rPr>
        <w:rFonts w:hint="default"/>
      </w:rPr>
    </w:lvl>
    <w:lvl w:ilvl="4">
      <w:start w:val="1"/>
      <w:numFmt w:val="decimal"/>
      <w:isLgl/>
      <w:lvlText w:val="%1.%2.%3.%4.%5."/>
      <w:lvlJc w:val="left"/>
      <w:pPr>
        <w:ind w:left="2985" w:hanging="1185"/>
      </w:pPr>
      <w:rPr>
        <w:rFonts w:hint="default"/>
      </w:rPr>
    </w:lvl>
    <w:lvl w:ilvl="5">
      <w:start w:val="1"/>
      <w:numFmt w:val="decimal"/>
      <w:isLgl/>
      <w:lvlText w:val="%1.%2.%3.%4.%5.%6."/>
      <w:lvlJc w:val="left"/>
      <w:pPr>
        <w:ind w:left="3345" w:hanging="1185"/>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nsid w:val="0CE02DE9"/>
    <w:multiLevelType w:val="hybridMultilevel"/>
    <w:tmpl w:val="F460B856"/>
    <w:lvl w:ilvl="0" w:tplc="39BAF29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10A66CF5"/>
    <w:multiLevelType w:val="multilevel"/>
    <w:tmpl w:val="64C20384"/>
    <w:lvl w:ilvl="0">
      <w:start w:val="9"/>
      <w:numFmt w:val="decimal"/>
      <w:lvlText w:val="%1."/>
      <w:lvlJc w:val="left"/>
      <w:pPr>
        <w:ind w:left="360" w:hanging="360"/>
      </w:pPr>
      <w:rPr>
        <w:rFonts w:hint="default"/>
      </w:rPr>
    </w:lvl>
    <w:lvl w:ilvl="1">
      <w:start w:val="4"/>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3">
    <w:nsid w:val="18D84057"/>
    <w:multiLevelType w:val="multilevel"/>
    <w:tmpl w:val="9CCCDBEA"/>
    <w:lvl w:ilvl="0">
      <w:start w:val="6"/>
      <w:numFmt w:val="decimal"/>
      <w:lvlText w:val="%1."/>
      <w:lvlJc w:val="left"/>
      <w:pPr>
        <w:ind w:left="360" w:hanging="360"/>
      </w:pPr>
      <w:rPr>
        <w:rFonts w:hint="default"/>
      </w:rPr>
    </w:lvl>
    <w:lvl w:ilvl="1">
      <w:start w:val="1"/>
      <w:numFmt w:val="decimal"/>
      <w:lvlText w:val="%1.%2."/>
      <w:lvlJc w:val="left"/>
      <w:pPr>
        <w:ind w:left="1620" w:hanging="360"/>
      </w:pPr>
      <w:rPr>
        <w:rFonts w:hint="default"/>
        <w:i w:val="0"/>
      </w:rPr>
    </w:lvl>
    <w:lvl w:ilvl="2">
      <w:start w:val="1"/>
      <w:numFmt w:val="decimal"/>
      <w:lvlText w:val="%1.%2.%3."/>
      <w:lvlJc w:val="left"/>
      <w:pPr>
        <w:ind w:left="3240" w:hanging="720"/>
      </w:pPr>
      <w:rPr>
        <w:rFonts w:hint="default"/>
      </w:rPr>
    </w:lvl>
    <w:lvl w:ilvl="3">
      <w:start w:val="1"/>
      <w:numFmt w:val="decimal"/>
      <w:lvlText w:val="%1.%2.%3.%4."/>
      <w:lvlJc w:val="left"/>
      <w:pPr>
        <w:ind w:left="4500" w:hanging="72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7380" w:hanging="1080"/>
      </w:pPr>
      <w:rPr>
        <w:rFonts w:hint="default"/>
      </w:rPr>
    </w:lvl>
    <w:lvl w:ilvl="6">
      <w:start w:val="1"/>
      <w:numFmt w:val="decimal"/>
      <w:lvlText w:val="%1.%2.%3.%4.%5.%6.%7."/>
      <w:lvlJc w:val="left"/>
      <w:pPr>
        <w:ind w:left="9000" w:hanging="1440"/>
      </w:pPr>
      <w:rPr>
        <w:rFonts w:hint="default"/>
      </w:rPr>
    </w:lvl>
    <w:lvl w:ilvl="7">
      <w:start w:val="1"/>
      <w:numFmt w:val="decimal"/>
      <w:lvlText w:val="%1.%2.%3.%4.%5.%6.%7.%8."/>
      <w:lvlJc w:val="left"/>
      <w:pPr>
        <w:ind w:left="10260" w:hanging="1440"/>
      </w:pPr>
      <w:rPr>
        <w:rFonts w:hint="default"/>
      </w:rPr>
    </w:lvl>
    <w:lvl w:ilvl="8">
      <w:start w:val="1"/>
      <w:numFmt w:val="decimal"/>
      <w:lvlText w:val="%1.%2.%3.%4.%5.%6.%7.%8.%9."/>
      <w:lvlJc w:val="left"/>
      <w:pPr>
        <w:ind w:left="11880" w:hanging="1800"/>
      </w:pPr>
      <w:rPr>
        <w:rFonts w:hint="default"/>
      </w:rPr>
    </w:lvl>
  </w:abstractNum>
  <w:abstractNum w:abstractNumId="4">
    <w:nsid w:val="24C8517D"/>
    <w:multiLevelType w:val="multilevel"/>
    <w:tmpl w:val="7B447362"/>
    <w:lvl w:ilvl="0">
      <w:start w:val="1"/>
      <w:numFmt w:val="decimal"/>
      <w:lvlText w:val="%1."/>
      <w:lvlJc w:val="left"/>
      <w:pPr>
        <w:ind w:left="360" w:hanging="360"/>
      </w:pPr>
      <w:rPr>
        <w:rFonts w:hint="default"/>
      </w:rPr>
    </w:lvl>
    <w:lvl w:ilvl="1">
      <w:start w:val="1"/>
      <w:numFmt w:val="decimal"/>
      <w:lvlText w:val="%1.%2."/>
      <w:lvlJc w:val="left"/>
      <w:pPr>
        <w:ind w:left="928"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2EF765D9"/>
    <w:multiLevelType w:val="multilevel"/>
    <w:tmpl w:val="231C3890"/>
    <w:lvl w:ilvl="0">
      <w:start w:val="8"/>
      <w:numFmt w:val="decimal"/>
      <w:lvlText w:val="%1"/>
      <w:lvlJc w:val="left"/>
      <w:pPr>
        <w:ind w:left="480" w:hanging="480"/>
      </w:pPr>
      <w:rPr>
        <w:rFonts w:hint="default"/>
      </w:rPr>
    </w:lvl>
    <w:lvl w:ilvl="1">
      <w:start w:val="5"/>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nsid w:val="31792200"/>
    <w:multiLevelType w:val="hybridMultilevel"/>
    <w:tmpl w:val="CAC6C330"/>
    <w:lvl w:ilvl="0" w:tplc="BCD84246">
      <w:start w:val="1"/>
      <w:numFmt w:val="decimal"/>
      <w:lvlText w:val="%1."/>
      <w:lvlJc w:val="left"/>
      <w:pPr>
        <w:tabs>
          <w:tab w:val="num" w:pos="735"/>
        </w:tabs>
        <w:ind w:left="735" w:hanging="375"/>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7">
    <w:nsid w:val="3DB91759"/>
    <w:multiLevelType w:val="multilevel"/>
    <w:tmpl w:val="EAA8AF9A"/>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928" w:hanging="360"/>
      </w:pPr>
      <w:rPr>
        <w:rFonts w:ascii="Times New Roman CYR" w:hAnsi="Times New Roman CYR" w:cs="Times New Roman CYR" w:hint="default"/>
        <w:b w:val="0"/>
        <w:i w:val="0"/>
        <w:color w:val="000000" w:themeColor="text1"/>
        <w:sz w:val="24"/>
        <w:szCs w:val="24"/>
      </w:rPr>
    </w:lvl>
    <w:lvl w:ilvl="2">
      <w:start w:val="1"/>
      <w:numFmt w:val="decimal"/>
      <w:lvlText w:val="%1.%2.%3."/>
      <w:lvlJc w:val="left"/>
      <w:pPr>
        <w:ind w:left="1288" w:hanging="720"/>
      </w:pPr>
      <w:rPr>
        <w:rFonts w:ascii="Times New Roman CYR" w:hAnsi="Times New Roman CYR" w:cs="Times New Roman CYR" w:hint="default"/>
        <w:b w:val="0"/>
      </w:rPr>
    </w:lvl>
    <w:lvl w:ilvl="3">
      <w:start w:val="1"/>
      <w:numFmt w:val="decimal"/>
      <w:lvlText w:val="%1.%2.%3.%4."/>
      <w:lvlJc w:val="left"/>
      <w:pPr>
        <w:ind w:left="2250" w:hanging="720"/>
      </w:pPr>
      <w:rPr>
        <w:rFonts w:ascii="Times New Roman CYR" w:hAnsi="Times New Roman CYR" w:cs="Times New Roman CYR" w:hint="default"/>
      </w:rPr>
    </w:lvl>
    <w:lvl w:ilvl="4">
      <w:start w:val="1"/>
      <w:numFmt w:val="decimal"/>
      <w:lvlText w:val="%1.%2.%3.%4.%5."/>
      <w:lvlJc w:val="left"/>
      <w:pPr>
        <w:ind w:left="3120" w:hanging="1080"/>
      </w:pPr>
      <w:rPr>
        <w:rFonts w:ascii="Times New Roman CYR" w:hAnsi="Times New Roman CYR" w:cs="Times New Roman CYR" w:hint="default"/>
      </w:rPr>
    </w:lvl>
    <w:lvl w:ilvl="5">
      <w:start w:val="1"/>
      <w:numFmt w:val="decimal"/>
      <w:lvlText w:val="%1.%2.%3.%4.%5.%6."/>
      <w:lvlJc w:val="left"/>
      <w:pPr>
        <w:ind w:left="3630" w:hanging="1080"/>
      </w:pPr>
      <w:rPr>
        <w:rFonts w:ascii="Times New Roman CYR" w:hAnsi="Times New Roman CYR" w:cs="Times New Roman CYR" w:hint="default"/>
      </w:rPr>
    </w:lvl>
    <w:lvl w:ilvl="6">
      <w:start w:val="1"/>
      <w:numFmt w:val="decimal"/>
      <w:lvlText w:val="%1.%2.%3.%4.%5.%6.%7."/>
      <w:lvlJc w:val="left"/>
      <w:pPr>
        <w:ind w:left="4500" w:hanging="1440"/>
      </w:pPr>
      <w:rPr>
        <w:rFonts w:ascii="Times New Roman CYR" w:hAnsi="Times New Roman CYR" w:cs="Times New Roman CYR" w:hint="default"/>
      </w:rPr>
    </w:lvl>
    <w:lvl w:ilvl="7">
      <w:start w:val="1"/>
      <w:numFmt w:val="decimal"/>
      <w:lvlText w:val="%1.%2.%3.%4.%5.%6.%7.%8."/>
      <w:lvlJc w:val="left"/>
      <w:pPr>
        <w:ind w:left="5010" w:hanging="1440"/>
      </w:pPr>
      <w:rPr>
        <w:rFonts w:ascii="Times New Roman CYR" w:hAnsi="Times New Roman CYR" w:cs="Times New Roman CYR" w:hint="default"/>
      </w:rPr>
    </w:lvl>
    <w:lvl w:ilvl="8">
      <w:start w:val="1"/>
      <w:numFmt w:val="decimal"/>
      <w:lvlText w:val="%1.%2.%3.%4.%5.%6.%7.%8.%9."/>
      <w:lvlJc w:val="left"/>
      <w:pPr>
        <w:ind w:left="5880" w:hanging="1800"/>
      </w:pPr>
      <w:rPr>
        <w:rFonts w:ascii="Times New Roman CYR" w:hAnsi="Times New Roman CYR" w:cs="Times New Roman CYR" w:hint="default"/>
      </w:rPr>
    </w:lvl>
  </w:abstractNum>
  <w:abstractNum w:abstractNumId="8">
    <w:nsid w:val="3EAC124D"/>
    <w:multiLevelType w:val="multilevel"/>
    <w:tmpl w:val="99F4AAC4"/>
    <w:lvl w:ilvl="0">
      <w:start w:val="1"/>
      <w:numFmt w:val="decimal"/>
      <w:lvlText w:val="%1."/>
      <w:lvlJc w:val="left"/>
      <w:pPr>
        <w:ind w:left="360" w:hanging="360"/>
      </w:pPr>
      <w:rPr>
        <w:rFonts w:hint="default"/>
        <w:b w:val="0"/>
        <w:color w:val="000000"/>
      </w:rPr>
    </w:lvl>
    <w:lvl w:ilvl="1">
      <w:start w:val="1"/>
      <w:numFmt w:val="decimal"/>
      <w:lvlText w:val="%1.%2."/>
      <w:lvlJc w:val="left"/>
      <w:pPr>
        <w:ind w:left="1080" w:hanging="360"/>
      </w:pPr>
      <w:rPr>
        <w:rFonts w:hint="default"/>
        <w:b w:val="0"/>
        <w:color w:val="000000"/>
      </w:rPr>
    </w:lvl>
    <w:lvl w:ilvl="2">
      <w:start w:val="1"/>
      <w:numFmt w:val="decimal"/>
      <w:lvlText w:val="%1.%2.%3."/>
      <w:lvlJc w:val="left"/>
      <w:pPr>
        <w:ind w:left="2160" w:hanging="720"/>
      </w:pPr>
      <w:rPr>
        <w:rFonts w:hint="default"/>
        <w:b w:val="0"/>
        <w:color w:val="000000"/>
      </w:rPr>
    </w:lvl>
    <w:lvl w:ilvl="3">
      <w:start w:val="1"/>
      <w:numFmt w:val="decimal"/>
      <w:lvlText w:val="%1.%2.%3.%4."/>
      <w:lvlJc w:val="left"/>
      <w:pPr>
        <w:ind w:left="2880" w:hanging="720"/>
      </w:pPr>
      <w:rPr>
        <w:rFonts w:hint="default"/>
        <w:b w:val="0"/>
        <w:color w:val="000000"/>
      </w:rPr>
    </w:lvl>
    <w:lvl w:ilvl="4">
      <w:start w:val="1"/>
      <w:numFmt w:val="decimal"/>
      <w:lvlText w:val="%1.%2.%3.%4.%5."/>
      <w:lvlJc w:val="left"/>
      <w:pPr>
        <w:ind w:left="3960" w:hanging="1080"/>
      </w:pPr>
      <w:rPr>
        <w:rFonts w:hint="default"/>
        <w:b w:val="0"/>
        <w:color w:val="000000"/>
      </w:rPr>
    </w:lvl>
    <w:lvl w:ilvl="5">
      <w:start w:val="1"/>
      <w:numFmt w:val="decimal"/>
      <w:lvlText w:val="%1.%2.%3.%4.%5.%6."/>
      <w:lvlJc w:val="left"/>
      <w:pPr>
        <w:ind w:left="4680" w:hanging="1080"/>
      </w:pPr>
      <w:rPr>
        <w:rFonts w:hint="default"/>
        <w:b w:val="0"/>
        <w:color w:val="000000"/>
      </w:rPr>
    </w:lvl>
    <w:lvl w:ilvl="6">
      <w:start w:val="1"/>
      <w:numFmt w:val="decimal"/>
      <w:lvlText w:val="%1.%2.%3.%4.%5.%6.%7."/>
      <w:lvlJc w:val="left"/>
      <w:pPr>
        <w:ind w:left="5760" w:hanging="1440"/>
      </w:pPr>
      <w:rPr>
        <w:rFonts w:hint="default"/>
        <w:b w:val="0"/>
        <w:color w:val="000000"/>
      </w:rPr>
    </w:lvl>
    <w:lvl w:ilvl="7">
      <w:start w:val="1"/>
      <w:numFmt w:val="decimal"/>
      <w:lvlText w:val="%1.%2.%3.%4.%5.%6.%7.%8."/>
      <w:lvlJc w:val="left"/>
      <w:pPr>
        <w:ind w:left="6480" w:hanging="1440"/>
      </w:pPr>
      <w:rPr>
        <w:rFonts w:hint="default"/>
        <w:b w:val="0"/>
        <w:color w:val="000000"/>
      </w:rPr>
    </w:lvl>
    <w:lvl w:ilvl="8">
      <w:start w:val="1"/>
      <w:numFmt w:val="decimal"/>
      <w:lvlText w:val="%1.%2.%3.%4.%5.%6.%7.%8.%9."/>
      <w:lvlJc w:val="left"/>
      <w:pPr>
        <w:ind w:left="7560" w:hanging="1800"/>
      </w:pPr>
      <w:rPr>
        <w:rFonts w:hint="default"/>
        <w:b w:val="0"/>
        <w:color w:val="000000"/>
      </w:rPr>
    </w:lvl>
  </w:abstractNum>
  <w:abstractNum w:abstractNumId="9">
    <w:nsid w:val="41F17B44"/>
    <w:multiLevelType w:val="multilevel"/>
    <w:tmpl w:val="9394065A"/>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928" w:hanging="360"/>
      </w:pPr>
      <w:rPr>
        <w:rFonts w:ascii="Times New Roman CYR" w:hAnsi="Times New Roman CYR" w:cs="Times New Roman CYR" w:hint="default"/>
        <w:b w:val="0"/>
        <w:sz w:val="24"/>
        <w:szCs w:val="24"/>
      </w:rPr>
    </w:lvl>
    <w:lvl w:ilvl="2">
      <w:start w:val="1"/>
      <w:numFmt w:val="decimal"/>
      <w:lvlText w:val="%1.%2.%3."/>
      <w:lvlJc w:val="left"/>
      <w:pPr>
        <w:ind w:left="1288" w:hanging="720"/>
      </w:pPr>
      <w:rPr>
        <w:rFonts w:ascii="Times New Roman CYR" w:hAnsi="Times New Roman CYR" w:cs="Times New Roman CYR" w:hint="default"/>
        <w:b w:val="0"/>
      </w:rPr>
    </w:lvl>
    <w:lvl w:ilvl="3">
      <w:start w:val="1"/>
      <w:numFmt w:val="decimal"/>
      <w:lvlText w:val="%1.%2.%3.%4."/>
      <w:lvlJc w:val="left"/>
      <w:pPr>
        <w:ind w:left="2250" w:hanging="720"/>
      </w:pPr>
      <w:rPr>
        <w:rFonts w:ascii="Times New Roman CYR" w:hAnsi="Times New Roman CYR" w:cs="Times New Roman CYR" w:hint="default"/>
      </w:rPr>
    </w:lvl>
    <w:lvl w:ilvl="4">
      <w:start w:val="1"/>
      <w:numFmt w:val="decimal"/>
      <w:lvlText w:val="%1.%2.%3.%4.%5."/>
      <w:lvlJc w:val="left"/>
      <w:pPr>
        <w:ind w:left="3120" w:hanging="1080"/>
      </w:pPr>
      <w:rPr>
        <w:rFonts w:ascii="Times New Roman CYR" w:hAnsi="Times New Roman CYR" w:cs="Times New Roman CYR" w:hint="default"/>
      </w:rPr>
    </w:lvl>
    <w:lvl w:ilvl="5">
      <w:start w:val="1"/>
      <w:numFmt w:val="decimal"/>
      <w:lvlText w:val="%1.%2.%3.%4.%5.%6."/>
      <w:lvlJc w:val="left"/>
      <w:pPr>
        <w:ind w:left="3630" w:hanging="1080"/>
      </w:pPr>
      <w:rPr>
        <w:rFonts w:ascii="Times New Roman CYR" w:hAnsi="Times New Roman CYR" w:cs="Times New Roman CYR" w:hint="default"/>
      </w:rPr>
    </w:lvl>
    <w:lvl w:ilvl="6">
      <w:start w:val="1"/>
      <w:numFmt w:val="decimal"/>
      <w:lvlText w:val="%1.%2.%3.%4.%5.%6.%7."/>
      <w:lvlJc w:val="left"/>
      <w:pPr>
        <w:ind w:left="4500" w:hanging="1440"/>
      </w:pPr>
      <w:rPr>
        <w:rFonts w:ascii="Times New Roman CYR" w:hAnsi="Times New Roman CYR" w:cs="Times New Roman CYR" w:hint="default"/>
      </w:rPr>
    </w:lvl>
    <w:lvl w:ilvl="7">
      <w:start w:val="1"/>
      <w:numFmt w:val="decimal"/>
      <w:lvlText w:val="%1.%2.%3.%4.%5.%6.%7.%8."/>
      <w:lvlJc w:val="left"/>
      <w:pPr>
        <w:ind w:left="5010" w:hanging="1440"/>
      </w:pPr>
      <w:rPr>
        <w:rFonts w:ascii="Times New Roman CYR" w:hAnsi="Times New Roman CYR" w:cs="Times New Roman CYR" w:hint="default"/>
      </w:rPr>
    </w:lvl>
    <w:lvl w:ilvl="8">
      <w:start w:val="1"/>
      <w:numFmt w:val="decimal"/>
      <w:lvlText w:val="%1.%2.%3.%4.%5.%6.%7.%8.%9."/>
      <w:lvlJc w:val="left"/>
      <w:pPr>
        <w:ind w:left="5880" w:hanging="1800"/>
      </w:pPr>
      <w:rPr>
        <w:rFonts w:ascii="Times New Roman CYR" w:hAnsi="Times New Roman CYR" w:cs="Times New Roman CYR" w:hint="default"/>
      </w:rPr>
    </w:lvl>
  </w:abstractNum>
  <w:abstractNum w:abstractNumId="10">
    <w:nsid w:val="42236FE5"/>
    <w:multiLevelType w:val="multilevel"/>
    <w:tmpl w:val="75DAA250"/>
    <w:lvl w:ilvl="0">
      <w:start w:val="4"/>
      <w:numFmt w:val="decimal"/>
      <w:lvlText w:val="%1."/>
      <w:lvlJc w:val="left"/>
      <w:pPr>
        <w:ind w:left="360" w:hanging="360"/>
      </w:pPr>
      <w:rPr>
        <w:rFonts w:hint="default"/>
      </w:rPr>
    </w:lvl>
    <w:lvl w:ilvl="1">
      <w:start w:val="9"/>
      <w:numFmt w:val="decimal"/>
      <w:lvlText w:val="%1.%2."/>
      <w:lvlJc w:val="left"/>
      <w:pPr>
        <w:ind w:left="1800" w:hanging="360"/>
      </w:pPr>
      <w:rPr>
        <w:rFonts w:hint="default"/>
      </w:rPr>
    </w:lvl>
    <w:lvl w:ilvl="2">
      <w:start w:val="1"/>
      <w:numFmt w:val="decimal"/>
      <w:lvlText w:val="%1.%2.%3."/>
      <w:lvlJc w:val="left"/>
      <w:pPr>
        <w:ind w:left="3600" w:hanging="720"/>
      </w:pPr>
      <w:rPr>
        <w:rFonts w:hint="default"/>
        <w:b w:val="0"/>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1">
    <w:nsid w:val="441B00F9"/>
    <w:multiLevelType w:val="multilevel"/>
    <w:tmpl w:val="66DED6B6"/>
    <w:lvl w:ilvl="0">
      <w:start w:val="8"/>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2">
    <w:nsid w:val="49F50BE1"/>
    <w:multiLevelType w:val="multilevel"/>
    <w:tmpl w:val="5686EEE6"/>
    <w:lvl w:ilvl="0">
      <w:start w:val="7"/>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1856" w:hanging="720"/>
      </w:pPr>
    </w:lvl>
    <w:lvl w:ilvl="3">
      <w:start w:val="1"/>
      <w:numFmt w:val="decimal"/>
      <w:lvlText w:val="%1.%2.%3.%4."/>
      <w:lvlJc w:val="left"/>
      <w:pPr>
        <w:ind w:left="2424" w:hanging="720"/>
      </w:pPr>
    </w:lvl>
    <w:lvl w:ilvl="4">
      <w:start w:val="1"/>
      <w:numFmt w:val="decimal"/>
      <w:lvlText w:val="%1.%2.%3.%4.%5."/>
      <w:lvlJc w:val="left"/>
      <w:pPr>
        <w:ind w:left="3352" w:hanging="1080"/>
      </w:pPr>
    </w:lvl>
    <w:lvl w:ilvl="5">
      <w:start w:val="1"/>
      <w:numFmt w:val="decimal"/>
      <w:lvlText w:val="%1.%2.%3.%4.%5.%6."/>
      <w:lvlJc w:val="left"/>
      <w:pPr>
        <w:ind w:left="3920" w:hanging="1080"/>
      </w:pPr>
    </w:lvl>
    <w:lvl w:ilvl="6">
      <w:start w:val="1"/>
      <w:numFmt w:val="decimal"/>
      <w:lvlText w:val="%1.%2.%3.%4.%5.%6.%7."/>
      <w:lvlJc w:val="left"/>
      <w:pPr>
        <w:ind w:left="4848" w:hanging="1440"/>
      </w:pPr>
    </w:lvl>
    <w:lvl w:ilvl="7">
      <w:start w:val="1"/>
      <w:numFmt w:val="decimal"/>
      <w:lvlText w:val="%1.%2.%3.%4.%5.%6.%7.%8."/>
      <w:lvlJc w:val="left"/>
      <w:pPr>
        <w:ind w:left="5416" w:hanging="1440"/>
      </w:pPr>
    </w:lvl>
    <w:lvl w:ilvl="8">
      <w:start w:val="1"/>
      <w:numFmt w:val="decimal"/>
      <w:lvlText w:val="%1.%2.%3.%4.%5.%6.%7.%8.%9."/>
      <w:lvlJc w:val="left"/>
      <w:pPr>
        <w:ind w:left="6344" w:hanging="1800"/>
      </w:pPr>
    </w:lvl>
  </w:abstractNum>
  <w:abstractNum w:abstractNumId="13">
    <w:nsid w:val="4C4B1357"/>
    <w:multiLevelType w:val="multilevel"/>
    <w:tmpl w:val="9496C9BA"/>
    <w:lvl w:ilvl="0">
      <w:start w:val="3"/>
      <w:numFmt w:val="decimal"/>
      <w:lvlText w:val="%1."/>
      <w:lvlJc w:val="left"/>
      <w:pPr>
        <w:ind w:left="360" w:hanging="360"/>
      </w:pPr>
      <w:rPr>
        <w:rFonts w:hint="default"/>
        <w:b/>
        <w:sz w:val="22"/>
      </w:rPr>
    </w:lvl>
    <w:lvl w:ilvl="1">
      <w:start w:val="1"/>
      <w:numFmt w:val="decimal"/>
      <w:lvlText w:val="%1.%2."/>
      <w:lvlJc w:val="left"/>
      <w:pPr>
        <w:ind w:left="1648" w:hanging="360"/>
      </w:pPr>
      <w:rPr>
        <w:rFonts w:hint="default"/>
        <w:b w:val="0"/>
        <w:sz w:val="24"/>
        <w:szCs w:val="24"/>
      </w:rPr>
    </w:lvl>
    <w:lvl w:ilvl="2">
      <w:start w:val="1"/>
      <w:numFmt w:val="decimal"/>
      <w:lvlText w:val="%1.%2.%3."/>
      <w:lvlJc w:val="left"/>
      <w:pPr>
        <w:ind w:left="3296" w:hanging="720"/>
      </w:pPr>
      <w:rPr>
        <w:rFonts w:hint="default"/>
        <w:b/>
        <w:sz w:val="22"/>
      </w:rPr>
    </w:lvl>
    <w:lvl w:ilvl="3">
      <w:start w:val="1"/>
      <w:numFmt w:val="decimal"/>
      <w:lvlText w:val="%1.%2.%3.%4."/>
      <w:lvlJc w:val="left"/>
      <w:pPr>
        <w:ind w:left="4584" w:hanging="720"/>
      </w:pPr>
      <w:rPr>
        <w:rFonts w:hint="default"/>
        <w:b/>
        <w:sz w:val="22"/>
      </w:rPr>
    </w:lvl>
    <w:lvl w:ilvl="4">
      <w:start w:val="1"/>
      <w:numFmt w:val="decimal"/>
      <w:lvlText w:val="%1.%2.%3.%4.%5."/>
      <w:lvlJc w:val="left"/>
      <w:pPr>
        <w:ind w:left="6232" w:hanging="1080"/>
      </w:pPr>
      <w:rPr>
        <w:rFonts w:hint="default"/>
        <w:b/>
        <w:sz w:val="22"/>
      </w:rPr>
    </w:lvl>
    <w:lvl w:ilvl="5">
      <w:start w:val="1"/>
      <w:numFmt w:val="decimal"/>
      <w:lvlText w:val="%1.%2.%3.%4.%5.%6."/>
      <w:lvlJc w:val="left"/>
      <w:pPr>
        <w:ind w:left="7520" w:hanging="1080"/>
      </w:pPr>
      <w:rPr>
        <w:rFonts w:hint="default"/>
        <w:b/>
        <w:sz w:val="22"/>
      </w:rPr>
    </w:lvl>
    <w:lvl w:ilvl="6">
      <w:start w:val="1"/>
      <w:numFmt w:val="decimal"/>
      <w:lvlText w:val="%1.%2.%3.%4.%5.%6.%7."/>
      <w:lvlJc w:val="left"/>
      <w:pPr>
        <w:ind w:left="9168" w:hanging="1440"/>
      </w:pPr>
      <w:rPr>
        <w:rFonts w:hint="default"/>
        <w:b/>
        <w:sz w:val="22"/>
      </w:rPr>
    </w:lvl>
    <w:lvl w:ilvl="7">
      <w:start w:val="1"/>
      <w:numFmt w:val="decimal"/>
      <w:lvlText w:val="%1.%2.%3.%4.%5.%6.%7.%8."/>
      <w:lvlJc w:val="left"/>
      <w:pPr>
        <w:ind w:left="10456" w:hanging="1440"/>
      </w:pPr>
      <w:rPr>
        <w:rFonts w:hint="default"/>
        <w:b/>
        <w:sz w:val="22"/>
      </w:rPr>
    </w:lvl>
    <w:lvl w:ilvl="8">
      <w:start w:val="1"/>
      <w:numFmt w:val="decimal"/>
      <w:lvlText w:val="%1.%2.%3.%4.%5.%6.%7.%8.%9."/>
      <w:lvlJc w:val="left"/>
      <w:pPr>
        <w:ind w:left="12104" w:hanging="1800"/>
      </w:pPr>
      <w:rPr>
        <w:rFonts w:hint="default"/>
        <w:b/>
        <w:sz w:val="22"/>
      </w:rPr>
    </w:lvl>
  </w:abstractNum>
  <w:abstractNum w:abstractNumId="14">
    <w:nsid w:val="52C8058A"/>
    <w:multiLevelType w:val="multilevel"/>
    <w:tmpl w:val="79CE4E62"/>
    <w:lvl w:ilvl="0">
      <w:start w:val="1"/>
      <w:numFmt w:val="decimal"/>
      <w:lvlText w:val="%1."/>
      <w:lvlJc w:val="left"/>
      <w:pPr>
        <w:ind w:left="720" w:hanging="360"/>
      </w:pPr>
      <w:rPr>
        <w:rFonts w:hint="default"/>
        <w:b/>
      </w:rPr>
    </w:lvl>
    <w:lvl w:ilvl="1">
      <w:start w:val="1"/>
      <w:numFmt w:val="decimal"/>
      <w:isLgl/>
      <w:lvlText w:val="%1.%2."/>
      <w:lvlJc w:val="left"/>
      <w:pPr>
        <w:ind w:left="8095" w:hanging="1290"/>
      </w:pPr>
      <w:rPr>
        <w:rFonts w:hint="default"/>
        <w:lang w:val="x-none"/>
      </w:rPr>
    </w:lvl>
    <w:lvl w:ilvl="2">
      <w:start w:val="1"/>
      <w:numFmt w:val="decimal"/>
      <w:isLgl/>
      <w:lvlText w:val="%1.%2.%3."/>
      <w:lvlJc w:val="left"/>
      <w:pPr>
        <w:ind w:left="3701" w:hanging="1290"/>
      </w:pPr>
      <w:rPr>
        <w:rFonts w:hint="default"/>
      </w:rPr>
    </w:lvl>
    <w:lvl w:ilvl="3">
      <w:start w:val="1"/>
      <w:numFmt w:val="decimal"/>
      <w:isLgl/>
      <w:lvlText w:val="%1.%2.%3.%4."/>
      <w:lvlJc w:val="left"/>
      <w:pPr>
        <w:ind w:left="2730" w:hanging="1290"/>
      </w:pPr>
      <w:rPr>
        <w:rFonts w:hint="default"/>
      </w:rPr>
    </w:lvl>
    <w:lvl w:ilvl="4">
      <w:start w:val="1"/>
      <w:numFmt w:val="decimal"/>
      <w:isLgl/>
      <w:lvlText w:val="%1.%2.%3.%4.%5."/>
      <w:lvlJc w:val="left"/>
      <w:pPr>
        <w:ind w:left="3090" w:hanging="1290"/>
      </w:pPr>
      <w:rPr>
        <w:rFonts w:hint="default"/>
      </w:rPr>
    </w:lvl>
    <w:lvl w:ilvl="5">
      <w:start w:val="1"/>
      <w:numFmt w:val="decimal"/>
      <w:isLgl/>
      <w:lvlText w:val="%1.%2.%3.%4.%5.%6."/>
      <w:lvlJc w:val="left"/>
      <w:pPr>
        <w:ind w:left="3450" w:hanging="129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nsid w:val="52C91D73"/>
    <w:multiLevelType w:val="hybridMultilevel"/>
    <w:tmpl w:val="C34A8EBC"/>
    <w:lvl w:ilvl="0" w:tplc="9D461EF4">
      <w:start w:val="3"/>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350652C"/>
    <w:multiLevelType w:val="hybridMultilevel"/>
    <w:tmpl w:val="A2E260A0"/>
    <w:lvl w:ilvl="0" w:tplc="DCAADE60">
      <w:start w:val="1"/>
      <w:numFmt w:val="decimal"/>
      <w:lvlText w:val="%1."/>
      <w:lvlJc w:val="left"/>
      <w:pPr>
        <w:ind w:left="870" w:hanging="360"/>
      </w:pPr>
      <w:rPr>
        <w:rFonts w:hint="default"/>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tentative="1">
      <w:start w:val="1"/>
      <w:numFmt w:val="decimal"/>
      <w:lvlText w:val="%4."/>
      <w:lvlJc w:val="left"/>
      <w:pPr>
        <w:ind w:left="3030" w:hanging="360"/>
      </w:pPr>
    </w:lvl>
    <w:lvl w:ilvl="4" w:tplc="04190019" w:tentative="1">
      <w:start w:val="1"/>
      <w:numFmt w:val="lowerLetter"/>
      <w:lvlText w:val="%5."/>
      <w:lvlJc w:val="left"/>
      <w:pPr>
        <w:ind w:left="3750" w:hanging="360"/>
      </w:pPr>
    </w:lvl>
    <w:lvl w:ilvl="5" w:tplc="0419001B" w:tentative="1">
      <w:start w:val="1"/>
      <w:numFmt w:val="lowerRoman"/>
      <w:lvlText w:val="%6."/>
      <w:lvlJc w:val="right"/>
      <w:pPr>
        <w:ind w:left="4470" w:hanging="180"/>
      </w:pPr>
    </w:lvl>
    <w:lvl w:ilvl="6" w:tplc="0419000F" w:tentative="1">
      <w:start w:val="1"/>
      <w:numFmt w:val="decimal"/>
      <w:lvlText w:val="%7."/>
      <w:lvlJc w:val="left"/>
      <w:pPr>
        <w:ind w:left="5190" w:hanging="360"/>
      </w:pPr>
    </w:lvl>
    <w:lvl w:ilvl="7" w:tplc="04190019" w:tentative="1">
      <w:start w:val="1"/>
      <w:numFmt w:val="lowerLetter"/>
      <w:lvlText w:val="%8."/>
      <w:lvlJc w:val="left"/>
      <w:pPr>
        <w:ind w:left="5910" w:hanging="360"/>
      </w:pPr>
    </w:lvl>
    <w:lvl w:ilvl="8" w:tplc="0419001B" w:tentative="1">
      <w:start w:val="1"/>
      <w:numFmt w:val="lowerRoman"/>
      <w:lvlText w:val="%9."/>
      <w:lvlJc w:val="right"/>
      <w:pPr>
        <w:ind w:left="6630" w:hanging="180"/>
      </w:pPr>
    </w:lvl>
  </w:abstractNum>
  <w:abstractNum w:abstractNumId="17">
    <w:nsid w:val="55724E8F"/>
    <w:multiLevelType w:val="multilevel"/>
    <w:tmpl w:val="47CAA68C"/>
    <w:lvl w:ilvl="0">
      <w:start w:val="1"/>
      <w:numFmt w:val="decimal"/>
      <w:lvlText w:val="%1."/>
      <w:lvlJc w:val="left"/>
      <w:pPr>
        <w:ind w:left="720" w:hanging="360"/>
      </w:pPr>
      <w:rPr>
        <w:rFonts w:hint="default"/>
      </w:rPr>
    </w:lvl>
    <w:lvl w:ilvl="1">
      <w:start w:val="1"/>
      <w:numFmt w:val="decimal"/>
      <w:isLgl/>
      <w:lvlText w:val="%1.%2."/>
      <w:lvlJc w:val="left"/>
      <w:pPr>
        <w:ind w:left="2350" w:hanging="1215"/>
      </w:pPr>
      <w:rPr>
        <w:rFonts w:hint="default"/>
        <w:b w:val="0"/>
        <w:i w:val="0"/>
        <w:color w:val="000000" w:themeColor="text1"/>
        <w:sz w:val="24"/>
        <w:szCs w:val="24"/>
      </w:rPr>
    </w:lvl>
    <w:lvl w:ilvl="2">
      <w:start w:val="1"/>
      <w:numFmt w:val="decimal"/>
      <w:isLgl/>
      <w:lvlText w:val="%1.%2.%3."/>
      <w:lvlJc w:val="left"/>
      <w:pPr>
        <w:ind w:left="1989" w:hanging="1215"/>
      </w:pPr>
      <w:rPr>
        <w:rFonts w:hint="default"/>
      </w:rPr>
    </w:lvl>
    <w:lvl w:ilvl="3">
      <w:start w:val="1"/>
      <w:numFmt w:val="decimal"/>
      <w:isLgl/>
      <w:lvlText w:val="%1.%2.%3.%4."/>
      <w:lvlJc w:val="left"/>
      <w:pPr>
        <w:ind w:left="2196" w:hanging="1215"/>
      </w:pPr>
      <w:rPr>
        <w:rFonts w:hint="default"/>
      </w:rPr>
    </w:lvl>
    <w:lvl w:ilvl="4">
      <w:start w:val="1"/>
      <w:numFmt w:val="decimal"/>
      <w:isLgl/>
      <w:lvlText w:val="%1.%2.%3.%4.%5."/>
      <w:lvlJc w:val="left"/>
      <w:pPr>
        <w:ind w:left="2403" w:hanging="1215"/>
      </w:pPr>
      <w:rPr>
        <w:rFonts w:hint="default"/>
      </w:rPr>
    </w:lvl>
    <w:lvl w:ilvl="5">
      <w:start w:val="1"/>
      <w:numFmt w:val="decimal"/>
      <w:isLgl/>
      <w:lvlText w:val="%1.%2.%3.%4.%5.%6."/>
      <w:lvlJc w:val="left"/>
      <w:pPr>
        <w:ind w:left="2610" w:hanging="1215"/>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8">
    <w:nsid w:val="5F3C39AC"/>
    <w:multiLevelType w:val="hybridMultilevel"/>
    <w:tmpl w:val="9AD4639A"/>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nsid w:val="622F6FA3"/>
    <w:multiLevelType w:val="multilevel"/>
    <w:tmpl w:val="EAA8AF9A"/>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6456" w:hanging="360"/>
      </w:pPr>
      <w:rPr>
        <w:rFonts w:ascii="Times New Roman CYR" w:hAnsi="Times New Roman CYR" w:cs="Times New Roman CYR" w:hint="default"/>
        <w:b w:val="0"/>
        <w:i w:val="0"/>
        <w:color w:val="000000" w:themeColor="text1"/>
        <w:sz w:val="24"/>
        <w:szCs w:val="24"/>
      </w:rPr>
    </w:lvl>
    <w:lvl w:ilvl="2">
      <w:start w:val="1"/>
      <w:numFmt w:val="decimal"/>
      <w:lvlText w:val="%1.%2.%3."/>
      <w:lvlJc w:val="left"/>
      <w:pPr>
        <w:ind w:left="8517" w:hanging="720"/>
      </w:pPr>
      <w:rPr>
        <w:rFonts w:ascii="Times New Roman CYR" w:hAnsi="Times New Roman CYR" w:cs="Times New Roman CYR" w:hint="default"/>
        <w:b w:val="0"/>
      </w:rPr>
    </w:lvl>
    <w:lvl w:ilvl="3">
      <w:start w:val="1"/>
      <w:numFmt w:val="decimal"/>
      <w:lvlText w:val="%1.%2.%3.%4."/>
      <w:lvlJc w:val="left"/>
      <w:pPr>
        <w:ind w:left="2250" w:hanging="720"/>
      </w:pPr>
      <w:rPr>
        <w:rFonts w:ascii="Times New Roman CYR" w:hAnsi="Times New Roman CYR" w:cs="Times New Roman CYR" w:hint="default"/>
      </w:rPr>
    </w:lvl>
    <w:lvl w:ilvl="4">
      <w:start w:val="1"/>
      <w:numFmt w:val="decimal"/>
      <w:lvlText w:val="%1.%2.%3.%4.%5."/>
      <w:lvlJc w:val="left"/>
      <w:pPr>
        <w:ind w:left="3120" w:hanging="1080"/>
      </w:pPr>
      <w:rPr>
        <w:rFonts w:ascii="Times New Roman CYR" w:hAnsi="Times New Roman CYR" w:cs="Times New Roman CYR" w:hint="default"/>
      </w:rPr>
    </w:lvl>
    <w:lvl w:ilvl="5">
      <w:start w:val="1"/>
      <w:numFmt w:val="decimal"/>
      <w:lvlText w:val="%1.%2.%3.%4.%5.%6."/>
      <w:lvlJc w:val="left"/>
      <w:pPr>
        <w:ind w:left="3630" w:hanging="1080"/>
      </w:pPr>
      <w:rPr>
        <w:rFonts w:ascii="Times New Roman CYR" w:hAnsi="Times New Roman CYR" w:cs="Times New Roman CYR" w:hint="default"/>
      </w:rPr>
    </w:lvl>
    <w:lvl w:ilvl="6">
      <w:start w:val="1"/>
      <w:numFmt w:val="decimal"/>
      <w:lvlText w:val="%1.%2.%3.%4.%5.%6.%7."/>
      <w:lvlJc w:val="left"/>
      <w:pPr>
        <w:ind w:left="4500" w:hanging="1440"/>
      </w:pPr>
      <w:rPr>
        <w:rFonts w:ascii="Times New Roman CYR" w:hAnsi="Times New Roman CYR" w:cs="Times New Roman CYR" w:hint="default"/>
      </w:rPr>
    </w:lvl>
    <w:lvl w:ilvl="7">
      <w:start w:val="1"/>
      <w:numFmt w:val="decimal"/>
      <w:lvlText w:val="%1.%2.%3.%4.%5.%6.%7.%8."/>
      <w:lvlJc w:val="left"/>
      <w:pPr>
        <w:ind w:left="5010" w:hanging="1440"/>
      </w:pPr>
      <w:rPr>
        <w:rFonts w:ascii="Times New Roman CYR" w:hAnsi="Times New Roman CYR" w:cs="Times New Roman CYR" w:hint="default"/>
      </w:rPr>
    </w:lvl>
    <w:lvl w:ilvl="8">
      <w:start w:val="1"/>
      <w:numFmt w:val="decimal"/>
      <w:lvlText w:val="%1.%2.%3.%4.%5.%6.%7.%8.%9."/>
      <w:lvlJc w:val="left"/>
      <w:pPr>
        <w:ind w:left="5880" w:hanging="1800"/>
      </w:pPr>
      <w:rPr>
        <w:rFonts w:ascii="Times New Roman CYR" w:hAnsi="Times New Roman CYR" w:cs="Times New Roman CYR" w:hint="default"/>
      </w:rPr>
    </w:lvl>
  </w:abstractNum>
  <w:abstractNum w:abstractNumId="20">
    <w:nsid w:val="681E04D4"/>
    <w:multiLevelType w:val="multilevel"/>
    <w:tmpl w:val="0F9AF05C"/>
    <w:lvl w:ilvl="0">
      <w:start w:val="4"/>
      <w:numFmt w:val="decimal"/>
      <w:lvlText w:val="%1."/>
      <w:lvlJc w:val="left"/>
      <w:pPr>
        <w:ind w:left="360" w:hanging="360"/>
      </w:pPr>
      <w:rPr>
        <w:rFonts w:hint="default"/>
      </w:rPr>
    </w:lvl>
    <w:lvl w:ilvl="1">
      <w:start w:val="1"/>
      <w:numFmt w:val="decimal"/>
      <w:lvlText w:val="%1.%2."/>
      <w:lvlJc w:val="left"/>
      <w:pPr>
        <w:ind w:left="928"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nsid w:val="699013B2"/>
    <w:multiLevelType w:val="multilevel"/>
    <w:tmpl w:val="0E3C8B02"/>
    <w:lvl w:ilvl="0">
      <w:start w:val="6"/>
      <w:numFmt w:val="decimal"/>
      <w:lvlText w:val="%1."/>
      <w:lvlJc w:val="left"/>
      <w:pPr>
        <w:ind w:left="360" w:hanging="360"/>
      </w:pPr>
      <w:rPr>
        <w:rFonts w:hint="default"/>
      </w:rPr>
    </w:lvl>
    <w:lvl w:ilvl="1">
      <w:start w:val="1"/>
      <w:numFmt w:val="decimal"/>
      <w:lvlText w:val="%1.%2."/>
      <w:lvlJc w:val="left"/>
      <w:pPr>
        <w:ind w:left="1380" w:hanging="360"/>
      </w:pPr>
      <w:rPr>
        <w:rFonts w:hint="default"/>
        <w:b w:val="0"/>
        <w:sz w:val="24"/>
        <w:szCs w:val="24"/>
      </w:rPr>
    </w:lvl>
    <w:lvl w:ilvl="2">
      <w:start w:val="1"/>
      <w:numFmt w:val="decimal"/>
      <w:lvlText w:val="%1.%2.%3."/>
      <w:lvlJc w:val="left"/>
      <w:pPr>
        <w:ind w:left="2760" w:hanging="720"/>
      </w:pPr>
      <w:rPr>
        <w:rFonts w:hint="default"/>
      </w:rPr>
    </w:lvl>
    <w:lvl w:ilvl="3">
      <w:start w:val="1"/>
      <w:numFmt w:val="decimal"/>
      <w:lvlText w:val="%1.%2.%3.%4."/>
      <w:lvlJc w:val="left"/>
      <w:pPr>
        <w:ind w:left="3780" w:hanging="720"/>
      </w:pPr>
      <w:rPr>
        <w:rFonts w:hint="default"/>
      </w:rPr>
    </w:lvl>
    <w:lvl w:ilvl="4">
      <w:start w:val="1"/>
      <w:numFmt w:val="decimal"/>
      <w:lvlText w:val="%1.%2.%3.%4.%5."/>
      <w:lvlJc w:val="left"/>
      <w:pPr>
        <w:ind w:left="5160" w:hanging="1080"/>
      </w:pPr>
      <w:rPr>
        <w:rFonts w:hint="default"/>
      </w:rPr>
    </w:lvl>
    <w:lvl w:ilvl="5">
      <w:start w:val="1"/>
      <w:numFmt w:val="decimal"/>
      <w:lvlText w:val="%1.%2.%3.%4.%5.%6."/>
      <w:lvlJc w:val="left"/>
      <w:pPr>
        <w:ind w:left="6180" w:hanging="1080"/>
      </w:pPr>
      <w:rPr>
        <w:rFonts w:hint="default"/>
      </w:rPr>
    </w:lvl>
    <w:lvl w:ilvl="6">
      <w:start w:val="1"/>
      <w:numFmt w:val="decimal"/>
      <w:lvlText w:val="%1.%2.%3.%4.%5.%6.%7."/>
      <w:lvlJc w:val="left"/>
      <w:pPr>
        <w:ind w:left="7560" w:hanging="1440"/>
      </w:pPr>
      <w:rPr>
        <w:rFonts w:hint="default"/>
      </w:rPr>
    </w:lvl>
    <w:lvl w:ilvl="7">
      <w:start w:val="1"/>
      <w:numFmt w:val="decimal"/>
      <w:lvlText w:val="%1.%2.%3.%4.%5.%6.%7.%8."/>
      <w:lvlJc w:val="left"/>
      <w:pPr>
        <w:ind w:left="8580" w:hanging="1440"/>
      </w:pPr>
      <w:rPr>
        <w:rFonts w:hint="default"/>
      </w:rPr>
    </w:lvl>
    <w:lvl w:ilvl="8">
      <w:start w:val="1"/>
      <w:numFmt w:val="decimal"/>
      <w:lvlText w:val="%1.%2.%3.%4.%5.%6.%7.%8.%9."/>
      <w:lvlJc w:val="left"/>
      <w:pPr>
        <w:ind w:left="9960" w:hanging="1800"/>
      </w:pPr>
      <w:rPr>
        <w:rFonts w:hint="default"/>
      </w:rPr>
    </w:lvl>
  </w:abstractNum>
  <w:abstractNum w:abstractNumId="22">
    <w:nsid w:val="6B323A49"/>
    <w:multiLevelType w:val="multilevel"/>
    <w:tmpl w:val="9772812A"/>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870" w:hanging="360"/>
      </w:pPr>
      <w:rPr>
        <w:rFonts w:ascii="Times New Roman CYR" w:hAnsi="Times New Roman CYR" w:cs="Times New Roman CYR" w:hint="default"/>
        <w:b w:val="0"/>
        <w:sz w:val="24"/>
        <w:szCs w:val="24"/>
      </w:rPr>
    </w:lvl>
    <w:lvl w:ilvl="2">
      <w:start w:val="1"/>
      <w:numFmt w:val="decimal"/>
      <w:lvlText w:val="%1.%2.%3."/>
      <w:lvlJc w:val="left"/>
      <w:pPr>
        <w:ind w:left="1740" w:hanging="720"/>
      </w:pPr>
      <w:rPr>
        <w:rFonts w:ascii="Times New Roman CYR" w:hAnsi="Times New Roman CYR" w:cs="Times New Roman CYR" w:hint="default"/>
      </w:rPr>
    </w:lvl>
    <w:lvl w:ilvl="3">
      <w:start w:val="1"/>
      <w:numFmt w:val="decimal"/>
      <w:lvlText w:val="%1.%2.%3.%4."/>
      <w:lvlJc w:val="left"/>
      <w:pPr>
        <w:ind w:left="2250" w:hanging="720"/>
      </w:pPr>
      <w:rPr>
        <w:rFonts w:ascii="Times New Roman CYR" w:hAnsi="Times New Roman CYR" w:cs="Times New Roman CYR" w:hint="default"/>
      </w:rPr>
    </w:lvl>
    <w:lvl w:ilvl="4">
      <w:start w:val="1"/>
      <w:numFmt w:val="decimal"/>
      <w:lvlText w:val="%1.%2.%3.%4.%5."/>
      <w:lvlJc w:val="left"/>
      <w:pPr>
        <w:ind w:left="3120" w:hanging="1080"/>
      </w:pPr>
      <w:rPr>
        <w:rFonts w:ascii="Times New Roman CYR" w:hAnsi="Times New Roman CYR" w:cs="Times New Roman CYR" w:hint="default"/>
      </w:rPr>
    </w:lvl>
    <w:lvl w:ilvl="5">
      <w:start w:val="1"/>
      <w:numFmt w:val="decimal"/>
      <w:lvlText w:val="%1.%2.%3.%4.%5.%6."/>
      <w:lvlJc w:val="left"/>
      <w:pPr>
        <w:ind w:left="3630" w:hanging="1080"/>
      </w:pPr>
      <w:rPr>
        <w:rFonts w:ascii="Times New Roman CYR" w:hAnsi="Times New Roman CYR" w:cs="Times New Roman CYR" w:hint="default"/>
      </w:rPr>
    </w:lvl>
    <w:lvl w:ilvl="6">
      <w:start w:val="1"/>
      <w:numFmt w:val="decimal"/>
      <w:lvlText w:val="%1.%2.%3.%4.%5.%6.%7."/>
      <w:lvlJc w:val="left"/>
      <w:pPr>
        <w:ind w:left="4500" w:hanging="1440"/>
      </w:pPr>
      <w:rPr>
        <w:rFonts w:ascii="Times New Roman CYR" w:hAnsi="Times New Roman CYR" w:cs="Times New Roman CYR" w:hint="default"/>
      </w:rPr>
    </w:lvl>
    <w:lvl w:ilvl="7">
      <w:start w:val="1"/>
      <w:numFmt w:val="decimal"/>
      <w:lvlText w:val="%1.%2.%3.%4.%5.%6.%7.%8."/>
      <w:lvlJc w:val="left"/>
      <w:pPr>
        <w:ind w:left="5010" w:hanging="1440"/>
      </w:pPr>
      <w:rPr>
        <w:rFonts w:ascii="Times New Roman CYR" w:hAnsi="Times New Roman CYR" w:cs="Times New Roman CYR" w:hint="default"/>
      </w:rPr>
    </w:lvl>
    <w:lvl w:ilvl="8">
      <w:start w:val="1"/>
      <w:numFmt w:val="decimal"/>
      <w:lvlText w:val="%1.%2.%3.%4.%5.%6.%7.%8.%9."/>
      <w:lvlJc w:val="left"/>
      <w:pPr>
        <w:ind w:left="5880" w:hanging="1800"/>
      </w:pPr>
      <w:rPr>
        <w:rFonts w:ascii="Times New Roman CYR" w:hAnsi="Times New Roman CYR" w:cs="Times New Roman CYR" w:hint="default"/>
      </w:rPr>
    </w:lvl>
  </w:abstractNum>
  <w:abstractNum w:abstractNumId="23">
    <w:nsid w:val="6B865024"/>
    <w:multiLevelType w:val="multilevel"/>
    <w:tmpl w:val="92A43374"/>
    <w:lvl w:ilvl="0">
      <w:start w:val="4"/>
      <w:numFmt w:val="decimal"/>
      <w:lvlText w:val="%1"/>
      <w:lvlJc w:val="left"/>
      <w:pPr>
        <w:ind w:left="360" w:hanging="360"/>
      </w:pPr>
      <w:rPr>
        <w:rFonts w:hint="default"/>
        <w:color w:val="000000"/>
      </w:rPr>
    </w:lvl>
    <w:lvl w:ilvl="1">
      <w:start w:val="4"/>
      <w:numFmt w:val="decimal"/>
      <w:lvlText w:val="%1.%2"/>
      <w:lvlJc w:val="left"/>
      <w:pPr>
        <w:ind w:left="644" w:hanging="360"/>
      </w:pPr>
      <w:rPr>
        <w:rFonts w:hint="default"/>
        <w:color w:val="000000"/>
      </w:rPr>
    </w:lvl>
    <w:lvl w:ilvl="2">
      <w:start w:val="1"/>
      <w:numFmt w:val="decimal"/>
      <w:lvlText w:val="%1.%2.%3"/>
      <w:lvlJc w:val="left"/>
      <w:pPr>
        <w:ind w:left="1440" w:hanging="720"/>
      </w:pPr>
      <w:rPr>
        <w:rFonts w:hint="default"/>
        <w:color w:val="000000"/>
      </w:rPr>
    </w:lvl>
    <w:lvl w:ilvl="3">
      <w:start w:val="1"/>
      <w:numFmt w:val="decimal"/>
      <w:lvlText w:val="%1.%2.%3.%4"/>
      <w:lvlJc w:val="left"/>
      <w:pPr>
        <w:ind w:left="1800" w:hanging="720"/>
      </w:pPr>
      <w:rPr>
        <w:rFonts w:hint="default"/>
        <w:color w:val="000000"/>
      </w:rPr>
    </w:lvl>
    <w:lvl w:ilvl="4">
      <w:start w:val="1"/>
      <w:numFmt w:val="decimal"/>
      <w:lvlText w:val="%1.%2.%3.%4.%5"/>
      <w:lvlJc w:val="left"/>
      <w:pPr>
        <w:ind w:left="2520" w:hanging="1080"/>
      </w:pPr>
      <w:rPr>
        <w:rFonts w:hint="default"/>
        <w:color w:val="000000"/>
      </w:rPr>
    </w:lvl>
    <w:lvl w:ilvl="5">
      <w:start w:val="1"/>
      <w:numFmt w:val="decimal"/>
      <w:lvlText w:val="%1.%2.%3.%4.%5.%6"/>
      <w:lvlJc w:val="left"/>
      <w:pPr>
        <w:ind w:left="2880" w:hanging="1080"/>
      </w:pPr>
      <w:rPr>
        <w:rFonts w:hint="default"/>
        <w:color w:val="000000"/>
      </w:rPr>
    </w:lvl>
    <w:lvl w:ilvl="6">
      <w:start w:val="1"/>
      <w:numFmt w:val="decimal"/>
      <w:lvlText w:val="%1.%2.%3.%4.%5.%6.%7"/>
      <w:lvlJc w:val="left"/>
      <w:pPr>
        <w:ind w:left="3600" w:hanging="1440"/>
      </w:pPr>
      <w:rPr>
        <w:rFonts w:hint="default"/>
        <w:color w:val="000000"/>
      </w:rPr>
    </w:lvl>
    <w:lvl w:ilvl="7">
      <w:start w:val="1"/>
      <w:numFmt w:val="decimal"/>
      <w:lvlText w:val="%1.%2.%3.%4.%5.%6.%7.%8"/>
      <w:lvlJc w:val="left"/>
      <w:pPr>
        <w:ind w:left="3960" w:hanging="1440"/>
      </w:pPr>
      <w:rPr>
        <w:rFonts w:hint="default"/>
        <w:color w:val="000000"/>
      </w:rPr>
    </w:lvl>
    <w:lvl w:ilvl="8">
      <w:start w:val="1"/>
      <w:numFmt w:val="decimal"/>
      <w:lvlText w:val="%1.%2.%3.%4.%5.%6.%7.%8.%9"/>
      <w:lvlJc w:val="left"/>
      <w:pPr>
        <w:ind w:left="4680" w:hanging="1800"/>
      </w:pPr>
      <w:rPr>
        <w:rFonts w:hint="default"/>
        <w:color w:val="000000"/>
      </w:rPr>
    </w:lvl>
  </w:abstractNum>
  <w:abstractNum w:abstractNumId="24">
    <w:nsid w:val="6CD914DA"/>
    <w:multiLevelType w:val="multilevel"/>
    <w:tmpl w:val="7A987E44"/>
    <w:lvl w:ilvl="0">
      <w:start w:val="5"/>
      <w:numFmt w:val="decimal"/>
      <w:lvlText w:val="%1"/>
      <w:lvlJc w:val="left"/>
      <w:pPr>
        <w:ind w:left="480" w:hanging="480"/>
      </w:pPr>
      <w:rPr>
        <w:rFonts w:hint="default"/>
        <w:color w:val="FF0000"/>
      </w:rPr>
    </w:lvl>
    <w:lvl w:ilvl="1">
      <w:start w:val="2"/>
      <w:numFmt w:val="decimal"/>
      <w:lvlText w:val="%1.%2"/>
      <w:lvlJc w:val="left"/>
      <w:pPr>
        <w:ind w:left="764" w:hanging="480"/>
      </w:pPr>
      <w:rPr>
        <w:rFonts w:hint="default"/>
        <w:color w:val="FF0000"/>
      </w:rPr>
    </w:lvl>
    <w:lvl w:ilvl="2">
      <w:start w:val="1"/>
      <w:numFmt w:val="decimal"/>
      <w:lvlText w:val="%1.%2.%3"/>
      <w:lvlJc w:val="left"/>
      <w:pPr>
        <w:ind w:left="1288" w:hanging="720"/>
      </w:pPr>
      <w:rPr>
        <w:rFonts w:hint="default"/>
        <w:color w:val="auto"/>
      </w:rPr>
    </w:lvl>
    <w:lvl w:ilvl="3">
      <w:start w:val="1"/>
      <w:numFmt w:val="decimal"/>
      <w:lvlText w:val="%1.%2.%3.%4"/>
      <w:lvlJc w:val="left"/>
      <w:pPr>
        <w:ind w:left="1572" w:hanging="720"/>
      </w:pPr>
      <w:rPr>
        <w:rFonts w:hint="default"/>
        <w:color w:val="auto"/>
      </w:rPr>
    </w:lvl>
    <w:lvl w:ilvl="4">
      <w:start w:val="1"/>
      <w:numFmt w:val="decimal"/>
      <w:lvlText w:val="%1.%2.%3.%4.%5"/>
      <w:lvlJc w:val="left"/>
      <w:pPr>
        <w:ind w:left="2216" w:hanging="1080"/>
      </w:pPr>
      <w:rPr>
        <w:rFonts w:hint="default"/>
        <w:color w:val="FF0000"/>
      </w:rPr>
    </w:lvl>
    <w:lvl w:ilvl="5">
      <w:start w:val="1"/>
      <w:numFmt w:val="decimal"/>
      <w:lvlText w:val="%1.%2.%3.%4.%5.%6"/>
      <w:lvlJc w:val="left"/>
      <w:pPr>
        <w:ind w:left="2500" w:hanging="1080"/>
      </w:pPr>
      <w:rPr>
        <w:rFonts w:hint="default"/>
        <w:color w:val="FF0000"/>
      </w:rPr>
    </w:lvl>
    <w:lvl w:ilvl="6">
      <w:start w:val="1"/>
      <w:numFmt w:val="decimal"/>
      <w:lvlText w:val="%1.%2.%3.%4.%5.%6.%7"/>
      <w:lvlJc w:val="left"/>
      <w:pPr>
        <w:ind w:left="3144" w:hanging="1440"/>
      </w:pPr>
      <w:rPr>
        <w:rFonts w:hint="default"/>
        <w:color w:val="FF0000"/>
      </w:rPr>
    </w:lvl>
    <w:lvl w:ilvl="7">
      <w:start w:val="1"/>
      <w:numFmt w:val="decimal"/>
      <w:lvlText w:val="%1.%2.%3.%4.%5.%6.%7.%8"/>
      <w:lvlJc w:val="left"/>
      <w:pPr>
        <w:ind w:left="3428" w:hanging="1440"/>
      </w:pPr>
      <w:rPr>
        <w:rFonts w:hint="default"/>
        <w:color w:val="FF0000"/>
      </w:rPr>
    </w:lvl>
    <w:lvl w:ilvl="8">
      <w:start w:val="1"/>
      <w:numFmt w:val="decimal"/>
      <w:lvlText w:val="%1.%2.%3.%4.%5.%6.%7.%8.%9"/>
      <w:lvlJc w:val="left"/>
      <w:pPr>
        <w:ind w:left="4072" w:hanging="1800"/>
      </w:pPr>
      <w:rPr>
        <w:rFonts w:hint="default"/>
        <w:color w:val="FF0000"/>
      </w:rPr>
    </w:lvl>
  </w:abstractNum>
  <w:abstractNum w:abstractNumId="25">
    <w:nsid w:val="772C13D8"/>
    <w:multiLevelType w:val="multilevel"/>
    <w:tmpl w:val="E6E47310"/>
    <w:lvl w:ilvl="0">
      <w:start w:val="10"/>
      <w:numFmt w:val="decimal"/>
      <w:lvlText w:val="%1."/>
      <w:lvlJc w:val="left"/>
      <w:pPr>
        <w:ind w:left="480" w:hanging="480"/>
      </w:pPr>
      <w:rPr>
        <w:rFonts w:hint="default"/>
      </w:rPr>
    </w:lvl>
    <w:lvl w:ilvl="1">
      <w:start w:val="2"/>
      <w:numFmt w:val="decimal"/>
      <w:lvlText w:val="%1.%2."/>
      <w:lvlJc w:val="left"/>
      <w:pPr>
        <w:ind w:left="840" w:hanging="48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2"/>
  </w:num>
  <w:num w:numId="2">
    <w:abstractNumId w:val="14"/>
  </w:num>
  <w:num w:numId="3">
    <w:abstractNumId w:val="17"/>
  </w:num>
  <w:num w:numId="4">
    <w:abstractNumId w:val="3"/>
  </w:num>
  <w:num w:numId="5">
    <w:abstractNumId w:val="4"/>
  </w:num>
  <w:num w:numId="6">
    <w:abstractNumId w:val="13"/>
  </w:num>
  <w:num w:numId="7">
    <w:abstractNumId w:val="11"/>
  </w:num>
  <w:num w:numId="8">
    <w:abstractNumId w:val="20"/>
  </w:num>
  <w:num w:numId="9">
    <w:abstractNumId w:val="1"/>
  </w:num>
  <w:num w:numId="10">
    <w:abstractNumId w:val="24"/>
  </w:num>
  <w:num w:numId="11">
    <w:abstractNumId w:val="19"/>
  </w:num>
  <w:num w:numId="12">
    <w:abstractNumId w:val="25"/>
  </w:num>
  <w:num w:numId="13">
    <w:abstractNumId w:val="8"/>
  </w:num>
  <w:num w:numId="14">
    <w:abstractNumId w:val="23"/>
  </w:num>
  <w:num w:numId="15">
    <w:abstractNumId w:val="10"/>
  </w:num>
  <w:num w:numId="16">
    <w:abstractNumId w:val="22"/>
  </w:num>
  <w:num w:numId="17">
    <w:abstractNumId w:val="9"/>
  </w:num>
  <w:num w:numId="18">
    <w:abstractNumId w:val="5"/>
  </w:num>
  <w:num w:numId="19">
    <w:abstractNumId w:val="18"/>
  </w:num>
  <w:num w:numId="20">
    <w:abstractNumId w:val="2"/>
  </w:num>
  <w:num w:numId="21">
    <w:abstractNumId w:val="16"/>
  </w:num>
  <w:num w:numId="22">
    <w:abstractNumId w:val="21"/>
  </w:num>
  <w:num w:numId="23">
    <w:abstractNumId w:val="15"/>
  </w:num>
  <w:num w:numId="24">
    <w:abstractNumId w:val="0"/>
  </w:num>
  <w:num w:numId="25">
    <w:abstractNumId w:val="7"/>
  </w:num>
  <w:num w:numId="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6852"/>
    <w:rsid w:val="00003E88"/>
    <w:rsid w:val="00046FF7"/>
    <w:rsid w:val="00052F13"/>
    <w:rsid w:val="0006244D"/>
    <w:rsid w:val="00070080"/>
    <w:rsid w:val="00094FC9"/>
    <w:rsid w:val="000F6180"/>
    <w:rsid w:val="0011023C"/>
    <w:rsid w:val="00121100"/>
    <w:rsid w:val="00121448"/>
    <w:rsid w:val="00125E26"/>
    <w:rsid w:val="00135A9E"/>
    <w:rsid w:val="00153A31"/>
    <w:rsid w:val="00165914"/>
    <w:rsid w:val="001A3330"/>
    <w:rsid w:val="001A7ECE"/>
    <w:rsid w:val="001B28E1"/>
    <w:rsid w:val="001D0622"/>
    <w:rsid w:val="001F33BC"/>
    <w:rsid w:val="001F6319"/>
    <w:rsid w:val="00212B5D"/>
    <w:rsid w:val="0023546E"/>
    <w:rsid w:val="002354B9"/>
    <w:rsid w:val="002449DF"/>
    <w:rsid w:val="002516FC"/>
    <w:rsid w:val="0025267A"/>
    <w:rsid w:val="0026174B"/>
    <w:rsid w:val="00276162"/>
    <w:rsid w:val="002C193A"/>
    <w:rsid w:val="002D5E84"/>
    <w:rsid w:val="002E2F9E"/>
    <w:rsid w:val="002F0F53"/>
    <w:rsid w:val="003039BD"/>
    <w:rsid w:val="00314EF3"/>
    <w:rsid w:val="00341AC2"/>
    <w:rsid w:val="00351772"/>
    <w:rsid w:val="00354BB0"/>
    <w:rsid w:val="00361F2B"/>
    <w:rsid w:val="003A2B4E"/>
    <w:rsid w:val="003B0BAC"/>
    <w:rsid w:val="003C6F1C"/>
    <w:rsid w:val="003E12F4"/>
    <w:rsid w:val="003F491C"/>
    <w:rsid w:val="00461A02"/>
    <w:rsid w:val="004D0BB7"/>
    <w:rsid w:val="004E08E2"/>
    <w:rsid w:val="005032BD"/>
    <w:rsid w:val="005319FB"/>
    <w:rsid w:val="0053209C"/>
    <w:rsid w:val="005400ED"/>
    <w:rsid w:val="0057453A"/>
    <w:rsid w:val="00591845"/>
    <w:rsid w:val="005F5DE0"/>
    <w:rsid w:val="00606F3D"/>
    <w:rsid w:val="006251D8"/>
    <w:rsid w:val="00652CDC"/>
    <w:rsid w:val="00657A95"/>
    <w:rsid w:val="006701C6"/>
    <w:rsid w:val="00672090"/>
    <w:rsid w:val="00685F12"/>
    <w:rsid w:val="006974B9"/>
    <w:rsid w:val="006A18A5"/>
    <w:rsid w:val="006A6653"/>
    <w:rsid w:val="006E7EBD"/>
    <w:rsid w:val="00735F9E"/>
    <w:rsid w:val="0077607B"/>
    <w:rsid w:val="00781494"/>
    <w:rsid w:val="0078230D"/>
    <w:rsid w:val="008030E3"/>
    <w:rsid w:val="00830B89"/>
    <w:rsid w:val="00843134"/>
    <w:rsid w:val="008615EA"/>
    <w:rsid w:val="0086522A"/>
    <w:rsid w:val="00866F33"/>
    <w:rsid w:val="00870F08"/>
    <w:rsid w:val="008759EA"/>
    <w:rsid w:val="00884235"/>
    <w:rsid w:val="00887CB8"/>
    <w:rsid w:val="00887D7A"/>
    <w:rsid w:val="00893C52"/>
    <w:rsid w:val="008946BD"/>
    <w:rsid w:val="00896162"/>
    <w:rsid w:val="008A111E"/>
    <w:rsid w:val="008B23F2"/>
    <w:rsid w:val="008E18AC"/>
    <w:rsid w:val="008E4800"/>
    <w:rsid w:val="008F1841"/>
    <w:rsid w:val="009077D8"/>
    <w:rsid w:val="00931F4C"/>
    <w:rsid w:val="0095141B"/>
    <w:rsid w:val="009730DE"/>
    <w:rsid w:val="00996F7E"/>
    <w:rsid w:val="009C2F8E"/>
    <w:rsid w:val="009D6924"/>
    <w:rsid w:val="009E02A9"/>
    <w:rsid w:val="009E0977"/>
    <w:rsid w:val="009E663F"/>
    <w:rsid w:val="009E7FC2"/>
    <w:rsid w:val="00A109F8"/>
    <w:rsid w:val="00A118A6"/>
    <w:rsid w:val="00A16E38"/>
    <w:rsid w:val="00A216C8"/>
    <w:rsid w:val="00A6263C"/>
    <w:rsid w:val="00A76B8B"/>
    <w:rsid w:val="00AA55F3"/>
    <w:rsid w:val="00AC2F7F"/>
    <w:rsid w:val="00AD2171"/>
    <w:rsid w:val="00AD2BFC"/>
    <w:rsid w:val="00AD6469"/>
    <w:rsid w:val="00B22713"/>
    <w:rsid w:val="00B269C5"/>
    <w:rsid w:val="00B37DDB"/>
    <w:rsid w:val="00B411DF"/>
    <w:rsid w:val="00B41BE7"/>
    <w:rsid w:val="00B4294B"/>
    <w:rsid w:val="00B44559"/>
    <w:rsid w:val="00B52B27"/>
    <w:rsid w:val="00B57B9D"/>
    <w:rsid w:val="00B639E4"/>
    <w:rsid w:val="00B84408"/>
    <w:rsid w:val="00BB6B58"/>
    <w:rsid w:val="00BD7332"/>
    <w:rsid w:val="00BE64CB"/>
    <w:rsid w:val="00BF05F9"/>
    <w:rsid w:val="00C54161"/>
    <w:rsid w:val="00C6194A"/>
    <w:rsid w:val="00C842AE"/>
    <w:rsid w:val="00C90426"/>
    <w:rsid w:val="00CA0364"/>
    <w:rsid w:val="00CE1999"/>
    <w:rsid w:val="00CF4872"/>
    <w:rsid w:val="00D23315"/>
    <w:rsid w:val="00D2799F"/>
    <w:rsid w:val="00D43C4A"/>
    <w:rsid w:val="00D7054D"/>
    <w:rsid w:val="00D84075"/>
    <w:rsid w:val="00D90DDC"/>
    <w:rsid w:val="00DA785B"/>
    <w:rsid w:val="00DB14AF"/>
    <w:rsid w:val="00DC3B60"/>
    <w:rsid w:val="00DF0B97"/>
    <w:rsid w:val="00E50DD5"/>
    <w:rsid w:val="00E5585E"/>
    <w:rsid w:val="00E629CB"/>
    <w:rsid w:val="00E952F9"/>
    <w:rsid w:val="00EA20CE"/>
    <w:rsid w:val="00EC005F"/>
    <w:rsid w:val="00EC46B2"/>
    <w:rsid w:val="00ED38AB"/>
    <w:rsid w:val="00F00022"/>
    <w:rsid w:val="00F15653"/>
    <w:rsid w:val="00F16242"/>
    <w:rsid w:val="00F24D21"/>
    <w:rsid w:val="00F27859"/>
    <w:rsid w:val="00F521E1"/>
    <w:rsid w:val="00F61FCB"/>
    <w:rsid w:val="00F8186E"/>
    <w:rsid w:val="00FA0F41"/>
    <w:rsid w:val="00FD2EE2"/>
    <w:rsid w:val="00FD4AFB"/>
    <w:rsid w:val="00FD71FE"/>
    <w:rsid w:val="00FE6852"/>
    <w:rsid w:val="00FE7B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B876A604-BC10-4EAD-90BE-D7B87FE6F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E685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aliases w:val="Знак,Знак1"/>
    <w:basedOn w:val="a"/>
    <w:link w:val="20"/>
    <w:rsid w:val="00FE6852"/>
    <w:pPr>
      <w:tabs>
        <w:tab w:val="left" w:pos="720"/>
      </w:tabs>
      <w:autoSpaceDE w:val="0"/>
      <w:autoSpaceDN w:val="0"/>
      <w:adjustRightInd w:val="0"/>
      <w:spacing w:before="57"/>
      <w:ind w:left="720" w:hanging="720"/>
      <w:jc w:val="both"/>
    </w:pPr>
    <w:rPr>
      <w:lang w:val="x-none" w:eastAsia="x-none"/>
    </w:rPr>
  </w:style>
  <w:style w:type="character" w:customStyle="1" w:styleId="20">
    <w:name w:val="Основной текст с отступом 2 Знак"/>
    <w:aliases w:val="Знак Знак,Знак1 Знак"/>
    <w:basedOn w:val="a0"/>
    <w:link w:val="2"/>
    <w:rsid w:val="00FE6852"/>
    <w:rPr>
      <w:rFonts w:ascii="Times New Roman" w:eastAsia="Times New Roman" w:hAnsi="Times New Roman" w:cs="Times New Roman"/>
      <w:sz w:val="24"/>
      <w:szCs w:val="24"/>
      <w:lang w:val="x-none" w:eastAsia="x-none"/>
    </w:rPr>
  </w:style>
  <w:style w:type="character" w:styleId="a3">
    <w:name w:val="Hyperlink"/>
    <w:aliases w:val="%Hyperlink"/>
    <w:uiPriority w:val="99"/>
    <w:rsid w:val="00FE6852"/>
    <w:rPr>
      <w:rFonts w:cs="Times New Roman"/>
      <w:color w:val="0000FF"/>
      <w:u w:val="single"/>
    </w:rPr>
  </w:style>
  <w:style w:type="paragraph" w:styleId="a4">
    <w:name w:val="Body Text Indent"/>
    <w:aliases w:val="текст"/>
    <w:basedOn w:val="a"/>
    <w:link w:val="a5"/>
    <w:rsid w:val="00FE6852"/>
    <w:pPr>
      <w:numPr>
        <w:ilvl w:val="2"/>
      </w:numPr>
      <w:tabs>
        <w:tab w:val="num" w:pos="0"/>
        <w:tab w:val="num" w:pos="1080"/>
      </w:tabs>
      <w:ind w:firstLine="709"/>
      <w:jc w:val="both"/>
    </w:pPr>
  </w:style>
  <w:style w:type="character" w:customStyle="1" w:styleId="a5">
    <w:name w:val="Основной текст с отступом Знак"/>
    <w:aliases w:val="текст Знак"/>
    <w:basedOn w:val="a0"/>
    <w:link w:val="a4"/>
    <w:rsid w:val="00FE6852"/>
    <w:rPr>
      <w:rFonts w:ascii="Times New Roman" w:eastAsia="Times New Roman" w:hAnsi="Times New Roman" w:cs="Times New Roman"/>
      <w:sz w:val="24"/>
      <w:szCs w:val="24"/>
      <w:lang w:eastAsia="ru-RU"/>
    </w:rPr>
  </w:style>
  <w:style w:type="paragraph" w:customStyle="1" w:styleId="1">
    <w:name w:val="Обычный1"/>
    <w:rsid w:val="00FE6852"/>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6">
    <w:name w:val="List Paragraph"/>
    <w:aliases w:val="GOST_TableList,Bullet List,FooterText,numbered,Paragraphe de liste1,lp1,Standart,ПКФ Список,Булет 1,Bullet Number,Нумерованый список,lp11,Bullet 1,Use Case List Paragraph,Нумерованный список ГОСТ,Нумерованный список ГОСТ1,Bullet List1,リスト段落"/>
    <w:basedOn w:val="a"/>
    <w:link w:val="a7"/>
    <w:uiPriority w:val="34"/>
    <w:qFormat/>
    <w:rsid w:val="00FE6852"/>
    <w:pPr>
      <w:spacing w:before="120"/>
      <w:ind w:left="708" w:firstLine="11"/>
      <w:jc w:val="both"/>
    </w:pPr>
    <w:rPr>
      <w:lang w:val="x-none" w:eastAsia="x-none"/>
    </w:rPr>
  </w:style>
  <w:style w:type="character" w:customStyle="1" w:styleId="a7">
    <w:name w:val="Абзац списка Знак"/>
    <w:aliases w:val="GOST_TableList Знак,Bullet List Знак,FooterText Знак,numbered Знак,Paragraphe de liste1 Знак,lp1 Знак,Standart Знак,ПКФ Список Знак,Булет 1 Знак,Bullet Number Знак,Нумерованый список Знак,lp11 Знак,Bullet 1 Знак,Bullet List1 Знак"/>
    <w:link w:val="a6"/>
    <w:uiPriority w:val="34"/>
    <w:rsid w:val="00FE6852"/>
    <w:rPr>
      <w:rFonts w:ascii="Times New Roman" w:eastAsia="Times New Roman" w:hAnsi="Times New Roman" w:cs="Times New Roman"/>
      <w:sz w:val="24"/>
      <w:szCs w:val="24"/>
      <w:lang w:val="x-none" w:eastAsia="x-none"/>
    </w:rPr>
  </w:style>
  <w:style w:type="paragraph" w:customStyle="1" w:styleId="Heading">
    <w:name w:val="Heading"/>
    <w:rsid w:val="00D23315"/>
    <w:pPr>
      <w:spacing w:after="0" w:line="240" w:lineRule="auto"/>
    </w:pPr>
    <w:rPr>
      <w:rFonts w:ascii="Arial" w:eastAsia="Times New Roman" w:hAnsi="Arial" w:cs="Arial"/>
      <w:b/>
      <w:bCs/>
      <w:lang w:eastAsia="ru-RU"/>
    </w:rPr>
  </w:style>
  <w:style w:type="paragraph" w:customStyle="1" w:styleId="ConsNormal">
    <w:name w:val="ConsNormal"/>
    <w:link w:val="ConsNormal0"/>
    <w:rsid w:val="00870F08"/>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870F08"/>
    <w:rPr>
      <w:rFonts w:ascii="Arial" w:eastAsia="Times New Roman" w:hAnsi="Arial" w:cs="Arial"/>
      <w:sz w:val="20"/>
      <w:szCs w:val="20"/>
      <w:lang w:eastAsia="ru-RU"/>
    </w:rPr>
  </w:style>
  <w:style w:type="paragraph" w:styleId="HTML">
    <w:name w:val="HTML Preformatted"/>
    <w:basedOn w:val="a"/>
    <w:link w:val="HTML1"/>
    <w:uiPriority w:val="99"/>
    <w:rsid w:val="008F18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x-none"/>
    </w:rPr>
  </w:style>
  <w:style w:type="character" w:customStyle="1" w:styleId="HTML0">
    <w:name w:val="Стандартный HTML Знак"/>
    <w:basedOn w:val="a0"/>
    <w:uiPriority w:val="99"/>
    <w:semiHidden/>
    <w:rsid w:val="008F1841"/>
    <w:rPr>
      <w:rFonts w:ascii="Consolas" w:eastAsia="Times New Roman" w:hAnsi="Consolas" w:cs="Consolas"/>
      <w:sz w:val="20"/>
      <w:szCs w:val="20"/>
      <w:lang w:eastAsia="ru-RU"/>
    </w:rPr>
  </w:style>
  <w:style w:type="character" w:customStyle="1" w:styleId="HTML1">
    <w:name w:val="Стандартный HTML Знак1"/>
    <w:basedOn w:val="a0"/>
    <w:link w:val="HTML"/>
    <w:uiPriority w:val="99"/>
    <w:rsid w:val="008F1841"/>
    <w:rPr>
      <w:rFonts w:ascii="Courier New" w:eastAsia="Times New Roman" w:hAnsi="Courier New" w:cs="Courier New"/>
      <w:sz w:val="20"/>
      <w:szCs w:val="20"/>
      <w:lang w:val="x-none" w:eastAsia="ru-RU"/>
    </w:rPr>
  </w:style>
  <w:style w:type="table" w:styleId="a8">
    <w:name w:val="Table Grid"/>
    <w:basedOn w:val="a1"/>
    <w:uiPriority w:val="59"/>
    <w:rsid w:val="008961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No Spacing"/>
    <w:aliases w:val="Без интервал,Основной,мой,МОЙ,Без интервала 111,МММ,МОЙ МОЙ"/>
    <w:uiPriority w:val="1"/>
    <w:qFormat/>
    <w:rsid w:val="00CF4872"/>
    <w:pPr>
      <w:spacing w:after="0" w:line="240" w:lineRule="auto"/>
    </w:pPr>
    <w:rPr>
      <w:rFonts w:ascii="Calibri" w:eastAsia="Calibri" w:hAnsi="Calibri" w:cs="Times New Roman"/>
    </w:rPr>
  </w:style>
  <w:style w:type="paragraph" w:styleId="aa">
    <w:name w:val="Normal (Web)"/>
    <w:basedOn w:val="a"/>
    <w:uiPriority w:val="99"/>
    <w:semiHidden/>
    <w:unhideWhenUsed/>
    <w:rsid w:val="00046FF7"/>
    <w:pPr>
      <w:spacing w:before="100" w:beforeAutospacing="1" w:after="100" w:afterAutospacing="1"/>
    </w:pPr>
  </w:style>
  <w:style w:type="paragraph" w:customStyle="1" w:styleId="ConsPlusNormal">
    <w:name w:val="ConsPlusNormal"/>
    <w:qFormat/>
    <w:rsid w:val="0025267A"/>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customStyle="1" w:styleId="FORMATTEXT">
    <w:name w:val=".FORMATTEXT"/>
    <w:uiPriority w:val="99"/>
    <w:rsid w:val="0025267A"/>
    <w:pPr>
      <w:widowControl w:val="0"/>
      <w:suppressAutoHyphens/>
      <w:autoSpaceDE w:val="0"/>
      <w:spacing w:after="0" w:line="240" w:lineRule="auto"/>
    </w:pPr>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zakupki.gov.ru/epz/ktru/ktruCard/commonInfo.html?itemId=9071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zakupki.gov.ru/epz/ktru/ktruCard/commonInfo.html?itemId=90710"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2B2CD1-80CC-4C82-B9CD-30A2A94D82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12</Pages>
  <Words>4154</Words>
  <Characters>23684</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27783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Дом Ветеранов</dc:creator>
  <cp:lastModifiedBy>User</cp:lastModifiedBy>
  <cp:revision>14</cp:revision>
  <dcterms:created xsi:type="dcterms:W3CDTF">2026-05-13T15:02:00Z</dcterms:created>
  <dcterms:modified xsi:type="dcterms:W3CDTF">2026-05-22T11:32:00Z</dcterms:modified>
</cp:coreProperties>
</file>