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E3BD1" w14:textId="30D6DB93" w:rsidR="007707DB" w:rsidRPr="00A30122" w:rsidRDefault="00557ECC" w:rsidP="007707DB">
      <w:pPr>
        <w:pStyle w:val="3"/>
        <w:tabs>
          <w:tab w:val="left" w:pos="5670"/>
        </w:tabs>
        <w:spacing w:before="0" w:line="240" w:lineRule="auto"/>
        <w:ind w:left="5529"/>
        <w:rPr>
          <w:rFonts w:ascii="Times New Roman" w:hAnsi="Times New Roman" w:cs="Times New Roman"/>
          <w:color w:val="auto"/>
        </w:rPr>
      </w:pPr>
      <w:r>
        <w:rPr>
          <w:rFonts w:ascii="Times New Roman" w:hAnsi="Times New Roman" w:cs="Times New Roman"/>
          <w:color w:val="auto"/>
        </w:rPr>
        <w:t xml:space="preserve">               </w:t>
      </w:r>
    </w:p>
    <w:p w14:paraId="6BB81C7D" w14:textId="77777777" w:rsidR="007707DB" w:rsidRDefault="007707DB" w:rsidP="004A6685">
      <w:pPr>
        <w:autoSpaceDE w:val="0"/>
        <w:autoSpaceDN w:val="0"/>
        <w:adjustRightInd w:val="0"/>
        <w:rPr>
          <w:rFonts w:ascii="Times New Roman" w:hAnsi="Times New Roman" w:cs="Times New Roman"/>
          <w:b/>
          <w:color w:val="auto"/>
        </w:rPr>
      </w:pPr>
    </w:p>
    <w:p w14:paraId="1129E212" w14:textId="77777777" w:rsidR="00B34B21" w:rsidRDefault="00B34B21" w:rsidP="007707DB">
      <w:pPr>
        <w:autoSpaceDE w:val="0"/>
        <w:autoSpaceDN w:val="0"/>
        <w:adjustRightInd w:val="0"/>
        <w:jc w:val="center"/>
        <w:rPr>
          <w:rFonts w:ascii="Times New Roman" w:hAnsi="Times New Roman" w:cs="Times New Roman"/>
          <w:b/>
          <w:color w:val="auto"/>
        </w:rPr>
      </w:pPr>
    </w:p>
    <w:p w14:paraId="0ED28D5B" w14:textId="77777777" w:rsidR="007707DB" w:rsidRPr="007707DB" w:rsidRDefault="007707DB" w:rsidP="007707DB">
      <w:pPr>
        <w:autoSpaceDE w:val="0"/>
        <w:autoSpaceDN w:val="0"/>
        <w:adjustRightInd w:val="0"/>
        <w:jc w:val="center"/>
        <w:rPr>
          <w:rFonts w:ascii="Times New Roman" w:hAnsi="Times New Roman" w:cs="Times New Roman"/>
          <w:b/>
          <w:color w:val="auto"/>
        </w:rPr>
      </w:pPr>
      <w:r w:rsidRPr="007707DB">
        <w:rPr>
          <w:rFonts w:ascii="Times New Roman" w:hAnsi="Times New Roman" w:cs="Times New Roman"/>
          <w:b/>
          <w:color w:val="auto"/>
        </w:rPr>
        <w:t>ОБОСНОВАНИЕ НАЧАЛЬНОЙ (МАКСИМАЛЬНОЙ) ЦЕНЫ КОНТРАКТА</w:t>
      </w:r>
    </w:p>
    <w:p w14:paraId="3E85941B" w14:textId="77777777" w:rsidR="007707DB" w:rsidRDefault="007707DB" w:rsidP="007707DB">
      <w:pPr>
        <w:jc w:val="center"/>
        <w:outlineLvl w:val="0"/>
        <w:rPr>
          <w:rFonts w:ascii="Times New Roman" w:hAnsi="Times New Roman"/>
          <w:b/>
          <w:bCs/>
        </w:rPr>
      </w:pPr>
    </w:p>
    <w:p w14:paraId="258FA48E" w14:textId="77777777" w:rsidR="007707DB" w:rsidRPr="002B00AB" w:rsidRDefault="007707DB" w:rsidP="007707DB">
      <w:pPr>
        <w:jc w:val="center"/>
        <w:outlineLvl w:val="0"/>
        <w:rPr>
          <w:rFonts w:ascii="Times New Roman" w:hAnsi="Times New Roman"/>
          <w:b/>
          <w:bCs/>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2"/>
        <w:gridCol w:w="3436"/>
        <w:gridCol w:w="5636"/>
      </w:tblGrid>
      <w:tr w:rsidR="007707DB" w:rsidRPr="002B00AB" w14:paraId="6CE66421" w14:textId="77777777" w:rsidTr="007A3EFA">
        <w:trPr>
          <w:trHeight w:val="70"/>
        </w:trPr>
        <w:tc>
          <w:tcPr>
            <w:tcW w:w="392" w:type="dxa"/>
            <w:vAlign w:val="center"/>
          </w:tcPr>
          <w:p w14:paraId="12A89FC6" w14:textId="77777777" w:rsidR="007707DB" w:rsidRPr="002B00AB" w:rsidRDefault="007707DB" w:rsidP="007A3EFA">
            <w:pPr>
              <w:outlineLvl w:val="0"/>
              <w:rPr>
                <w:rFonts w:ascii="Times New Roman" w:hAnsi="Times New Roman"/>
                <w:bCs/>
              </w:rPr>
            </w:pPr>
            <w:r w:rsidRPr="002B00AB">
              <w:rPr>
                <w:rFonts w:ascii="Times New Roman" w:hAnsi="Times New Roman"/>
                <w:bCs/>
              </w:rPr>
              <w:t>1</w:t>
            </w:r>
          </w:p>
        </w:tc>
        <w:tc>
          <w:tcPr>
            <w:tcW w:w="3436" w:type="dxa"/>
            <w:vAlign w:val="center"/>
          </w:tcPr>
          <w:p w14:paraId="6A062DA4" w14:textId="77777777" w:rsidR="007707DB" w:rsidRPr="00CA0A1D" w:rsidRDefault="007707DB" w:rsidP="007A3EFA">
            <w:pPr>
              <w:jc w:val="center"/>
              <w:outlineLvl w:val="0"/>
              <w:rPr>
                <w:rFonts w:ascii="Times New Roman" w:hAnsi="Times New Roman"/>
                <w:bCs/>
                <w:sz w:val="22"/>
                <w:szCs w:val="22"/>
              </w:rPr>
            </w:pPr>
            <w:r w:rsidRPr="00CA0A1D">
              <w:rPr>
                <w:rFonts w:ascii="Times New Roman" w:hAnsi="Times New Roman"/>
                <w:bCs/>
                <w:sz w:val="22"/>
                <w:szCs w:val="22"/>
              </w:rPr>
              <w:t>Используемый метод определения начальной (максимальной) цены контракта</w:t>
            </w:r>
          </w:p>
        </w:tc>
        <w:tc>
          <w:tcPr>
            <w:tcW w:w="5636" w:type="dxa"/>
            <w:vAlign w:val="center"/>
          </w:tcPr>
          <w:p w14:paraId="0A11EE0F" w14:textId="0D922272" w:rsidR="007707DB" w:rsidRPr="00CA0A1D" w:rsidRDefault="00E478D5" w:rsidP="007A3EFA">
            <w:pPr>
              <w:pStyle w:val="a3"/>
              <w:jc w:val="both"/>
              <w:rPr>
                <w:i/>
                <w:color w:val="000000"/>
                <w:sz w:val="22"/>
                <w:szCs w:val="22"/>
                <w:highlight w:val="cyan"/>
                <w:lang w:eastAsia="ru-RU"/>
              </w:rPr>
            </w:pPr>
            <w:r>
              <w:rPr>
                <w:bCs/>
                <w:color w:val="000000"/>
                <w:sz w:val="22"/>
                <w:szCs w:val="22"/>
              </w:rPr>
              <w:t>Нормативный метод</w:t>
            </w:r>
          </w:p>
        </w:tc>
      </w:tr>
      <w:tr w:rsidR="007707DB" w:rsidRPr="00385572" w14:paraId="4ED70ACF" w14:textId="77777777" w:rsidTr="007A3EFA">
        <w:trPr>
          <w:trHeight w:val="1616"/>
        </w:trPr>
        <w:tc>
          <w:tcPr>
            <w:tcW w:w="392" w:type="dxa"/>
            <w:vAlign w:val="center"/>
          </w:tcPr>
          <w:p w14:paraId="5D9C260B" w14:textId="77777777" w:rsidR="007707DB" w:rsidRPr="002B00AB" w:rsidRDefault="007707DB" w:rsidP="007A3EFA">
            <w:pPr>
              <w:outlineLvl w:val="0"/>
              <w:rPr>
                <w:rFonts w:ascii="Times New Roman" w:hAnsi="Times New Roman"/>
                <w:bCs/>
              </w:rPr>
            </w:pPr>
            <w:r w:rsidRPr="002B00AB">
              <w:rPr>
                <w:rFonts w:ascii="Times New Roman" w:hAnsi="Times New Roman"/>
                <w:bCs/>
              </w:rPr>
              <w:t>2</w:t>
            </w:r>
          </w:p>
        </w:tc>
        <w:tc>
          <w:tcPr>
            <w:tcW w:w="3436" w:type="dxa"/>
            <w:vAlign w:val="center"/>
          </w:tcPr>
          <w:p w14:paraId="4A6C6F1A" w14:textId="77777777" w:rsidR="007707DB" w:rsidRPr="00CA0A1D" w:rsidRDefault="007707DB" w:rsidP="007A3EFA">
            <w:pPr>
              <w:jc w:val="center"/>
              <w:outlineLvl w:val="0"/>
              <w:rPr>
                <w:rFonts w:ascii="Times New Roman" w:hAnsi="Times New Roman"/>
                <w:bCs/>
                <w:sz w:val="22"/>
                <w:szCs w:val="22"/>
              </w:rPr>
            </w:pPr>
            <w:r w:rsidRPr="00CA0A1D">
              <w:rPr>
                <w:rFonts w:ascii="Times New Roman" w:hAnsi="Times New Roman"/>
                <w:bCs/>
                <w:sz w:val="22"/>
                <w:szCs w:val="22"/>
              </w:rPr>
              <w:t>Порядок формирования начальной (максимальной) цены контракта</w:t>
            </w:r>
          </w:p>
        </w:tc>
        <w:tc>
          <w:tcPr>
            <w:tcW w:w="5636" w:type="dxa"/>
            <w:vAlign w:val="center"/>
          </w:tcPr>
          <w:p w14:paraId="3D1E4F5A" w14:textId="46B8B509" w:rsidR="007707DB" w:rsidRPr="000F2F2E" w:rsidRDefault="00BB20A8" w:rsidP="000F2F2E">
            <w:pPr>
              <w:pStyle w:val="a3"/>
              <w:contextualSpacing/>
              <w:jc w:val="both"/>
              <w:rPr>
                <w:sz w:val="22"/>
                <w:szCs w:val="22"/>
              </w:rPr>
            </w:pPr>
            <w:r w:rsidRPr="00CA0A1D">
              <w:rPr>
                <w:bCs/>
                <w:sz w:val="22"/>
                <w:szCs w:val="22"/>
              </w:rPr>
              <w:t xml:space="preserve">В </w:t>
            </w:r>
            <w:r w:rsidRPr="000F2F2E">
              <w:rPr>
                <w:bCs/>
                <w:sz w:val="22"/>
                <w:szCs w:val="22"/>
              </w:rPr>
              <w:t xml:space="preserve">начальную (максимальную) цену контракта включены </w:t>
            </w:r>
            <w:r w:rsidR="000F2F2E" w:rsidRPr="000F2F2E">
              <w:rPr>
                <w:bCs/>
                <w:sz w:val="22"/>
                <w:szCs w:val="22"/>
              </w:rPr>
              <w:t>расходы</w:t>
            </w:r>
            <w:r w:rsidR="000F2F2E" w:rsidRPr="00557F08">
              <w:rPr>
                <w:sz w:val="22"/>
                <w:szCs w:val="22"/>
              </w:rPr>
              <w:t xml:space="preserve">, связанные с </w:t>
            </w:r>
            <w:r w:rsidR="008512EE">
              <w:rPr>
                <w:sz w:val="22"/>
                <w:szCs w:val="22"/>
              </w:rPr>
              <w:t>поставкой товара по Контракту</w:t>
            </w:r>
            <w:r w:rsidR="000F2F2E" w:rsidRPr="00557F08">
              <w:rPr>
                <w:sz w:val="22"/>
                <w:szCs w:val="22"/>
              </w:rPr>
              <w:t>.</w:t>
            </w:r>
          </w:p>
        </w:tc>
      </w:tr>
      <w:tr w:rsidR="007707DB" w:rsidRPr="002B00AB" w14:paraId="410783D2" w14:textId="77777777" w:rsidTr="007A3EFA">
        <w:tc>
          <w:tcPr>
            <w:tcW w:w="392" w:type="dxa"/>
            <w:vAlign w:val="center"/>
          </w:tcPr>
          <w:p w14:paraId="2AC67C3F" w14:textId="77777777" w:rsidR="007707DB" w:rsidRPr="002B00AB" w:rsidRDefault="007707DB" w:rsidP="007A3EFA">
            <w:pPr>
              <w:outlineLvl w:val="0"/>
              <w:rPr>
                <w:rFonts w:ascii="Times New Roman" w:hAnsi="Times New Roman"/>
                <w:bCs/>
              </w:rPr>
            </w:pPr>
            <w:r w:rsidRPr="002B00AB">
              <w:rPr>
                <w:rFonts w:ascii="Times New Roman" w:hAnsi="Times New Roman"/>
                <w:bCs/>
              </w:rPr>
              <w:t>3</w:t>
            </w:r>
          </w:p>
        </w:tc>
        <w:tc>
          <w:tcPr>
            <w:tcW w:w="3436" w:type="dxa"/>
            <w:vAlign w:val="center"/>
          </w:tcPr>
          <w:p w14:paraId="1B993696" w14:textId="77777777" w:rsidR="007707DB" w:rsidRPr="002B00AB" w:rsidRDefault="007707DB" w:rsidP="007A3EFA">
            <w:pPr>
              <w:jc w:val="center"/>
              <w:outlineLvl w:val="0"/>
              <w:rPr>
                <w:rFonts w:ascii="Times New Roman" w:hAnsi="Times New Roman"/>
                <w:bCs/>
              </w:rPr>
            </w:pPr>
            <w:r w:rsidRPr="00CA0A1D">
              <w:rPr>
                <w:rFonts w:ascii="Times New Roman" w:hAnsi="Times New Roman"/>
                <w:bCs/>
                <w:sz w:val="22"/>
                <w:szCs w:val="22"/>
              </w:rPr>
              <w:t>Начальная (максимальная) цена контракта, руб.</w:t>
            </w:r>
            <w:r w:rsidRPr="002B00AB">
              <w:rPr>
                <w:rFonts w:ascii="Times New Roman" w:hAnsi="Times New Roman"/>
                <w:bCs/>
              </w:rPr>
              <w:t xml:space="preserve"> </w:t>
            </w:r>
          </w:p>
        </w:tc>
        <w:tc>
          <w:tcPr>
            <w:tcW w:w="5636" w:type="dxa"/>
            <w:vAlign w:val="center"/>
          </w:tcPr>
          <w:p w14:paraId="5FCFC6B9" w14:textId="5E44B332" w:rsidR="007707DB" w:rsidRPr="002B00AB" w:rsidRDefault="007D1AB7" w:rsidP="00CA0A1D">
            <w:pPr>
              <w:outlineLvl w:val="0"/>
              <w:rPr>
                <w:rFonts w:ascii="Times New Roman" w:hAnsi="Times New Roman"/>
                <w:bCs/>
              </w:rPr>
            </w:pPr>
            <w:r w:rsidRPr="007D1AB7">
              <w:rPr>
                <w:rFonts w:ascii="Times New Roman" w:eastAsia="Times New Roman" w:hAnsi="Times New Roman" w:cs="Times New Roman"/>
                <w:bCs/>
                <w:color w:val="auto"/>
                <w:sz w:val="22"/>
                <w:szCs w:val="22"/>
                <w:lang w:eastAsia="en-US" w:bidi="ar-SA"/>
              </w:rPr>
              <w:t>25 588,5</w:t>
            </w:r>
            <w:r>
              <w:rPr>
                <w:rFonts w:ascii="Times New Roman" w:eastAsia="Times New Roman" w:hAnsi="Times New Roman" w:cs="Times New Roman"/>
                <w:bCs/>
                <w:color w:val="auto"/>
                <w:sz w:val="22"/>
                <w:szCs w:val="22"/>
                <w:lang w:eastAsia="en-US" w:bidi="ar-SA"/>
              </w:rPr>
              <w:t xml:space="preserve">0 </w:t>
            </w:r>
            <w:r w:rsidR="008512EE" w:rsidRPr="008512EE">
              <w:rPr>
                <w:rFonts w:ascii="Times New Roman" w:eastAsia="Times New Roman" w:hAnsi="Times New Roman" w:cs="Times New Roman"/>
                <w:bCs/>
                <w:color w:val="auto"/>
                <w:sz w:val="22"/>
                <w:szCs w:val="22"/>
                <w:lang w:eastAsia="en-US" w:bidi="ar-SA"/>
              </w:rPr>
              <w:t>рублей</w:t>
            </w:r>
            <w:r w:rsidR="008512EE">
              <w:rPr>
                <w:rFonts w:ascii="Times New Roman" w:hAnsi="Times New Roman" w:cs="Times New Roman"/>
              </w:rPr>
              <w:t xml:space="preserve"> </w:t>
            </w:r>
          </w:p>
        </w:tc>
      </w:tr>
    </w:tbl>
    <w:p w14:paraId="03A42836" w14:textId="77777777" w:rsidR="004C3CC6" w:rsidRDefault="004C3CC6" w:rsidP="006F4420">
      <w:pPr>
        <w:autoSpaceDE w:val="0"/>
        <w:autoSpaceDN w:val="0"/>
        <w:adjustRightInd w:val="0"/>
        <w:rPr>
          <w:rFonts w:ascii="Times New Roman" w:hAnsi="Times New Roman" w:cs="Times New Roman"/>
          <w:bCs/>
          <w:color w:val="auto"/>
        </w:rPr>
      </w:pPr>
    </w:p>
    <w:p w14:paraId="4BA7556A" w14:textId="77777777" w:rsidR="006D2A57" w:rsidRDefault="006D2A57" w:rsidP="007707DB">
      <w:pPr>
        <w:autoSpaceDE w:val="0"/>
        <w:autoSpaceDN w:val="0"/>
        <w:adjustRightInd w:val="0"/>
        <w:jc w:val="center"/>
        <w:rPr>
          <w:rFonts w:ascii="Times New Roman" w:hAnsi="Times New Roman" w:cs="Times New Roman"/>
          <w:bCs/>
          <w:color w:val="auto"/>
        </w:rPr>
      </w:pPr>
    </w:p>
    <w:p w14:paraId="6D84AD61" w14:textId="77777777" w:rsidR="006D2A57" w:rsidRDefault="006D2A57" w:rsidP="007707DB">
      <w:pPr>
        <w:autoSpaceDE w:val="0"/>
        <w:autoSpaceDN w:val="0"/>
        <w:adjustRightInd w:val="0"/>
        <w:jc w:val="center"/>
        <w:rPr>
          <w:rFonts w:ascii="Times New Roman" w:hAnsi="Times New Roman" w:cs="Times New Roman"/>
          <w:bCs/>
          <w:color w:val="auto"/>
        </w:rPr>
      </w:pPr>
    </w:p>
    <w:p w14:paraId="4A8E5DBE" w14:textId="77777777" w:rsidR="008204C4" w:rsidRDefault="008204C4" w:rsidP="006F4420">
      <w:pPr>
        <w:autoSpaceDE w:val="0"/>
        <w:autoSpaceDN w:val="0"/>
        <w:adjustRightInd w:val="0"/>
        <w:rPr>
          <w:rFonts w:ascii="Times New Roman" w:hAnsi="Times New Roman" w:cs="Times New Roman"/>
          <w:bCs/>
          <w:color w:val="auto"/>
        </w:rPr>
      </w:pPr>
    </w:p>
    <w:p w14:paraId="52AF20CF" w14:textId="77777777" w:rsidR="006D2A57" w:rsidRDefault="006D2A57" w:rsidP="007707DB">
      <w:pPr>
        <w:autoSpaceDE w:val="0"/>
        <w:autoSpaceDN w:val="0"/>
        <w:adjustRightInd w:val="0"/>
        <w:jc w:val="center"/>
        <w:rPr>
          <w:rFonts w:ascii="Times New Roman" w:hAnsi="Times New Roman" w:cs="Times New Roman"/>
          <w:bCs/>
          <w:color w:val="auto"/>
        </w:rPr>
      </w:pPr>
    </w:p>
    <w:p w14:paraId="00456B96" w14:textId="653B4AE9" w:rsidR="002943B7" w:rsidRDefault="00A8642E" w:rsidP="006D2A57">
      <w:pPr>
        <w:autoSpaceDE w:val="0"/>
        <w:autoSpaceDN w:val="0"/>
        <w:adjustRightInd w:val="0"/>
        <w:jc w:val="both"/>
        <w:rPr>
          <w:rFonts w:ascii="Times New Roman" w:hAnsi="Times New Roman"/>
          <w:sz w:val="22"/>
          <w:szCs w:val="22"/>
        </w:rPr>
      </w:pPr>
      <w:bookmarkStart w:id="0" w:name="_Hlk126663851"/>
      <w:r>
        <w:rPr>
          <w:rFonts w:ascii="Times New Roman" w:hAnsi="Times New Roman"/>
          <w:sz w:val="22"/>
          <w:szCs w:val="22"/>
        </w:rPr>
        <w:t>Руководитель контрактной службы</w:t>
      </w:r>
    </w:p>
    <w:p w14:paraId="11EDE32E" w14:textId="2621F875" w:rsidR="006D2A57" w:rsidRPr="00CA0A1D" w:rsidRDefault="008204C4" w:rsidP="006D2A57">
      <w:pPr>
        <w:autoSpaceDE w:val="0"/>
        <w:autoSpaceDN w:val="0"/>
        <w:adjustRightInd w:val="0"/>
        <w:jc w:val="both"/>
        <w:rPr>
          <w:rFonts w:ascii="Times New Roman" w:hAnsi="Times New Roman"/>
          <w:sz w:val="22"/>
          <w:szCs w:val="22"/>
        </w:rPr>
      </w:pPr>
      <w:r w:rsidRPr="00CA0A1D">
        <w:rPr>
          <w:rFonts w:ascii="Times New Roman" w:hAnsi="Times New Roman"/>
          <w:sz w:val="22"/>
          <w:szCs w:val="22"/>
        </w:rPr>
        <w:t xml:space="preserve">_______________/ </w:t>
      </w:r>
      <w:r w:rsidR="004A6685" w:rsidRPr="00CA0A1D">
        <w:rPr>
          <w:rFonts w:ascii="Times New Roman" w:hAnsi="Times New Roman"/>
          <w:sz w:val="22"/>
          <w:szCs w:val="22"/>
        </w:rPr>
        <w:t>Буятанова О.В.</w:t>
      </w:r>
    </w:p>
    <w:p w14:paraId="6E311C4C" w14:textId="633F75E2" w:rsidR="006D2A57" w:rsidRPr="002943B7" w:rsidRDefault="006D2A57" w:rsidP="006D2A57">
      <w:pPr>
        <w:autoSpaceDE w:val="0"/>
        <w:autoSpaceDN w:val="0"/>
        <w:adjustRightInd w:val="0"/>
        <w:jc w:val="both"/>
        <w:rPr>
          <w:rFonts w:ascii="Times New Roman" w:hAnsi="Times New Roman"/>
          <w:sz w:val="22"/>
          <w:szCs w:val="22"/>
        </w:rPr>
      </w:pPr>
      <w:r w:rsidRPr="002943B7">
        <w:rPr>
          <w:rFonts w:ascii="Times New Roman" w:hAnsi="Times New Roman"/>
          <w:sz w:val="22"/>
          <w:szCs w:val="22"/>
        </w:rPr>
        <w:t>«__» ______________ 20</w:t>
      </w:r>
      <w:r w:rsidR="00AD26A1" w:rsidRPr="002943B7">
        <w:rPr>
          <w:rFonts w:ascii="Times New Roman" w:hAnsi="Times New Roman"/>
          <w:sz w:val="22"/>
          <w:szCs w:val="22"/>
        </w:rPr>
        <w:t>2</w:t>
      </w:r>
      <w:r w:rsidR="008512EE">
        <w:rPr>
          <w:rFonts w:ascii="Times New Roman" w:hAnsi="Times New Roman"/>
          <w:sz w:val="22"/>
          <w:szCs w:val="22"/>
        </w:rPr>
        <w:t xml:space="preserve">6 </w:t>
      </w:r>
      <w:r w:rsidRPr="002943B7">
        <w:rPr>
          <w:rFonts w:ascii="Times New Roman" w:hAnsi="Times New Roman"/>
          <w:sz w:val="22"/>
          <w:szCs w:val="22"/>
        </w:rPr>
        <w:t>г</w:t>
      </w:r>
      <w:bookmarkEnd w:id="0"/>
      <w:r w:rsidRPr="002943B7">
        <w:rPr>
          <w:rFonts w:ascii="Times New Roman" w:hAnsi="Times New Roman"/>
          <w:sz w:val="22"/>
          <w:szCs w:val="22"/>
        </w:rPr>
        <w:t>.</w:t>
      </w:r>
    </w:p>
    <w:p w14:paraId="6D177F7A" w14:textId="77777777" w:rsidR="006D2A57" w:rsidRDefault="006D2A57" w:rsidP="007707DB">
      <w:pPr>
        <w:autoSpaceDE w:val="0"/>
        <w:autoSpaceDN w:val="0"/>
        <w:adjustRightInd w:val="0"/>
        <w:jc w:val="center"/>
        <w:rPr>
          <w:rFonts w:ascii="Times New Roman" w:hAnsi="Times New Roman" w:cs="Times New Roman"/>
          <w:bCs/>
          <w:color w:val="auto"/>
        </w:rPr>
      </w:pPr>
    </w:p>
    <w:p w14:paraId="39824C81" w14:textId="77777777" w:rsidR="00B34B21" w:rsidRPr="004E2ECC" w:rsidRDefault="00B34B21" w:rsidP="00B34B21">
      <w:pPr>
        <w:jc w:val="center"/>
        <w:outlineLvl w:val="0"/>
        <w:rPr>
          <w:rFonts w:ascii="Times New Roman" w:hAnsi="Times New Roman"/>
          <w:b/>
          <w:bCs/>
        </w:rPr>
      </w:pPr>
    </w:p>
    <w:p w14:paraId="56BDBAF7" w14:textId="77777777" w:rsidR="00B34B21" w:rsidRPr="004E2ECC" w:rsidRDefault="00B34B21" w:rsidP="00F62961">
      <w:pPr>
        <w:outlineLvl w:val="0"/>
        <w:rPr>
          <w:rFonts w:ascii="Times New Roman" w:hAnsi="Times New Roman"/>
          <w:b/>
          <w:bCs/>
        </w:rPr>
        <w:sectPr w:rsidR="00B34B21" w:rsidRPr="004E2ECC" w:rsidSect="00D73350">
          <w:headerReference w:type="default" r:id="rId7"/>
          <w:pgSz w:w="11906" w:h="16838" w:code="9"/>
          <w:pgMar w:top="1134" w:right="850" w:bottom="1134" w:left="1701" w:header="397" w:footer="397" w:gutter="0"/>
          <w:cols w:space="720"/>
          <w:titlePg/>
          <w:docGrid w:linePitch="299"/>
        </w:sectPr>
      </w:pPr>
    </w:p>
    <w:p w14:paraId="0DA15F6C" w14:textId="02D678BF" w:rsidR="00E478D5" w:rsidRDefault="00E478D5" w:rsidP="00D94BB6">
      <w:pPr>
        <w:tabs>
          <w:tab w:val="left" w:pos="6372"/>
        </w:tabs>
        <w:rPr>
          <w:rFonts w:ascii="Times New Roman" w:hAnsi="Times New Roman"/>
        </w:rPr>
      </w:pPr>
    </w:p>
    <w:p w14:paraId="3D41BEDF" w14:textId="23153D9F" w:rsidR="00E478D5" w:rsidRPr="00442ED0" w:rsidRDefault="00E478D5" w:rsidP="00442ED0">
      <w:pPr>
        <w:jc w:val="center"/>
        <w:outlineLvl w:val="0"/>
        <w:rPr>
          <w:rFonts w:ascii="Times New Roman" w:hAnsi="Times New Roman" w:cs="Times New Roman"/>
        </w:rPr>
      </w:pPr>
      <w:r>
        <w:rPr>
          <w:rFonts w:ascii="Times New Roman" w:hAnsi="Times New Roman"/>
          <w:b/>
        </w:rPr>
        <w:t xml:space="preserve">Обоснование и расчет начальной (максимальной) цены контракта на поставку </w:t>
      </w:r>
      <w:r w:rsidR="00B53F92" w:rsidRPr="00B53F92">
        <w:rPr>
          <w:rFonts w:ascii="Times New Roman" w:hAnsi="Times New Roman"/>
          <w:b/>
        </w:rPr>
        <w:t xml:space="preserve">электрической сушилки для рук тип 2 </w:t>
      </w:r>
      <w:r>
        <w:rPr>
          <w:rFonts w:ascii="Times New Roman" w:hAnsi="Times New Roman"/>
          <w:b/>
        </w:rPr>
        <w:t>в СПб ГБУ "Культурно-досуговый центр "Красногвардейский" для нужд Санкт-Петербурга в 202</w:t>
      </w:r>
      <w:r w:rsidR="008512EE">
        <w:rPr>
          <w:rFonts w:ascii="Times New Roman" w:hAnsi="Times New Roman"/>
          <w:b/>
        </w:rPr>
        <w:t>6</w:t>
      </w:r>
      <w:r>
        <w:rPr>
          <w:rFonts w:ascii="Times New Roman" w:hAnsi="Times New Roman"/>
          <w:b/>
        </w:rPr>
        <w:t xml:space="preserve"> году</w:t>
      </w:r>
      <w:r>
        <w:rPr>
          <w:rFonts w:ascii="Times New Roman" w:hAnsi="Times New Roman" w:cs="Times New Roman"/>
        </w:rPr>
        <w:t xml:space="preserve"> </w:t>
      </w:r>
      <w:r>
        <w:rPr>
          <w:rFonts w:ascii="Times New Roman" w:hAnsi="Times New Roman" w:cs="Times New Roman"/>
          <w:iCs/>
        </w:rPr>
        <w:t xml:space="preserve"> </w:t>
      </w:r>
    </w:p>
    <w:p w14:paraId="1A39176C" w14:textId="2337471D" w:rsidR="00E2763E" w:rsidRPr="00FB2812" w:rsidRDefault="00E478D5" w:rsidP="00442ED0">
      <w:pPr>
        <w:jc w:val="center"/>
        <w:rPr>
          <w:rFonts w:ascii="Times New Roman" w:hAnsi="Times New Roman" w:cs="Times New Roman"/>
          <w:b/>
        </w:rPr>
      </w:pPr>
      <w:r>
        <w:rPr>
          <w:rFonts w:ascii="Times New Roman" w:hAnsi="Times New Roman" w:cs="Times New Roman"/>
          <w:b/>
        </w:rPr>
        <w:t>Нормативный метод</w:t>
      </w:r>
    </w:p>
    <w:p w14:paraId="399FC568" w14:textId="1C3CD7B0" w:rsidR="00E478D5" w:rsidRDefault="00E478D5" w:rsidP="00E478D5">
      <w:pPr>
        <w:tabs>
          <w:tab w:val="left" w:pos="5493"/>
        </w:tabs>
        <w:jc w:val="both"/>
        <w:outlineLvl w:val="0"/>
        <w:rPr>
          <w:rFonts w:ascii="Times New Roman" w:hAnsi="Times New Roman" w:cs="Times New Roman"/>
          <w:sz w:val="22"/>
          <w:szCs w:val="22"/>
        </w:rPr>
      </w:pPr>
      <w:r w:rsidRPr="00FB2812">
        <w:rPr>
          <w:rFonts w:ascii="Times New Roman" w:hAnsi="Times New Roman" w:cs="Times New Roman"/>
          <w:sz w:val="22"/>
          <w:szCs w:val="22"/>
        </w:rPr>
        <w:t>Начальная (максимальная) цена контракта определена нормативным методом в соответствии с Методическими рекомендациями, утвержденными приказом Минэкономразвития России от 2 октября 2013 г.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14:paraId="652B3D53" w14:textId="77777777" w:rsidR="00E2763E" w:rsidRPr="00FB2812" w:rsidRDefault="00E2763E" w:rsidP="00E478D5">
      <w:pPr>
        <w:tabs>
          <w:tab w:val="left" w:pos="5493"/>
        </w:tabs>
        <w:jc w:val="both"/>
        <w:outlineLvl w:val="0"/>
        <w:rPr>
          <w:rFonts w:ascii="Times New Roman" w:hAnsi="Times New Roman" w:cs="Times New Roman"/>
          <w:sz w:val="22"/>
          <w:szCs w:val="22"/>
        </w:rPr>
      </w:pPr>
    </w:p>
    <w:p w14:paraId="4165009F" w14:textId="77777777" w:rsidR="00E478D5" w:rsidRDefault="00E478D5" w:rsidP="00E478D5">
      <w:pPr>
        <w:tabs>
          <w:tab w:val="left" w:pos="5493"/>
        </w:tabs>
        <w:jc w:val="both"/>
        <w:outlineLvl w:val="0"/>
        <w:rPr>
          <w:rFonts w:ascii="Times New Roman" w:hAnsi="Times New Roman" w:cs="Times New Roman"/>
          <w:sz w:val="22"/>
          <w:szCs w:val="22"/>
        </w:rPr>
      </w:pPr>
      <w:r w:rsidRPr="00FB2812">
        <w:rPr>
          <w:rFonts w:ascii="Times New Roman" w:hAnsi="Times New Roman" w:cs="Times New Roman"/>
          <w:sz w:val="22"/>
          <w:szCs w:val="22"/>
        </w:rPr>
        <w:t>Закупаемый товар входит в перечень отдельных видов товаров, работ, услуг, в отношении которых определяются требования к их потребительским свойствам (в том числе характеристикам качества) и иным характеристикам (в том числе предельные цены товаров, работ, услуг), утвержденный Распоряжением Комитета по государственному заказу Санкт-Петербурга от 31.05.2018 N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5AD5A56F" w14:textId="77777777" w:rsidR="00E478D5" w:rsidRPr="00FB2812" w:rsidRDefault="00E478D5" w:rsidP="00E478D5">
      <w:pPr>
        <w:tabs>
          <w:tab w:val="left" w:pos="5493"/>
        </w:tabs>
        <w:jc w:val="both"/>
        <w:outlineLvl w:val="0"/>
        <w:rPr>
          <w:rFonts w:ascii="Times New Roman" w:hAnsi="Times New Roman" w:cs="Times New Roman"/>
          <w:sz w:val="22"/>
          <w:szCs w:val="22"/>
        </w:rPr>
      </w:pPr>
    </w:p>
    <w:tbl>
      <w:tblPr>
        <w:tblW w:w="14737" w:type="dxa"/>
        <w:tblCellMar>
          <w:top w:w="15" w:type="dxa"/>
        </w:tblCellMar>
        <w:tblLook w:val="04A0" w:firstRow="1" w:lastRow="0" w:firstColumn="1" w:lastColumn="0" w:noHBand="0" w:noVBand="1"/>
      </w:tblPr>
      <w:tblGrid>
        <w:gridCol w:w="704"/>
        <w:gridCol w:w="3686"/>
        <w:gridCol w:w="2567"/>
        <w:gridCol w:w="2045"/>
        <w:gridCol w:w="1601"/>
        <w:gridCol w:w="2089"/>
        <w:gridCol w:w="2045"/>
      </w:tblGrid>
      <w:tr w:rsidR="00E478D5" w:rsidRPr="00FB2812" w14:paraId="03D031E3" w14:textId="77777777" w:rsidTr="00CE3500">
        <w:trPr>
          <w:trHeight w:val="966"/>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386CB7" w14:textId="77777777" w:rsidR="00E478D5" w:rsidRPr="00FB2812" w:rsidRDefault="00E478D5" w:rsidP="00BD62DF">
            <w:pPr>
              <w:widowControl/>
              <w:spacing w:after="160" w:line="259" w:lineRule="auto"/>
              <w:rPr>
                <w:rFonts w:ascii="Times New Roman" w:eastAsia="Times New Roman" w:hAnsi="Times New Roman" w:cs="Times New Roman"/>
                <w:color w:val="auto"/>
                <w:sz w:val="22"/>
                <w:szCs w:val="22"/>
                <w:lang w:bidi="ar-SA"/>
              </w:rPr>
            </w:pPr>
            <w:r w:rsidRPr="00A030C7">
              <w:rPr>
                <w:rFonts w:ascii="Times New Roman" w:eastAsia="Times New Roman" w:hAnsi="Times New Roman" w:cs="Times New Roman"/>
                <w:color w:val="auto"/>
                <w:lang w:bidi="ar-SA"/>
              </w:rPr>
              <w:t>№</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AF76B4" w14:textId="77777777" w:rsidR="00E478D5" w:rsidRPr="00FB2812" w:rsidRDefault="00E478D5" w:rsidP="00BD62DF">
            <w:pPr>
              <w:widowControl/>
              <w:spacing w:after="160" w:line="259" w:lineRule="auto"/>
              <w:jc w:val="center"/>
              <w:rPr>
                <w:rFonts w:ascii="Times New Roman" w:eastAsia="Times New Roman" w:hAnsi="Times New Roman" w:cs="Times New Roman"/>
                <w:color w:val="auto"/>
                <w:sz w:val="22"/>
                <w:szCs w:val="22"/>
                <w:lang w:bidi="ar-SA"/>
              </w:rPr>
            </w:pPr>
            <w:r w:rsidRPr="00FB2812">
              <w:rPr>
                <w:rFonts w:ascii="Times New Roman" w:eastAsia="Times New Roman" w:hAnsi="Times New Roman" w:cs="Times New Roman"/>
                <w:color w:val="auto"/>
                <w:sz w:val="22"/>
                <w:szCs w:val="22"/>
                <w:lang w:bidi="ar-SA"/>
              </w:rPr>
              <w:t>Наименование ККН</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269C981" w14:textId="77777777" w:rsidR="00E478D5" w:rsidRPr="00FB2812" w:rsidRDefault="00E478D5" w:rsidP="00BD62DF">
            <w:pPr>
              <w:widowControl/>
              <w:spacing w:after="160" w:line="259" w:lineRule="auto"/>
              <w:jc w:val="center"/>
              <w:rPr>
                <w:rFonts w:ascii="Times New Roman" w:eastAsia="Times New Roman" w:hAnsi="Times New Roman" w:cs="Times New Roman"/>
                <w:color w:val="auto"/>
                <w:sz w:val="22"/>
                <w:szCs w:val="22"/>
                <w:lang w:bidi="ar-SA"/>
              </w:rPr>
            </w:pPr>
            <w:r w:rsidRPr="00FB2812">
              <w:rPr>
                <w:rFonts w:ascii="Times New Roman" w:eastAsia="Times New Roman" w:hAnsi="Times New Roman" w:cs="Times New Roman"/>
                <w:color w:val="auto"/>
                <w:sz w:val="22"/>
                <w:szCs w:val="22"/>
                <w:lang w:bidi="ar-SA"/>
              </w:rPr>
              <w:t>ККН</w:t>
            </w:r>
          </w:p>
        </w:tc>
        <w:tc>
          <w:tcPr>
            <w:tcW w:w="20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644C47" w14:textId="77777777" w:rsidR="00E478D5" w:rsidRPr="00FB2812" w:rsidRDefault="00E478D5" w:rsidP="00BD62DF">
            <w:pPr>
              <w:widowControl/>
              <w:spacing w:after="160" w:line="259" w:lineRule="auto"/>
              <w:jc w:val="center"/>
              <w:rPr>
                <w:rFonts w:ascii="Times New Roman" w:eastAsia="Times New Roman" w:hAnsi="Times New Roman" w:cs="Times New Roman"/>
                <w:color w:val="auto"/>
                <w:sz w:val="22"/>
                <w:szCs w:val="22"/>
                <w:lang w:bidi="ar-SA"/>
              </w:rPr>
            </w:pPr>
            <w:r w:rsidRPr="00FB2812">
              <w:rPr>
                <w:rFonts w:ascii="Times New Roman" w:eastAsia="Times New Roman" w:hAnsi="Times New Roman" w:cs="Times New Roman"/>
                <w:color w:val="auto"/>
                <w:sz w:val="22"/>
                <w:szCs w:val="22"/>
                <w:lang w:bidi="ar-SA"/>
              </w:rPr>
              <w:t>Единица измерения</w:t>
            </w:r>
          </w:p>
        </w:tc>
        <w:tc>
          <w:tcPr>
            <w:tcW w:w="1601" w:type="dxa"/>
            <w:tcBorders>
              <w:top w:val="single" w:sz="4" w:space="0" w:color="auto"/>
              <w:left w:val="single" w:sz="4" w:space="0" w:color="auto"/>
              <w:bottom w:val="single" w:sz="4" w:space="0" w:color="auto"/>
              <w:right w:val="single" w:sz="4" w:space="0" w:color="auto"/>
            </w:tcBorders>
            <w:vAlign w:val="center"/>
          </w:tcPr>
          <w:p w14:paraId="25CF27B8" w14:textId="77777777" w:rsidR="00E478D5" w:rsidRPr="00FB2812" w:rsidRDefault="00E478D5" w:rsidP="00BD62DF">
            <w:pPr>
              <w:spacing w:after="160" w:line="259" w:lineRule="auto"/>
              <w:rPr>
                <w:rFonts w:ascii="Times New Roman" w:eastAsia="Times New Roman" w:hAnsi="Times New Roman" w:cs="Times New Roman"/>
                <w:color w:val="auto"/>
                <w:sz w:val="22"/>
                <w:szCs w:val="22"/>
                <w:lang w:bidi="ar-SA"/>
              </w:rPr>
            </w:pPr>
            <w:r w:rsidRPr="00FB2812">
              <w:rPr>
                <w:rFonts w:ascii="Times New Roman" w:eastAsia="Times New Roman" w:hAnsi="Times New Roman" w:cs="Times New Roman"/>
                <w:color w:val="auto"/>
                <w:sz w:val="22"/>
                <w:szCs w:val="22"/>
                <w:lang w:bidi="ar-SA"/>
              </w:rPr>
              <w:t>Количество</w:t>
            </w:r>
          </w:p>
        </w:tc>
        <w:tc>
          <w:tcPr>
            <w:tcW w:w="2089" w:type="dxa"/>
            <w:tcBorders>
              <w:top w:val="single" w:sz="4" w:space="0" w:color="auto"/>
              <w:left w:val="single" w:sz="4" w:space="0" w:color="auto"/>
              <w:bottom w:val="single" w:sz="4" w:space="0" w:color="auto"/>
              <w:right w:val="single" w:sz="4" w:space="0" w:color="auto"/>
            </w:tcBorders>
            <w:vAlign w:val="center"/>
          </w:tcPr>
          <w:p w14:paraId="17339537" w14:textId="2EEF5840" w:rsidR="00E478D5" w:rsidRPr="00FB2812" w:rsidRDefault="00E478D5" w:rsidP="00BD62DF">
            <w:pPr>
              <w:spacing w:after="160" w:line="259" w:lineRule="auto"/>
              <w:rPr>
                <w:rFonts w:ascii="Times New Roman" w:eastAsia="Times New Roman" w:hAnsi="Times New Roman" w:cs="Times New Roman"/>
                <w:color w:val="auto"/>
                <w:sz w:val="22"/>
                <w:szCs w:val="22"/>
                <w:lang w:bidi="ar-SA"/>
              </w:rPr>
            </w:pPr>
            <w:r w:rsidRPr="00FB2812">
              <w:rPr>
                <w:rFonts w:ascii="Times New Roman" w:eastAsia="Times New Roman" w:hAnsi="Times New Roman" w:cs="Times New Roman"/>
                <w:color w:val="auto"/>
                <w:sz w:val="22"/>
                <w:szCs w:val="22"/>
                <w:lang w:bidi="ar-SA"/>
              </w:rPr>
              <w:t>Предельная цена 100-р</w:t>
            </w:r>
          </w:p>
        </w:tc>
        <w:tc>
          <w:tcPr>
            <w:tcW w:w="2045" w:type="dxa"/>
            <w:tcBorders>
              <w:top w:val="single" w:sz="4" w:space="0" w:color="auto"/>
              <w:left w:val="single" w:sz="4" w:space="0" w:color="auto"/>
              <w:bottom w:val="single" w:sz="4" w:space="0" w:color="auto"/>
              <w:right w:val="single" w:sz="4" w:space="0" w:color="auto"/>
            </w:tcBorders>
            <w:vAlign w:val="center"/>
          </w:tcPr>
          <w:p w14:paraId="30F00A84" w14:textId="77777777" w:rsidR="00E478D5" w:rsidRPr="00FB2812" w:rsidRDefault="00E478D5" w:rsidP="00BD62DF">
            <w:pPr>
              <w:spacing w:after="160" w:line="259" w:lineRule="auto"/>
              <w:rPr>
                <w:rFonts w:ascii="Times New Roman" w:eastAsia="Times New Roman" w:hAnsi="Times New Roman" w:cs="Times New Roman"/>
                <w:color w:val="auto"/>
                <w:sz w:val="22"/>
                <w:szCs w:val="22"/>
                <w:lang w:bidi="ar-SA"/>
              </w:rPr>
            </w:pPr>
            <w:r w:rsidRPr="00FB2812">
              <w:rPr>
                <w:rFonts w:ascii="Times New Roman" w:eastAsia="Times New Roman" w:hAnsi="Times New Roman" w:cs="Times New Roman"/>
                <w:color w:val="auto"/>
                <w:sz w:val="22"/>
                <w:szCs w:val="22"/>
                <w:lang w:bidi="ar-SA"/>
              </w:rPr>
              <w:t>НМЦК нормативный метод</w:t>
            </w:r>
          </w:p>
        </w:tc>
      </w:tr>
      <w:tr w:rsidR="005D3DBB" w:rsidRPr="00FB2812" w14:paraId="75112569" w14:textId="77777777" w:rsidTr="000B249C">
        <w:trPr>
          <w:trHeight w:val="236"/>
        </w:trPr>
        <w:tc>
          <w:tcPr>
            <w:tcW w:w="704" w:type="dxa"/>
            <w:tcBorders>
              <w:top w:val="single" w:sz="4" w:space="0" w:color="auto"/>
              <w:left w:val="single" w:sz="4" w:space="0" w:color="auto"/>
              <w:bottom w:val="single" w:sz="4" w:space="0" w:color="000000"/>
              <w:right w:val="single" w:sz="4" w:space="0" w:color="auto"/>
            </w:tcBorders>
            <w:shd w:val="clear" w:color="auto" w:fill="auto"/>
            <w:hideMark/>
          </w:tcPr>
          <w:p w14:paraId="65169353" w14:textId="7BFF4898" w:rsidR="005D3DBB" w:rsidRPr="00FB2812" w:rsidRDefault="00CE3500" w:rsidP="005D3DBB">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p>
        </w:tc>
        <w:tc>
          <w:tcPr>
            <w:tcW w:w="3686" w:type="dxa"/>
            <w:tcBorders>
              <w:top w:val="single" w:sz="4" w:space="0" w:color="auto"/>
              <w:left w:val="single" w:sz="4" w:space="0" w:color="auto"/>
              <w:bottom w:val="single" w:sz="4" w:space="0" w:color="000000"/>
              <w:right w:val="single" w:sz="4" w:space="0" w:color="auto"/>
            </w:tcBorders>
            <w:shd w:val="clear" w:color="auto" w:fill="auto"/>
          </w:tcPr>
          <w:p w14:paraId="2E1ECA65" w14:textId="740E2268" w:rsidR="008512EE" w:rsidRPr="008512EE" w:rsidRDefault="00B53F92" w:rsidP="005D3DBB">
            <w:pPr>
              <w:pStyle w:val="ad"/>
              <w:tabs>
                <w:tab w:val="left" w:pos="567"/>
              </w:tabs>
              <w:autoSpaceDE w:val="0"/>
              <w:autoSpaceDN w:val="0"/>
              <w:adjustRightInd w:val="0"/>
              <w:ind w:left="0"/>
              <w:jc w:val="both"/>
              <w:rPr>
                <w:sz w:val="22"/>
                <w:szCs w:val="22"/>
                <w:lang w:val="ru-RU" w:eastAsia="ru-RU"/>
              </w:rPr>
            </w:pPr>
            <w:r w:rsidRPr="00B53F92">
              <w:rPr>
                <w:sz w:val="22"/>
                <w:szCs w:val="22"/>
                <w:lang w:val="ru-RU" w:eastAsia="ru-RU"/>
              </w:rPr>
              <w:t xml:space="preserve">Электрическая сушилка для рук тип 2 </w:t>
            </w:r>
            <w:r>
              <w:rPr>
                <w:sz w:val="22"/>
                <w:szCs w:val="22"/>
                <w:lang w:val="ru-RU" w:eastAsia="ru-RU"/>
              </w:rPr>
              <w:t xml:space="preserve"> </w:t>
            </w:r>
          </w:p>
        </w:tc>
        <w:tc>
          <w:tcPr>
            <w:tcW w:w="2567" w:type="dxa"/>
            <w:tcBorders>
              <w:top w:val="single" w:sz="4" w:space="0" w:color="auto"/>
              <w:left w:val="single" w:sz="4" w:space="0" w:color="auto"/>
              <w:bottom w:val="single" w:sz="4" w:space="0" w:color="000000"/>
              <w:right w:val="single" w:sz="4" w:space="0" w:color="auto"/>
            </w:tcBorders>
            <w:shd w:val="clear" w:color="auto" w:fill="auto"/>
          </w:tcPr>
          <w:p w14:paraId="6E47461A" w14:textId="07229DBF" w:rsidR="005D3DBB" w:rsidRPr="00FB2812" w:rsidRDefault="00B06A6C" w:rsidP="003A47DD">
            <w:pPr>
              <w:widowControl/>
              <w:rPr>
                <w:rFonts w:ascii="Times New Roman" w:eastAsia="Times New Roman" w:hAnsi="Times New Roman" w:cs="Times New Roman"/>
                <w:color w:val="auto"/>
                <w:sz w:val="22"/>
                <w:szCs w:val="22"/>
                <w:lang w:bidi="ar-SA"/>
              </w:rPr>
            </w:pPr>
            <w:r w:rsidRPr="000C4DC1">
              <w:rPr>
                <w:rFonts w:ascii="Times New Roman" w:eastAsia="Times New Roman" w:hAnsi="Times New Roman" w:cs="Times New Roman"/>
                <w:color w:val="auto"/>
                <w:sz w:val="20"/>
                <w:szCs w:val="20"/>
                <w:lang w:bidi="ar-SA"/>
              </w:rPr>
              <w:t>27.51.23.120</w:t>
            </w:r>
            <w:r>
              <w:rPr>
                <w:rFonts w:ascii="Times New Roman" w:eastAsia="Times New Roman" w:hAnsi="Times New Roman" w:cs="Times New Roman"/>
                <w:color w:val="auto"/>
                <w:sz w:val="20"/>
                <w:szCs w:val="20"/>
                <w:lang w:bidi="ar-SA"/>
              </w:rPr>
              <w:t>-002</w:t>
            </w:r>
          </w:p>
        </w:tc>
        <w:tc>
          <w:tcPr>
            <w:tcW w:w="2045" w:type="dxa"/>
            <w:tcBorders>
              <w:top w:val="single" w:sz="4" w:space="0" w:color="auto"/>
              <w:left w:val="single" w:sz="4" w:space="0" w:color="auto"/>
              <w:bottom w:val="single" w:sz="4" w:space="0" w:color="000000"/>
              <w:right w:val="single" w:sz="4" w:space="0" w:color="auto"/>
            </w:tcBorders>
            <w:shd w:val="clear" w:color="auto" w:fill="auto"/>
          </w:tcPr>
          <w:p w14:paraId="3F59433D" w14:textId="32C438A7" w:rsidR="005D3DBB" w:rsidRPr="00FB2812" w:rsidRDefault="005D3DBB" w:rsidP="005D3DBB">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Шт.</w:t>
            </w:r>
          </w:p>
        </w:tc>
        <w:tc>
          <w:tcPr>
            <w:tcW w:w="1601" w:type="dxa"/>
            <w:tcBorders>
              <w:top w:val="single" w:sz="4" w:space="0" w:color="auto"/>
              <w:bottom w:val="single" w:sz="4" w:space="0" w:color="auto"/>
              <w:right w:val="single" w:sz="4" w:space="0" w:color="auto"/>
            </w:tcBorders>
            <w:vAlign w:val="center"/>
          </w:tcPr>
          <w:p w14:paraId="5E75554C" w14:textId="151B60D0" w:rsidR="005D3DBB" w:rsidRPr="00FB2812" w:rsidRDefault="004775F2" w:rsidP="005D3DBB">
            <w:pPr>
              <w:widowControl/>
              <w:spacing w:after="160" w:line="259" w:lineRule="auto"/>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w:t>
            </w:r>
          </w:p>
        </w:tc>
        <w:tc>
          <w:tcPr>
            <w:tcW w:w="2089" w:type="dxa"/>
            <w:tcBorders>
              <w:top w:val="single" w:sz="4" w:space="0" w:color="auto"/>
              <w:left w:val="single" w:sz="4" w:space="0" w:color="auto"/>
              <w:bottom w:val="single" w:sz="4" w:space="0" w:color="auto"/>
              <w:right w:val="single" w:sz="4" w:space="0" w:color="auto"/>
            </w:tcBorders>
            <w:vAlign w:val="center"/>
          </w:tcPr>
          <w:p w14:paraId="3A20A40F" w14:textId="485CA2AC" w:rsidR="008948E6" w:rsidRPr="008948E6" w:rsidRDefault="008948E6" w:rsidP="008948E6">
            <w:pPr>
              <w:widowControl/>
              <w:spacing w:line="195" w:lineRule="atLeast"/>
              <w:rPr>
                <w:rFonts w:ascii="Times New Roman" w:eastAsia="Times New Roman" w:hAnsi="Times New Roman" w:cs="Times New Roman"/>
                <w:color w:val="auto"/>
                <w:sz w:val="22"/>
                <w:szCs w:val="22"/>
                <w:lang w:bidi="ar-SA"/>
              </w:rPr>
            </w:pPr>
            <w:r w:rsidRPr="008948E6">
              <w:rPr>
                <w:rFonts w:ascii="Times New Roman" w:eastAsia="Times New Roman" w:hAnsi="Times New Roman" w:cs="Times New Roman"/>
                <w:color w:val="auto"/>
                <w:sz w:val="22"/>
                <w:szCs w:val="22"/>
                <w:lang w:bidi="ar-SA"/>
              </w:rPr>
              <w:br/>
            </w:r>
            <w:r w:rsidR="007D1AB7" w:rsidRPr="007D1AB7">
              <w:rPr>
                <w:rFonts w:ascii="Times New Roman" w:eastAsia="Times New Roman" w:hAnsi="Times New Roman" w:cs="Times New Roman"/>
                <w:bCs/>
                <w:color w:val="auto"/>
                <w:sz w:val="22"/>
                <w:szCs w:val="22"/>
                <w:lang w:eastAsia="en-US" w:bidi="ar-SA"/>
              </w:rPr>
              <w:t>12 794,25</w:t>
            </w:r>
          </w:p>
          <w:p w14:paraId="56563227" w14:textId="6BA925EB" w:rsidR="005D3DBB" w:rsidRPr="00FB2812" w:rsidRDefault="005D3DBB" w:rsidP="000B249C">
            <w:pPr>
              <w:widowControl/>
              <w:rPr>
                <w:rFonts w:ascii="Times New Roman" w:eastAsia="Times New Roman" w:hAnsi="Times New Roman" w:cs="Times New Roman"/>
                <w:color w:val="auto"/>
                <w:sz w:val="22"/>
                <w:szCs w:val="22"/>
                <w:lang w:bidi="ar-SA"/>
              </w:rPr>
            </w:pPr>
          </w:p>
        </w:tc>
        <w:tc>
          <w:tcPr>
            <w:tcW w:w="2045" w:type="dxa"/>
            <w:tcBorders>
              <w:top w:val="single" w:sz="4" w:space="0" w:color="auto"/>
              <w:left w:val="single" w:sz="4" w:space="0" w:color="auto"/>
              <w:bottom w:val="single" w:sz="4" w:space="0" w:color="auto"/>
              <w:right w:val="single" w:sz="4" w:space="0" w:color="auto"/>
            </w:tcBorders>
            <w:vAlign w:val="center"/>
          </w:tcPr>
          <w:p w14:paraId="43CEF170" w14:textId="4DB4A1F9" w:rsidR="005D3DBB" w:rsidRPr="00FB2812" w:rsidRDefault="007D1AB7" w:rsidP="005D3DBB">
            <w:pPr>
              <w:widowControl/>
              <w:spacing w:after="160" w:line="259" w:lineRule="auto"/>
              <w:rPr>
                <w:rFonts w:ascii="Times New Roman" w:eastAsia="Times New Roman" w:hAnsi="Times New Roman" w:cs="Times New Roman"/>
                <w:color w:val="auto"/>
                <w:sz w:val="22"/>
                <w:szCs w:val="22"/>
                <w:lang w:bidi="ar-SA"/>
              </w:rPr>
            </w:pPr>
            <w:r w:rsidRPr="007D1AB7">
              <w:rPr>
                <w:rFonts w:ascii="Times New Roman" w:eastAsia="Times New Roman" w:hAnsi="Times New Roman" w:cs="Times New Roman"/>
                <w:bCs/>
                <w:color w:val="auto"/>
                <w:sz w:val="22"/>
                <w:szCs w:val="22"/>
                <w:lang w:eastAsia="en-US" w:bidi="ar-SA"/>
              </w:rPr>
              <w:t>25 588,5</w:t>
            </w:r>
            <w:r>
              <w:rPr>
                <w:rFonts w:ascii="Times New Roman" w:eastAsia="Times New Roman" w:hAnsi="Times New Roman" w:cs="Times New Roman"/>
                <w:bCs/>
                <w:color w:val="auto"/>
                <w:sz w:val="22"/>
                <w:szCs w:val="22"/>
                <w:lang w:eastAsia="en-US" w:bidi="ar-SA"/>
              </w:rPr>
              <w:t>0</w:t>
            </w:r>
          </w:p>
        </w:tc>
      </w:tr>
      <w:tr w:rsidR="005D3DBB" w:rsidRPr="00FB2812" w14:paraId="5601BFE6" w14:textId="77777777" w:rsidTr="0069260D">
        <w:trPr>
          <w:trHeight w:val="408"/>
        </w:trPr>
        <w:tc>
          <w:tcPr>
            <w:tcW w:w="126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7107508" w14:textId="77777777" w:rsidR="005D3DBB" w:rsidRPr="00EE1578" w:rsidRDefault="005D3DBB" w:rsidP="005D3DBB">
            <w:pPr>
              <w:widowControl/>
              <w:spacing w:after="160" w:line="259" w:lineRule="auto"/>
              <w:jc w:val="right"/>
              <w:rPr>
                <w:rFonts w:ascii="Times New Roman" w:eastAsia="Times New Roman" w:hAnsi="Times New Roman" w:cs="Times New Roman"/>
                <w:color w:val="auto"/>
                <w:sz w:val="22"/>
                <w:szCs w:val="22"/>
                <w:lang w:bidi="ar-SA"/>
              </w:rPr>
            </w:pPr>
            <w:r w:rsidRPr="00EE1578">
              <w:rPr>
                <w:rFonts w:ascii="Times New Roman" w:eastAsia="Times New Roman" w:hAnsi="Times New Roman" w:cs="Times New Roman"/>
                <w:color w:val="auto"/>
                <w:sz w:val="22"/>
                <w:szCs w:val="22"/>
                <w:lang w:bidi="ar-SA"/>
              </w:rPr>
              <w:t>НМЦК</w:t>
            </w:r>
          </w:p>
        </w:tc>
        <w:tc>
          <w:tcPr>
            <w:tcW w:w="2045" w:type="dxa"/>
            <w:tcBorders>
              <w:top w:val="single" w:sz="4" w:space="0" w:color="auto"/>
              <w:left w:val="single" w:sz="4" w:space="0" w:color="auto"/>
              <w:bottom w:val="single" w:sz="4" w:space="0" w:color="auto"/>
              <w:right w:val="single" w:sz="4" w:space="0" w:color="auto"/>
            </w:tcBorders>
            <w:vAlign w:val="center"/>
          </w:tcPr>
          <w:p w14:paraId="2D66A62C" w14:textId="6ED1D706" w:rsidR="005D3DBB" w:rsidRPr="00FB2812" w:rsidRDefault="007D1AB7" w:rsidP="005D3DBB">
            <w:pPr>
              <w:widowControl/>
              <w:spacing w:after="160" w:line="259" w:lineRule="auto"/>
              <w:rPr>
                <w:rFonts w:ascii="Times New Roman" w:eastAsia="Times New Roman" w:hAnsi="Times New Roman" w:cs="Times New Roman"/>
                <w:color w:val="auto"/>
                <w:sz w:val="22"/>
                <w:szCs w:val="22"/>
                <w:lang w:bidi="ar-SA"/>
              </w:rPr>
            </w:pPr>
            <w:r w:rsidRPr="007D1AB7">
              <w:rPr>
                <w:rFonts w:ascii="Times New Roman" w:eastAsia="Times New Roman" w:hAnsi="Times New Roman" w:cs="Times New Roman"/>
                <w:bCs/>
                <w:color w:val="auto"/>
                <w:sz w:val="22"/>
                <w:szCs w:val="22"/>
                <w:lang w:eastAsia="en-US" w:bidi="ar-SA"/>
              </w:rPr>
              <w:t>25 588,5</w:t>
            </w:r>
            <w:r>
              <w:rPr>
                <w:rFonts w:ascii="Times New Roman" w:eastAsia="Times New Roman" w:hAnsi="Times New Roman" w:cs="Times New Roman"/>
                <w:bCs/>
                <w:color w:val="auto"/>
                <w:sz w:val="22"/>
                <w:szCs w:val="22"/>
                <w:lang w:eastAsia="en-US" w:bidi="ar-SA"/>
              </w:rPr>
              <w:t>0</w:t>
            </w:r>
          </w:p>
        </w:tc>
      </w:tr>
    </w:tbl>
    <w:p w14:paraId="26E830F9" w14:textId="309E4A2A" w:rsidR="000C4DC1" w:rsidRDefault="000C4DC1" w:rsidP="00D77587">
      <w:pPr>
        <w:tabs>
          <w:tab w:val="left" w:pos="6372"/>
        </w:tabs>
        <w:jc w:val="both"/>
        <w:rPr>
          <w:rFonts w:ascii="Times New Roman" w:hAnsi="Times New Roman"/>
        </w:rPr>
      </w:pPr>
      <w:r>
        <w:rPr>
          <w:rFonts w:ascii="Times New Roman" w:hAnsi="Times New Roman"/>
        </w:rPr>
        <w:t>ККН</w:t>
      </w:r>
    </w:p>
    <w:tbl>
      <w:tblPr>
        <w:tblW w:w="14596" w:type="dxa"/>
        <w:tblLook w:val="04A0" w:firstRow="1" w:lastRow="0" w:firstColumn="1" w:lastColumn="0" w:noHBand="0" w:noVBand="1"/>
      </w:tblPr>
      <w:tblGrid>
        <w:gridCol w:w="616"/>
        <w:gridCol w:w="1485"/>
        <w:gridCol w:w="1266"/>
        <w:gridCol w:w="1299"/>
        <w:gridCol w:w="1113"/>
        <w:gridCol w:w="2521"/>
        <w:gridCol w:w="816"/>
        <w:gridCol w:w="611"/>
        <w:gridCol w:w="1806"/>
        <w:gridCol w:w="1695"/>
        <w:gridCol w:w="1562"/>
      </w:tblGrid>
      <w:tr w:rsidR="000C4DC1" w:rsidRPr="000C4DC1" w14:paraId="276951F1" w14:textId="77777777" w:rsidTr="00FC6E56">
        <w:trPr>
          <w:trHeight w:val="288"/>
        </w:trPr>
        <w:tc>
          <w:tcPr>
            <w:tcW w:w="616" w:type="dxa"/>
            <w:tcBorders>
              <w:top w:val="single" w:sz="4" w:space="0" w:color="auto"/>
              <w:left w:val="single" w:sz="4" w:space="0" w:color="auto"/>
              <w:bottom w:val="single" w:sz="4" w:space="0" w:color="auto"/>
              <w:right w:val="single" w:sz="4" w:space="0" w:color="auto"/>
            </w:tcBorders>
            <w:shd w:val="clear" w:color="auto" w:fill="auto"/>
          </w:tcPr>
          <w:p w14:paraId="53FADED7" w14:textId="1BE764A7" w:rsidR="000C4DC1" w:rsidRPr="000C4DC1" w:rsidRDefault="000C4DC1" w:rsidP="000C4DC1">
            <w:pPr>
              <w:widowControl/>
              <w:jc w:val="center"/>
              <w:rPr>
                <w:rFonts w:ascii="Times New Roman" w:eastAsia="Times New Roman" w:hAnsi="Times New Roman" w:cs="Times New Roman"/>
                <w:color w:val="auto"/>
                <w:sz w:val="20"/>
                <w:szCs w:val="20"/>
                <w:lang w:bidi="ar-SA"/>
              </w:rPr>
            </w:pPr>
            <w:r w:rsidRPr="000631D9">
              <w:t>№</w:t>
            </w:r>
          </w:p>
        </w:tc>
        <w:tc>
          <w:tcPr>
            <w:tcW w:w="1611" w:type="dxa"/>
            <w:tcBorders>
              <w:top w:val="single" w:sz="4" w:space="0" w:color="auto"/>
              <w:left w:val="single" w:sz="4" w:space="0" w:color="auto"/>
              <w:bottom w:val="single" w:sz="4" w:space="0" w:color="auto"/>
              <w:right w:val="single" w:sz="4" w:space="0" w:color="auto"/>
            </w:tcBorders>
            <w:shd w:val="clear" w:color="auto" w:fill="auto"/>
          </w:tcPr>
          <w:p w14:paraId="5A43B34C" w14:textId="170D2DB1" w:rsidR="000C4DC1" w:rsidRPr="000C4DC1" w:rsidRDefault="000C4DC1" w:rsidP="000C4DC1">
            <w:pPr>
              <w:widowControl/>
              <w:jc w:val="center"/>
              <w:rPr>
                <w:rFonts w:ascii="Times New Roman" w:eastAsia="Times New Roman" w:hAnsi="Times New Roman" w:cs="Times New Roman"/>
                <w:color w:val="auto"/>
                <w:sz w:val="20"/>
                <w:szCs w:val="20"/>
                <w:lang w:bidi="ar-SA"/>
              </w:rPr>
            </w:pPr>
            <w:r w:rsidRPr="00FC6E56">
              <w:rPr>
                <w:rFonts w:ascii="Times New Roman" w:eastAsia="Times New Roman" w:hAnsi="Times New Roman" w:cs="Times New Roman"/>
                <w:color w:val="auto"/>
                <w:sz w:val="20"/>
                <w:szCs w:val="20"/>
                <w:lang w:bidi="ar-SA"/>
              </w:rPr>
              <w:t>Наименование ККН</w:t>
            </w:r>
          </w:p>
        </w:tc>
        <w:tc>
          <w:tcPr>
            <w:tcW w:w="1266" w:type="dxa"/>
            <w:tcBorders>
              <w:top w:val="single" w:sz="4" w:space="0" w:color="auto"/>
              <w:left w:val="single" w:sz="4" w:space="0" w:color="auto"/>
              <w:bottom w:val="single" w:sz="4" w:space="0" w:color="auto"/>
              <w:right w:val="single" w:sz="4" w:space="0" w:color="auto"/>
            </w:tcBorders>
            <w:shd w:val="clear" w:color="auto" w:fill="auto"/>
          </w:tcPr>
          <w:p w14:paraId="7242589A" w14:textId="6F9E9CAA" w:rsidR="000C4DC1" w:rsidRPr="000C4DC1" w:rsidRDefault="000C4DC1" w:rsidP="000C4DC1">
            <w:pPr>
              <w:widowControl/>
              <w:jc w:val="center"/>
              <w:rPr>
                <w:rFonts w:ascii="Times New Roman" w:eastAsia="Times New Roman" w:hAnsi="Times New Roman" w:cs="Times New Roman"/>
                <w:color w:val="auto"/>
                <w:sz w:val="20"/>
                <w:szCs w:val="20"/>
                <w:lang w:bidi="ar-SA"/>
              </w:rPr>
            </w:pPr>
            <w:r w:rsidRPr="00FC6E56">
              <w:rPr>
                <w:rFonts w:ascii="Times New Roman" w:eastAsia="Times New Roman" w:hAnsi="Times New Roman" w:cs="Times New Roman"/>
                <w:color w:val="auto"/>
                <w:sz w:val="20"/>
                <w:szCs w:val="20"/>
                <w:lang w:bidi="ar-SA"/>
              </w:rPr>
              <w:t>ОКПД2</w:t>
            </w:r>
          </w:p>
        </w:tc>
        <w:tc>
          <w:tcPr>
            <w:tcW w:w="1436" w:type="dxa"/>
            <w:tcBorders>
              <w:top w:val="single" w:sz="4" w:space="0" w:color="auto"/>
              <w:left w:val="single" w:sz="4" w:space="0" w:color="auto"/>
              <w:bottom w:val="single" w:sz="4" w:space="0" w:color="auto"/>
              <w:right w:val="single" w:sz="4" w:space="0" w:color="auto"/>
            </w:tcBorders>
            <w:shd w:val="clear" w:color="auto" w:fill="auto"/>
          </w:tcPr>
          <w:p w14:paraId="764DFEA8" w14:textId="32ED1CE5" w:rsidR="000C4DC1" w:rsidRPr="000C4DC1" w:rsidRDefault="000C4DC1" w:rsidP="000C4DC1">
            <w:pPr>
              <w:widowControl/>
              <w:jc w:val="center"/>
              <w:rPr>
                <w:rFonts w:ascii="Times New Roman" w:eastAsia="Times New Roman" w:hAnsi="Times New Roman" w:cs="Times New Roman"/>
                <w:color w:val="auto"/>
                <w:sz w:val="20"/>
                <w:szCs w:val="20"/>
                <w:lang w:bidi="ar-SA"/>
              </w:rPr>
            </w:pPr>
            <w:r w:rsidRPr="00FC6E56">
              <w:rPr>
                <w:rFonts w:ascii="Times New Roman" w:eastAsia="Times New Roman" w:hAnsi="Times New Roman" w:cs="Times New Roman"/>
                <w:color w:val="auto"/>
                <w:sz w:val="20"/>
                <w:szCs w:val="20"/>
                <w:lang w:bidi="ar-SA"/>
              </w:rPr>
              <w:t>Детализация</w:t>
            </w:r>
          </w:p>
        </w:tc>
        <w:tc>
          <w:tcPr>
            <w:tcW w:w="1223" w:type="dxa"/>
            <w:tcBorders>
              <w:top w:val="single" w:sz="4" w:space="0" w:color="auto"/>
              <w:left w:val="single" w:sz="4" w:space="0" w:color="auto"/>
              <w:bottom w:val="single" w:sz="4" w:space="0" w:color="auto"/>
              <w:right w:val="single" w:sz="4" w:space="0" w:color="auto"/>
            </w:tcBorders>
            <w:shd w:val="clear" w:color="auto" w:fill="auto"/>
          </w:tcPr>
          <w:p w14:paraId="292F76D5" w14:textId="4D7A4FD6" w:rsidR="000C4DC1" w:rsidRPr="000C4DC1" w:rsidRDefault="000C4DC1" w:rsidP="000C4DC1">
            <w:pPr>
              <w:widowControl/>
              <w:jc w:val="center"/>
              <w:rPr>
                <w:rFonts w:ascii="Times New Roman" w:eastAsia="Times New Roman" w:hAnsi="Times New Roman" w:cs="Times New Roman"/>
                <w:color w:val="auto"/>
                <w:sz w:val="20"/>
                <w:szCs w:val="20"/>
                <w:lang w:bidi="ar-SA"/>
              </w:rPr>
            </w:pPr>
            <w:r w:rsidRPr="00FC6E56">
              <w:rPr>
                <w:rFonts w:ascii="Times New Roman" w:eastAsia="Times New Roman" w:hAnsi="Times New Roman" w:cs="Times New Roman"/>
                <w:color w:val="auto"/>
                <w:sz w:val="20"/>
                <w:szCs w:val="20"/>
                <w:lang w:bidi="ar-SA"/>
              </w:rPr>
              <w:t>Единица измерения ККН</w:t>
            </w:r>
          </w:p>
        </w:tc>
        <w:tc>
          <w:tcPr>
            <w:tcW w:w="2521" w:type="dxa"/>
            <w:tcBorders>
              <w:top w:val="single" w:sz="4" w:space="0" w:color="auto"/>
              <w:left w:val="nil"/>
              <w:bottom w:val="single" w:sz="4" w:space="0" w:color="auto"/>
              <w:right w:val="single" w:sz="4" w:space="0" w:color="auto"/>
            </w:tcBorders>
            <w:shd w:val="clear" w:color="auto" w:fill="auto"/>
            <w:noWrap/>
          </w:tcPr>
          <w:p w14:paraId="1CEE9057" w14:textId="6855ABFE" w:rsidR="000C4DC1" w:rsidRPr="000C4DC1" w:rsidRDefault="000C4DC1" w:rsidP="000C4DC1">
            <w:pPr>
              <w:widowControl/>
              <w:rPr>
                <w:rFonts w:ascii="Times New Roman" w:eastAsia="Times New Roman" w:hAnsi="Times New Roman" w:cs="Times New Roman"/>
                <w:color w:val="auto"/>
                <w:sz w:val="20"/>
                <w:szCs w:val="20"/>
                <w:lang w:bidi="ar-SA"/>
              </w:rPr>
            </w:pPr>
            <w:r w:rsidRPr="00FC6E56">
              <w:rPr>
                <w:rFonts w:ascii="Times New Roman" w:eastAsia="Times New Roman" w:hAnsi="Times New Roman" w:cs="Times New Roman"/>
                <w:color w:val="auto"/>
                <w:sz w:val="20"/>
                <w:szCs w:val="20"/>
                <w:lang w:bidi="ar-SA"/>
              </w:rPr>
              <w:t>Показатель (характеристика) товара</w:t>
            </w:r>
          </w:p>
        </w:tc>
        <w:tc>
          <w:tcPr>
            <w:tcW w:w="1427" w:type="dxa"/>
            <w:gridSpan w:val="2"/>
            <w:tcBorders>
              <w:top w:val="single" w:sz="4" w:space="0" w:color="auto"/>
              <w:left w:val="nil"/>
              <w:bottom w:val="single" w:sz="4" w:space="0" w:color="auto"/>
              <w:right w:val="single" w:sz="4" w:space="0" w:color="auto"/>
            </w:tcBorders>
            <w:shd w:val="clear" w:color="auto" w:fill="auto"/>
            <w:noWrap/>
          </w:tcPr>
          <w:p w14:paraId="0D2ACF66" w14:textId="6DB94FD5"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Минимальное значение показателя и/или максимальное значение показателя</w:t>
            </w:r>
          </w:p>
        </w:tc>
        <w:tc>
          <w:tcPr>
            <w:tcW w:w="1806" w:type="dxa"/>
            <w:tcBorders>
              <w:top w:val="single" w:sz="4" w:space="0" w:color="auto"/>
              <w:left w:val="nil"/>
              <w:bottom w:val="single" w:sz="4" w:space="0" w:color="auto"/>
              <w:right w:val="single" w:sz="4" w:space="0" w:color="auto"/>
            </w:tcBorders>
            <w:shd w:val="clear" w:color="auto" w:fill="auto"/>
            <w:noWrap/>
          </w:tcPr>
          <w:p w14:paraId="0A0570B5" w14:textId="7DB7A6AE" w:rsid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Требования к значениям показателей</w:t>
            </w:r>
            <w:r>
              <w:rPr>
                <w:rFonts w:ascii="Times New Roman" w:eastAsia="Times New Roman" w:hAnsi="Times New Roman" w:cs="Times New Roman"/>
                <w:color w:val="auto"/>
                <w:sz w:val="20"/>
                <w:szCs w:val="20"/>
                <w:lang w:bidi="ar-SA"/>
              </w:rPr>
              <w:t>:</w:t>
            </w:r>
          </w:p>
          <w:p w14:paraId="47045756" w14:textId="0C974ECB" w:rsidR="00FC6E56" w:rsidRDefault="00FC6E56" w:rsidP="000C4DC1">
            <w:pPr>
              <w:widowControl/>
              <w:rPr>
                <w:rFonts w:ascii="Times New Roman" w:eastAsia="Times New Roman" w:hAnsi="Times New Roman" w:cs="Times New Roman"/>
                <w:color w:val="auto"/>
                <w:sz w:val="20"/>
                <w:szCs w:val="20"/>
                <w:lang w:bidi="ar-SA"/>
              </w:rPr>
            </w:pPr>
          </w:p>
          <w:p w14:paraId="23B67F57" w14:textId="2B3FEBEC" w:rsidR="00FC6E56" w:rsidRDefault="00FC6E56" w:rsidP="000C4DC1">
            <w:pPr>
              <w:widowControl/>
              <w:rPr>
                <w:rFonts w:ascii="Times New Roman" w:eastAsia="Times New Roman" w:hAnsi="Times New Roman" w:cs="Times New Roman"/>
                <w:color w:val="auto"/>
                <w:sz w:val="20"/>
                <w:szCs w:val="20"/>
                <w:lang w:bidi="ar-SA"/>
              </w:rPr>
            </w:pPr>
          </w:p>
          <w:p w14:paraId="4E4A82DE" w14:textId="1B8B5917" w:rsidR="00FC6E56" w:rsidRDefault="00FC6E56"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Показатели (характеристики), для которых указаны варианты значений</w:t>
            </w:r>
          </w:p>
          <w:p w14:paraId="3E633899" w14:textId="7DED0C7F"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1695" w:type="dxa"/>
            <w:tcBorders>
              <w:top w:val="single" w:sz="4" w:space="0" w:color="auto"/>
              <w:left w:val="nil"/>
              <w:bottom w:val="single" w:sz="4" w:space="0" w:color="auto"/>
              <w:right w:val="single" w:sz="4" w:space="0" w:color="auto"/>
            </w:tcBorders>
            <w:shd w:val="clear" w:color="auto" w:fill="auto"/>
            <w:noWrap/>
          </w:tcPr>
          <w:p w14:paraId="169D5956" w14:textId="77777777" w:rsidR="00FC6E56" w:rsidRDefault="00FC6E56" w:rsidP="00FC6E56">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Требования к значениям показателей</w:t>
            </w:r>
            <w:r>
              <w:rPr>
                <w:rFonts w:ascii="Times New Roman" w:eastAsia="Times New Roman" w:hAnsi="Times New Roman" w:cs="Times New Roman"/>
                <w:color w:val="auto"/>
                <w:sz w:val="20"/>
                <w:szCs w:val="20"/>
                <w:lang w:bidi="ar-SA"/>
              </w:rPr>
              <w:t>:</w:t>
            </w:r>
          </w:p>
          <w:p w14:paraId="524F9947" w14:textId="77777777" w:rsidR="00FC6E56" w:rsidRDefault="00FC6E56" w:rsidP="00FC6E56">
            <w:pPr>
              <w:widowControl/>
              <w:rPr>
                <w:rFonts w:ascii="Times New Roman" w:eastAsia="Times New Roman" w:hAnsi="Times New Roman" w:cs="Times New Roman"/>
                <w:color w:val="auto"/>
                <w:sz w:val="20"/>
                <w:szCs w:val="20"/>
                <w:lang w:bidi="ar-SA"/>
              </w:rPr>
            </w:pPr>
          </w:p>
          <w:p w14:paraId="5B37C76E" w14:textId="77777777" w:rsidR="00FC6E56" w:rsidRDefault="00FC6E56" w:rsidP="00FC6E56">
            <w:pPr>
              <w:widowControl/>
              <w:rPr>
                <w:rFonts w:ascii="Times New Roman" w:eastAsia="Times New Roman" w:hAnsi="Times New Roman" w:cs="Times New Roman"/>
                <w:color w:val="auto"/>
                <w:sz w:val="20"/>
                <w:szCs w:val="20"/>
                <w:lang w:bidi="ar-SA"/>
              </w:rPr>
            </w:pPr>
          </w:p>
          <w:p w14:paraId="25BC63E2" w14:textId="6FE5BAAF" w:rsidR="00FC6E56" w:rsidRDefault="00FC6E56" w:rsidP="00FC6E56">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Показатели, (характеристики) значения которых не могут изменяться</w:t>
            </w:r>
          </w:p>
          <w:p w14:paraId="7F7F166D"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995" w:type="dxa"/>
            <w:tcBorders>
              <w:top w:val="single" w:sz="4" w:space="0" w:color="auto"/>
              <w:left w:val="nil"/>
              <w:bottom w:val="single" w:sz="4" w:space="0" w:color="auto"/>
              <w:right w:val="single" w:sz="4" w:space="0" w:color="auto"/>
            </w:tcBorders>
            <w:shd w:val="clear" w:color="auto" w:fill="auto"/>
            <w:noWrap/>
          </w:tcPr>
          <w:p w14:paraId="498C536D" w14:textId="15623DFD" w:rsidR="000C4DC1" w:rsidRPr="000C4DC1" w:rsidRDefault="00FC6E56" w:rsidP="000C4DC1">
            <w:pPr>
              <w:widowControl/>
              <w:jc w:val="center"/>
              <w:rPr>
                <w:rFonts w:ascii="Times New Roman" w:eastAsia="Times New Roman" w:hAnsi="Times New Roman" w:cs="Times New Roman"/>
                <w:color w:val="auto"/>
                <w:sz w:val="20"/>
                <w:szCs w:val="20"/>
                <w:lang w:bidi="ar-SA"/>
              </w:rPr>
            </w:pPr>
            <w:r w:rsidRPr="00FC6E56">
              <w:rPr>
                <w:rFonts w:ascii="Times New Roman" w:eastAsia="Times New Roman" w:hAnsi="Times New Roman" w:cs="Times New Roman"/>
                <w:color w:val="auto"/>
                <w:sz w:val="20"/>
                <w:szCs w:val="20"/>
                <w:lang w:bidi="ar-SA"/>
              </w:rPr>
              <w:t>Единица измерения характеристики</w:t>
            </w:r>
          </w:p>
        </w:tc>
      </w:tr>
      <w:tr w:rsidR="000C4DC1" w:rsidRPr="000C4DC1" w14:paraId="739C6F49" w14:textId="77777777" w:rsidTr="00FC6E56">
        <w:trPr>
          <w:trHeight w:val="288"/>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29792A" w14:textId="77777777" w:rsidR="000C4DC1" w:rsidRPr="000C4DC1" w:rsidRDefault="000C4DC1" w:rsidP="000C4DC1">
            <w:pPr>
              <w:widowControl/>
              <w:jc w:val="center"/>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3131</w:t>
            </w:r>
          </w:p>
        </w:tc>
        <w:tc>
          <w:tcPr>
            <w:tcW w:w="16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19EF63" w14:textId="480A1E03" w:rsidR="000C4DC1" w:rsidRPr="000C4DC1" w:rsidRDefault="000C4DC1" w:rsidP="000C4DC1">
            <w:pPr>
              <w:widowControl/>
              <w:jc w:val="center"/>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Электрическая сушилка для рук тип 2</w:t>
            </w:r>
            <w:r>
              <w:rPr>
                <w:rStyle w:val="aa"/>
                <w:rFonts w:ascii="Times New Roman" w:eastAsia="Times New Roman" w:hAnsi="Times New Roman" w:cs="Times New Roman"/>
                <w:color w:val="auto"/>
                <w:sz w:val="20"/>
                <w:szCs w:val="20"/>
                <w:lang w:bidi="ar-SA"/>
              </w:rPr>
              <w:footnoteReference w:id="1"/>
            </w:r>
          </w:p>
        </w:tc>
        <w:tc>
          <w:tcPr>
            <w:tcW w:w="12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018C79" w14:textId="77777777" w:rsidR="000C4DC1" w:rsidRPr="000C4DC1" w:rsidRDefault="000C4DC1" w:rsidP="000C4DC1">
            <w:pPr>
              <w:widowControl/>
              <w:jc w:val="center"/>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27.51.23.120</w:t>
            </w:r>
          </w:p>
        </w:tc>
        <w:tc>
          <w:tcPr>
            <w:tcW w:w="14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76B9D3" w14:textId="77777777" w:rsidR="000C4DC1" w:rsidRPr="000C4DC1" w:rsidRDefault="000C4DC1" w:rsidP="000C4DC1">
            <w:pPr>
              <w:widowControl/>
              <w:jc w:val="center"/>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002</w:t>
            </w:r>
          </w:p>
        </w:tc>
        <w:tc>
          <w:tcPr>
            <w:tcW w:w="12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C3B284" w14:textId="77777777" w:rsidR="000C4DC1" w:rsidRPr="000C4DC1" w:rsidRDefault="000C4DC1" w:rsidP="000C4DC1">
            <w:pPr>
              <w:widowControl/>
              <w:jc w:val="center"/>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ШТ</w:t>
            </w:r>
          </w:p>
        </w:tc>
        <w:tc>
          <w:tcPr>
            <w:tcW w:w="2521" w:type="dxa"/>
            <w:tcBorders>
              <w:top w:val="single" w:sz="4" w:space="0" w:color="auto"/>
              <w:left w:val="nil"/>
              <w:bottom w:val="single" w:sz="4" w:space="0" w:color="auto"/>
              <w:right w:val="single" w:sz="4" w:space="0" w:color="auto"/>
            </w:tcBorders>
            <w:shd w:val="clear" w:color="auto" w:fill="auto"/>
            <w:noWrap/>
            <w:hideMark/>
          </w:tcPr>
          <w:p w14:paraId="6BA423EE"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Материал корпуса</w:t>
            </w:r>
          </w:p>
        </w:tc>
        <w:tc>
          <w:tcPr>
            <w:tcW w:w="816" w:type="dxa"/>
            <w:tcBorders>
              <w:top w:val="single" w:sz="4" w:space="0" w:color="auto"/>
              <w:left w:val="nil"/>
              <w:bottom w:val="single" w:sz="4" w:space="0" w:color="auto"/>
              <w:right w:val="single" w:sz="4" w:space="0" w:color="auto"/>
            </w:tcBorders>
            <w:shd w:val="clear" w:color="auto" w:fill="auto"/>
            <w:noWrap/>
            <w:hideMark/>
          </w:tcPr>
          <w:p w14:paraId="13034139"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 </w:t>
            </w:r>
          </w:p>
        </w:tc>
        <w:tc>
          <w:tcPr>
            <w:tcW w:w="611" w:type="dxa"/>
            <w:tcBorders>
              <w:top w:val="single" w:sz="4" w:space="0" w:color="auto"/>
              <w:left w:val="nil"/>
              <w:bottom w:val="single" w:sz="4" w:space="0" w:color="auto"/>
              <w:right w:val="single" w:sz="4" w:space="0" w:color="auto"/>
            </w:tcBorders>
            <w:shd w:val="clear" w:color="auto" w:fill="auto"/>
            <w:noWrap/>
            <w:hideMark/>
          </w:tcPr>
          <w:p w14:paraId="7EE9E093"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 </w:t>
            </w:r>
          </w:p>
        </w:tc>
        <w:tc>
          <w:tcPr>
            <w:tcW w:w="1806" w:type="dxa"/>
            <w:tcBorders>
              <w:top w:val="single" w:sz="4" w:space="0" w:color="auto"/>
              <w:left w:val="nil"/>
              <w:bottom w:val="single" w:sz="4" w:space="0" w:color="auto"/>
              <w:right w:val="single" w:sz="4" w:space="0" w:color="auto"/>
            </w:tcBorders>
            <w:shd w:val="clear" w:color="auto" w:fill="auto"/>
            <w:noWrap/>
            <w:hideMark/>
          </w:tcPr>
          <w:p w14:paraId="6D59626F"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 </w:t>
            </w:r>
          </w:p>
        </w:tc>
        <w:tc>
          <w:tcPr>
            <w:tcW w:w="1695" w:type="dxa"/>
            <w:tcBorders>
              <w:top w:val="single" w:sz="4" w:space="0" w:color="auto"/>
              <w:left w:val="nil"/>
              <w:bottom w:val="single" w:sz="4" w:space="0" w:color="auto"/>
              <w:right w:val="single" w:sz="4" w:space="0" w:color="auto"/>
            </w:tcBorders>
            <w:shd w:val="clear" w:color="auto" w:fill="auto"/>
            <w:noWrap/>
            <w:hideMark/>
          </w:tcPr>
          <w:p w14:paraId="1922200E"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Нержавеющая сталь</w:t>
            </w:r>
          </w:p>
        </w:tc>
        <w:tc>
          <w:tcPr>
            <w:tcW w:w="995" w:type="dxa"/>
            <w:tcBorders>
              <w:top w:val="single" w:sz="4" w:space="0" w:color="auto"/>
              <w:left w:val="nil"/>
              <w:bottom w:val="single" w:sz="4" w:space="0" w:color="auto"/>
              <w:right w:val="single" w:sz="4" w:space="0" w:color="auto"/>
            </w:tcBorders>
            <w:shd w:val="clear" w:color="auto" w:fill="auto"/>
            <w:noWrap/>
            <w:hideMark/>
          </w:tcPr>
          <w:p w14:paraId="4D3489EF" w14:textId="77777777" w:rsidR="000C4DC1" w:rsidRPr="000C4DC1" w:rsidRDefault="000C4DC1" w:rsidP="000C4DC1">
            <w:pPr>
              <w:widowControl/>
              <w:jc w:val="center"/>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w:t>
            </w:r>
          </w:p>
        </w:tc>
      </w:tr>
      <w:tr w:rsidR="000C4DC1" w:rsidRPr="000C4DC1" w14:paraId="7B6812DC" w14:textId="77777777" w:rsidTr="00FC6E56">
        <w:trPr>
          <w:trHeight w:val="288"/>
        </w:trPr>
        <w:tc>
          <w:tcPr>
            <w:tcW w:w="616" w:type="dxa"/>
            <w:vMerge/>
            <w:tcBorders>
              <w:top w:val="single" w:sz="4" w:space="0" w:color="auto"/>
              <w:left w:val="single" w:sz="4" w:space="0" w:color="auto"/>
              <w:bottom w:val="single" w:sz="4" w:space="0" w:color="auto"/>
              <w:right w:val="single" w:sz="4" w:space="0" w:color="auto"/>
            </w:tcBorders>
            <w:vAlign w:val="center"/>
            <w:hideMark/>
          </w:tcPr>
          <w:p w14:paraId="53663F13"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1611" w:type="dxa"/>
            <w:vMerge/>
            <w:tcBorders>
              <w:top w:val="single" w:sz="4" w:space="0" w:color="auto"/>
              <w:left w:val="single" w:sz="4" w:space="0" w:color="auto"/>
              <w:bottom w:val="single" w:sz="4" w:space="0" w:color="auto"/>
              <w:right w:val="single" w:sz="4" w:space="0" w:color="auto"/>
            </w:tcBorders>
            <w:vAlign w:val="center"/>
            <w:hideMark/>
          </w:tcPr>
          <w:p w14:paraId="148EA9FA"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1266" w:type="dxa"/>
            <w:vMerge/>
            <w:tcBorders>
              <w:top w:val="single" w:sz="4" w:space="0" w:color="auto"/>
              <w:left w:val="single" w:sz="4" w:space="0" w:color="auto"/>
              <w:bottom w:val="single" w:sz="4" w:space="0" w:color="auto"/>
              <w:right w:val="single" w:sz="4" w:space="0" w:color="auto"/>
            </w:tcBorders>
            <w:vAlign w:val="center"/>
            <w:hideMark/>
          </w:tcPr>
          <w:p w14:paraId="401B88C7"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1436" w:type="dxa"/>
            <w:vMerge/>
            <w:tcBorders>
              <w:top w:val="single" w:sz="4" w:space="0" w:color="auto"/>
              <w:left w:val="single" w:sz="4" w:space="0" w:color="auto"/>
              <w:bottom w:val="single" w:sz="4" w:space="0" w:color="auto"/>
              <w:right w:val="single" w:sz="4" w:space="0" w:color="auto"/>
            </w:tcBorders>
            <w:vAlign w:val="center"/>
            <w:hideMark/>
          </w:tcPr>
          <w:p w14:paraId="7B5B1387"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1223" w:type="dxa"/>
            <w:vMerge/>
            <w:tcBorders>
              <w:top w:val="single" w:sz="4" w:space="0" w:color="auto"/>
              <w:left w:val="single" w:sz="4" w:space="0" w:color="auto"/>
              <w:bottom w:val="single" w:sz="4" w:space="0" w:color="auto"/>
              <w:right w:val="single" w:sz="4" w:space="0" w:color="auto"/>
            </w:tcBorders>
            <w:vAlign w:val="center"/>
            <w:hideMark/>
          </w:tcPr>
          <w:p w14:paraId="70092F0E"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2521" w:type="dxa"/>
            <w:tcBorders>
              <w:top w:val="nil"/>
              <w:left w:val="nil"/>
              <w:bottom w:val="single" w:sz="4" w:space="0" w:color="auto"/>
              <w:right w:val="single" w:sz="4" w:space="0" w:color="auto"/>
            </w:tcBorders>
            <w:shd w:val="clear" w:color="auto" w:fill="auto"/>
            <w:noWrap/>
            <w:hideMark/>
          </w:tcPr>
          <w:p w14:paraId="2B5F2698"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Мощность</w:t>
            </w:r>
          </w:p>
        </w:tc>
        <w:tc>
          <w:tcPr>
            <w:tcW w:w="816" w:type="dxa"/>
            <w:tcBorders>
              <w:top w:val="nil"/>
              <w:left w:val="nil"/>
              <w:bottom w:val="single" w:sz="4" w:space="0" w:color="auto"/>
              <w:right w:val="single" w:sz="4" w:space="0" w:color="auto"/>
            </w:tcBorders>
            <w:shd w:val="clear" w:color="auto" w:fill="auto"/>
            <w:noWrap/>
            <w:hideMark/>
          </w:tcPr>
          <w:p w14:paraId="7C586E74"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 </w:t>
            </w:r>
          </w:p>
        </w:tc>
        <w:tc>
          <w:tcPr>
            <w:tcW w:w="611" w:type="dxa"/>
            <w:tcBorders>
              <w:top w:val="nil"/>
              <w:left w:val="nil"/>
              <w:bottom w:val="single" w:sz="4" w:space="0" w:color="auto"/>
              <w:right w:val="single" w:sz="4" w:space="0" w:color="auto"/>
            </w:tcBorders>
            <w:shd w:val="clear" w:color="auto" w:fill="auto"/>
            <w:noWrap/>
            <w:hideMark/>
          </w:tcPr>
          <w:p w14:paraId="67926527"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 </w:t>
            </w:r>
          </w:p>
        </w:tc>
        <w:tc>
          <w:tcPr>
            <w:tcW w:w="1806" w:type="dxa"/>
            <w:tcBorders>
              <w:top w:val="nil"/>
              <w:left w:val="nil"/>
              <w:bottom w:val="single" w:sz="4" w:space="0" w:color="auto"/>
              <w:right w:val="single" w:sz="4" w:space="0" w:color="auto"/>
            </w:tcBorders>
            <w:shd w:val="clear" w:color="auto" w:fill="auto"/>
            <w:noWrap/>
            <w:hideMark/>
          </w:tcPr>
          <w:p w14:paraId="763F83AC"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1150; 1200; 1800; 2100; 2200; 2300</w:t>
            </w:r>
          </w:p>
        </w:tc>
        <w:tc>
          <w:tcPr>
            <w:tcW w:w="1695" w:type="dxa"/>
            <w:tcBorders>
              <w:top w:val="nil"/>
              <w:left w:val="nil"/>
              <w:bottom w:val="single" w:sz="4" w:space="0" w:color="auto"/>
              <w:right w:val="single" w:sz="4" w:space="0" w:color="auto"/>
            </w:tcBorders>
            <w:shd w:val="clear" w:color="auto" w:fill="auto"/>
            <w:noWrap/>
            <w:hideMark/>
          </w:tcPr>
          <w:p w14:paraId="7DAB5D02"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 </w:t>
            </w:r>
          </w:p>
        </w:tc>
        <w:tc>
          <w:tcPr>
            <w:tcW w:w="995" w:type="dxa"/>
            <w:tcBorders>
              <w:top w:val="nil"/>
              <w:left w:val="nil"/>
              <w:bottom w:val="single" w:sz="4" w:space="0" w:color="auto"/>
              <w:right w:val="single" w:sz="4" w:space="0" w:color="auto"/>
            </w:tcBorders>
            <w:shd w:val="clear" w:color="auto" w:fill="auto"/>
            <w:noWrap/>
            <w:hideMark/>
          </w:tcPr>
          <w:p w14:paraId="321C1BED" w14:textId="250C4C6C" w:rsidR="000C4DC1" w:rsidRPr="000C4DC1" w:rsidRDefault="000C4DC1" w:rsidP="000C4DC1">
            <w:pPr>
              <w:widowControl/>
              <w:jc w:val="center"/>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ВТ</w:t>
            </w:r>
          </w:p>
        </w:tc>
      </w:tr>
      <w:tr w:rsidR="000C4DC1" w:rsidRPr="000C4DC1" w14:paraId="07FBFEAA" w14:textId="77777777" w:rsidTr="00FC6E56">
        <w:trPr>
          <w:trHeight w:val="288"/>
        </w:trPr>
        <w:tc>
          <w:tcPr>
            <w:tcW w:w="616" w:type="dxa"/>
            <w:vMerge/>
            <w:tcBorders>
              <w:top w:val="single" w:sz="4" w:space="0" w:color="auto"/>
              <w:left w:val="single" w:sz="4" w:space="0" w:color="auto"/>
              <w:bottom w:val="single" w:sz="4" w:space="0" w:color="auto"/>
              <w:right w:val="single" w:sz="4" w:space="0" w:color="auto"/>
            </w:tcBorders>
            <w:vAlign w:val="center"/>
            <w:hideMark/>
          </w:tcPr>
          <w:p w14:paraId="62A871DD"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1611" w:type="dxa"/>
            <w:vMerge/>
            <w:tcBorders>
              <w:top w:val="single" w:sz="4" w:space="0" w:color="auto"/>
              <w:left w:val="single" w:sz="4" w:space="0" w:color="auto"/>
              <w:bottom w:val="single" w:sz="4" w:space="0" w:color="auto"/>
              <w:right w:val="single" w:sz="4" w:space="0" w:color="auto"/>
            </w:tcBorders>
            <w:vAlign w:val="center"/>
            <w:hideMark/>
          </w:tcPr>
          <w:p w14:paraId="73251382"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1266" w:type="dxa"/>
            <w:vMerge/>
            <w:tcBorders>
              <w:top w:val="single" w:sz="4" w:space="0" w:color="auto"/>
              <w:left w:val="single" w:sz="4" w:space="0" w:color="auto"/>
              <w:bottom w:val="single" w:sz="4" w:space="0" w:color="auto"/>
              <w:right w:val="single" w:sz="4" w:space="0" w:color="auto"/>
            </w:tcBorders>
            <w:vAlign w:val="center"/>
            <w:hideMark/>
          </w:tcPr>
          <w:p w14:paraId="706A5577"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1436" w:type="dxa"/>
            <w:vMerge/>
            <w:tcBorders>
              <w:top w:val="single" w:sz="4" w:space="0" w:color="auto"/>
              <w:left w:val="single" w:sz="4" w:space="0" w:color="auto"/>
              <w:bottom w:val="single" w:sz="4" w:space="0" w:color="auto"/>
              <w:right w:val="single" w:sz="4" w:space="0" w:color="auto"/>
            </w:tcBorders>
            <w:vAlign w:val="center"/>
            <w:hideMark/>
          </w:tcPr>
          <w:p w14:paraId="3A5D9E28"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1223" w:type="dxa"/>
            <w:vMerge/>
            <w:tcBorders>
              <w:top w:val="single" w:sz="4" w:space="0" w:color="auto"/>
              <w:left w:val="single" w:sz="4" w:space="0" w:color="auto"/>
              <w:bottom w:val="single" w:sz="4" w:space="0" w:color="auto"/>
              <w:right w:val="single" w:sz="4" w:space="0" w:color="auto"/>
            </w:tcBorders>
            <w:vAlign w:val="center"/>
            <w:hideMark/>
          </w:tcPr>
          <w:p w14:paraId="34893BF9"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2521" w:type="dxa"/>
            <w:tcBorders>
              <w:top w:val="nil"/>
              <w:left w:val="nil"/>
              <w:bottom w:val="single" w:sz="4" w:space="0" w:color="auto"/>
              <w:right w:val="single" w:sz="4" w:space="0" w:color="auto"/>
            </w:tcBorders>
            <w:shd w:val="clear" w:color="auto" w:fill="auto"/>
            <w:noWrap/>
            <w:hideMark/>
          </w:tcPr>
          <w:p w14:paraId="0FCE9853"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Антивандальное покрытие</w:t>
            </w:r>
          </w:p>
        </w:tc>
        <w:tc>
          <w:tcPr>
            <w:tcW w:w="816" w:type="dxa"/>
            <w:tcBorders>
              <w:top w:val="nil"/>
              <w:left w:val="nil"/>
              <w:bottom w:val="single" w:sz="4" w:space="0" w:color="auto"/>
              <w:right w:val="single" w:sz="4" w:space="0" w:color="auto"/>
            </w:tcBorders>
            <w:shd w:val="clear" w:color="auto" w:fill="auto"/>
            <w:noWrap/>
            <w:hideMark/>
          </w:tcPr>
          <w:p w14:paraId="03B66BF7"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 </w:t>
            </w:r>
          </w:p>
        </w:tc>
        <w:tc>
          <w:tcPr>
            <w:tcW w:w="611" w:type="dxa"/>
            <w:tcBorders>
              <w:top w:val="nil"/>
              <w:left w:val="nil"/>
              <w:bottom w:val="single" w:sz="4" w:space="0" w:color="auto"/>
              <w:right w:val="single" w:sz="4" w:space="0" w:color="auto"/>
            </w:tcBorders>
            <w:shd w:val="clear" w:color="auto" w:fill="auto"/>
            <w:noWrap/>
            <w:hideMark/>
          </w:tcPr>
          <w:p w14:paraId="0858A4F9"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 </w:t>
            </w:r>
          </w:p>
        </w:tc>
        <w:tc>
          <w:tcPr>
            <w:tcW w:w="1806" w:type="dxa"/>
            <w:tcBorders>
              <w:top w:val="nil"/>
              <w:left w:val="nil"/>
              <w:bottom w:val="single" w:sz="4" w:space="0" w:color="auto"/>
              <w:right w:val="single" w:sz="4" w:space="0" w:color="auto"/>
            </w:tcBorders>
            <w:shd w:val="clear" w:color="auto" w:fill="auto"/>
            <w:noWrap/>
            <w:hideMark/>
          </w:tcPr>
          <w:p w14:paraId="4BBD8773"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 </w:t>
            </w:r>
          </w:p>
        </w:tc>
        <w:tc>
          <w:tcPr>
            <w:tcW w:w="1695" w:type="dxa"/>
            <w:tcBorders>
              <w:top w:val="nil"/>
              <w:left w:val="nil"/>
              <w:bottom w:val="single" w:sz="4" w:space="0" w:color="auto"/>
              <w:right w:val="single" w:sz="4" w:space="0" w:color="auto"/>
            </w:tcBorders>
            <w:shd w:val="clear" w:color="auto" w:fill="auto"/>
            <w:noWrap/>
            <w:hideMark/>
          </w:tcPr>
          <w:p w14:paraId="410219F3"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Наличие</w:t>
            </w:r>
          </w:p>
        </w:tc>
        <w:tc>
          <w:tcPr>
            <w:tcW w:w="995" w:type="dxa"/>
            <w:tcBorders>
              <w:top w:val="nil"/>
              <w:left w:val="nil"/>
              <w:bottom w:val="single" w:sz="4" w:space="0" w:color="auto"/>
              <w:right w:val="single" w:sz="4" w:space="0" w:color="auto"/>
            </w:tcBorders>
            <w:shd w:val="clear" w:color="auto" w:fill="auto"/>
            <w:noWrap/>
            <w:hideMark/>
          </w:tcPr>
          <w:p w14:paraId="08AA4A95" w14:textId="77777777" w:rsidR="000C4DC1" w:rsidRPr="000C4DC1" w:rsidRDefault="000C4DC1" w:rsidP="000C4DC1">
            <w:pPr>
              <w:widowControl/>
              <w:jc w:val="center"/>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w:t>
            </w:r>
          </w:p>
        </w:tc>
      </w:tr>
      <w:tr w:rsidR="000C4DC1" w:rsidRPr="000C4DC1" w14:paraId="1F6920E7" w14:textId="77777777" w:rsidTr="00FC6E56">
        <w:trPr>
          <w:trHeight w:val="288"/>
        </w:trPr>
        <w:tc>
          <w:tcPr>
            <w:tcW w:w="616" w:type="dxa"/>
            <w:vMerge/>
            <w:tcBorders>
              <w:top w:val="single" w:sz="4" w:space="0" w:color="auto"/>
              <w:left w:val="single" w:sz="4" w:space="0" w:color="auto"/>
              <w:bottom w:val="single" w:sz="4" w:space="0" w:color="auto"/>
              <w:right w:val="single" w:sz="4" w:space="0" w:color="auto"/>
            </w:tcBorders>
            <w:vAlign w:val="center"/>
            <w:hideMark/>
          </w:tcPr>
          <w:p w14:paraId="69656CA3"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1611" w:type="dxa"/>
            <w:vMerge/>
            <w:tcBorders>
              <w:top w:val="single" w:sz="4" w:space="0" w:color="auto"/>
              <w:left w:val="single" w:sz="4" w:space="0" w:color="auto"/>
              <w:bottom w:val="single" w:sz="4" w:space="0" w:color="auto"/>
              <w:right w:val="single" w:sz="4" w:space="0" w:color="auto"/>
            </w:tcBorders>
            <w:vAlign w:val="center"/>
            <w:hideMark/>
          </w:tcPr>
          <w:p w14:paraId="7305A1D9"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1266" w:type="dxa"/>
            <w:vMerge/>
            <w:tcBorders>
              <w:top w:val="single" w:sz="4" w:space="0" w:color="auto"/>
              <w:left w:val="single" w:sz="4" w:space="0" w:color="auto"/>
              <w:bottom w:val="single" w:sz="4" w:space="0" w:color="auto"/>
              <w:right w:val="single" w:sz="4" w:space="0" w:color="auto"/>
            </w:tcBorders>
            <w:vAlign w:val="center"/>
            <w:hideMark/>
          </w:tcPr>
          <w:p w14:paraId="3A1EEC9B"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1436" w:type="dxa"/>
            <w:vMerge/>
            <w:tcBorders>
              <w:top w:val="single" w:sz="4" w:space="0" w:color="auto"/>
              <w:left w:val="single" w:sz="4" w:space="0" w:color="auto"/>
              <w:bottom w:val="single" w:sz="4" w:space="0" w:color="auto"/>
              <w:right w:val="single" w:sz="4" w:space="0" w:color="auto"/>
            </w:tcBorders>
            <w:vAlign w:val="center"/>
            <w:hideMark/>
          </w:tcPr>
          <w:p w14:paraId="4F67CA01"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1223" w:type="dxa"/>
            <w:vMerge/>
            <w:tcBorders>
              <w:top w:val="single" w:sz="4" w:space="0" w:color="auto"/>
              <w:left w:val="single" w:sz="4" w:space="0" w:color="auto"/>
              <w:bottom w:val="single" w:sz="4" w:space="0" w:color="auto"/>
              <w:right w:val="single" w:sz="4" w:space="0" w:color="auto"/>
            </w:tcBorders>
            <w:vAlign w:val="center"/>
            <w:hideMark/>
          </w:tcPr>
          <w:p w14:paraId="5BBD5E14"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2521" w:type="dxa"/>
            <w:tcBorders>
              <w:top w:val="nil"/>
              <w:left w:val="nil"/>
              <w:bottom w:val="single" w:sz="4" w:space="0" w:color="auto"/>
              <w:right w:val="single" w:sz="4" w:space="0" w:color="auto"/>
            </w:tcBorders>
            <w:shd w:val="clear" w:color="auto" w:fill="auto"/>
            <w:noWrap/>
            <w:hideMark/>
          </w:tcPr>
          <w:p w14:paraId="0ACF1DAE"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Погружная</w:t>
            </w:r>
          </w:p>
        </w:tc>
        <w:tc>
          <w:tcPr>
            <w:tcW w:w="816" w:type="dxa"/>
            <w:tcBorders>
              <w:top w:val="nil"/>
              <w:left w:val="nil"/>
              <w:bottom w:val="single" w:sz="4" w:space="0" w:color="auto"/>
              <w:right w:val="single" w:sz="4" w:space="0" w:color="auto"/>
            </w:tcBorders>
            <w:shd w:val="clear" w:color="auto" w:fill="auto"/>
            <w:noWrap/>
            <w:hideMark/>
          </w:tcPr>
          <w:p w14:paraId="46B24BB7"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 </w:t>
            </w:r>
          </w:p>
        </w:tc>
        <w:tc>
          <w:tcPr>
            <w:tcW w:w="611" w:type="dxa"/>
            <w:tcBorders>
              <w:top w:val="nil"/>
              <w:left w:val="nil"/>
              <w:bottom w:val="single" w:sz="4" w:space="0" w:color="auto"/>
              <w:right w:val="single" w:sz="4" w:space="0" w:color="auto"/>
            </w:tcBorders>
            <w:shd w:val="clear" w:color="auto" w:fill="auto"/>
            <w:noWrap/>
            <w:hideMark/>
          </w:tcPr>
          <w:p w14:paraId="410F8B77"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 </w:t>
            </w:r>
          </w:p>
        </w:tc>
        <w:tc>
          <w:tcPr>
            <w:tcW w:w="1806" w:type="dxa"/>
            <w:tcBorders>
              <w:top w:val="nil"/>
              <w:left w:val="nil"/>
              <w:bottom w:val="single" w:sz="4" w:space="0" w:color="auto"/>
              <w:right w:val="single" w:sz="4" w:space="0" w:color="auto"/>
            </w:tcBorders>
            <w:shd w:val="clear" w:color="auto" w:fill="auto"/>
            <w:noWrap/>
            <w:hideMark/>
          </w:tcPr>
          <w:p w14:paraId="0C6621DC"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 </w:t>
            </w:r>
          </w:p>
        </w:tc>
        <w:tc>
          <w:tcPr>
            <w:tcW w:w="1695" w:type="dxa"/>
            <w:tcBorders>
              <w:top w:val="nil"/>
              <w:left w:val="nil"/>
              <w:bottom w:val="single" w:sz="4" w:space="0" w:color="auto"/>
              <w:right w:val="single" w:sz="4" w:space="0" w:color="auto"/>
            </w:tcBorders>
            <w:shd w:val="clear" w:color="auto" w:fill="auto"/>
            <w:noWrap/>
            <w:hideMark/>
          </w:tcPr>
          <w:p w14:paraId="452DAF4B"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Отсутствие</w:t>
            </w:r>
          </w:p>
        </w:tc>
        <w:tc>
          <w:tcPr>
            <w:tcW w:w="995" w:type="dxa"/>
            <w:tcBorders>
              <w:top w:val="nil"/>
              <w:left w:val="nil"/>
              <w:bottom w:val="single" w:sz="4" w:space="0" w:color="auto"/>
              <w:right w:val="single" w:sz="4" w:space="0" w:color="auto"/>
            </w:tcBorders>
            <w:shd w:val="clear" w:color="auto" w:fill="auto"/>
            <w:noWrap/>
            <w:hideMark/>
          </w:tcPr>
          <w:p w14:paraId="04AA96D5" w14:textId="77777777" w:rsidR="000C4DC1" w:rsidRPr="000C4DC1" w:rsidRDefault="000C4DC1" w:rsidP="000C4DC1">
            <w:pPr>
              <w:widowControl/>
              <w:jc w:val="center"/>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w:t>
            </w:r>
          </w:p>
        </w:tc>
      </w:tr>
      <w:tr w:rsidR="000C4DC1" w:rsidRPr="000C4DC1" w14:paraId="192107DE" w14:textId="77777777" w:rsidTr="00FC6E56">
        <w:trPr>
          <w:trHeight w:val="288"/>
        </w:trPr>
        <w:tc>
          <w:tcPr>
            <w:tcW w:w="616" w:type="dxa"/>
            <w:vMerge/>
            <w:tcBorders>
              <w:top w:val="single" w:sz="4" w:space="0" w:color="auto"/>
              <w:left w:val="single" w:sz="4" w:space="0" w:color="auto"/>
              <w:bottom w:val="single" w:sz="4" w:space="0" w:color="auto"/>
              <w:right w:val="single" w:sz="4" w:space="0" w:color="auto"/>
            </w:tcBorders>
            <w:vAlign w:val="center"/>
            <w:hideMark/>
          </w:tcPr>
          <w:p w14:paraId="1F200840"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1611" w:type="dxa"/>
            <w:vMerge/>
            <w:tcBorders>
              <w:top w:val="single" w:sz="4" w:space="0" w:color="auto"/>
              <w:left w:val="single" w:sz="4" w:space="0" w:color="auto"/>
              <w:bottom w:val="single" w:sz="4" w:space="0" w:color="auto"/>
              <w:right w:val="single" w:sz="4" w:space="0" w:color="auto"/>
            </w:tcBorders>
            <w:vAlign w:val="center"/>
            <w:hideMark/>
          </w:tcPr>
          <w:p w14:paraId="2AE939EC"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1266" w:type="dxa"/>
            <w:vMerge/>
            <w:tcBorders>
              <w:top w:val="single" w:sz="4" w:space="0" w:color="auto"/>
              <w:left w:val="single" w:sz="4" w:space="0" w:color="auto"/>
              <w:bottom w:val="single" w:sz="4" w:space="0" w:color="auto"/>
              <w:right w:val="single" w:sz="4" w:space="0" w:color="auto"/>
            </w:tcBorders>
            <w:vAlign w:val="center"/>
            <w:hideMark/>
          </w:tcPr>
          <w:p w14:paraId="505FCED4"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1436" w:type="dxa"/>
            <w:vMerge/>
            <w:tcBorders>
              <w:top w:val="single" w:sz="4" w:space="0" w:color="auto"/>
              <w:left w:val="single" w:sz="4" w:space="0" w:color="auto"/>
              <w:bottom w:val="single" w:sz="4" w:space="0" w:color="auto"/>
              <w:right w:val="single" w:sz="4" w:space="0" w:color="auto"/>
            </w:tcBorders>
            <w:vAlign w:val="center"/>
            <w:hideMark/>
          </w:tcPr>
          <w:p w14:paraId="068E686C"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1223" w:type="dxa"/>
            <w:vMerge/>
            <w:tcBorders>
              <w:top w:val="single" w:sz="4" w:space="0" w:color="auto"/>
              <w:left w:val="single" w:sz="4" w:space="0" w:color="auto"/>
              <w:bottom w:val="single" w:sz="4" w:space="0" w:color="auto"/>
              <w:right w:val="single" w:sz="4" w:space="0" w:color="auto"/>
            </w:tcBorders>
            <w:vAlign w:val="center"/>
            <w:hideMark/>
          </w:tcPr>
          <w:p w14:paraId="20489CB3"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2521" w:type="dxa"/>
            <w:tcBorders>
              <w:top w:val="nil"/>
              <w:left w:val="nil"/>
              <w:bottom w:val="single" w:sz="4" w:space="0" w:color="auto"/>
              <w:right w:val="single" w:sz="4" w:space="0" w:color="auto"/>
            </w:tcBorders>
            <w:shd w:val="clear" w:color="auto" w:fill="auto"/>
            <w:noWrap/>
            <w:hideMark/>
          </w:tcPr>
          <w:p w14:paraId="1CB051FA"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Время сушки</w:t>
            </w:r>
          </w:p>
        </w:tc>
        <w:tc>
          <w:tcPr>
            <w:tcW w:w="816" w:type="dxa"/>
            <w:tcBorders>
              <w:top w:val="nil"/>
              <w:left w:val="nil"/>
              <w:bottom w:val="single" w:sz="4" w:space="0" w:color="auto"/>
              <w:right w:val="single" w:sz="4" w:space="0" w:color="auto"/>
            </w:tcBorders>
            <w:shd w:val="clear" w:color="auto" w:fill="auto"/>
            <w:noWrap/>
            <w:hideMark/>
          </w:tcPr>
          <w:p w14:paraId="33459A38"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7</w:t>
            </w:r>
          </w:p>
        </w:tc>
        <w:tc>
          <w:tcPr>
            <w:tcW w:w="611" w:type="dxa"/>
            <w:tcBorders>
              <w:top w:val="nil"/>
              <w:left w:val="nil"/>
              <w:bottom w:val="single" w:sz="4" w:space="0" w:color="auto"/>
              <w:right w:val="single" w:sz="4" w:space="0" w:color="auto"/>
            </w:tcBorders>
            <w:shd w:val="clear" w:color="auto" w:fill="auto"/>
            <w:noWrap/>
            <w:hideMark/>
          </w:tcPr>
          <w:p w14:paraId="103A2B3E"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13</w:t>
            </w:r>
          </w:p>
        </w:tc>
        <w:tc>
          <w:tcPr>
            <w:tcW w:w="1806" w:type="dxa"/>
            <w:tcBorders>
              <w:top w:val="nil"/>
              <w:left w:val="nil"/>
              <w:bottom w:val="single" w:sz="4" w:space="0" w:color="auto"/>
              <w:right w:val="single" w:sz="4" w:space="0" w:color="auto"/>
            </w:tcBorders>
            <w:shd w:val="clear" w:color="auto" w:fill="auto"/>
            <w:noWrap/>
            <w:hideMark/>
          </w:tcPr>
          <w:p w14:paraId="22999549"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 </w:t>
            </w:r>
          </w:p>
        </w:tc>
        <w:tc>
          <w:tcPr>
            <w:tcW w:w="1695" w:type="dxa"/>
            <w:tcBorders>
              <w:top w:val="nil"/>
              <w:left w:val="nil"/>
              <w:bottom w:val="single" w:sz="4" w:space="0" w:color="auto"/>
              <w:right w:val="single" w:sz="4" w:space="0" w:color="auto"/>
            </w:tcBorders>
            <w:shd w:val="clear" w:color="auto" w:fill="auto"/>
            <w:noWrap/>
            <w:hideMark/>
          </w:tcPr>
          <w:p w14:paraId="7900C7FD"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 </w:t>
            </w:r>
          </w:p>
        </w:tc>
        <w:tc>
          <w:tcPr>
            <w:tcW w:w="995" w:type="dxa"/>
            <w:tcBorders>
              <w:top w:val="nil"/>
              <w:left w:val="nil"/>
              <w:bottom w:val="single" w:sz="4" w:space="0" w:color="auto"/>
              <w:right w:val="single" w:sz="4" w:space="0" w:color="auto"/>
            </w:tcBorders>
            <w:shd w:val="clear" w:color="auto" w:fill="auto"/>
            <w:noWrap/>
            <w:hideMark/>
          </w:tcPr>
          <w:p w14:paraId="2E053723" w14:textId="77777777" w:rsidR="000C4DC1" w:rsidRPr="000C4DC1" w:rsidRDefault="000C4DC1" w:rsidP="000C4DC1">
            <w:pPr>
              <w:widowControl/>
              <w:jc w:val="center"/>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С</w:t>
            </w:r>
          </w:p>
        </w:tc>
      </w:tr>
      <w:tr w:rsidR="000C4DC1" w:rsidRPr="000C4DC1" w14:paraId="3B5CB458" w14:textId="77777777" w:rsidTr="00FC6E56">
        <w:trPr>
          <w:trHeight w:val="288"/>
        </w:trPr>
        <w:tc>
          <w:tcPr>
            <w:tcW w:w="616" w:type="dxa"/>
            <w:vMerge/>
            <w:tcBorders>
              <w:top w:val="single" w:sz="4" w:space="0" w:color="auto"/>
              <w:left w:val="single" w:sz="4" w:space="0" w:color="auto"/>
              <w:bottom w:val="single" w:sz="4" w:space="0" w:color="auto"/>
              <w:right w:val="single" w:sz="4" w:space="0" w:color="auto"/>
            </w:tcBorders>
            <w:vAlign w:val="center"/>
            <w:hideMark/>
          </w:tcPr>
          <w:p w14:paraId="2337946F"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1611" w:type="dxa"/>
            <w:vMerge/>
            <w:tcBorders>
              <w:top w:val="single" w:sz="4" w:space="0" w:color="auto"/>
              <w:left w:val="single" w:sz="4" w:space="0" w:color="auto"/>
              <w:bottom w:val="single" w:sz="4" w:space="0" w:color="auto"/>
              <w:right w:val="single" w:sz="4" w:space="0" w:color="auto"/>
            </w:tcBorders>
            <w:vAlign w:val="center"/>
            <w:hideMark/>
          </w:tcPr>
          <w:p w14:paraId="2646366D"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1266" w:type="dxa"/>
            <w:vMerge/>
            <w:tcBorders>
              <w:top w:val="single" w:sz="4" w:space="0" w:color="auto"/>
              <w:left w:val="single" w:sz="4" w:space="0" w:color="auto"/>
              <w:bottom w:val="single" w:sz="4" w:space="0" w:color="auto"/>
              <w:right w:val="single" w:sz="4" w:space="0" w:color="auto"/>
            </w:tcBorders>
            <w:vAlign w:val="center"/>
            <w:hideMark/>
          </w:tcPr>
          <w:p w14:paraId="6EA2ADBD"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1436" w:type="dxa"/>
            <w:vMerge/>
            <w:tcBorders>
              <w:top w:val="single" w:sz="4" w:space="0" w:color="auto"/>
              <w:left w:val="single" w:sz="4" w:space="0" w:color="auto"/>
              <w:bottom w:val="single" w:sz="4" w:space="0" w:color="auto"/>
              <w:right w:val="single" w:sz="4" w:space="0" w:color="auto"/>
            </w:tcBorders>
            <w:vAlign w:val="center"/>
            <w:hideMark/>
          </w:tcPr>
          <w:p w14:paraId="71F02A10"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1223" w:type="dxa"/>
            <w:vMerge/>
            <w:tcBorders>
              <w:top w:val="single" w:sz="4" w:space="0" w:color="auto"/>
              <w:left w:val="single" w:sz="4" w:space="0" w:color="auto"/>
              <w:bottom w:val="single" w:sz="4" w:space="0" w:color="auto"/>
              <w:right w:val="single" w:sz="4" w:space="0" w:color="auto"/>
            </w:tcBorders>
            <w:vAlign w:val="center"/>
            <w:hideMark/>
          </w:tcPr>
          <w:p w14:paraId="258A9223"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2521" w:type="dxa"/>
            <w:tcBorders>
              <w:top w:val="nil"/>
              <w:left w:val="nil"/>
              <w:bottom w:val="single" w:sz="4" w:space="0" w:color="auto"/>
              <w:right w:val="single" w:sz="4" w:space="0" w:color="auto"/>
            </w:tcBorders>
            <w:shd w:val="clear" w:color="auto" w:fill="auto"/>
            <w:noWrap/>
            <w:hideMark/>
          </w:tcPr>
          <w:p w14:paraId="501518F6"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Тип управления</w:t>
            </w:r>
          </w:p>
        </w:tc>
        <w:tc>
          <w:tcPr>
            <w:tcW w:w="816" w:type="dxa"/>
            <w:tcBorders>
              <w:top w:val="nil"/>
              <w:left w:val="nil"/>
              <w:bottom w:val="single" w:sz="4" w:space="0" w:color="auto"/>
              <w:right w:val="single" w:sz="4" w:space="0" w:color="auto"/>
            </w:tcBorders>
            <w:shd w:val="clear" w:color="auto" w:fill="auto"/>
            <w:noWrap/>
            <w:hideMark/>
          </w:tcPr>
          <w:p w14:paraId="546B83D0"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 </w:t>
            </w:r>
          </w:p>
        </w:tc>
        <w:tc>
          <w:tcPr>
            <w:tcW w:w="611" w:type="dxa"/>
            <w:tcBorders>
              <w:top w:val="nil"/>
              <w:left w:val="nil"/>
              <w:bottom w:val="single" w:sz="4" w:space="0" w:color="auto"/>
              <w:right w:val="single" w:sz="4" w:space="0" w:color="auto"/>
            </w:tcBorders>
            <w:shd w:val="clear" w:color="auto" w:fill="auto"/>
            <w:noWrap/>
            <w:hideMark/>
          </w:tcPr>
          <w:p w14:paraId="3BAC925D"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 </w:t>
            </w:r>
          </w:p>
        </w:tc>
        <w:tc>
          <w:tcPr>
            <w:tcW w:w="1806" w:type="dxa"/>
            <w:tcBorders>
              <w:top w:val="nil"/>
              <w:left w:val="nil"/>
              <w:bottom w:val="single" w:sz="4" w:space="0" w:color="auto"/>
              <w:right w:val="single" w:sz="4" w:space="0" w:color="auto"/>
            </w:tcBorders>
            <w:shd w:val="clear" w:color="auto" w:fill="auto"/>
            <w:noWrap/>
            <w:hideMark/>
          </w:tcPr>
          <w:p w14:paraId="6677BE6B"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 </w:t>
            </w:r>
          </w:p>
        </w:tc>
        <w:tc>
          <w:tcPr>
            <w:tcW w:w="1695" w:type="dxa"/>
            <w:tcBorders>
              <w:top w:val="nil"/>
              <w:left w:val="nil"/>
              <w:bottom w:val="single" w:sz="4" w:space="0" w:color="auto"/>
              <w:right w:val="single" w:sz="4" w:space="0" w:color="auto"/>
            </w:tcBorders>
            <w:shd w:val="clear" w:color="auto" w:fill="auto"/>
            <w:noWrap/>
            <w:hideMark/>
          </w:tcPr>
          <w:p w14:paraId="1AD0F766"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Сенсорное</w:t>
            </w:r>
          </w:p>
        </w:tc>
        <w:tc>
          <w:tcPr>
            <w:tcW w:w="995" w:type="dxa"/>
            <w:tcBorders>
              <w:top w:val="nil"/>
              <w:left w:val="nil"/>
              <w:bottom w:val="single" w:sz="4" w:space="0" w:color="auto"/>
              <w:right w:val="single" w:sz="4" w:space="0" w:color="auto"/>
            </w:tcBorders>
            <w:shd w:val="clear" w:color="auto" w:fill="auto"/>
            <w:noWrap/>
            <w:hideMark/>
          </w:tcPr>
          <w:p w14:paraId="5DAFC671" w14:textId="77777777" w:rsidR="000C4DC1" w:rsidRPr="000C4DC1" w:rsidRDefault="000C4DC1" w:rsidP="000C4DC1">
            <w:pPr>
              <w:widowControl/>
              <w:jc w:val="center"/>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w:t>
            </w:r>
          </w:p>
        </w:tc>
      </w:tr>
      <w:tr w:rsidR="000C4DC1" w:rsidRPr="000C4DC1" w14:paraId="64A8D557" w14:textId="77777777" w:rsidTr="00FC6E56">
        <w:trPr>
          <w:trHeight w:val="288"/>
        </w:trPr>
        <w:tc>
          <w:tcPr>
            <w:tcW w:w="616" w:type="dxa"/>
            <w:vMerge/>
            <w:tcBorders>
              <w:top w:val="single" w:sz="4" w:space="0" w:color="auto"/>
              <w:left w:val="single" w:sz="4" w:space="0" w:color="auto"/>
              <w:bottom w:val="single" w:sz="4" w:space="0" w:color="auto"/>
              <w:right w:val="single" w:sz="4" w:space="0" w:color="auto"/>
            </w:tcBorders>
            <w:vAlign w:val="center"/>
            <w:hideMark/>
          </w:tcPr>
          <w:p w14:paraId="6E7F5EE5"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1611" w:type="dxa"/>
            <w:vMerge/>
            <w:tcBorders>
              <w:top w:val="single" w:sz="4" w:space="0" w:color="auto"/>
              <w:left w:val="single" w:sz="4" w:space="0" w:color="auto"/>
              <w:bottom w:val="single" w:sz="4" w:space="0" w:color="auto"/>
              <w:right w:val="single" w:sz="4" w:space="0" w:color="auto"/>
            </w:tcBorders>
            <w:vAlign w:val="center"/>
            <w:hideMark/>
          </w:tcPr>
          <w:p w14:paraId="2768699C"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1266" w:type="dxa"/>
            <w:vMerge/>
            <w:tcBorders>
              <w:top w:val="single" w:sz="4" w:space="0" w:color="auto"/>
              <w:left w:val="single" w:sz="4" w:space="0" w:color="auto"/>
              <w:bottom w:val="single" w:sz="4" w:space="0" w:color="auto"/>
              <w:right w:val="single" w:sz="4" w:space="0" w:color="auto"/>
            </w:tcBorders>
            <w:vAlign w:val="center"/>
            <w:hideMark/>
          </w:tcPr>
          <w:p w14:paraId="6BA8473B"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1436" w:type="dxa"/>
            <w:vMerge/>
            <w:tcBorders>
              <w:top w:val="single" w:sz="4" w:space="0" w:color="auto"/>
              <w:left w:val="single" w:sz="4" w:space="0" w:color="auto"/>
              <w:bottom w:val="single" w:sz="4" w:space="0" w:color="auto"/>
              <w:right w:val="single" w:sz="4" w:space="0" w:color="auto"/>
            </w:tcBorders>
            <w:vAlign w:val="center"/>
            <w:hideMark/>
          </w:tcPr>
          <w:p w14:paraId="31C1A02A"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1223" w:type="dxa"/>
            <w:vMerge/>
            <w:tcBorders>
              <w:top w:val="single" w:sz="4" w:space="0" w:color="auto"/>
              <w:left w:val="single" w:sz="4" w:space="0" w:color="auto"/>
              <w:bottom w:val="single" w:sz="4" w:space="0" w:color="auto"/>
              <w:right w:val="single" w:sz="4" w:space="0" w:color="auto"/>
            </w:tcBorders>
            <w:vAlign w:val="center"/>
            <w:hideMark/>
          </w:tcPr>
          <w:p w14:paraId="6C2A3D4D" w14:textId="77777777" w:rsidR="000C4DC1" w:rsidRPr="000C4DC1" w:rsidRDefault="000C4DC1" w:rsidP="000C4DC1">
            <w:pPr>
              <w:widowControl/>
              <w:rPr>
                <w:rFonts w:ascii="Times New Roman" w:eastAsia="Times New Roman" w:hAnsi="Times New Roman" w:cs="Times New Roman"/>
                <w:color w:val="auto"/>
                <w:sz w:val="20"/>
                <w:szCs w:val="20"/>
                <w:lang w:bidi="ar-SA"/>
              </w:rPr>
            </w:pPr>
          </w:p>
        </w:tc>
        <w:tc>
          <w:tcPr>
            <w:tcW w:w="2521" w:type="dxa"/>
            <w:tcBorders>
              <w:top w:val="nil"/>
              <w:left w:val="nil"/>
              <w:bottom w:val="single" w:sz="4" w:space="0" w:color="auto"/>
              <w:right w:val="single" w:sz="4" w:space="0" w:color="auto"/>
            </w:tcBorders>
            <w:shd w:val="clear" w:color="auto" w:fill="auto"/>
            <w:noWrap/>
            <w:hideMark/>
          </w:tcPr>
          <w:p w14:paraId="2B7EAF35"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Соответствие нормативно-технической документации</w:t>
            </w:r>
          </w:p>
        </w:tc>
        <w:tc>
          <w:tcPr>
            <w:tcW w:w="816" w:type="dxa"/>
            <w:tcBorders>
              <w:top w:val="nil"/>
              <w:left w:val="nil"/>
              <w:bottom w:val="single" w:sz="4" w:space="0" w:color="auto"/>
              <w:right w:val="single" w:sz="4" w:space="0" w:color="auto"/>
            </w:tcBorders>
            <w:shd w:val="clear" w:color="auto" w:fill="auto"/>
            <w:noWrap/>
            <w:hideMark/>
          </w:tcPr>
          <w:p w14:paraId="36143E06"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 </w:t>
            </w:r>
          </w:p>
        </w:tc>
        <w:tc>
          <w:tcPr>
            <w:tcW w:w="611" w:type="dxa"/>
            <w:tcBorders>
              <w:top w:val="nil"/>
              <w:left w:val="nil"/>
              <w:bottom w:val="single" w:sz="4" w:space="0" w:color="auto"/>
              <w:right w:val="single" w:sz="4" w:space="0" w:color="auto"/>
            </w:tcBorders>
            <w:shd w:val="clear" w:color="auto" w:fill="auto"/>
            <w:noWrap/>
            <w:hideMark/>
          </w:tcPr>
          <w:p w14:paraId="419C47BE"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 </w:t>
            </w:r>
          </w:p>
        </w:tc>
        <w:tc>
          <w:tcPr>
            <w:tcW w:w="1806" w:type="dxa"/>
            <w:tcBorders>
              <w:top w:val="nil"/>
              <w:left w:val="nil"/>
              <w:bottom w:val="single" w:sz="4" w:space="0" w:color="auto"/>
              <w:right w:val="single" w:sz="4" w:space="0" w:color="auto"/>
            </w:tcBorders>
            <w:shd w:val="clear" w:color="auto" w:fill="auto"/>
            <w:noWrap/>
            <w:hideMark/>
          </w:tcPr>
          <w:p w14:paraId="23791C84" w14:textId="47FBFC84"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ГОСТ 25178-82; ТУ производителя</w:t>
            </w:r>
          </w:p>
        </w:tc>
        <w:tc>
          <w:tcPr>
            <w:tcW w:w="1695" w:type="dxa"/>
            <w:tcBorders>
              <w:top w:val="nil"/>
              <w:left w:val="nil"/>
              <w:bottom w:val="single" w:sz="4" w:space="0" w:color="auto"/>
              <w:right w:val="single" w:sz="4" w:space="0" w:color="auto"/>
            </w:tcBorders>
            <w:shd w:val="clear" w:color="auto" w:fill="auto"/>
            <w:noWrap/>
            <w:hideMark/>
          </w:tcPr>
          <w:p w14:paraId="7847BB48" w14:textId="77777777" w:rsidR="000C4DC1" w:rsidRPr="000C4DC1" w:rsidRDefault="000C4DC1" w:rsidP="000C4DC1">
            <w:pPr>
              <w:widowControl/>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 </w:t>
            </w:r>
          </w:p>
        </w:tc>
        <w:tc>
          <w:tcPr>
            <w:tcW w:w="995" w:type="dxa"/>
            <w:tcBorders>
              <w:top w:val="nil"/>
              <w:left w:val="nil"/>
              <w:bottom w:val="single" w:sz="4" w:space="0" w:color="auto"/>
              <w:right w:val="single" w:sz="4" w:space="0" w:color="auto"/>
            </w:tcBorders>
            <w:shd w:val="clear" w:color="auto" w:fill="auto"/>
            <w:noWrap/>
            <w:hideMark/>
          </w:tcPr>
          <w:p w14:paraId="72E8B65C" w14:textId="77777777" w:rsidR="000C4DC1" w:rsidRPr="000C4DC1" w:rsidRDefault="000C4DC1" w:rsidP="000C4DC1">
            <w:pPr>
              <w:widowControl/>
              <w:jc w:val="center"/>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w:t>
            </w:r>
          </w:p>
        </w:tc>
      </w:tr>
    </w:tbl>
    <w:p w14:paraId="4A5671D6" w14:textId="77777777" w:rsidR="00765F3F" w:rsidRDefault="00765F3F" w:rsidP="000C4DC1">
      <w:pPr>
        <w:tabs>
          <w:tab w:val="left" w:pos="6039"/>
        </w:tabs>
        <w:ind w:firstLine="567"/>
        <w:jc w:val="center"/>
        <w:rPr>
          <w:rFonts w:ascii="Times New Roman" w:hAnsi="Times New Roman" w:cs="Times New Roman"/>
          <w:b/>
          <w:bCs/>
          <w:sz w:val="22"/>
          <w:szCs w:val="22"/>
        </w:rPr>
      </w:pPr>
    </w:p>
    <w:p w14:paraId="38D61F04" w14:textId="3A6B883D" w:rsidR="000C4DC1" w:rsidRPr="00FC6E56" w:rsidRDefault="000C4DC1" w:rsidP="000C4DC1">
      <w:pPr>
        <w:tabs>
          <w:tab w:val="left" w:pos="6039"/>
        </w:tabs>
        <w:ind w:firstLine="567"/>
        <w:jc w:val="center"/>
        <w:rPr>
          <w:rFonts w:ascii="Times New Roman" w:hAnsi="Times New Roman" w:cs="Times New Roman"/>
          <w:b/>
          <w:bCs/>
          <w:sz w:val="22"/>
          <w:szCs w:val="22"/>
        </w:rPr>
      </w:pPr>
      <w:r w:rsidRPr="00FC6E56">
        <w:rPr>
          <w:rFonts w:ascii="Times New Roman" w:hAnsi="Times New Roman" w:cs="Times New Roman"/>
          <w:b/>
          <w:bCs/>
          <w:sz w:val="22"/>
          <w:szCs w:val="22"/>
        </w:rPr>
        <w:t>Качественные, функциональные, технические, эксплуатационные характеристики товара</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672"/>
        <w:gridCol w:w="1305"/>
        <w:gridCol w:w="1843"/>
        <w:gridCol w:w="2409"/>
        <w:gridCol w:w="1560"/>
        <w:gridCol w:w="3260"/>
        <w:gridCol w:w="1105"/>
        <w:gridCol w:w="1134"/>
      </w:tblGrid>
      <w:tr w:rsidR="000C4DC1" w:rsidRPr="00FC6E56" w14:paraId="5E603C22" w14:textId="77777777" w:rsidTr="00FC6E56">
        <w:tc>
          <w:tcPr>
            <w:tcW w:w="12753" w:type="dxa"/>
            <w:gridSpan w:val="7"/>
          </w:tcPr>
          <w:p w14:paraId="0970A7E9" w14:textId="77777777" w:rsidR="000C4DC1" w:rsidRPr="00FC6E56" w:rsidRDefault="000C4DC1" w:rsidP="00573391">
            <w:pPr>
              <w:autoSpaceDE w:val="0"/>
              <w:autoSpaceDN w:val="0"/>
              <w:adjustRightInd w:val="0"/>
              <w:ind w:left="-57"/>
              <w:contextualSpacing/>
              <w:jc w:val="center"/>
              <w:rPr>
                <w:rFonts w:ascii="Times New Roman" w:hAnsi="Times New Roman" w:cs="Times New Roman"/>
                <w:b/>
                <w:sz w:val="22"/>
                <w:szCs w:val="22"/>
              </w:rPr>
            </w:pPr>
            <w:r w:rsidRPr="00FC6E56">
              <w:rPr>
                <w:rFonts w:ascii="Times New Roman" w:hAnsi="Times New Roman" w:cs="Times New Roman"/>
                <w:b/>
                <w:sz w:val="22"/>
                <w:szCs w:val="22"/>
              </w:rPr>
              <w:t>Тип объекта закупки</w:t>
            </w:r>
          </w:p>
        </w:tc>
        <w:tc>
          <w:tcPr>
            <w:tcW w:w="1105" w:type="dxa"/>
          </w:tcPr>
          <w:p w14:paraId="41E645C0" w14:textId="77777777" w:rsidR="000C4DC1" w:rsidRPr="00FC6E56" w:rsidRDefault="000C4DC1" w:rsidP="00573391">
            <w:pPr>
              <w:autoSpaceDE w:val="0"/>
              <w:autoSpaceDN w:val="0"/>
              <w:adjustRightInd w:val="0"/>
              <w:ind w:left="-57"/>
              <w:contextualSpacing/>
              <w:jc w:val="center"/>
              <w:rPr>
                <w:rFonts w:ascii="Times New Roman" w:hAnsi="Times New Roman" w:cs="Times New Roman"/>
                <w:b/>
                <w:sz w:val="22"/>
                <w:szCs w:val="22"/>
              </w:rPr>
            </w:pPr>
          </w:p>
        </w:tc>
        <w:tc>
          <w:tcPr>
            <w:tcW w:w="1134" w:type="dxa"/>
          </w:tcPr>
          <w:p w14:paraId="3A0EA1C1" w14:textId="77777777" w:rsidR="000C4DC1" w:rsidRPr="00FC6E56" w:rsidRDefault="000C4DC1" w:rsidP="00573391">
            <w:pPr>
              <w:autoSpaceDE w:val="0"/>
              <w:autoSpaceDN w:val="0"/>
              <w:adjustRightInd w:val="0"/>
              <w:ind w:left="-57"/>
              <w:contextualSpacing/>
              <w:jc w:val="center"/>
              <w:rPr>
                <w:rFonts w:ascii="Times New Roman" w:hAnsi="Times New Roman" w:cs="Times New Roman"/>
                <w:b/>
                <w:sz w:val="22"/>
                <w:szCs w:val="22"/>
              </w:rPr>
            </w:pPr>
            <w:r w:rsidRPr="00FC6E56">
              <w:rPr>
                <w:rFonts w:ascii="Times New Roman" w:hAnsi="Times New Roman" w:cs="Times New Roman"/>
                <w:b/>
                <w:sz w:val="22"/>
                <w:szCs w:val="22"/>
              </w:rPr>
              <w:t>Товар</w:t>
            </w:r>
          </w:p>
        </w:tc>
      </w:tr>
      <w:tr w:rsidR="000C4DC1" w:rsidRPr="00FC6E56" w14:paraId="47E6C04E" w14:textId="77777777" w:rsidTr="00FC6E56">
        <w:tc>
          <w:tcPr>
            <w:tcW w:w="704" w:type="dxa"/>
          </w:tcPr>
          <w:p w14:paraId="2CEFC815" w14:textId="77777777" w:rsidR="000C4DC1" w:rsidRPr="00FC6E56" w:rsidRDefault="000C4DC1" w:rsidP="00573391">
            <w:pPr>
              <w:autoSpaceDE w:val="0"/>
              <w:autoSpaceDN w:val="0"/>
              <w:adjustRightInd w:val="0"/>
              <w:ind w:left="-57"/>
              <w:contextualSpacing/>
              <w:jc w:val="center"/>
              <w:rPr>
                <w:rFonts w:ascii="Times New Roman" w:hAnsi="Times New Roman" w:cs="Times New Roman"/>
                <w:b/>
                <w:sz w:val="20"/>
                <w:szCs w:val="20"/>
              </w:rPr>
            </w:pPr>
            <w:r w:rsidRPr="00FC6E56">
              <w:rPr>
                <w:rFonts w:ascii="Times New Roman" w:hAnsi="Times New Roman" w:cs="Times New Roman"/>
                <w:b/>
                <w:sz w:val="20"/>
                <w:szCs w:val="20"/>
              </w:rPr>
              <w:t>№ п/п</w:t>
            </w:r>
          </w:p>
        </w:tc>
        <w:tc>
          <w:tcPr>
            <w:tcW w:w="1672" w:type="dxa"/>
          </w:tcPr>
          <w:p w14:paraId="05DB9E68" w14:textId="77777777" w:rsidR="000C4DC1" w:rsidRPr="00FC6E56" w:rsidRDefault="000C4DC1" w:rsidP="00573391">
            <w:pPr>
              <w:autoSpaceDE w:val="0"/>
              <w:autoSpaceDN w:val="0"/>
              <w:adjustRightInd w:val="0"/>
              <w:ind w:left="-57"/>
              <w:contextualSpacing/>
              <w:jc w:val="center"/>
              <w:rPr>
                <w:rFonts w:ascii="Times New Roman" w:hAnsi="Times New Roman" w:cs="Times New Roman"/>
                <w:b/>
                <w:sz w:val="20"/>
                <w:szCs w:val="20"/>
              </w:rPr>
            </w:pPr>
            <w:r w:rsidRPr="00FC6E56">
              <w:rPr>
                <w:rFonts w:ascii="Times New Roman" w:hAnsi="Times New Roman" w:cs="Times New Roman"/>
                <w:b/>
                <w:sz w:val="20"/>
                <w:szCs w:val="20"/>
              </w:rPr>
              <w:t>Наименование товара</w:t>
            </w:r>
          </w:p>
        </w:tc>
        <w:tc>
          <w:tcPr>
            <w:tcW w:w="1305" w:type="dxa"/>
          </w:tcPr>
          <w:p w14:paraId="5558A7EA" w14:textId="77777777" w:rsidR="000C4DC1" w:rsidRPr="00FC6E56" w:rsidRDefault="000C4DC1" w:rsidP="00573391">
            <w:pPr>
              <w:autoSpaceDE w:val="0"/>
              <w:autoSpaceDN w:val="0"/>
              <w:adjustRightInd w:val="0"/>
              <w:ind w:left="-57"/>
              <w:contextualSpacing/>
              <w:jc w:val="center"/>
              <w:rPr>
                <w:rFonts w:ascii="Times New Roman" w:hAnsi="Times New Roman" w:cs="Times New Roman"/>
                <w:b/>
                <w:sz w:val="20"/>
                <w:szCs w:val="20"/>
              </w:rPr>
            </w:pPr>
            <w:r w:rsidRPr="00FC6E56">
              <w:rPr>
                <w:rFonts w:ascii="Times New Roman" w:hAnsi="Times New Roman" w:cs="Times New Roman"/>
                <w:b/>
                <w:sz w:val="20"/>
                <w:szCs w:val="20"/>
              </w:rPr>
              <w:t>Код ОКПД 2/</w:t>
            </w:r>
          </w:p>
          <w:p w14:paraId="452E9553" w14:textId="77777777" w:rsidR="000C4DC1" w:rsidRPr="00FC6E56" w:rsidRDefault="000C4DC1" w:rsidP="00573391">
            <w:pPr>
              <w:autoSpaceDE w:val="0"/>
              <w:autoSpaceDN w:val="0"/>
              <w:adjustRightInd w:val="0"/>
              <w:ind w:left="-57"/>
              <w:contextualSpacing/>
              <w:jc w:val="center"/>
              <w:rPr>
                <w:rFonts w:ascii="Times New Roman" w:hAnsi="Times New Roman" w:cs="Times New Roman"/>
                <w:b/>
                <w:sz w:val="20"/>
                <w:szCs w:val="20"/>
              </w:rPr>
            </w:pPr>
            <w:r w:rsidRPr="00FC6E56">
              <w:rPr>
                <w:rFonts w:ascii="Times New Roman" w:hAnsi="Times New Roman" w:cs="Times New Roman"/>
                <w:b/>
                <w:sz w:val="20"/>
                <w:szCs w:val="20"/>
              </w:rPr>
              <w:t>Код КТРУ/ККН</w:t>
            </w:r>
          </w:p>
        </w:tc>
        <w:tc>
          <w:tcPr>
            <w:tcW w:w="1843" w:type="dxa"/>
          </w:tcPr>
          <w:p w14:paraId="27235869" w14:textId="77777777" w:rsidR="000C4DC1" w:rsidRPr="00FC6E56" w:rsidRDefault="000C4DC1" w:rsidP="00573391">
            <w:pPr>
              <w:autoSpaceDE w:val="0"/>
              <w:autoSpaceDN w:val="0"/>
              <w:adjustRightInd w:val="0"/>
              <w:ind w:left="-57"/>
              <w:contextualSpacing/>
              <w:jc w:val="center"/>
              <w:rPr>
                <w:rFonts w:ascii="Times New Roman" w:hAnsi="Times New Roman" w:cs="Times New Roman"/>
                <w:b/>
                <w:sz w:val="20"/>
                <w:szCs w:val="20"/>
              </w:rPr>
            </w:pPr>
            <w:r w:rsidRPr="00FC6E56">
              <w:rPr>
                <w:rFonts w:ascii="Times New Roman" w:hAnsi="Times New Roman" w:cs="Times New Roman"/>
                <w:b/>
                <w:sz w:val="20"/>
                <w:szCs w:val="20"/>
              </w:rPr>
              <w:t>Наименование</w:t>
            </w:r>
          </w:p>
          <w:p w14:paraId="12038405" w14:textId="77777777" w:rsidR="000C4DC1" w:rsidRPr="00FC6E56" w:rsidRDefault="000C4DC1" w:rsidP="00573391">
            <w:pPr>
              <w:autoSpaceDE w:val="0"/>
              <w:autoSpaceDN w:val="0"/>
              <w:adjustRightInd w:val="0"/>
              <w:ind w:left="-57"/>
              <w:contextualSpacing/>
              <w:jc w:val="center"/>
              <w:rPr>
                <w:rFonts w:ascii="Times New Roman" w:hAnsi="Times New Roman" w:cs="Times New Roman"/>
                <w:b/>
                <w:sz w:val="20"/>
                <w:szCs w:val="20"/>
              </w:rPr>
            </w:pPr>
            <w:r w:rsidRPr="00FC6E56">
              <w:rPr>
                <w:rFonts w:ascii="Times New Roman" w:hAnsi="Times New Roman" w:cs="Times New Roman"/>
                <w:b/>
                <w:sz w:val="20"/>
                <w:szCs w:val="20"/>
              </w:rPr>
              <w:t>характеристики</w:t>
            </w:r>
          </w:p>
        </w:tc>
        <w:tc>
          <w:tcPr>
            <w:tcW w:w="2409" w:type="dxa"/>
          </w:tcPr>
          <w:p w14:paraId="2BEC7F6C" w14:textId="77777777" w:rsidR="000C4DC1" w:rsidRPr="00FC6E56" w:rsidRDefault="000C4DC1" w:rsidP="00573391">
            <w:pPr>
              <w:autoSpaceDE w:val="0"/>
              <w:autoSpaceDN w:val="0"/>
              <w:adjustRightInd w:val="0"/>
              <w:ind w:left="-57"/>
              <w:contextualSpacing/>
              <w:jc w:val="center"/>
              <w:rPr>
                <w:rFonts w:ascii="Times New Roman" w:hAnsi="Times New Roman" w:cs="Times New Roman"/>
                <w:b/>
                <w:sz w:val="20"/>
                <w:szCs w:val="20"/>
              </w:rPr>
            </w:pPr>
            <w:r w:rsidRPr="00FC6E56">
              <w:rPr>
                <w:rFonts w:ascii="Times New Roman" w:hAnsi="Times New Roman" w:cs="Times New Roman"/>
                <w:b/>
                <w:sz w:val="20"/>
                <w:szCs w:val="20"/>
              </w:rPr>
              <w:t>Значение характеристики</w:t>
            </w:r>
          </w:p>
        </w:tc>
        <w:tc>
          <w:tcPr>
            <w:tcW w:w="1560" w:type="dxa"/>
          </w:tcPr>
          <w:p w14:paraId="2AE11047" w14:textId="77777777" w:rsidR="000C4DC1" w:rsidRPr="00FC6E56" w:rsidRDefault="000C4DC1" w:rsidP="00573391">
            <w:pPr>
              <w:autoSpaceDE w:val="0"/>
              <w:autoSpaceDN w:val="0"/>
              <w:adjustRightInd w:val="0"/>
              <w:ind w:left="-57"/>
              <w:contextualSpacing/>
              <w:jc w:val="center"/>
              <w:rPr>
                <w:rFonts w:ascii="Times New Roman" w:hAnsi="Times New Roman" w:cs="Times New Roman"/>
                <w:b/>
                <w:sz w:val="20"/>
                <w:szCs w:val="20"/>
              </w:rPr>
            </w:pPr>
            <w:r w:rsidRPr="00FC6E56">
              <w:rPr>
                <w:rFonts w:ascii="Times New Roman" w:hAnsi="Times New Roman" w:cs="Times New Roman"/>
                <w:b/>
                <w:sz w:val="20"/>
                <w:szCs w:val="20"/>
              </w:rPr>
              <w:t>Единица измерения характеристики</w:t>
            </w:r>
          </w:p>
        </w:tc>
        <w:tc>
          <w:tcPr>
            <w:tcW w:w="3260" w:type="dxa"/>
          </w:tcPr>
          <w:p w14:paraId="173A368F" w14:textId="77777777" w:rsidR="000C4DC1" w:rsidRPr="00FC6E56" w:rsidRDefault="000C4DC1" w:rsidP="00573391">
            <w:pPr>
              <w:autoSpaceDE w:val="0"/>
              <w:autoSpaceDN w:val="0"/>
              <w:adjustRightInd w:val="0"/>
              <w:ind w:left="-57"/>
              <w:contextualSpacing/>
              <w:jc w:val="center"/>
              <w:rPr>
                <w:rFonts w:ascii="Times New Roman" w:hAnsi="Times New Roman" w:cs="Times New Roman"/>
                <w:b/>
                <w:sz w:val="20"/>
                <w:szCs w:val="20"/>
              </w:rPr>
            </w:pPr>
            <w:r w:rsidRPr="00FC6E56">
              <w:rPr>
                <w:rFonts w:ascii="Times New Roman" w:hAnsi="Times New Roman" w:cs="Times New Roman"/>
                <w:b/>
                <w:sz w:val="20"/>
                <w:szCs w:val="20"/>
              </w:rPr>
              <w:t>Инструкция по заполнению характеристик в заявке</w:t>
            </w:r>
          </w:p>
        </w:tc>
        <w:tc>
          <w:tcPr>
            <w:tcW w:w="1105" w:type="dxa"/>
          </w:tcPr>
          <w:p w14:paraId="2F4BB95B" w14:textId="77777777" w:rsidR="000C4DC1" w:rsidRPr="00FC6E56" w:rsidRDefault="000C4DC1" w:rsidP="00573391">
            <w:pPr>
              <w:autoSpaceDE w:val="0"/>
              <w:autoSpaceDN w:val="0"/>
              <w:adjustRightInd w:val="0"/>
              <w:ind w:left="-57"/>
              <w:contextualSpacing/>
              <w:jc w:val="center"/>
              <w:rPr>
                <w:rFonts w:ascii="Times New Roman" w:hAnsi="Times New Roman" w:cs="Times New Roman"/>
                <w:b/>
                <w:sz w:val="20"/>
                <w:szCs w:val="20"/>
              </w:rPr>
            </w:pPr>
            <w:r w:rsidRPr="00FC6E56">
              <w:rPr>
                <w:rFonts w:ascii="Times New Roman" w:hAnsi="Times New Roman" w:cs="Times New Roman"/>
                <w:b/>
                <w:sz w:val="20"/>
                <w:szCs w:val="20"/>
              </w:rPr>
              <w:t>Вид требования**</w:t>
            </w:r>
          </w:p>
          <w:p w14:paraId="0712B4C0" w14:textId="77777777" w:rsidR="000C4DC1" w:rsidRPr="00FC6E56" w:rsidRDefault="000C4DC1" w:rsidP="00573391">
            <w:pPr>
              <w:autoSpaceDE w:val="0"/>
              <w:autoSpaceDN w:val="0"/>
              <w:adjustRightInd w:val="0"/>
              <w:ind w:left="-57"/>
              <w:contextualSpacing/>
              <w:jc w:val="center"/>
              <w:rPr>
                <w:rFonts w:ascii="Times New Roman" w:hAnsi="Times New Roman" w:cs="Times New Roman"/>
                <w:b/>
                <w:sz w:val="20"/>
                <w:szCs w:val="20"/>
              </w:rPr>
            </w:pPr>
          </w:p>
        </w:tc>
        <w:tc>
          <w:tcPr>
            <w:tcW w:w="1134" w:type="dxa"/>
          </w:tcPr>
          <w:p w14:paraId="73ACD14F" w14:textId="77777777" w:rsidR="000C4DC1" w:rsidRPr="00FC6E56" w:rsidRDefault="000C4DC1" w:rsidP="00573391">
            <w:pPr>
              <w:autoSpaceDE w:val="0"/>
              <w:autoSpaceDN w:val="0"/>
              <w:adjustRightInd w:val="0"/>
              <w:ind w:left="-57"/>
              <w:contextualSpacing/>
              <w:jc w:val="center"/>
              <w:rPr>
                <w:rFonts w:ascii="Times New Roman" w:hAnsi="Times New Roman" w:cs="Times New Roman"/>
                <w:b/>
                <w:sz w:val="20"/>
                <w:szCs w:val="20"/>
              </w:rPr>
            </w:pPr>
            <w:r w:rsidRPr="00FC6E56">
              <w:rPr>
                <w:rFonts w:ascii="Times New Roman" w:hAnsi="Times New Roman" w:cs="Times New Roman"/>
                <w:b/>
                <w:sz w:val="20"/>
                <w:szCs w:val="20"/>
              </w:rPr>
              <w:t>Единица измерения</w:t>
            </w:r>
          </w:p>
        </w:tc>
      </w:tr>
      <w:tr w:rsidR="00FC6E56" w:rsidRPr="002F739A" w14:paraId="5E388AF0" w14:textId="77777777" w:rsidTr="00FC6E56">
        <w:tc>
          <w:tcPr>
            <w:tcW w:w="704" w:type="dxa"/>
            <w:vMerge w:val="restart"/>
          </w:tcPr>
          <w:p w14:paraId="7A6C4CDE" w14:textId="77777777" w:rsidR="00FC6E56" w:rsidRPr="002F739A" w:rsidRDefault="00FC6E56" w:rsidP="000C4DC1">
            <w:pPr>
              <w:tabs>
                <w:tab w:val="left" w:pos="6039"/>
              </w:tabs>
              <w:contextualSpacing/>
              <w:jc w:val="center"/>
              <w:rPr>
                <w:rFonts w:ascii="Times New Roman" w:hAnsi="Times New Roman" w:cs="Times New Roman"/>
              </w:rPr>
            </w:pPr>
            <w:r w:rsidRPr="002F739A">
              <w:rPr>
                <w:rFonts w:ascii="Times New Roman" w:hAnsi="Times New Roman" w:cs="Times New Roman"/>
              </w:rPr>
              <w:t>1</w:t>
            </w:r>
          </w:p>
        </w:tc>
        <w:tc>
          <w:tcPr>
            <w:tcW w:w="1672" w:type="dxa"/>
            <w:vMerge w:val="restart"/>
            <w:vAlign w:val="center"/>
          </w:tcPr>
          <w:p w14:paraId="27CDED5E" w14:textId="770EBF9B" w:rsidR="00FC6E56" w:rsidRPr="00FC6E56" w:rsidRDefault="00FC6E56" w:rsidP="000C4DC1">
            <w:pPr>
              <w:autoSpaceDE w:val="0"/>
              <w:autoSpaceDN w:val="0"/>
              <w:adjustRightInd w:val="0"/>
              <w:ind w:left="-57"/>
              <w:contextualSpacing/>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Электрическая сушилка для рук тип 2</w:t>
            </w:r>
          </w:p>
        </w:tc>
        <w:tc>
          <w:tcPr>
            <w:tcW w:w="1305" w:type="dxa"/>
            <w:vMerge w:val="restart"/>
            <w:vAlign w:val="center"/>
          </w:tcPr>
          <w:p w14:paraId="2217E76C" w14:textId="7CE984DF" w:rsidR="00FC6E56" w:rsidRPr="00FC6E56" w:rsidRDefault="00FC6E56" w:rsidP="000C4DC1">
            <w:pPr>
              <w:autoSpaceDE w:val="0"/>
              <w:autoSpaceDN w:val="0"/>
              <w:adjustRightInd w:val="0"/>
              <w:contextualSpacing/>
              <w:jc w:val="center"/>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27.51.23.120</w:t>
            </w:r>
            <w:r>
              <w:rPr>
                <w:rFonts w:ascii="Times New Roman" w:eastAsia="Times New Roman" w:hAnsi="Times New Roman" w:cs="Times New Roman"/>
                <w:color w:val="auto"/>
                <w:sz w:val="20"/>
                <w:szCs w:val="20"/>
                <w:lang w:bidi="ar-SA"/>
              </w:rPr>
              <w:t>-002</w:t>
            </w:r>
          </w:p>
        </w:tc>
        <w:tc>
          <w:tcPr>
            <w:tcW w:w="9072" w:type="dxa"/>
            <w:gridSpan w:val="4"/>
          </w:tcPr>
          <w:p w14:paraId="0A15DD86" w14:textId="77777777" w:rsidR="00FC6E56" w:rsidRPr="00FC6E56" w:rsidRDefault="00FC6E56" w:rsidP="000C4DC1">
            <w:pPr>
              <w:autoSpaceDE w:val="0"/>
              <w:autoSpaceDN w:val="0"/>
              <w:adjustRightInd w:val="0"/>
              <w:ind w:left="-57"/>
              <w:contextualSpacing/>
              <w:rPr>
                <w:rFonts w:ascii="Times New Roman" w:eastAsia="Times New Roman" w:hAnsi="Times New Roman" w:cs="Times New Roman"/>
                <w:color w:val="auto"/>
                <w:sz w:val="20"/>
                <w:szCs w:val="20"/>
                <w:lang w:bidi="ar-SA"/>
              </w:rPr>
            </w:pPr>
            <w:r w:rsidRPr="00FC6E56">
              <w:rPr>
                <w:rFonts w:ascii="Times New Roman" w:eastAsia="Times New Roman" w:hAnsi="Times New Roman" w:cs="Times New Roman"/>
                <w:color w:val="auto"/>
                <w:sz w:val="20"/>
                <w:szCs w:val="20"/>
                <w:lang w:bidi="ar-SA"/>
              </w:rPr>
              <w:t xml:space="preserve">Характеристики товаров согласно КТРУ </w:t>
            </w:r>
          </w:p>
        </w:tc>
        <w:tc>
          <w:tcPr>
            <w:tcW w:w="1105" w:type="dxa"/>
            <w:vMerge w:val="restart"/>
          </w:tcPr>
          <w:p w14:paraId="03E01581" w14:textId="013A0A72" w:rsidR="00FC6E56" w:rsidRPr="00FC6E56" w:rsidRDefault="00FC6E56" w:rsidP="000C4DC1">
            <w:pPr>
              <w:tabs>
                <w:tab w:val="left" w:pos="6039"/>
              </w:tabs>
              <w:contextualSpacing/>
              <w:jc w:val="center"/>
              <w:rPr>
                <w:rFonts w:ascii="Times New Roman" w:eastAsia="Times New Roman" w:hAnsi="Times New Roman" w:cs="Times New Roman"/>
                <w:color w:val="auto"/>
                <w:sz w:val="20"/>
                <w:szCs w:val="20"/>
                <w:lang w:bidi="ar-SA"/>
              </w:rPr>
            </w:pPr>
            <w:r w:rsidRPr="00FC6E56">
              <w:rPr>
                <w:rFonts w:ascii="Times New Roman" w:eastAsia="Times New Roman" w:hAnsi="Times New Roman" w:cs="Times New Roman"/>
                <w:color w:val="auto"/>
                <w:sz w:val="20"/>
                <w:szCs w:val="20"/>
                <w:lang w:bidi="ar-SA"/>
              </w:rPr>
              <w:t>Не установлено</w:t>
            </w:r>
          </w:p>
        </w:tc>
        <w:tc>
          <w:tcPr>
            <w:tcW w:w="1134" w:type="dxa"/>
            <w:vMerge w:val="restart"/>
          </w:tcPr>
          <w:p w14:paraId="46A5B5B4" w14:textId="77777777" w:rsidR="00FC6E56" w:rsidRPr="00FC6E56" w:rsidRDefault="00FC6E56" w:rsidP="000C4DC1">
            <w:pPr>
              <w:autoSpaceDE w:val="0"/>
              <w:autoSpaceDN w:val="0"/>
              <w:adjustRightInd w:val="0"/>
              <w:ind w:left="-57"/>
              <w:contextualSpacing/>
              <w:jc w:val="center"/>
              <w:rPr>
                <w:rFonts w:ascii="Times New Roman" w:eastAsia="Times New Roman" w:hAnsi="Times New Roman" w:cs="Times New Roman"/>
                <w:color w:val="auto"/>
                <w:sz w:val="20"/>
                <w:szCs w:val="20"/>
                <w:lang w:bidi="ar-SA"/>
              </w:rPr>
            </w:pPr>
            <w:r w:rsidRPr="00FC6E56">
              <w:rPr>
                <w:rFonts w:ascii="Times New Roman" w:eastAsia="Times New Roman" w:hAnsi="Times New Roman" w:cs="Times New Roman"/>
                <w:color w:val="auto"/>
                <w:sz w:val="20"/>
                <w:szCs w:val="20"/>
                <w:lang w:bidi="ar-SA"/>
              </w:rPr>
              <w:t>шт.</w:t>
            </w:r>
          </w:p>
        </w:tc>
      </w:tr>
      <w:tr w:rsidR="00FC6E56" w:rsidRPr="002F739A" w14:paraId="69B4FB46" w14:textId="77777777" w:rsidTr="00A943B6">
        <w:trPr>
          <w:trHeight w:val="644"/>
        </w:trPr>
        <w:tc>
          <w:tcPr>
            <w:tcW w:w="704" w:type="dxa"/>
            <w:vMerge/>
          </w:tcPr>
          <w:p w14:paraId="3A36FD24" w14:textId="77777777" w:rsidR="00FC6E56" w:rsidRPr="002F739A" w:rsidRDefault="00FC6E56" w:rsidP="000C4DC1">
            <w:pPr>
              <w:tabs>
                <w:tab w:val="left" w:pos="6039"/>
              </w:tabs>
              <w:contextualSpacing/>
              <w:jc w:val="center"/>
              <w:rPr>
                <w:rFonts w:ascii="Times New Roman" w:hAnsi="Times New Roman" w:cs="Times New Roman"/>
              </w:rPr>
            </w:pPr>
          </w:p>
        </w:tc>
        <w:tc>
          <w:tcPr>
            <w:tcW w:w="1672" w:type="dxa"/>
            <w:vMerge/>
          </w:tcPr>
          <w:p w14:paraId="6A9A33C1" w14:textId="77777777" w:rsidR="00FC6E56" w:rsidRPr="002F739A" w:rsidRDefault="00FC6E56" w:rsidP="000C4DC1">
            <w:pPr>
              <w:tabs>
                <w:tab w:val="left" w:pos="6039"/>
              </w:tabs>
              <w:contextualSpacing/>
              <w:jc w:val="center"/>
              <w:rPr>
                <w:rFonts w:ascii="Times New Roman" w:hAnsi="Times New Roman" w:cs="Times New Roman"/>
              </w:rPr>
            </w:pPr>
          </w:p>
        </w:tc>
        <w:tc>
          <w:tcPr>
            <w:tcW w:w="1305" w:type="dxa"/>
            <w:vMerge/>
          </w:tcPr>
          <w:p w14:paraId="38C05F9C" w14:textId="77777777" w:rsidR="00FC6E56" w:rsidRPr="002F739A" w:rsidRDefault="00FC6E56" w:rsidP="000C4DC1">
            <w:pPr>
              <w:tabs>
                <w:tab w:val="left" w:pos="6039"/>
              </w:tabs>
              <w:contextualSpacing/>
              <w:jc w:val="center"/>
              <w:rPr>
                <w:rFonts w:ascii="Times New Roman" w:hAnsi="Times New Roman" w:cs="Times New Roman"/>
              </w:rPr>
            </w:pPr>
          </w:p>
        </w:tc>
        <w:tc>
          <w:tcPr>
            <w:tcW w:w="1843" w:type="dxa"/>
          </w:tcPr>
          <w:p w14:paraId="4720BE1C" w14:textId="3AFCBEA0" w:rsidR="00FC6E56" w:rsidRPr="002F739A" w:rsidRDefault="00FC6E56" w:rsidP="000C4DC1">
            <w:pPr>
              <w:tabs>
                <w:tab w:val="left" w:pos="6039"/>
              </w:tabs>
              <w:contextualSpacing/>
              <w:rPr>
                <w:rFonts w:ascii="Times New Roman" w:hAnsi="Times New Roman" w:cs="Times New Roman"/>
              </w:rPr>
            </w:pPr>
            <w:r w:rsidRPr="000C4DC1">
              <w:rPr>
                <w:rFonts w:ascii="Times New Roman" w:eastAsia="Times New Roman" w:hAnsi="Times New Roman" w:cs="Times New Roman"/>
                <w:color w:val="auto"/>
                <w:sz w:val="20"/>
                <w:szCs w:val="20"/>
                <w:lang w:bidi="ar-SA"/>
              </w:rPr>
              <w:t>Материал корпуса</w:t>
            </w:r>
          </w:p>
        </w:tc>
        <w:tc>
          <w:tcPr>
            <w:tcW w:w="2409" w:type="dxa"/>
          </w:tcPr>
          <w:p w14:paraId="4E2A1B3A" w14:textId="3A92B3A7" w:rsidR="00FC6E56" w:rsidRPr="00FC6E56" w:rsidRDefault="00FC6E56" w:rsidP="000C4DC1">
            <w:pPr>
              <w:tabs>
                <w:tab w:val="left" w:pos="6039"/>
              </w:tabs>
              <w:contextualSpacing/>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Нержавеющая сталь</w:t>
            </w:r>
          </w:p>
        </w:tc>
        <w:tc>
          <w:tcPr>
            <w:tcW w:w="1560" w:type="dxa"/>
            <w:vAlign w:val="center"/>
          </w:tcPr>
          <w:p w14:paraId="40635EDB" w14:textId="77777777" w:rsidR="00FC6E56" w:rsidRPr="002F739A" w:rsidRDefault="00FC6E56" w:rsidP="000C4DC1">
            <w:pPr>
              <w:tabs>
                <w:tab w:val="left" w:pos="6039"/>
              </w:tabs>
              <w:ind w:firstLine="567"/>
              <w:contextualSpacing/>
              <w:jc w:val="right"/>
              <w:rPr>
                <w:rFonts w:ascii="Times New Roman" w:hAnsi="Times New Roman" w:cs="Times New Roman"/>
              </w:rPr>
            </w:pPr>
          </w:p>
        </w:tc>
        <w:tc>
          <w:tcPr>
            <w:tcW w:w="3260" w:type="dxa"/>
            <w:vAlign w:val="center"/>
          </w:tcPr>
          <w:p w14:paraId="3F3AC8C8" w14:textId="77777777" w:rsidR="00FC6E56" w:rsidRPr="00FC6E56" w:rsidRDefault="00FC6E56" w:rsidP="000C4DC1">
            <w:pPr>
              <w:tabs>
                <w:tab w:val="left" w:pos="6039"/>
              </w:tabs>
              <w:contextualSpacing/>
              <w:rPr>
                <w:rFonts w:ascii="Times New Roman" w:eastAsia="Times New Roman" w:hAnsi="Times New Roman" w:cs="Times New Roman"/>
                <w:color w:val="auto"/>
                <w:sz w:val="20"/>
                <w:szCs w:val="20"/>
                <w:lang w:bidi="ar-SA"/>
              </w:rPr>
            </w:pPr>
            <w:r w:rsidRPr="00FC6E56">
              <w:rPr>
                <w:rFonts w:ascii="Times New Roman" w:eastAsia="Times New Roman" w:hAnsi="Times New Roman" w:cs="Times New Roman"/>
                <w:color w:val="auto"/>
                <w:sz w:val="20"/>
                <w:szCs w:val="20"/>
                <w:lang w:bidi="ar-SA"/>
              </w:rPr>
              <w:t>Значение характеристики не может изменяться участником закупки</w:t>
            </w:r>
          </w:p>
        </w:tc>
        <w:tc>
          <w:tcPr>
            <w:tcW w:w="1105" w:type="dxa"/>
            <w:vMerge/>
          </w:tcPr>
          <w:p w14:paraId="4D357699" w14:textId="77777777" w:rsidR="00FC6E56" w:rsidRPr="002F739A" w:rsidRDefault="00FC6E56" w:rsidP="000C4DC1">
            <w:pPr>
              <w:tabs>
                <w:tab w:val="left" w:pos="6039"/>
              </w:tabs>
              <w:contextualSpacing/>
              <w:jc w:val="center"/>
              <w:rPr>
                <w:rFonts w:ascii="Times New Roman" w:hAnsi="Times New Roman" w:cs="Times New Roman"/>
              </w:rPr>
            </w:pPr>
          </w:p>
        </w:tc>
        <w:tc>
          <w:tcPr>
            <w:tcW w:w="1134" w:type="dxa"/>
            <w:vMerge/>
          </w:tcPr>
          <w:p w14:paraId="1713B289" w14:textId="77777777" w:rsidR="00FC6E56" w:rsidRPr="002F739A" w:rsidRDefault="00FC6E56" w:rsidP="000C4DC1">
            <w:pPr>
              <w:tabs>
                <w:tab w:val="left" w:pos="6039"/>
              </w:tabs>
              <w:contextualSpacing/>
              <w:jc w:val="center"/>
              <w:rPr>
                <w:rFonts w:ascii="Times New Roman" w:hAnsi="Times New Roman" w:cs="Times New Roman"/>
              </w:rPr>
            </w:pPr>
          </w:p>
        </w:tc>
      </w:tr>
      <w:tr w:rsidR="00FC6E56" w:rsidRPr="002F739A" w14:paraId="5313DD8B" w14:textId="77777777" w:rsidTr="00FC6E56">
        <w:tc>
          <w:tcPr>
            <w:tcW w:w="704" w:type="dxa"/>
            <w:vMerge/>
          </w:tcPr>
          <w:p w14:paraId="5F188D89" w14:textId="77777777" w:rsidR="00FC6E56" w:rsidRPr="002F739A" w:rsidRDefault="00FC6E56" w:rsidP="000C4DC1">
            <w:pPr>
              <w:tabs>
                <w:tab w:val="left" w:pos="6039"/>
              </w:tabs>
              <w:contextualSpacing/>
              <w:jc w:val="center"/>
              <w:rPr>
                <w:rFonts w:ascii="Times New Roman" w:hAnsi="Times New Roman" w:cs="Times New Roman"/>
              </w:rPr>
            </w:pPr>
          </w:p>
        </w:tc>
        <w:tc>
          <w:tcPr>
            <w:tcW w:w="1672" w:type="dxa"/>
            <w:vMerge/>
          </w:tcPr>
          <w:p w14:paraId="4BFAAA31" w14:textId="77777777" w:rsidR="00FC6E56" w:rsidRPr="002F739A" w:rsidRDefault="00FC6E56" w:rsidP="000C4DC1">
            <w:pPr>
              <w:tabs>
                <w:tab w:val="left" w:pos="6039"/>
              </w:tabs>
              <w:contextualSpacing/>
              <w:jc w:val="center"/>
              <w:rPr>
                <w:rFonts w:ascii="Times New Roman" w:hAnsi="Times New Roman" w:cs="Times New Roman"/>
              </w:rPr>
            </w:pPr>
          </w:p>
        </w:tc>
        <w:tc>
          <w:tcPr>
            <w:tcW w:w="1305" w:type="dxa"/>
            <w:vMerge/>
          </w:tcPr>
          <w:p w14:paraId="6A600971" w14:textId="77777777" w:rsidR="00FC6E56" w:rsidRPr="002F739A" w:rsidRDefault="00FC6E56" w:rsidP="000C4DC1">
            <w:pPr>
              <w:tabs>
                <w:tab w:val="left" w:pos="6039"/>
              </w:tabs>
              <w:contextualSpacing/>
              <w:jc w:val="center"/>
              <w:rPr>
                <w:rFonts w:ascii="Times New Roman" w:hAnsi="Times New Roman" w:cs="Times New Roman"/>
              </w:rPr>
            </w:pPr>
          </w:p>
        </w:tc>
        <w:tc>
          <w:tcPr>
            <w:tcW w:w="1843" w:type="dxa"/>
          </w:tcPr>
          <w:p w14:paraId="0157269F" w14:textId="0D29C896" w:rsidR="00FC6E56" w:rsidRPr="002F739A" w:rsidRDefault="00FC6E56" w:rsidP="000C4DC1">
            <w:pPr>
              <w:tabs>
                <w:tab w:val="left" w:pos="6039"/>
              </w:tabs>
              <w:contextualSpacing/>
              <w:rPr>
                <w:rFonts w:ascii="Times New Roman" w:hAnsi="Times New Roman" w:cs="Times New Roman"/>
              </w:rPr>
            </w:pPr>
            <w:r w:rsidRPr="000C4DC1">
              <w:rPr>
                <w:rFonts w:ascii="Times New Roman" w:eastAsia="Times New Roman" w:hAnsi="Times New Roman" w:cs="Times New Roman"/>
                <w:color w:val="auto"/>
                <w:sz w:val="20"/>
                <w:szCs w:val="20"/>
                <w:lang w:bidi="ar-SA"/>
              </w:rPr>
              <w:t>Мощность</w:t>
            </w:r>
          </w:p>
        </w:tc>
        <w:tc>
          <w:tcPr>
            <w:tcW w:w="2409" w:type="dxa"/>
          </w:tcPr>
          <w:p w14:paraId="07714AD4" w14:textId="2A3F497A" w:rsidR="00FC6E56" w:rsidRPr="00FC6E56" w:rsidRDefault="00FC6E56" w:rsidP="000C4DC1">
            <w:pPr>
              <w:tabs>
                <w:tab w:val="left" w:pos="6039"/>
              </w:tabs>
              <w:contextualSpacing/>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1150; 1200; 1800; 2100; 2200; 2300</w:t>
            </w:r>
          </w:p>
        </w:tc>
        <w:tc>
          <w:tcPr>
            <w:tcW w:w="1560" w:type="dxa"/>
            <w:vAlign w:val="center"/>
          </w:tcPr>
          <w:p w14:paraId="205048D0" w14:textId="63DC9650" w:rsidR="00FC6E56" w:rsidRPr="002F739A" w:rsidRDefault="00FC6E56" w:rsidP="000C4DC1">
            <w:pPr>
              <w:tabs>
                <w:tab w:val="left" w:pos="6039"/>
              </w:tabs>
              <w:ind w:firstLine="567"/>
              <w:contextualSpacing/>
              <w:jc w:val="right"/>
              <w:rPr>
                <w:rFonts w:ascii="Times New Roman" w:hAnsi="Times New Roman" w:cs="Times New Roman"/>
              </w:rPr>
            </w:pPr>
            <w:r w:rsidRPr="000C4DC1">
              <w:rPr>
                <w:rFonts w:ascii="Times New Roman" w:eastAsia="Times New Roman" w:hAnsi="Times New Roman" w:cs="Times New Roman"/>
                <w:color w:val="auto"/>
                <w:sz w:val="20"/>
                <w:szCs w:val="20"/>
                <w:lang w:bidi="ar-SA"/>
              </w:rPr>
              <w:t>ВТ</w:t>
            </w:r>
          </w:p>
        </w:tc>
        <w:tc>
          <w:tcPr>
            <w:tcW w:w="3260" w:type="dxa"/>
            <w:vAlign w:val="center"/>
          </w:tcPr>
          <w:p w14:paraId="43060F78" w14:textId="1E89732B" w:rsidR="00FC6E56" w:rsidRPr="00FC6E56" w:rsidRDefault="00FC6E56" w:rsidP="000C4DC1">
            <w:pPr>
              <w:tabs>
                <w:tab w:val="left" w:pos="6039"/>
              </w:tabs>
              <w:contextualSpacing/>
              <w:rPr>
                <w:rFonts w:ascii="Times New Roman" w:eastAsia="Times New Roman" w:hAnsi="Times New Roman" w:cs="Times New Roman"/>
                <w:color w:val="auto"/>
                <w:sz w:val="20"/>
                <w:szCs w:val="20"/>
                <w:lang w:bidi="ar-SA"/>
              </w:rPr>
            </w:pPr>
            <w:r w:rsidRPr="00FC6E56">
              <w:rPr>
                <w:rFonts w:ascii="Times New Roman" w:eastAsia="Times New Roman" w:hAnsi="Times New Roman" w:cs="Times New Roman"/>
                <w:color w:val="auto"/>
                <w:sz w:val="20"/>
                <w:szCs w:val="20"/>
                <w:lang w:bidi="ar-SA"/>
              </w:rPr>
              <w:t>Участник закупки указывает в заявке одно значение характеристики</w:t>
            </w:r>
          </w:p>
        </w:tc>
        <w:tc>
          <w:tcPr>
            <w:tcW w:w="1105" w:type="dxa"/>
            <w:vMerge/>
          </w:tcPr>
          <w:p w14:paraId="5A8C3DC1" w14:textId="77777777" w:rsidR="00FC6E56" w:rsidRPr="002F739A" w:rsidRDefault="00FC6E56" w:rsidP="000C4DC1">
            <w:pPr>
              <w:tabs>
                <w:tab w:val="left" w:pos="6039"/>
              </w:tabs>
              <w:contextualSpacing/>
              <w:jc w:val="center"/>
              <w:rPr>
                <w:rFonts w:ascii="Times New Roman" w:hAnsi="Times New Roman" w:cs="Times New Roman"/>
              </w:rPr>
            </w:pPr>
          </w:p>
        </w:tc>
        <w:tc>
          <w:tcPr>
            <w:tcW w:w="1134" w:type="dxa"/>
            <w:vMerge/>
          </w:tcPr>
          <w:p w14:paraId="5129FE76" w14:textId="77777777" w:rsidR="00FC6E56" w:rsidRPr="002F739A" w:rsidRDefault="00FC6E56" w:rsidP="000C4DC1">
            <w:pPr>
              <w:tabs>
                <w:tab w:val="left" w:pos="6039"/>
              </w:tabs>
              <w:contextualSpacing/>
              <w:jc w:val="center"/>
              <w:rPr>
                <w:rFonts w:ascii="Times New Roman" w:hAnsi="Times New Roman" w:cs="Times New Roman"/>
              </w:rPr>
            </w:pPr>
          </w:p>
        </w:tc>
      </w:tr>
      <w:tr w:rsidR="00FC6E56" w:rsidRPr="002F739A" w14:paraId="2D27B94B" w14:textId="77777777" w:rsidTr="00FC6E56">
        <w:trPr>
          <w:trHeight w:val="812"/>
        </w:trPr>
        <w:tc>
          <w:tcPr>
            <w:tcW w:w="704" w:type="dxa"/>
            <w:vMerge/>
          </w:tcPr>
          <w:p w14:paraId="3C26EDD2" w14:textId="77777777" w:rsidR="00FC6E56" w:rsidRPr="002F739A" w:rsidRDefault="00FC6E56" w:rsidP="000C4DC1">
            <w:pPr>
              <w:tabs>
                <w:tab w:val="left" w:pos="6039"/>
              </w:tabs>
              <w:contextualSpacing/>
              <w:jc w:val="center"/>
              <w:rPr>
                <w:rFonts w:ascii="Times New Roman" w:hAnsi="Times New Roman" w:cs="Times New Roman"/>
              </w:rPr>
            </w:pPr>
          </w:p>
        </w:tc>
        <w:tc>
          <w:tcPr>
            <w:tcW w:w="1672" w:type="dxa"/>
            <w:vMerge/>
          </w:tcPr>
          <w:p w14:paraId="3C7E6057" w14:textId="77777777" w:rsidR="00FC6E56" w:rsidRPr="002F739A" w:rsidRDefault="00FC6E56" w:rsidP="000C4DC1">
            <w:pPr>
              <w:tabs>
                <w:tab w:val="left" w:pos="6039"/>
              </w:tabs>
              <w:contextualSpacing/>
              <w:jc w:val="center"/>
              <w:rPr>
                <w:rFonts w:ascii="Times New Roman" w:hAnsi="Times New Roman" w:cs="Times New Roman"/>
              </w:rPr>
            </w:pPr>
          </w:p>
        </w:tc>
        <w:tc>
          <w:tcPr>
            <w:tcW w:w="1305" w:type="dxa"/>
            <w:vMerge/>
          </w:tcPr>
          <w:p w14:paraId="5742B548" w14:textId="77777777" w:rsidR="00FC6E56" w:rsidRPr="002F739A" w:rsidRDefault="00FC6E56" w:rsidP="000C4DC1">
            <w:pPr>
              <w:tabs>
                <w:tab w:val="left" w:pos="6039"/>
              </w:tabs>
              <w:contextualSpacing/>
              <w:jc w:val="center"/>
              <w:rPr>
                <w:rFonts w:ascii="Times New Roman" w:hAnsi="Times New Roman" w:cs="Times New Roman"/>
              </w:rPr>
            </w:pPr>
          </w:p>
        </w:tc>
        <w:tc>
          <w:tcPr>
            <w:tcW w:w="1843" w:type="dxa"/>
          </w:tcPr>
          <w:p w14:paraId="35317688" w14:textId="1700C869" w:rsidR="00FC6E56" w:rsidRPr="002F739A" w:rsidRDefault="00FC6E56" w:rsidP="000C4DC1">
            <w:pPr>
              <w:tabs>
                <w:tab w:val="left" w:pos="6039"/>
              </w:tabs>
              <w:contextualSpacing/>
              <w:rPr>
                <w:rFonts w:ascii="Times New Roman" w:hAnsi="Times New Roman" w:cs="Times New Roman"/>
              </w:rPr>
            </w:pPr>
            <w:r w:rsidRPr="000C4DC1">
              <w:rPr>
                <w:rFonts w:ascii="Times New Roman" w:eastAsia="Times New Roman" w:hAnsi="Times New Roman" w:cs="Times New Roman"/>
                <w:color w:val="auto"/>
                <w:sz w:val="20"/>
                <w:szCs w:val="20"/>
                <w:lang w:bidi="ar-SA"/>
              </w:rPr>
              <w:t>Антивандальное покрытие</w:t>
            </w:r>
          </w:p>
        </w:tc>
        <w:tc>
          <w:tcPr>
            <w:tcW w:w="2409" w:type="dxa"/>
          </w:tcPr>
          <w:p w14:paraId="459CFE0C" w14:textId="6CDD55E6" w:rsidR="00FC6E56" w:rsidRPr="00FC6E56" w:rsidRDefault="00FC6E56" w:rsidP="000C4DC1">
            <w:pPr>
              <w:tabs>
                <w:tab w:val="left" w:pos="6039"/>
              </w:tabs>
              <w:contextualSpacing/>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Наличие</w:t>
            </w:r>
          </w:p>
        </w:tc>
        <w:tc>
          <w:tcPr>
            <w:tcW w:w="1560" w:type="dxa"/>
          </w:tcPr>
          <w:p w14:paraId="32CAE681" w14:textId="52AFBC25" w:rsidR="00FC6E56" w:rsidRPr="002F739A" w:rsidRDefault="00FC6E56" w:rsidP="000C4DC1">
            <w:pPr>
              <w:tabs>
                <w:tab w:val="left" w:pos="6039"/>
              </w:tabs>
              <w:contextualSpacing/>
              <w:jc w:val="center"/>
              <w:rPr>
                <w:rFonts w:ascii="Times New Roman" w:hAnsi="Times New Roman" w:cs="Times New Roman"/>
              </w:rPr>
            </w:pPr>
          </w:p>
        </w:tc>
        <w:tc>
          <w:tcPr>
            <w:tcW w:w="3260" w:type="dxa"/>
            <w:vAlign w:val="center"/>
          </w:tcPr>
          <w:p w14:paraId="2CF9BC08" w14:textId="77777777" w:rsidR="00FC6E56" w:rsidRPr="00FC6E56" w:rsidRDefault="00FC6E56" w:rsidP="000C4DC1">
            <w:pPr>
              <w:tabs>
                <w:tab w:val="left" w:pos="6039"/>
              </w:tabs>
              <w:contextualSpacing/>
              <w:rPr>
                <w:rFonts w:ascii="Times New Roman" w:eastAsia="Times New Roman" w:hAnsi="Times New Roman" w:cs="Times New Roman"/>
                <w:color w:val="auto"/>
                <w:sz w:val="20"/>
                <w:szCs w:val="20"/>
                <w:lang w:bidi="ar-SA"/>
              </w:rPr>
            </w:pPr>
            <w:r w:rsidRPr="00FC6E56">
              <w:rPr>
                <w:rFonts w:ascii="Times New Roman" w:eastAsia="Times New Roman" w:hAnsi="Times New Roman" w:cs="Times New Roman"/>
                <w:color w:val="auto"/>
                <w:sz w:val="20"/>
                <w:szCs w:val="20"/>
                <w:lang w:bidi="ar-SA"/>
              </w:rPr>
              <w:t>Участник закупки указывает в заявке конкретное значение характеристики</w:t>
            </w:r>
          </w:p>
        </w:tc>
        <w:tc>
          <w:tcPr>
            <w:tcW w:w="1105" w:type="dxa"/>
            <w:vMerge/>
          </w:tcPr>
          <w:p w14:paraId="03AF383B" w14:textId="77777777" w:rsidR="00FC6E56" w:rsidRPr="002F739A" w:rsidRDefault="00FC6E56" w:rsidP="000C4DC1">
            <w:pPr>
              <w:tabs>
                <w:tab w:val="left" w:pos="6039"/>
              </w:tabs>
              <w:contextualSpacing/>
              <w:jc w:val="center"/>
              <w:rPr>
                <w:rFonts w:ascii="Times New Roman" w:hAnsi="Times New Roman" w:cs="Times New Roman"/>
              </w:rPr>
            </w:pPr>
          </w:p>
        </w:tc>
        <w:tc>
          <w:tcPr>
            <w:tcW w:w="1134" w:type="dxa"/>
            <w:vMerge/>
          </w:tcPr>
          <w:p w14:paraId="740CE12F" w14:textId="77777777" w:rsidR="00FC6E56" w:rsidRPr="002F739A" w:rsidRDefault="00FC6E56" w:rsidP="000C4DC1">
            <w:pPr>
              <w:tabs>
                <w:tab w:val="left" w:pos="6039"/>
              </w:tabs>
              <w:contextualSpacing/>
              <w:jc w:val="center"/>
              <w:rPr>
                <w:rFonts w:ascii="Times New Roman" w:hAnsi="Times New Roman" w:cs="Times New Roman"/>
              </w:rPr>
            </w:pPr>
          </w:p>
        </w:tc>
      </w:tr>
      <w:tr w:rsidR="00FC6E56" w:rsidRPr="002F739A" w14:paraId="08C58337" w14:textId="77777777" w:rsidTr="00FC6E56">
        <w:tc>
          <w:tcPr>
            <w:tcW w:w="704" w:type="dxa"/>
            <w:vMerge/>
          </w:tcPr>
          <w:p w14:paraId="67FC3767" w14:textId="77777777" w:rsidR="00FC6E56" w:rsidRPr="002F739A" w:rsidRDefault="00FC6E56" w:rsidP="000C4DC1">
            <w:pPr>
              <w:tabs>
                <w:tab w:val="left" w:pos="6039"/>
              </w:tabs>
              <w:contextualSpacing/>
              <w:jc w:val="center"/>
              <w:rPr>
                <w:rFonts w:ascii="Times New Roman" w:hAnsi="Times New Roman" w:cs="Times New Roman"/>
              </w:rPr>
            </w:pPr>
          </w:p>
        </w:tc>
        <w:tc>
          <w:tcPr>
            <w:tcW w:w="1672" w:type="dxa"/>
            <w:vMerge/>
          </w:tcPr>
          <w:p w14:paraId="51E65D5B" w14:textId="77777777" w:rsidR="00FC6E56" w:rsidRPr="002F739A" w:rsidRDefault="00FC6E56" w:rsidP="000C4DC1">
            <w:pPr>
              <w:tabs>
                <w:tab w:val="left" w:pos="6039"/>
              </w:tabs>
              <w:contextualSpacing/>
              <w:jc w:val="center"/>
              <w:rPr>
                <w:rFonts w:ascii="Times New Roman" w:hAnsi="Times New Roman" w:cs="Times New Roman"/>
              </w:rPr>
            </w:pPr>
          </w:p>
        </w:tc>
        <w:tc>
          <w:tcPr>
            <w:tcW w:w="1305" w:type="dxa"/>
            <w:vMerge/>
          </w:tcPr>
          <w:p w14:paraId="0D985E54" w14:textId="77777777" w:rsidR="00FC6E56" w:rsidRPr="002F739A" w:rsidRDefault="00FC6E56" w:rsidP="000C4DC1">
            <w:pPr>
              <w:tabs>
                <w:tab w:val="left" w:pos="6039"/>
              </w:tabs>
              <w:contextualSpacing/>
              <w:jc w:val="center"/>
              <w:rPr>
                <w:rFonts w:ascii="Times New Roman" w:hAnsi="Times New Roman" w:cs="Times New Roman"/>
              </w:rPr>
            </w:pPr>
          </w:p>
        </w:tc>
        <w:tc>
          <w:tcPr>
            <w:tcW w:w="1843" w:type="dxa"/>
          </w:tcPr>
          <w:p w14:paraId="29677011" w14:textId="1415142D" w:rsidR="00FC6E56" w:rsidRPr="002F739A" w:rsidRDefault="00FC6E56" w:rsidP="000C4DC1">
            <w:pPr>
              <w:tabs>
                <w:tab w:val="left" w:pos="6039"/>
              </w:tabs>
              <w:contextualSpacing/>
              <w:rPr>
                <w:rFonts w:ascii="Times New Roman" w:hAnsi="Times New Roman" w:cs="Times New Roman"/>
              </w:rPr>
            </w:pPr>
            <w:r w:rsidRPr="000C4DC1">
              <w:rPr>
                <w:rFonts w:ascii="Times New Roman" w:eastAsia="Times New Roman" w:hAnsi="Times New Roman" w:cs="Times New Roman"/>
                <w:color w:val="auto"/>
                <w:sz w:val="20"/>
                <w:szCs w:val="20"/>
                <w:lang w:bidi="ar-SA"/>
              </w:rPr>
              <w:t>Погружная</w:t>
            </w:r>
          </w:p>
        </w:tc>
        <w:tc>
          <w:tcPr>
            <w:tcW w:w="2409" w:type="dxa"/>
          </w:tcPr>
          <w:p w14:paraId="004314D2" w14:textId="02355550" w:rsidR="00FC6E56" w:rsidRPr="00FC6E56" w:rsidRDefault="00FC6E56" w:rsidP="000C4DC1">
            <w:pPr>
              <w:tabs>
                <w:tab w:val="left" w:pos="6039"/>
              </w:tabs>
              <w:contextualSpacing/>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Отсутствие</w:t>
            </w:r>
          </w:p>
        </w:tc>
        <w:tc>
          <w:tcPr>
            <w:tcW w:w="1560" w:type="dxa"/>
          </w:tcPr>
          <w:p w14:paraId="28826B32" w14:textId="519AD045" w:rsidR="00FC6E56" w:rsidRPr="002F739A" w:rsidRDefault="00FC6E56" w:rsidP="000C4DC1">
            <w:pPr>
              <w:tabs>
                <w:tab w:val="left" w:pos="6039"/>
              </w:tabs>
              <w:contextualSpacing/>
              <w:jc w:val="center"/>
              <w:rPr>
                <w:rFonts w:ascii="Times New Roman" w:hAnsi="Times New Roman" w:cs="Times New Roman"/>
              </w:rPr>
            </w:pPr>
          </w:p>
        </w:tc>
        <w:tc>
          <w:tcPr>
            <w:tcW w:w="3260" w:type="dxa"/>
            <w:vAlign w:val="center"/>
          </w:tcPr>
          <w:p w14:paraId="2E572BC4" w14:textId="77777777" w:rsidR="00FC6E56" w:rsidRPr="00FC6E56" w:rsidRDefault="00FC6E56" w:rsidP="000C4DC1">
            <w:pPr>
              <w:tabs>
                <w:tab w:val="left" w:pos="6039"/>
              </w:tabs>
              <w:contextualSpacing/>
              <w:rPr>
                <w:rFonts w:ascii="Times New Roman" w:eastAsia="Times New Roman" w:hAnsi="Times New Roman" w:cs="Times New Roman"/>
                <w:color w:val="auto"/>
                <w:sz w:val="20"/>
                <w:szCs w:val="20"/>
                <w:lang w:bidi="ar-SA"/>
              </w:rPr>
            </w:pPr>
            <w:r w:rsidRPr="00FC6E56">
              <w:rPr>
                <w:rFonts w:ascii="Times New Roman" w:eastAsia="Times New Roman" w:hAnsi="Times New Roman" w:cs="Times New Roman"/>
                <w:color w:val="auto"/>
                <w:sz w:val="20"/>
                <w:szCs w:val="20"/>
                <w:lang w:bidi="ar-SA"/>
              </w:rPr>
              <w:t>Участник закупки указывает в заявке конкретное значение характеристики</w:t>
            </w:r>
          </w:p>
        </w:tc>
        <w:tc>
          <w:tcPr>
            <w:tcW w:w="1105" w:type="dxa"/>
            <w:vMerge/>
          </w:tcPr>
          <w:p w14:paraId="6136D4D2" w14:textId="77777777" w:rsidR="00FC6E56" w:rsidRPr="002F739A" w:rsidRDefault="00FC6E56" w:rsidP="000C4DC1">
            <w:pPr>
              <w:tabs>
                <w:tab w:val="left" w:pos="6039"/>
              </w:tabs>
              <w:contextualSpacing/>
              <w:jc w:val="center"/>
              <w:rPr>
                <w:rFonts w:ascii="Times New Roman" w:hAnsi="Times New Roman" w:cs="Times New Roman"/>
              </w:rPr>
            </w:pPr>
          </w:p>
        </w:tc>
        <w:tc>
          <w:tcPr>
            <w:tcW w:w="1134" w:type="dxa"/>
            <w:vMerge/>
          </w:tcPr>
          <w:p w14:paraId="0F8F553B" w14:textId="77777777" w:rsidR="00FC6E56" w:rsidRPr="002F739A" w:rsidRDefault="00FC6E56" w:rsidP="000C4DC1">
            <w:pPr>
              <w:tabs>
                <w:tab w:val="left" w:pos="6039"/>
              </w:tabs>
              <w:contextualSpacing/>
              <w:jc w:val="center"/>
              <w:rPr>
                <w:rFonts w:ascii="Times New Roman" w:hAnsi="Times New Roman" w:cs="Times New Roman"/>
              </w:rPr>
            </w:pPr>
          </w:p>
        </w:tc>
      </w:tr>
      <w:tr w:rsidR="00FC6E56" w:rsidRPr="002F739A" w14:paraId="46BB1F8E" w14:textId="77777777" w:rsidTr="00FC6E56">
        <w:tc>
          <w:tcPr>
            <w:tcW w:w="704" w:type="dxa"/>
            <w:vMerge/>
          </w:tcPr>
          <w:p w14:paraId="1C479319" w14:textId="77777777" w:rsidR="00FC6E56" w:rsidRPr="002F739A" w:rsidRDefault="00FC6E56" w:rsidP="000C4DC1">
            <w:pPr>
              <w:tabs>
                <w:tab w:val="left" w:pos="6039"/>
              </w:tabs>
              <w:contextualSpacing/>
              <w:jc w:val="center"/>
              <w:rPr>
                <w:rFonts w:ascii="Times New Roman" w:hAnsi="Times New Roman" w:cs="Times New Roman"/>
              </w:rPr>
            </w:pPr>
          </w:p>
        </w:tc>
        <w:tc>
          <w:tcPr>
            <w:tcW w:w="1672" w:type="dxa"/>
            <w:vMerge/>
          </w:tcPr>
          <w:p w14:paraId="00E2EFD1" w14:textId="77777777" w:rsidR="00FC6E56" w:rsidRPr="002F739A" w:rsidRDefault="00FC6E56" w:rsidP="000C4DC1">
            <w:pPr>
              <w:tabs>
                <w:tab w:val="left" w:pos="6039"/>
              </w:tabs>
              <w:contextualSpacing/>
              <w:jc w:val="center"/>
              <w:rPr>
                <w:rFonts w:ascii="Times New Roman" w:hAnsi="Times New Roman" w:cs="Times New Roman"/>
              </w:rPr>
            </w:pPr>
          </w:p>
        </w:tc>
        <w:tc>
          <w:tcPr>
            <w:tcW w:w="1305" w:type="dxa"/>
            <w:vMerge/>
          </w:tcPr>
          <w:p w14:paraId="1D16CE37" w14:textId="77777777" w:rsidR="00FC6E56" w:rsidRPr="002F739A" w:rsidRDefault="00FC6E56" w:rsidP="000C4DC1">
            <w:pPr>
              <w:tabs>
                <w:tab w:val="left" w:pos="6039"/>
              </w:tabs>
              <w:contextualSpacing/>
              <w:jc w:val="center"/>
              <w:rPr>
                <w:rFonts w:ascii="Times New Roman" w:hAnsi="Times New Roman" w:cs="Times New Roman"/>
              </w:rPr>
            </w:pPr>
          </w:p>
        </w:tc>
        <w:tc>
          <w:tcPr>
            <w:tcW w:w="1843" w:type="dxa"/>
          </w:tcPr>
          <w:p w14:paraId="0EF1CAAF" w14:textId="07B3C663" w:rsidR="00FC6E56" w:rsidRPr="002F739A" w:rsidRDefault="00FC6E56" w:rsidP="000C4DC1">
            <w:pPr>
              <w:tabs>
                <w:tab w:val="left" w:pos="6039"/>
              </w:tabs>
              <w:contextualSpacing/>
              <w:rPr>
                <w:rFonts w:ascii="Times New Roman" w:hAnsi="Times New Roman" w:cs="Times New Roman"/>
              </w:rPr>
            </w:pPr>
            <w:r w:rsidRPr="000C4DC1">
              <w:rPr>
                <w:rFonts w:ascii="Times New Roman" w:eastAsia="Times New Roman" w:hAnsi="Times New Roman" w:cs="Times New Roman"/>
                <w:color w:val="auto"/>
                <w:sz w:val="20"/>
                <w:szCs w:val="20"/>
                <w:lang w:bidi="ar-SA"/>
              </w:rPr>
              <w:t>Время сушки</w:t>
            </w:r>
          </w:p>
        </w:tc>
        <w:tc>
          <w:tcPr>
            <w:tcW w:w="2409" w:type="dxa"/>
          </w:tcPr>
          <w:p w14:paraId="6CF94B1D" w14:textId="0367B170" w:rsidR="00FC6E56" w:rsidRPr="00FC6E56" w:rsidRDefault="00FC6E56" w:rsidP="000C4DC1">
            <w:pPr>
              <w:tabs>
                <w:tab w:val="left" w:pos="6039"/>
              </w:tabs>
              <w:contextualSpacing/>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Не менее </w:t>
            </w:r>
            <w:r w:rsidRPr="000C4DC1">
              <w:rPr>
                <w:rFonts w:ascii="Times New Roman" w:eastAsia="Times New Roman" w:hAnsi="Times New Roman" w:cs="Times New Roman"/>
                <w:color w:val="auto"/>
                <w:sz w:val="20"/>
                <w:szCs w:val="20"/>
                <w:lang w:bidi="ar-SA"/>
              </w:rPr>
              <w:t>7</w:t>
            </w:r>
            <w:r>
              <w:rPr>
                <w:rFonts w:ascii="Times New Roman" w:eastAsia="Times New Roman" w:hAnsi="Times New Roman" w:cs="Times New Roman"/>
                <w:color w:val="auto"/>
                <w:sz w:val="20"/>
                <w:szCs w:val="20"/>
                <w:lang w:bidi="ar-SA"/>
              </w:rPr>
              <w:t xml:space="preserve"> не более 13</w:t>
            </w:r>
          </w:p>
        </w:tc>
        <w:tc>
          <w:tcPr>
            <w:tcW w:w="1560" w:type="dxa"/>
          </w:tcPr>
          <w:p w14:paraId="32C38E2F" w14:textId="3AA40582" w:rsidR="00FC6E56" w:rsidRPr="002F739A" w:rsidRDefault="00FC6E56" w:rsidP="000C4DC1">
            <w:pPr>
              <w:jc w:val="center"/>
              <w:rPr>
                <w:rFonts w:ascii="Times New Roman" w:hAnsi="Times New Roman" w:cs="Times New Roman"/>
              </w:rPr>
            </w:pPr>
            <w:r w:rsidRPr="000C4DC1">
              <w:rPr>
                <w:rFonts w:ascii="Times New Roman" w:eastAsia="Times New Roman" w:hAnsi="Times New Roman" w:cs="Times New Roman"/>
                <w:color w:val="auto"/>
                <w:sz w:val="20"/>
                <w:szCs w:val="20"/>
                <w:lang w:bidi="ar-SA"/>
              </w:rPr>
              <w:t>С</w:t>
            </w:r>
          </w:p>
        </w:tc>
        <w:tc>
          <w:tcPr>
            <w:tcW w:w="3260" w:type="dxa"/>
            <w:vAlign w:val="center"/>
          </w:tcPr>
          <w:p w14:paraId="13327FDD" w14:textId="68AF5645" w:rsidR="00FC6E56" w:rsidRPr="00FC6E56" w:rsidRDefault="00FC6E56" w:rsidP="000C4DC1">
            <w:pPr>
              <w:tabs>
                <w:tab w:val="left" w:pos="6039"/>
              </w:tabs>
              <w:contextualSpacing/>
              <w:rPr>
                <w:rFonts w:ascii="Times New Roman" w:eastAsia="Times New Roman" w:hAnsi="Times New Roman" w:cs="Times New Roman"/>
                <w:color w:val="auto"/>
                <w:sz w:val="20"/>
                <w:szCs w:val="20"/>
                <w:lang w:bidi="ar-SA"/>
              </w:rPr>
            </w:pPr>
            <w:r w:rsidRPr="00FC6E56">
              <w:rPr>
                <w:rFonts w:ascii="Times New Roman" w:eastAsia="Times New Roman" w:hAnsi="Times New Roman" w:cs="Times New Roman"/>
                <w:color w:val="auto"/>
                <w:sz w:val="20"/>
                <w:szCs w:val="20"/>
                <w:lang w:bidi="ar-SA"/>
              </w:rPr>
              <w:t>Участник закупки указывает в заявке конкретное значение характеристики</w:t>
            </w:r>
          </w:p>
        </w:tc>
        <w:tc>
          <w:tcPr>
            <w:tcW w:w="1105" w:type="dxa"/>
            <w:vMerge/>
          </w:tcPr>
          <w:p w14:paraId="135FEC26" w14:textId="77777777" w:rsidR="00FC6E56" w:rsidRPr="002F739A" w:rsidRDefault="00FC6E56" w:rsidP="000C4DC1">
            <w:pPr>
              <w:tabs>
                <w:tab w:val="left" w:pos="6039"/>
              </w:tabs>
              <w:contextualSpacing/>
              <w:jc w:val="center"/>
              <w:rPr>
                <w:rFonts w:ascii="Times New Roman" w:hAnsi="Times New Roman" w:cs="Times New Roman"/>
              </w:rPr>
            </w:pPr>
          </w:p>
        </w:tc>
        <w:tc>
          <w:tcPr>
            <w:tcW w:w="1134" w:type="dxa"/>
            <w:vMerge/>
          </w:tcPr>
          <w:p w14:paraId="61F31D62" w14:textId="77777777" w:rsidR="00FC6E56" w:rsidRPr="002F739A" w:rsidRDefault="00FC6E56" w:rsidP="000C4DC1">
            <w:pPr>
              <w:tabs>
                <w:tab w:val="left" w:pos="6039"/>
              </w:tabs>
              <w:contextualSpacing/>
              <w:jc w:val="center"/>
              <w:rPr>
                <w:rFonts w:ascii="Times New Roman" w:hAnsi="Times New Roman" w:cs="Times New Roman"/>
              </w:rPr>
            </w:pPr>
          </w:p>
        </w:tc>
      </w:tr>
      <w:tr w:rsidR="00FC6E56" w:rsidRPr="002F739A" w14:paraId="492B4F8A" w14:textId="77777777" w:rsidTr="00FC6E56">
        <w:tc>
          <w:tcPr>
            <w:tcW w:w="704" w:type="dxa"/>
            <w:vMerge/>
          </w:tcPr>
          <w:p w14:paraId="39897300" w14:textId="77777777" w:rsidR="00FC6E56" w:rsidRPr="002F739A" w:rsidRDefault="00FC6E56" w:rsidP="000C4DC1">
            <w:pPr>
              <w:tabs>
                <w:tab w:val="left" w:pos="6039"/>
              </w:tabs>
              <w:contextualSpacing/>
              <w:jc w:val="center"/>
              <w:rPr>
                <w:rFonts w:ascii="Times New Roman" w:hAnsi="Times New Roman" w:cs="Times New Roman"/>
              </w:rPr>
            </w:pPr>
          </w:p>
        </w:tc>
        <w:tc>
          <w:tcPr>
            <w:tcW w:w="1672" w:type="dxa"/>
            <w:vMerge/>
          </w:tcPr>
          <w:p w14:paraId="690DAB54" w14:textId="77777777" w:rsidR="00FC6E56" w:rsidRPr="002F739A" w:rsidRDefault="00FC6E56" w:rsidP="000C4DC1">
            <w:pPr>
              <w:tabs>
                <w:tab w:val="left" w:pos="6039"/>
              </w:tabs>
              <w:contextualSpacing/>
              <w:jc w:val="center"/>
              <w:rPr>
                <w:rFonts w:ascii="Times New Roman" w:hAnsi="Times New Roman" w:cs="Times New Roman"/>
              </w:rPr>
            </w:pPr>
          </w:p>
        </w:tc>
        <w:tc>
          <w:tcPr>
            <w:tcW w:w="1305" w:type="dxa"/>
            <w:vMerge/>
          </w:tcPr>
          <w:p w14:paraId="4C7297AC" w14:textId="77777777" w:rsidR="00FC6E56" w:rsidRPr="002F739A" w:rsidRDefault="00FC6E56" w:rsidP="000C4DC1">
            <w:pPr>
              <w:tabs>
                <w:tab w:val="left" w:pos="6039"/>
              </w:tabs>
              <w:contextualSpacing/>
              <w:jc w:val="center"/>
              <w:rPr>
                <w:rFonts w:ascii="Times New Roman" w:hAnsi="Times New Roman" w:cs="Times New Roman"/>
              </w:rPr>
            </w:pPr>
          </w:p>
        </w:tc>
        <w:tc>
          <w:tcPr>
            <w:tcW w:w="1843" w:type="dxa"/>
          </w:tcPr>
          <w:p w14:paraId="63317960" w14:textId="16CE74BF" w:rsidR="00FC6E56" w:rsidRPr="002F739A" w:rsidRDefault="00FC6E56" w:rsidP="000C4DC1">
            <w:pPr>
              <w:tabs>
                <w:tab w:val="left" w:pos="6039"/>
              </w:tabs>
              <w:contextualSpacing/>
              <w:rPr>
                <w:rFonts w:ascii="Times New Roman" w:hAnsi="Times New Roman" w:cs="Times New Roman"/>
              </w:rPr>
            </w:pPr>
            <w:r w:rsidRPr="000C4DC1">
              <w:rPr>
                <w:rFonts w:ascii="Times New Roman" w:eastAsia="Times New Roman" w:hAnsi="Times New Roman" w:cs="Times New Roman"/>
                <w:color w:val="auto"/>
                <w:sz w:val="20"/>
                <w:szCs w:val="20"/>
                <w:lang w:bidi="ar-SA"/>
              </w:rPr>
              <w:t>Тип управления</w:t>
            </w:r>
          </w:p>
        </w:tc>
        <w:tc>
          <w:tcPr>
            <w:tcW w:w="2409" w:type="dxa"/>
          </w:tcPr>
          <w:p w14:paraId="7C0A342F" w14:textId="26585019" w:rsidR="00FC6E56" w:rsidRPr="00FC6E56" w:rsidRDefault="00FC6E56" w:rsidP="000C4DC1">
            <w:pPr>
              <w:tabs>
                <w:tab w:val="left" w:pos="6039"/>
              </w:tabs>
              <w:contextualSpacing/>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Сенсорное</w:t>
            </w:r>
          </w:p>
        </w:tc>
        <w:tc>
          <w:tcPr>
            <w:tcW w:w="1560" w:type="dxa"/>
            <w:vAlign w:val="center"/>
          </w:tcPr>
          <w:p w14:paraId="2E80E6E3" w14:textId="77777777" w:rsidR="00FC6E56" w:rsidRPr="002F739A" w:rsidRDefault="00FC6E56" w:rsidP="000C4DC1">
            <w:pPr>
              <w:jc w:val="center"/>
              <w:rPr>
                <w:rFonts w:ascii="Times New Roman" w:hAnsi="Times New Roman" w:cs="Times New Roman"/>
              </w:rPr>
            </w:pPr>
          </w:p>
        </w:tc>
        <w:tc>
          <w:tcPr>
            <w:tcW w:w="3260" w:type="dxa"/>
            <w:vAlign w:val="center"/>
          </w:tcPr>
          <w:p w14:paraId="22265707" w14:textId="5452A7F7" w:rsidR="00FC6E56" w:rsidRPr="00FC6E56" w:rsidRDefault="00FC6E56" w:rsidP="000C4DC1">
            <w:pPr>
              <w:tabs>
                <w:tab w:val="left" w:pos="6039"/>
              </w:tabs>
              <w:contextualSpacing/>
              <w:rPr>
                <w:rFonts w:ascii="Times New Roman" w:eastAsia="Times New Roman" w:hAnsi="Times New Roman" w:cs="Times New Roman"/>
                <w:color w:val="auto"/>
                <w:sz w:val="20"/>
                <w:szCs w:val="20"/>
                <w:lang w:bidi="ar-SA"/>
              </w:rPr>
            </w:pPr>
            <w:r w:rsidRPr="00FC6E56">
              <w:rPr>
                <w:rFonts w:ascii="Times New Roman" w:eastAsia="Times New Roman" w:hAnsi="Times New Roman" w:cs="Times New Roman"/>
                <w:color w:val="auto"/>
                <w:sz w:val="20"/>
                <w:szCs w:val="20"/>
                <w:lang w:bidi="ar-SA"/>
              </w:rPr>
              <w:t>Значение характеристики не может изменяться участником закупки</w:t>
            </w:r>
          </w:p>
        </w:tc>
        <w:tc>
          <w:tcPr>
            <w:tcW w:w="1105" w:type="dxa"/>
            <w:vMerge w:val="restart"/>
          </w:tcPr>
          <w:p w14:paraId="33E562BD" w14:textId="77777777" w:rsidR="00FC6E56" w:rsidRPr="002F739A" w:rsidRDefault="00FC6E56" w:rsidP="000C4DC1">
            <w:pPr>
              <w:tabs>
                <w:tab w:val="left" w:pos="6039"/>
              </w:tabs>
              <w:contextualSpacing/>
              <w:jc w:val="center"/>
              <w:rPr>
                <w:rFonts w:ascii="Times New Roman" w:hAnsi="Times New Roman" w:cs="Times New Roman"/>
              </w:rPr>
            </w:pPr>
          </w:p>
        </w:tc>
        <w:tc>
          <w:tcPr>
            <w:tcW w:w="1134" w:type="dxa"/>
            <w:vMerge/>
          </w:tcPr>
          <w:p w14:paraId="0209B32C" w14:textId="77777777" w:rsidR="00FC6E56" w:rsidRPr="002F739A" w:rsidRDefault="00FC6E56" w:rsidP="000C4DC1">
            <w:pPr>
              <w:tabs>
                <w:tab w:val="left" w:pos="6039"/>
              </w:tabs>
              <w:contextualSpacing/>
              <w:jc w:val="center"/>
              <w:rPr>
                <w:rFonts w:ascii="Times New Roman" w:hAnsi="Times New Roman" w:cs="Times New Roman"/>
              </w:rPr>
            </w:pPr>
          </w:p>
        </w:tc>
      </w:tr>
      <w:tr w:rsidR="00FC6E56" w:rsidRPr="002F739A" w14:paraId="5EAD3BA9" w14:textId="77777777" w:rsidTr="00FC6E56">
        <w:tc>
          <w:tcPr>
            <w:tcW w:w="704" w:type="dxa"/>
            <w:vMerge/>
          </w:tcPr>
          <w:p w14:paraId="0D5323EF" w14:textId="77777777" w:rsidR="00FC6E56" w:rsidRPr="002F739A" w:rsidRDefault="00FC6E56" w:rsidP="000C4DC1">
            <w:pPr>
              <w:tabs>
                <w:tab w:val="left" w:pos="6039"/>
              </w:tabs>
              <w:contextualSpacing/>
              <w:jc w:val="center"/>
              <w:rPr>
                <w:rFonts w:ascii="Times New Roman" w:hAnsi="Times New Roman" w:cs="Times New Roman"/>
              </w:rPr>
            </w:pPr>
          </w:p>
        </w:tc>
        <w:tc>
          <w:tcPr>
            <w:tcW w:w="1672" w:type="dxa"/>
            <w:vMerge/>
          </w:tcPr>
          <w:p w14:paraId="499632FC" w14:textId="77777777" w:rsidR="00FC6E56" w:rsidRPr="002F739A" w:rsidRDefault="00FC6E56" w:rsidP="000C4DC1">
            <w:pPr>
              <w:tabs>
                <w:tab w:val="left" w:pos="6039"/>
              </w:tabs>
              <w:contextualSpacing/>
              <w:jc w:val="center"/>
              <w:rPr>
                <w:rFonts w:ascii="Times New Roman" w:hAnsi="Times New Roman" w:cs="Times New Roman"/>
              </w:rPr>
            </w:pPr>
          </w:p>
        </w:tc>
        <w:tc>
          <w:tcPr>
            <w:tcW w:w="1305" w:type="dxa"/>
            <w:vMerge/>
          </w:tcPr>
          <w:p w14:paraId="222EB900" w14:textId="77777777" w:rsidR="00FC6E56" w:rsidRPr="002F739A" w:rsidRDefault="00FC6E56" w:rsidP="000C4DC1">
            <w:pPr>
              <w:tabs>
                <w:tab w:val="left" w:pos="6039"/>
              </w:tabs>
              <w:contextualSpacing/>
              <w:jc w:val="center"/>
              <w:rPr>
                <w:rFonts w:ascii="Times New Roman" w:hAnsi="Times New Roman" w:cs="Times New Roman"/>
              </w:rPr>
            </w:pPr>
          </w:p>
        </w:tc>
        <w:tc>
          <w:tcPr>
            <w:tcW w:w="1843" w:type="dxa"/>
          </w:tcPr>
          <w:p w14:paraId="757C0B77" w14:textId="09618062" w:rsidR="00FC6E56" w:rsidRPr="002F739A" w:rsidRDefault="00FC6E56" w:rsidP="000C4DC1">
            <w:pPr>
              <w:tabs>
                <w:tab w:val="left" w:pos="6039"/>
              </w:tabs>
              <w:contextualSpacing/>
              <w:rPr>
                <w:rFonts w:ascii="Times New Roman" w:hAnsi="Times New Roman" w:cs="Times New Roman"/>
              </w:rPr>
            </w:pPr>
            <w:r w:rsidRPr="000C4DC1">
              <w:rPr>
                <w:rFonts w:ascii="Times New Roman" w:eastAsia="Times New Roman" w:hAnsi="Times New Roman" w:cs="Times New Roman"/>
                <w:color w:val="auto"/>
                <w:sz w:val="20"/>
                <w:szCs w:val="20"/>
                <w:lang w:bidi="ar-SA"/>
              </w:rPr>
              <w:t>Соответствие нормативно-технической документации</w:t>
            </w:r>
          </w:p>
        </w:tc>
        <w:tc>
          <w:tcPr>
            <w:tcW w:w="2409" w:type="dxa"/>
          </w:tcPr>
          <w:p w14:paraId="32D0C599" w14:textId="29133F07" w:rsidR="00FC6E56" w:rsidRPr="00FC6E56" w:rsidRDefault="00FC6E56" w:rsidP="000C4DC1">
            <w:pPr>
              <w:tabs>
                <w:tab w:val="left" w:pos="6039"/>
              </w:tabs>
              <w:contextualSpacing/>
              <w:rPr>
                <w:rFonts w:ascii="Times New Roman" w:eastAsia="Times New Roman" w:hAnsi="Times New Roman" w:cs="Times New Roman"/>
                <w:color w:val="auto"/>
                <w:sz w:val="20"/>
                <w:szCs w:val="20"/>
                <w:lang w:bidi="ar-SA"/>
              </w:rPr>
            </w:pPr>
            <w:r w:rsidRPr="000C4DC1">
              <w:rPr>
                <w:rFonts w:ascii="Times New Roman" w:eastAsia="Times New Roman" w:hAnsi="Times New Roman" w:cs="Times New Roman"/>
                <w:color w:val="auto"/>
                <w:sz w:val="20"/>
                <w:szCs w:val="20"/>
                <w:lang w:bidi="ar-SA"/>
              </w:rPr>
              <w:t> ГОСТ 25178-82; ТУ производителя</w:t>
            </w:r>
          </w:p>
        </w:tc>
        <w:tc>
          <w:tcPr>
            <w:tcW w:w="1560" w:type="dxa"/>
            <w:vAlign w:val="center"/>
          </w:tcPr>
          <w:p w14:paraId="0E3951AE" w14:textId="77777777" w:rsidR="00FC6E56" w:rsidRPr="002F739A" w:rsidRDefault="00FC6E56" w:rsidP="000C4DC1">
            <w:pPr>
              <w:jc w:val="center"/>
              <w:rPr>
                <w:rFonts w:ascii="Times New Roman" w:hAnsi="Times New Roman" w:cs="Times New Roman"/>
              </w:rPr>
            </w:pPr>
          </w:p>
        </w:tc>
        <w:tc>
          <w:tcPr>
            <w:tcW w:w="3260" w:type="dxa"/>
            <w:vAlign w:val="center"/>
          </w:tcPr>
          <w:p w14:paraId="47FF448C" w14:textId="14D8296A" w:rsidR="00FC6E56" w:rsidRPr="00FC6E56" w:rsidRDefault="00FC6E56" w:rsidP="000C4DC1">
            <w:pPr>
              <w:tabs>
                <w:tab w:val="left" w:pos="6039"/>
              </w:tabs>
              <w:contextualSpacing/>
              <w:rPr>
                <w:rFonts w:ascii="Times New Roman" w:eastAsia="Times New Roman" w:hAnsi="Times New Roman" w:cs="Times New Roman"/>
                <w:color w:val="auto"/>
                <w:sz w:val="20"/>
                <w:szCs w:val="20"/>
                <w:lang w:bidi="ar-SA"/>
              </w:rPr>
            </w:pPr>
            <w:r w:rsidRPr="00FC6E56">
              <w:rPr>
                <w:rFonts w:ascii="Times New Roman" w:eastAsia="Times New Roman" w:hAnsi="Times New Roman" w:cs="Times New Roman"/>
                <w:color w:val="auto"/>
                <w:sz w:val="20"/>
                <w:szCs w:val="20"/>
                <w:lang w:bidi="ar-SA"/>
              </w:rPr>
              <w:t>Участник закупки указывает в заявке одно значение характеристики</w:t>
            </w:r>
          </w:p>
        </w:tc>
        <w:tc>
          <w:tcPr>
            <w:tcW w:w="1105" w:type="dxa"/>
            <w:vMerge/>
          </w:tcPr>
          <w:p w14:paraId="26F57B83" w14:textId="77777777" w:rsidR="00FC6E56" w:rsidRPr="002F739A" w:rsidRDefault="00FC6E56" w:rsidP="000C4DC1">
            <w:pPr>
              <w:tabs>
                <w:tab w:val="left" w:pos="6039"/>
              </w:tabs>
              <w:contextualSpacing/>
              <w:jc w:val="center"/>
              <w:rPr>
                <w:rFonts w:ascii="Times New Roman" w:hAnsi="Times New Roman" w:cs="Times New Roman"/>
              </w:rPr>
            </w:pPr>
          </w:p>
        </w:tc>
        <w:tc>
          <w:tcPr>
            <w:tcW w:w="1134" w:type="dxa"/>
            <w:vMerge/>
          </w:tcPr>
          <w:p w14:paraId="32902376" w14:textId="77777777" w:rsidR="00FC6E56" w:rsidRPr="002F739A" w:rsidRDefault="00FC6E56" w:rsidP="000C4DC1">
            <w:pPr>
              <w:tabs>
                <w:tab w:val="left" w:pos="6039"/>
              </w:tabs>
              <w:contextualSpacing/>
              <w:jc w:val="center"/>
              <w:rPr>
                <w:rFonts w:ascii="Times New Roman" w:hAnsi="Times New Roman" w:cs="Times New Roman"/>
              </w:rPr>
            </w:pPr>
          </w:p>
        </w:tc>
      </w:tr>
    </w:tbl>
    <w:p w14:paraId="32ECCE15" w14:textId="77777777" w:rsidR="000C4DC1" w:rsidRPr="00D77587" w:rsidRDefault="000C4DC1" w:rsidP="00D77587">
      <w:pPr>
        <w:tabs>
          <w:tab w:val="left" w:pos="6372"/>
        </w:tabs>
        <w:jc w:val="both"/>
        <w:rPr>
          <w:rFonts w:ascii="Times New Roman" w:hAnsi="Times New Roman"/>
        </w:rPr>
      </w:pPr>
    </w:p>
    <w:sectPr w:rsidR="000C4DC1" w:rsidRPr="00D77587" w:rsidSect="00F62961">
      <w:headerReference w:type="default" r:id="rId8"/>
      <w:type w:val="continuous"/>
      <w:pgSz w:w="16838" w:h="11906" w:orient="landscape"/>
      <w:pgMar w:top="85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5B99D" w14:textId="77777777" w:rsidR="00484D4B" w:rsidRDefault="00484D4B">
      <w:r>
        <w:separator/>
      </w:r>
    </w:p>
  </w:endnote>
  <w:endnote w:type="continuationSeparator" w:id="0">
    <w:p w14:paraId="285EE59A" w14:textId="77777777" w:rsidR="00484D4B" w:rsidRDefault="00484D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CBB0E" w14:textId="77777777" w:rsidR="00484D4B" w:rsidRDefault="00484D4B">
      <w:r>
        <w:separator/>
      </w:r>
    </w:p>
  </w:footnote>
  <w:footnote w:type="continuationSeparator" w:id="0">
    <w:p w14:paraId="0FBB70EC" w14:textId="77777777" w:rsidR="00484D4B" w:rsidRDefault="00484D4B">
      <w:r>
        <w:continuationSeparator/>
      </w:r>
    </w:p>
  </w:footnote>
  <w:footnote w:id="1">
    <w:p w14:paraId="472E38D9" w14:textId="337CC275" w:rsidR="000C4DC1" w:rsidRDefault="000C4DC1">
      <w:pPr>
        <w:pStyle w:val="a3"/>
      </w:pPr>
      <w:r>
        <w:rPr>
          <w:rStyle w:val="aa"/>
        </w:rPr>
        <w:footnoteRef/>
      </w:r>
      <w:r>
        <w:t xml:space="preserve"> Российский товар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FBDB8" w14:textId="77777777" w:rsidR="00F9114A" w:rsidRDefault="0076264A">
    <w:pPr>
      <w:pStyle w:val="a5"/>
      <w:jc w:val="center"/>
    </w:pPr>
    <w:r>
      <w:fldChar w:fldCharType="begin"/>
    </w:r>
    <w:r w:rsidR="00305454">
      <w:instrText>PAGE   \* MERGEFORMAT</w:instrText>
    </w:r>
    <w:r>
      <w:fldChar w:fldCharType="separate"/>
    </w:r>
    <w:r w:rsidR="00305454">
      <w:rPr>
        <w:noProof/>
      </w:rPr>
      <w:t>2</w:t>
    </w:r>
    <w:r>
      <w:fldChar w:fldCharType="end"/>
    </w:r>
  </w:p>
  <w:p w14:paraId="4EEE0233" w14:textId="77777777" w:rsidR="00F9114A" w:rsidRDefault="00484D4B" w:rsidP="00AD7B6C">
    <w:pPr>
      <w:pStyle w:val="a5"/>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33AB5" w14:textId="77777777" w:rsidR="00B34B21" w:rsidRDefault="0076264A">
    <w:pPr>
      <w:pStyle w:val="a5"/>
      <w:jc w:val="center"/>
    </w:pPr>
    <w:r>
      <w:fldChar w:fldCharType="begin"/>
    </w:r>
    <w:r w:rsidR="00B34B21">
      <w:instrText>PAGE   \* MERGEFORMAT</w:instrText>
    </w:r>
    <w:r>
      <w:fldChar w:fldCharType="separate"/>
    </w:r>
    <w:r w:rsidR="009A1EE3">
      <w:rPr>
        <w:noProof/>
      </w:rPr>
      <w:t>4</w:t>
    </w:r>
    <w:r>
      <w:fldChar w:fldCharType="end"/>
    </w:r>
  </w:p>
  <w:p w14:paraId="1B7FEB4D" w14:textId="77777777" w:rsidR="00B34B21" w:rsidRDefault="00B34B21" w:rsidP="00AD7B6C">
    <w:pPr>
      <w:pStyle w:val="a5"/>
      <w:spacing w:after="120"/>
      <w:jc w:val="center"/>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7DB"/>
    <w:rsid w:val="00016257"/>
    <w:rsid w:val="0004433B"/>
    <w:rsid w:val="00054153"/>
    <w:rsid w:val="000B249C"/>
    <w:rsid w:val="000C4DC1"/>
    <w:rsid w:val="000D0E16"/>
    <w:rsid w:val="000D7392"/>
    <w:rsid w:val="000F03AF"/>
    <w:rsid w:val="000F1382"/>
    <w:rsid w:val="000F2F2E"/>
    <w:rsid w:val="001237F6"/>
    <w:rsid w:val="0012461F"/>
    <w:rsid w:val="00143863"/>
    <w:rsid w:val="001456A3"/>
    <w:rsid w:val="00145CD9"/>
    <w:rsid w:val="001766D7"/>
    <w:rsid w:val="00177DC8"/>
    <w:rsid w:val="001E0F25"/>
    <w:rsid w:val="001F4265"/>
    <w:rsid w:val="002203D3"/>
    <w:rsid w:val="00233BD1"/>
    <w:rsid w:val="00255F47"/>
    <w:rsid w:val="00281683"/>
    <w:rsid w:val="00285810"/>
    <w:rsid w:val="002943B7"/>
    <w:rsid w:val="002A7B65"/>
    <w:rsid w:val="002C04A8"/>
    <w:rsid w:val="00305454"/>
    <w:rsid w:val="00352812"/>
    <w:rsid w:val="00385572"/>
    <w:rsid w:val="00385A8A"/>
    <w:rsid w:val="003869AA"/>
    <w:rsid w:val="003A47DD"/>
    <w:rsid w:val="003C38DE"/>
    <w:rsid w:val="003D2781"/>
    <w:rsid w:val="003F74C8"/>
    <w:rsid w:val="00401D70"/>
    <w:rsid w:val="00403FC4"/>
    <w:rsid w:val="00404E2E"/>
    <w:rsid w:val="00411ECC"/>
    <w:rsid w:val="00442ED0"/>
    <w:rsid w:val="0045532C"/>
    <w:rsid w:val="00463BCD"/>
    <w:rsid w:val="004775F2"/>
    <w:rsid w:val="00484D4B"/>
    <w:rsid w:val="004A2C44"/>
    <w:rsid w:val="004A6685"/>
    <w:rsid w:val="004A798A"/>
    <w:rsid w:val="004B104E"/>
    <w:rsid w:val="004B3F24"/>
    <w:rsid w:val="004B43B9"/>
    <w:rsid w:val="004C3CC6"/>
    <w:rsid w:val="004C71DF"/>
    <w:rsid w:val="004E1F17"/>
    <w:rsid w:val="00523D3B"/>
    <w:rsid w:val="00532427"/>
    <w:rsid w:val="00535DF1"/>
    <w:rsid w:val="00546CB3"/>
    <w:rsid w:val="00557ECC"/>
    <w:rsid w:val="00582FD4"/>
    <w:rsid w:val="005928E2"/>
    <w:rsid w:val="005A7392"/>
    <w:rsid w:val="005C6A52"/>
    <w:rsid w:val="005D024F"/>
    <w:rsid w:val="005D3DBB"/>
    <w:rsid w:val="005D6848"/>
    <w:rsid w:val="00606885"/>
    <w:rsid w:val="0061443D"/>
    <w:rsid w:val="00634FEA"/>
    <w:rsid w:val="00651485"/>
    <w:rsid w:val="0065274C"/>
    <w:rsid w:val="00667B02"/>
    <w:rsid w:val="00677FAB"/>
    <w:rsid w:val="0069260D"/>
    <w:rsid w:val="006D0EB2"/>
    <w:rsid w:val="006D0EBA"/>
    <w:rsid w:val="006D2A57"/>
    <w:rsid w:val="006F4420"/>
    <w:rsid w:val="0070197C"/>
    <w:rsid w:val="007178F3"/>
    <w:rsid w:val="0076264A"/>
    <w:rsid w:val="00765F3F"/>
    <w:rsid w:val="00767B9E"/>
    <w:rsid w:val="007707DB"/>
    <w:rsid w:val="00787563"/>
    <w:rsid w:val="007B00B6"/>
    <w:rsid w:val="007D1AB7"/>
    <w:rsid w:val="007D1C31"/>
    <w:rsid w:val="00812842"/>
    <w:rsid w:val="00815973"/>
    <w:rsid w:val="008204C4"/>
    <w:rsid w:val="00831BBC"/>
    <w:rsid w:val="00833854"/>
    <w:rsid w:val="008512EE"/>
    <w:rsid w:val="00855B0C"/>
    <w:rsid w:val="00872F12"/>
    <w:rsid w:val="0089335C"/>
    <w:rsid w:val="008948E6"/>
    <w:rsid w:val="00895336"/>
    <w:rsid w:val="008A75EE"/>
    <w:rsid w:val="008C312D"/>
    <w:rsid w:val="008C7C4A"/>
    <w:rsid w:val="00902AF5"/>
    <w:rsid w:val="0090592B"/>
    <w:rsid w:val="00947C6C"/>
    <w:rsid w:val="00965DE3"/>
    <w:rsid w:val="009669A0"/>
    <w:rsid w:val="009670FC"/>
    <w:rsid w:val="0097491F"/>
    <w:rsid w:val="009814D6"/>
    <w:rsid w:val="009A1EE3"/>
    <w:rsid w:val="009A64B2"/>
    <w:rsid w:val="009B54C0"/>
    <w:rsid w:val="009D4CEA"/>
    <w:rsid w:val="009E0CF5"/>
    <w:rsid w:val="009E14D1"/>
    <w:rsid w:val="009E6305"/>
    <w:rsid w:val="009E7ABB"/>
    <w:rsid w:val="009F37FA"/>
    <w:rsid w:val="00A321B8"/>
    <w:rsid w:val="00A64883"/>
    <w:rsid w:val="00A7532F"/>
    <w:rsid w:val="00A8642E"/>
    <w:rsid w:val="00A943B6"/>
    <w:rsid w:val="00AA578E"/>
    <w:rsid w:val="00AC5356"/>
    <w:rsid w:val="00AD26A1"/>
    <w:rsid w:val="00AE0857"/>
    <w:rsid w:val="00AF0C46"/>
    <w:rsid w:val="00B06A6C"/>
    <w:rsid w:val="00B16B7B"/>
    <w:rsid w:val="00B2301F"/>
    <w:rsid w:val="00B34B21"/>
    <w:rsid w:val="00B37B5F"/>
    <w:rsid w:val="00B53F92"/>
    <w:rsid w:val="00B5634B"/>
    <w:rsid w:val="00BB20A8"/>
    <w:rsid w:val="00BC5D9A"/>
    <w:rsid w:val="00BD6A35"/>
    <w:rsid w:val="00BD78D7"/>
    <w:rsid w:val="00BF4D8F"/>
    <w:rsid w:val="00C07DEF"/>
    <w:rsid w:val="00C163B4"/>
    <w:rsid w:val="00C27DE8"/>
    <w:rsid w:val="00C37180"/>
    <w:rsid w:val="00C3724C"/>
    <w:rsid w:val="00CA0A1D"/>
    <w:rsid w:val="00CB472E"/>
    <w:rsid w:val="00CB5765"/>
    <w:rsid w:val="00CB618F"/>
    <w:rsid w:val="00CE3500"/>
    <w:rsid w:val="00CF30A2"/>
    <w:rsid w:val="00D35DCF"/>
    <w:rsid w:val="00D77587"/>
    <w:rsid w:val="00D90FD4"/>
    <w:rsid w:val="00D94BB6"/>
    <w:rsid w:val="00DB5B11"/>
    <w:rsid w:val="00DD5B68"/>
    <w:rsid w:val="00DE501A"/>
    <w:rsid w:val="00E019A7"/>
    <w:rsid w:val="00E13D05"/>
    <w:rsid w:val="00E174FC"/>
    <w:rsid w:val="00E2436F"/>
    <w:rsid w:val="00E267C2"/>
    <w:rsid w:val="00E2763E"/>
    <w:rsid w:val="00E478D5"/>
    <w:rsid w:val="00E8396D"/>
    <w:rsid w:val="00EB76EB"/>
    <w:rsid w:val="00EC2578"/>
    <w:rsid w:val="00EE1578"/>
    <w:rsid w:val="00EE47C1"/>
    <w:rsid w:val="00F32A30"/>
    <w:rsid w:val="00F62961"/>
    <w:rsid w:val="00F648BB"/>
    <w:rsid w:val="00F65F8C"/>
    <w:rsid w:val="00F94CC4"/>
    <w:rsid w:val="00F95F91"/>
    <w:rsid w:val="00FC6E56"/>
    <w:rsid w:val="00FC71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D55D4"/>
  <w15:docId w15:val="{113B93D7-66DA-461A-8CA5-C23639DFF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04C4"/>
    <w:pPr>
      <w:widowControl w:val="0"/>
      <w:spacing w:after="0" w:line="240" w:lineRule="auto"/>
    </w:pPr>
    <w:rPr>
      <w:rFonts w:ascii="Courier New" w:eastAsia="Courier New" w:hAnsi="Courier New" w:cs="Courier New"/>
      <w:color w:val="000000"/>
      <w:sz w:val="24"/>
      <w:szCs w:val="24"/>
      <w:lang w:eastAsia="ru-RU" w:bidi="ru-RU"/>
    </w:rPr>
  </w:style>
  <w:style w:type="paragraph" w:styleId="3">
    <w:name w:val="heading 3"/>
    <w:basedOn w:val="a"/>
    <w:next w:val="a"/>
    <w:link w:val="30"/>
    <w:uiPriority w:val="9"/>
    <w:unhideWhenUsed/>
    <w:qFormat/>
    <w:rsid w:val="007707DB"/>
    <w:pPr>
      <w:keepNext/>
      <w:keepLines/>
      <w:widowControl/>
      <w:spacing w:before="40" w:line="259" w:lineRule="auto"/>
      <w:outlineLvl w:val="2"/>
    </w:pPr>
    <w:rPr>
      <w:rFonts w:asciiTheme="majorHAnsi" w:eastAsiaTheme="majorEastAsia" w:hAnsiTheme="majorHAnsi" w:cstheme="majorBidi"/>
      <w:color w:val="1F3763" w:themeColor="accent1" w:themeShade="7F"/>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Знак2, Знак8 Знак Знак, Знак8 Знак,Char, Знак4 Знак,Знак8 Знак Знак,Знак8 Знак,Знак4 Знак, Знак6 Знак,Footnote Text Char Знак,Текст сноски Знак Знак,Знак6 Знак,Знак5, Знак3,Знак3,Знак21,Текст сноски Знак1,Текст сноски Знак1 Знак,Знак4"/>
    <w:basedOn w:val="a"/>
    <w:link w:val="a4"/>
    <w:uiPriority w:val="99"/>
    <w:qFormat/>
    <w:rsid w:val="007707DB"/>
    <w:pPr>
      <w:widowControl/>
    </w:pPr>
    <w:rPr>
      <w:rFonts w:ascii="Times New Roman" w:eastAsia="Times New Roman" w:hAnsi="Times New Roman" w:cs="Times New Roman"/>
      <w:color w:val="auto"/>
      <w:sz w:val="20"/>
      <w:szCs w:val="20"/>
      <w:lang w:eastAsia="en-US" w:bidi="ar-SA"/>
    </w:rPr>
  </w:style>
  <w:style w:type="character" w:customStyle="1" w:styleId="a4">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 Знак6 Знак Знак,Footnote Text Char Знак Знак,Текст сноски Знак Знак Знак,Знак6 Знак Знак"/>
    <w:basedOn w:val="a0"/>
    <w:link w:val="a3"/>
    <w:uiPriority w:val="99"/>
    <w:rsid w:val="007707DB"/>
    <w:rPr>
      <w:rFonts w:ascii="Times New Roman" w:eastAsia="Times New Roman" w:hAnsi="Times New Roman" w:cs="Times New Roman"/>
      <w:sz w:val="20"/>
      <w:szCs w:val="20"/>
    </w:rPr>
  </w:style>
  <w:style w:type="character" w:customStyle="1" w:styleId="30">
    <w:name w:val="Заголовок 3 Знак"/>
    <w:basedOn w:val="a0"/>
    <w:link w:val="3"/>
    <w:uiPriority w:val="9"/>
    <w:rsid w:val="007707DB"/>
    <w:rPr>
      <w:rFonts w:asciiTheme="majorHAnsi" w:eastAsiaTheme="majorEastAsia" w:hAnsiTheme="majorHAnsi" w:cstheme="majorBidi"/>
      <w:color w:val="1F3763" w:themeColor="accent1" w:themeShade="7F"/>
      <w:sz w:val="24"/>
      <w:szCs w:val="24"/>
    </w:rPr>
  </w:style>
  <w:style w:type="paragraph" w:styleId="a5">
    <w:name w:val="header"/>
    <w:basedOn w:val="a"/>
    <w:link w:val="a6"/>
    <w:uiPriority w:val="99"/>
    <w:rsid w:val="00B34B21"/>
    <w:pPr>
      <w:widowControl/>
      <w:tabs>
        <w:tab w:val="center" w:pos="4677"/>
        <w:tab w:val="right" w:pos="9355"/>
      </w:tabs>
    </w:pPr>
    <w:rPr>
      <w:rFonts w:ascii="Times New Roman" w:eastAsia="Times New Roman" w:hAnsi="Times New Roman" w:cs="Times New Roman"/>
      <w:color w:val="auto"/>
      <w:lang w:bidi="ar-SA"/>
    </w:rPr>
  </w:style>
  <w:style w:type="character" w:customStyle="1" w:styleId="a6">
    <w:name w:val="Верхний колонтитул Знак"/>
    <w:basedOn w:val="a0"/>
    <w:link w:val="a5"/>
    <w:uiPriority w:val="99"/>
    <w:rsid w:val="00B34B21"/>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9A64B2"/>
    <w:rPr>
      <w:rFonts w:ascii="Tahoma" w:hAnsi="Tahoma" w:cs="Tahoma"/>
      <w:sz w:val="16"/>
      <w:szCs w:val="16"/>
    </w:rPr>
  </w:style>
  <w:style w:type="character" w:customStyle="1" w:styleId="a8">
    <w:name w:val="Текст выноски Знак"/>
    <w:basedOn w:val="a0"/>
    <w:link w:val="a7"/>
    <w:uiPriority w:val="99"/>
    <w:semiHidden/>
    <w:rsid w:val="009A64B2"/>
    <w:rPr>
      <w:rFonts w:ascii="Tahoma" w:eastAsia="Courier New" w:hAnsi="Tahoma" w:cs="Tahoma"/>
      <w:color w:val="000000"/>
      <w:sz w:val="16"/>
      <w:szCs w:val="16"/>
      <w:lang w:eastAsia="ru-RU" w:bidi="ru-RU"/>
    </w:rPr>
  </w:style>
  <w:style w:type="table" w:styleId="a9">
    <w:name w:val="Table Grid"/>
    <w:basedOn w:val="a1"/>
    <w:uiPriority w:val="39"/>
    <w:rsid w:val="004B3F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footnote reference"/>
    <w:basedOn w:val="a0"/>
    <w:uiPriority w:val="99"/>
    <w:semiHidden/>
    <w:unhideWhenUsed/>
    <w:rsid w:val="000F2F2E"/>
    <w:rPr>
      <w:vertAlign w:val="superscript"/>
    </w:rPr>
  </w:style>
  <w:style w:type="character" w:styleId="ab">
    <w:name w:val="Hyperlink"/>
    <w:basedOn w:val="a0"/>
    <w:uiPriority w:val="99"/>
    <w:unhideWhenUsed/>
    <w:rsid w:val="00D94BB6"/>
    <w:rPr>
      <w:color w:val="0563C1" w:themeColor="hyperlink"/>
      <w:u w:val="single"/>
    </w:rPr>
  </w:style>
  <w:style w:type="character" w:styleId="ac">
    <w:name w:val="Unresolved Mention"/>
    <w:basedOn w:val="a0"/>
    <w:uiPriority w:val="99"/>
    <w:semiHidden/>
    <w:unhideWhenUsed/>
    <w:rsid w:val="00D94BB6"/>
    <w:rPr>
      <w:color w:val="605E5C"/>
      <w:shd w:val="clear" w:color="auto" w:fill="E1DFDD"/>
    </w:rPr>
  </w:style>
  <w:style w:type="paragraph" w:styleId="ad">
    <w:name w:val="List Paragraph"/>
    <w:aliases w:val="Маркер,Bullet 1,Use Case List Paragraph,Bullet List,FooterText,numbered,Paragraphe de liste1,lp1,Абзац нумерованного списка,ТЗОТ Текст 2 уровня. Без оглавления,Table-Normal,RSHB_Table-Normal,Num Bullet 1,Подпись рисунка,UL,Варианты ответов"/>
    <w:basedOn w:val="a"/>
    <w:link w:val="ae"/>
    <w:uiPriority w:val="34"/>
    <w:qFormat/>
    <w:rsid w:val="00AC5356"/>
    <w:pPr>
      <w:widowControl/>
      <w:ind w:left="720"/>
      <w:contextualSpacing/>
    </w:pPr>
    <w:rPr>
      <w:rFonts w:ascii="Times New Roman" w:eastAsia="Times New Roman" w:hAnsi="Times New Roman" w:cs="Times New Roman"/>
      <w:color w:val="auto"/>
      <w:lang w:val="x-none" w:eastAsia="x-none" w:bidi="ar-SA"/>
    </w:rPr>
  </w:style>
  <w:style w:type="character" w:customStyle="1" w:styleId="ae">
    <w:name w:val="Абзац списка Знак"/>
    <w:aliases w:val="Маркер Знак,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UL Знак"/>
    <w:link w:val="ad"/>
    <w:uiPriority w:val="34"/>
    <w:qFormat/>
    <w:locked/>
    <w:rsid w:val="00AC5356"/>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212595">
      <w:bodyDiv w:val="1"/>
      <w:marLeft w:val="0"/>
      <w:marRight w:val="0"/>
      <w:marTop w:val="0"/>
      <w:marBottom w:val="0"/>
      <w:divBdr>
        <w:top w:val="none" w:sz="0" w:space="0" w:color="auto"/>
        <w:left w:val="none" w:sz="0" w:space="0" w:color="auto"/>
        <w:bottom w:val="none" w:sz="0" w:space="0" w:color="auto"/>
        <w:right w:val="none" w:sz="0" w:space="0" w:color="auto"/>
      </w:divBdr>
    </w:div>
    <w:div w:id="250747502">
      <w:bodyDiv w:val="1"/>
      <w:marLeft w:val="0"/>
      <w:marRight w:val="0"/>
      <w:marTop w:val="0"/>
      <w:marBottom w:val="0"/>
      <w:divBdr>
        <w:top w:val="none" w:sz="0" w:space="0" w:color="auto"/>
        <w:left w:val="none" w:sz="0" w:space="0" w:color="auto"/>
        <w:bottom w:val="none" w:sz="0" w:space="0" w:color="auto"/>
        <w:right w:val="none" w:sz="0" w:space="0" w:color="auto"/>
      </w:divBdr>
    </w:div>
    <w:div w:id="293802365">
      <w:bodyDiv w:val="1"/>
      <w:marLeft w:val="0"/>
      <w:marRight w:val="0"/>
      <w:marTop w:val="0"/>
      <w:marBottom w:val="0"/>
      <w:divBdr>
        <w:top w:val="none" w:sz="0" w:space="0" w:color="auto"/>
        <w:left w:val="none" w:sz="0" w:space="0" w:color="auto"/>
        <w:bottom w:val="none" w:sz="0" w:space="0" w:color="auto"/>
        <w:right w:val="none" w:sz="0" w:space="0" w:color="auto"/>
      </w:divBdr>
    </w:div>
    <w:div w:id="359674019">
      <w:bodyDiv w:val="1"/>
      <w:marLeft w:val="0"/>
      <w:marRight w:val="0"/>
      <w:marTop w:val="0"/>
      <w:marBottom w:val="0"/>
      <w:divBdr>
        <w:top w:val="none" w:sz="0" w:space="0" w:color="auto"/>
        <w:left w:val="none" w:sz="0" w:space="0" w:color="auto"/>
        <w:bottom w:val="none" w:sz="0" w:space="0" w:color="auto"/>
        <w:right w:val="none" w:sz="0" w:space="0" w:color="auto"/>
      </w:divBdr>
    </w:div>
    <w:div w:id="624310002">
      <w:bodyDiv w:val="1"/>
      <w:marLeft w:val="0"/>
      <w:marRight w:val="0"/>
      <w:marTop w:val="0"/>
      <w:marBottom w:val="0"/>
      <w:divBdr>
        <w:top w:val="none" w:sz="0" w:space="0" w:color="auto"/>
        <w:left w:val="none" w:sz="0" w:space="0" w:color="auto"/>
        <w:bottom w:val="none" w:sz="0" w:space="0" w:color="auto"/>
        <w:right w:val="none" w:sz="0" w:space="0" w:color="auto"/>
      </w:divBdr>
      <w:divsChild>
        <w:div w:id="1334258700">
          <w:marLeft w:val="0"/>
          <w:marRight w:val="0"/>
          <w:marTop w:val="0"/>
          <w:marBottom w:val="0"/>
          <w:divBdr>
            <w:top w:val="none" w:sz="0" w:space="0" w:color="auto"/>
            <w:left w:val="none" w:sz="0" w:space="0" w:color="auto"/>
            <w:bottom w:val="none" w:sz="0" w:space="0" w:color="auto"/>
            <w:right w:val="none" w:sz="0" w:space="0" w:color="auto"/>
          </w:divBdr>
        </w:div>
      </w:divsChild>
    </w:div>
    <w:div w:id="716051316">
      <w:bodyDiv w:val="1"/>
      <w:marLeft w:val="0"/>
      <w:marRight w:val="0"/>
      <w:marTop w:val="0"/>
      <w:marBottom w:val="0"/>
      <w:divBdr>
        <w:top w:val="none" w:sz="0" w:space="0" w:color="auto"/>
        <w:left w:val="none" w:sz="0" w:space="0" w:color="auto"/>
        <w:bottom w:val="none" w:sz="0" w:space="0" w:color="auto"/>
        <w:right w:val="none" w:sz="0" w:space="0" w:color="auto"/>
      </w:divBdr>
    </w:div>
    <w:div w:id="746849056">
      <w:bodyDiv w:val="1"/>
      <w:marLeft w:val="0"/>
      <w:marRight w:val="0"/>
      <w:marTop w:val="0"/>
      <w:marBottom w:val="0"/>
      <w:divBdr>
        <w:top w:val="none" w:sz="0" w:space="0" w:color="auto"/>
        <w:left w:val="none" w:sz="0" w:space="0" w:color="auto"/>
        <w:bottom w:val="none" w:sz="0" w:space="0" w:color="auto"/>
        <w:right w:val="none" w:sz="0" w:space="0" w:color="auto"/>
      </w:divBdr>
    </w:div>
    <w:div w:id="908148780">
      <w:bodyDiv w:val="1"/>
      <w:marLeft w:val="0"/>
      <w:marRight w:val="0"/>
      <w:marTop w:val="0"/>
      <w:marBottom w:val="0"/>
      <w:divBdr>
        <w:top w:val="none" w:sz="0" w:space="0" w:color="auto"/>
        <w:left w:val="none" w:sz="0" w:space="0" w:color="auto"/>
        <w:bottom w:val="none" w:sz="0" w:space="0" w:color="auto"/>
        <w:right w:val="none" w:sz="0" w:space="0" w:color="auto"/>
      </w:divBdr>
    </w:div>
    <w:div w:id="1199128666">
      <w:bodyDiv w:val="1"/>
      <w:marLeft w:val="0"/>
      <w:marRight w:val="0"/>
      <w:marTop w:val="0"/>
      <w:marBottom w:val="0"/>
      <w:divBdr>
        <w:top w:val="none" w:sz="0" w:space="0" w:color="auto"/>
        <w:left w:val="none" w:sz="0" w:space="0" w:color="auto"/>
        <w:bottom w:val="none" w:sz="0" w:space="0" w:color="auto"/>
        <w:right w:val="none" w:sz="0" w:space="0" w:color="auto"/>
      </w:divBdr>
    </w:div>
    <w:div w:id="1346516036">
      <w:bodyDiv w:val="1"/>
      <w:marLeft w:val="0"/>
      <w:marRight w:val="0"/>
      <w:marTop w:val="0"/>
      <w:marBottom w:val="0"/>
      <w:divBdr>
        <w:top w:val="none" w:sz="0" w:space="0" w:color="auto"/>
        <w:left w:val="none" w:sz="0" w:space="0" w:color="auto"/>
        <w:bottom w:val="none" w:sz="0" w:space="0" w:color="auto"/>
        <w:right w:val="none" w:sz="0" w:space="0" w:color="auto"/>
      </w:divBdr>
    </w:div>
    <w:div w:id="1489638823">
      <w:bodyDiv w:val="1"/>
      <w:marLeft w:val="0"/>
      <w:marRight w:val="0"/>
      <w:marTop w:val="0"/>
      <w:marBottom w:val="0"/>
      <w:divBdr>
        <w:top w:val="none" w:sz="0" w:space="0" w:color="auto"/>
        <w:left w:val="none" w:sz="0" w:space="0" w:color="auto"/>
        <w:bottom w:val="none" w:sz="0" w:space="0" w:color="auto"/>
        <w:right w:val="none" w:sz="0" w:space="0" w:color="auto"/>
      </w:divBdr>
    </w:div>
    <w:div w:id="1599870540">
      <w:bodyDiv w:val="1"/>
      <w:marLeft w:val="0"/>
      <w:marRight w:val="0"/>
      <w:marTop w:val="0"/>
      <w:marBottom w:val="0"/>
      <w:divBdr>
        <w:top w:val="none" w:sz="0" w:space="0" w:color="auto"/>
        <w:left w:val="none" w:sz="0" w:space="0" w:color="auto"/>
        <w:bottom w:val="none" w:sz="0" w:space="0" w:color="auto"/>
        <w:right w:val="none" w:sz="0" w:space="0" w:color="auto"/>
      </w:divBdr>
    </w:div>
    <w:div w:id="1661929519">
      <w:bodyDiv w:val="1"/>
      <w:marLeft w:val="0"/>
      <w:marRight w:val="0"/>
      <w:marTop w:val="0"/>
      <w:marBottom w:val="0"/>
      <w:divBdr>
        <w:top w:val="none" w:sz="0" w:space="0" w:color="auto"/>
        <w:left w:val="none" w:sz="0" w:space="0" w:color="auto"/>
        <w:bottom w:val="none" w:sz="0" w:space="0" w:color="auto"/>
        <w:right w:val="none" w:sz="0" w:space="0" w:color="auto"/>
      </w:divBdr>
    </w:div>
    <w:div w:id="1732342474">
      <w:bodyDiv w:val="1"/>
      <w:marLeft w:val="0"/>
      <w:marRight w:val="0"/>
      <w:marTop w:val="0"/>
      <w:marBottom w:val="0"/>
      <w:divBdr>
        <w:top w:val="none" w:sz="0" w:space="0" w:color="auto"/>
        <w:left w:val="none" w:sz="0" w:space="0" w:color="auto"/>
        <w:bottom w:val="none" w:sz="0" w:space="0" w:color="auto"/>
        <w:right w:val="none" w:sz="0" w:space="0" w:color="auto"/>
      </w:divBdr>
      <w:divsChild>
        <w:div w:id="595358977">
          <w:marLeft w:val="0"/>
          <w:marRight w:val="0"/>
          <w:marTop w:val="0"/>
          <w:marBottom w:val="0"/>
          <w:divBdr>
            <w:top w:val="none" w:sz="0" w:space="0" w:color="auto"/>
            <w:left w:val="none" w:sz="0" w:space="0" w:color="auto"/>
            <w:bottom w:val="none" w:sz="0" w:space="0" w:color="auto"/>
            <w:right w:val="none" w:sz="0" w:space="0" w:color="auto"/>
          </w:divBdr>
        </w:div>
      </w:divsChild>
    </w:div>
    <w:div w:id="1900549718">
      <w:bodyDiv w:val="1"/>
      <w:marLeft w:val="0"/>
      <w:marRight w:val="0"/>
      <w:marTop w:val="0"/>
      <w:marBottom w:val="0"/>
      <w:divBdr>
        <w:top w:val="none" w:sz="0" w:space="0" w:color="auto"/>
        <w:left w:val="none" w:sz="0" w:space="0" w:color="auto"/>
        <w:bottom w:val="none" w:sz="0" w:space="0" w:color="auto"/>
        <w:right w:val="none" w:sz="0" w:space="0" w:color="auto"/>
      </w:divBdr>
    </w:div>
    <w:div w:id="1945258607">
      <w:bodyDiv w:val="1"/>
      <w:marLeft w:val="0"/>
      <w:marRight w:val="0"/>
      <w:marTop w:val="0"/>
      <w:marBottom w:val="0"/>
      <w:divBdr>
        <w:top w:val="none" w:sz="0" w:space="0" w:color="auto"/>
        <w:left w:val="none" w:sz="0" w:space="0" w:color="auto"/>
        <w:bottom w:val="none" w:sz="0" w:space="0" w:color="auto"/>
        <w:right w:val="none" w:sz="0" w:space="0" w:color="auto"/>
      </w:divBdr>
    </w:div>
    <w:div w:id="2074623911">
      <w:bodyDiv w:val="1"/>
      <w:marLeft w:val="0"/>
      <w:marRight w:val="0"/>
      <w:marTop w:val="0"/>
      <w:marBottom w:val="0"/>
      <w:divBdr>
        <w:top w:val="none" w:sz="0" w:space="0" w:color="auto"/>
        <w:left w:val="none" w:sz="0" w:space="0" w:color="auto"/>
        <w:bottom w:val="none" w:sz="0" w:space="0" w:color="auto"/>
        <w:right w:val="none" w:sz="0" w:space="0" w:color="auto"/>
      </w:divBdr>
    </w:div>
    <w:div w:id="2124228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CE452D-2EF4-4707-8460-4AACC19FE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3</Pages>
  <Words>586</Words>
  <Characters>3342</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Пахолков Д.Ю.</cp:lastModifiedBy>
  <cp:revision>97</cp:revision>
  <cp:lastPrinted>2025-05-15T14:20:00Z</cp:lastPrinted>
  <dcterms:created xsi:type="dcterms:W3CDTF">2023-08-03T13:54:00Z</dcterms:created>
  <dcterms:modified xsi:type="dcterms:W3CDTF">2026-04-30T09:02:00Z</dcterms:modified>
</cp:coreProperties>
</file>