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CE7" w:rsidRPr="009B0DE8" w:rsidRDefault="001B3CE7" w:rsidP="003A7A22">
      <w:pPr>
        <w:suppressAutoHyphens/>
        <w:jc w:val="center"/>
        <w:rPr>
          <w:b/>
          <w:lang w:val="en-US" w:eastAsia="zh-CN"/>
        </w:rPr>
      </w:pPr>
    </w:p>
    <w:p w:rsidR="003A7A22" w:rsidRPr="00FD4AF8" w:rsidRDefault="003A7A22" w:rsidP="003A7A22">
      <w:pPr>
        <w:suppressAutoHyphens/>
        <w:jc w:val="center"/>
        <w:rPr>
          <w:b/>
          <w:lang w:eastAsia="zh-CN"/>
        </w:rPr>
      </w:pPr>
      <w:r w:rsidRPr="00FD4AF8">
        <w:rPr>
          <w:b/>
          <w:lang w:eastAsia="zh-CN"/>
        </w:rPr>
        <w:t>Описание объекта закупки (техническое задание)</w:t>
      </w:r>
    </w:p>
    <w:p w:rsidR="002A3C4E" w:rsidRDefault="002A3C4E" w:rsidP="00DA4EAB">
      <w:pPr>
        <w:pStyle w:val="a3"/>
        <w:outlineLvl w:val="0"/>
        <w:rPr>
          <w:b w:val="0"/>
          <w:bCs w:val="0"/>
          <w:sz w:val="24"/>
          <w:szCs w:val="24"/>
        </w:rPr>
      </w:pPr>
      <w:r w:rsidRPr="00FD4AF8">
        <w:rPr>
          <w:b w:val="0"/>
          <w:bCs w:val="0"/>
          <w:sz w:val="24"/>
          <w:szCs w:val="24"/>
        </w:rPr>
        <w:t xml:space="preserve">на поставку </w:t>
      </w:r>
      <w:r w:rsidR="00BF4BB1" w:rsidRPr="00FD4AF8">
        <w:rPr>
          <w:b w:val="0"/>
          <w:bCs w:val="0"/>
          <w:sz w:val="24"/>
          <w:szCs w:val="24"/>
        </w:rPr>
        <w:t xml:space="preserve">автомобильных </w:t>
      </w:r>
      <w:r w:rsidR="00445975" w:rsidRPr="00FD4AF8">
        <w:rPr>
          <w:b w:val="0"/>
          <w:bCs w:val="0"/>
          <w:sz w:val="24"/>
          <w:szCs w:val="24"/>
        </w:rPr>
        <w:t>чехлов</w:t>
      </w:r>
      <w:r w:rsidR="00F03990" w:rsidRPr="00FD4AF8">
        <w:rPr>
          <w:b w:val="0"/>
          <w:bCs w:val="0"/>
          <w:sz w:val="24"/>
          <w:szCs w:val="24"/>
        </w:rPr>
        <w:t xml:space="preserve"> для автомобиля </w:t>
      </w:r>
      <w:r w:rsidR="00FB2C3A" w:rsidRPr="00FD4AF8">
        <w:rPr>
          <w:b w:val="0"/>
          <w:bCs w:val="0"/>
          <w:sz w:val="24"/>
          <w:szCs w:val="24"/>
        </w:rPr>
        <w:t>РЕНО ДАСТЕР</w:t>
      </w:r>
    </w:p>
    <w:p w:rsidR="00FD4AF8" w:rsidRPr="00FD4AF8" w:rsidRDefault="00FD4AF8" w:rsidP="00DA4EAB">
      <w:pPr>
        <w:pStyle w:val="a3"/>
        <w:outlineLvl w:val="0"/>
        <w:rPr>
          <w:b w:val="0"/>
          <w:bCs w:val="0"/>
          <w:sz w:val="24"/>
          <w:szCs w:val="24"/>
        </w:rPr>
      </w:pPr>
      <w:r>
        <w:rPr>
          <w:b w:val="0"/>
          <w:bCs w:val="0"/>
          <w:sz w:val="24"/>
          <w:szCs w:val="24"/>
        </w:rPr>
        <w:t>для СПб ГКУ «ПСО Василеостровского района»</w:t>
      </w:r>
      <w:bookmarkStart w:id="0" w:name="_GoBack"/>
      <w:bookmarkEnd w:id="0"/>
    </w:p>
    <w:p w:rsidR="000D5C29" w:rsidRPr="00FD4AF8" w:rsidRDefault="000D5C29" w:rsidP="008570E2">
      <w:pPr>
        <w:autoSpaceDE w:val="0"/>
        <w:autoSpaceDN w:val="0"/>
        <w:adjustRightInd w:val="0"/>
        <w:rPr>
          <w:b/>
        </w:rPr>
      </w:pPr>
    </w:p>
    <w:p w:rsidR="008570E2" w:rsidRPr="00FD4AF8" w:rsidRDefault="008570E2" w:rsidP="008570E2">
      <w:pPr>
        <w:pStyle w:val="a8"/>
        <w:numPr>
          <w:ilvl w:val="0"/>
          <w:numId w:val="6"/>
        </w:numPr>
        <w:tabs>
          <w:tab w:val="left" w:pos="460"/>
        </w:tabs>
        <w:autoSpaceDE w:val="0"/>
        <w:autoSpaceDN w:val="0"/>
        <w:adjustRightInd w:val="0"/>
        <w:spacing w:after="200" w:line="276" w:lineRule="auto"/>
        <w:contextualSpacing w:val="0"/>
        <w:jc w:val="both"/>
        <w:rPr>
          <w:b/>
          <w:sz w:val="22"/>
        </w:rPr>
      </w:pPr>
      <w:r w:rsidRPr="00FD4AF8">
        <w:rPr>
          <w:bCs/>
          <w:sz w:val="24"/>
          <w:szCs w:val="22"/>
        </w:rPr>
        <w:t>Требования к функциональным, техническим, качественным и эксплуатационным характеристикам и показателям поставляемого товара.</w:t>
      </w:r>
    </w:p>
    <w:tbl>
      <w:tblPr>
        <w:tblStyle w:val="ab"/>
        <w:tblW w:w="0" w:type="auto"/>
        <w:tblInd w:w="360" w:type="dxa"/>
        <w:tblLook w:val="04A0" w:firstRow="1" w:lastRow="0" w:firstColumn="1" w:lastColumn="0" w:noHBand="0" w:noVBand="1"/>
      </w:tblPr>
      <w:tblGrid>
        <w:gridCol w:w="599"/>
        <w:gridCol w:w="3260"/>
        <w:gridCol w:w="2410"/>
        <w:gridCol w:w="3402"/>
        <w:gridCol w:w="1559"/>
        <w:gridCol w:w="3196"/>
      </w:tblGrid>
      <w:tr w:rsidR="009B0DE8" w:rsidRPr="00FD4AF8" w:rsidTr="009B0DE8">
        <w:tc>
          <w:tcPr>
            <w:tcW w:w="599"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rPr>
                <w:b/>
                <w:sz w:val="22"/>
              </w:rPr>
            </w:pPr>
            <w:r w:rsidRPr="00FD4AF8">
              <w:rPr>
                <w:b/>
                <w:sz w:val="22"/>
              </w:rPr>
              <w:t xml:space="preserve">№ </w:t>
            </w:r>
            <w:proofErr w:type="gramStart"/>
            <w:r w:rsidRPr="00FD4AF8">
              <w:rPr>
                <w:b/>
                <w:sz w:val="22"/>
              </w:rPr>
              <w:t>п</w:t>
            </w:r>
            <w:proofErr w:type="gramEnd"/>
            <w:r w:rsidRPr="00FD4AF8">
              <w:rPr>
                <w:b/>
                <w:sz w:val="22"/>
              </w:rPr>
              <w:t>/п</w:t>
            </w:r>
          </w:p>
        </w:tc>
        <w:tc>
          <w:tcPr>
            <w:tcW w:w="3260"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rPr>
                <w:b/>
                <w:sz w:val="22"/>
              </w:rPr>
            </w:pPr>
            <w:r w:rsidRPr="00FD4AF8">
              <w:rPr>
                <w:b/>
                <w:sz w:val="22"/>
              </w:rPr>
              <w:t>Наименование характеристики</w:t>
            </w:r>
          </w:p>
        </w:tc>
        <w:tc>
          <w:tcPr>
            <w:tcW w:w="2410"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rPr>
                <w:b/>
                <w:sz w:val="22"/>
              </w:rPr>
            </w:pPr>
            <w:r w:rsidRPr="00FD4AF8">
              <w:rPr>
                <w:b/>
                <w:sz w:val="22"/>
              </w:rPr>
              <w:t>Тип характеристики</w:t>
            </w:r>
          </w:p>
        </w:tc>
        <w:tc>
          <w:tcPr>
            <w:tcW w:w="3402"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rPr>
                <w:b/>
                <w:sz w:val="22"/>
              </w:rPr>
            </w:pPr>
            <w:r w:rsidRPr="00FD4AF8">
              <w:rPr>
                <w:b/>
                <w:sz w:val="22"/>
              </w:rPr>
              <w:t>Значение характеристики</w:t>
            </w:r>
          </w:p>
        </w:tc>
        <w:tc>
          <w:tcPr>
            <w:tcW w:w="1559"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rPr>
                <w:b/>
                <w:sz w:val="22"/>
              </w:rPr>
            </w:pPr>
            <w:r w:rsidRPr="00FD4AF8">
              <w:rPr>
                <w:b/>
                <w:sz w:val="22"/>
              </w:rPr>
              <w:t>Единица измерения</w:t>
            </w:r>
          </w:p>
        </w:tc>
        <w:tc>
          <w:tcPr>
            <w:tcW w:w="3196"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rPr>
                <w:b/>
                <w:sz w:val="22"/>
              </w:rPr>
            </w:pPr>
            <w:r w:rsidRPr="00FD4AF8">
              <w:rPr>
                <w:b/>
                <w:sz w:val="22"/>
              </w:rPr>
              <w:t>Инструкция по заполнению</w:t>
            </w:r>
          </w:p>
        </w:tc>
      </w:tr>
      <w:tr w:rsidR="009B0DE8" w:rsidRPr="00FD4AF8" w:rsidTr="009B0DE8">
        <w:tc>
          <w:tcPr>
            <w:tcW w:w="599"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1</w:t>
            </w:r>
          </w:p>
        </w:tc>
        <w:tc>
          <w:tcPr>
            <w:tcW w:w="3260"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 xml:space="preserve">Тип </w:t>
            </w:r>
          </w:p>
        </w:tc>
        <w:tc>
          <w:tcPr>
            <w:tcW w:w="2410"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 xml:space="preserve">качественная </w:t>
            </w:r>
          </w:p>
        </w:tc>
        <w:tc>
          <w:tcPr>
            <w:tcW w:w="3402"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Чехлы на сиденья РЕНО-ДАСТЕР 2020 года выпуска</w:t>
            </w:r>
          </w:p>
        </w:tc>
        <w:tc>
          <w:tcPr>
            <w:tcW w:w="1559"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p>
        </w:tc>
        <w:tc>
          <w:tcPr>
            <w:tcW w:w="3196"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Значение характеристики не может изменяться участником закупки</w:t>
            </w:r>
          </w:p>
        </w:tc>
      </w:tr>
      <w:tr w:rsidR="009B0DE8" w:rsidRPr="00FD4AF8" w:rsidTr="009B0DE8">
        <w:tc>
          <w:tcPr>
            <w:tcW w:w="599"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2</w:t>
            </w:r>
          </w:p>
        </w:tc>
        <w:tc>
          <w:tcPr>
            <w:tcW w:w="3260"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 xml:space="preserve">Материал </w:t>
            </w:r>
          </w:p>
        </w:tc>
        <w:tc>
          <w:tcPr>
            <w:tcW w:w="2410"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качественная</w:t>
            </w:r>
          </w:p>
        </w:tc>
        <w:tc>
          <w:tcPr>
            <w:tcW w:w="3402"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proofErr w:type="spellStart"/>
            <w:r w:rsidRPr="00FD4AF8">
              <w:t>Экокожа</w:t>
            </w:r>
            <w:proofErr w:type="spellEnd"/>
          </w:p>
        </w:tc>
        <w:tc>
          <w:tcPr>
            <w:tcW w:w="1559"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p>
        </w:tc>
        <w:tc>
          <w:tcPr>
            <w:tcW w:w="3196"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Значение характеристики не может изменяться участником закупки</w:t>
            </w:r>
          </w:p>
        </w:tc>
      </w:tr>
      <w:tr w:rsidR="009B0DE8" w:rsidRPr="00FD4AF8" w:rsidTr="009B0DE8">
        <w:tc>
          <w:tcPr>
            <w:tcW w:w="599"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3</w:t>
            </w:r>
          </w:p>
        </w:tc>
        <w:tc>
          <w:tcPr>
            <w:tcW w:w="3260"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Цвет</w:t>
            </w:r>
          </w:p>
        </w:tc>
        <w:tc>
          <w:tcPr>
            <w:tcW w:w="2410"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качественная</w:t>
            </w:r>
          </w:p>
        </w:tc>
        <w:tc>
          <w:tcPr>
            <w:tcW w:w="3402"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Черный</w:t>
            </w:r>
          </w:p>
        </w:tc>
        <w:tc>
          <w:tcPr>
            <w:tcW w:w="1559"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p>
        </w:tc>
        <w:tc>
          <w:tcPr>
            <w:tcW w:w="3196"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Значение характеристики не может изменяться участником закупки</w:t>
            </w:r>
          </w:p>
        </w:tc>
      </w:tr>
      <w:tr w:rsidR="009B0DE8" w:rsidRPr="00FD4AF8" w:rsidTr="009B0DE8">
        <w:tc>
          <w:tcPr>
            <w:tcW w:w="599"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4</w:t>
            </w:r>
          </w:p>
        </w:tc>
        <w:tc>
          <w:tcPr>
            <w:tcW w:w="3260"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Количество предметов</w:t>
            </w:r>
          </w:p>
        </w:tc>
        <w:tc>
          <w:tcPr>
            <w:tcW w:w="2410"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количественная</w:t>
            </w:r>
          </w:p>
        </w:tc>
        <w:tc>
          <w:tcPr>
            <w:tcW w:w="3402"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11</w:t>
            </w:r>
          </w:p>
        </w:tc>
        <w:tc>
          <w:tcPr>
            <w:tcW w:w="1559"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штук</w:t>
            </w:r>
          </w:p>
        </w:tc>
        <w:tc>
          <w:tcPr>
            <w:tcW w:w="3196"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Значение характеристики не может изменяться участником закупки</w:t>
            </w:r>
          </w:p>
        </w:tc>
      </w:tr>
      <w:tr w:rsidR="009B0DE8" w:rsidRPr="00FD4AF8" w:rsidTr="009B0DE8">
        <w:tc>
          <w:tcPr>
            <w:tcW w:w="599"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5</w:t>
            </w:r>
          </w:p>
        </w:tc>
        <w:tc>
          <w:tcPr>
            <w:tcW w:w="3260"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Карман в передних сиденьях</w:t>
            </w:r>
          </w:p>
        </w:tc>
        <w:tc>
          <w:tcPr>
            <w:tcW w:w="2410"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качественная</w:t>
            </w:r>
          </w:p>
        </w:tc>
        <w:tc>
          <w:tcPr>
            <w:tcW w:w="3402"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Да/нет</w:t>
            </w:r>
          </w:p>
        </w:tc>
        <w:tc>
          <w:tcPr>
            <w:tcW w:w="1559"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p>
        </w:tc>
        <w:tc>
          <w:tcPr>
            <w:tcW w:w="3196" w:type="dxa"/>
          </w:tcPr>
          <w:p w:rsidR="009B0DE8" w:rsidRPr="00FD4AF8" w:rsidRDefault="009B0DE8" w:rsidP="009B0DE8">
            <w:pPr>
              <w:pStyle w:val="a8"/>
              <w:tabs>
                <w:tab w:val="left" w:pos="460"/>
              </w:tabs>
              <w:autoSpaceDE w:val="0"/>
              <w:autoSpaceDN w:val="0"/>
              <w:adjustRightInd w:val="0"/>
              <w:spacing w:after="200" w:line="276" w:lineRule="auto"/>
              <w:jc w:val="center"/>
            </w:pPr>
            <w:r w:rsidRPr="00FD4AF8">
              <w:tab/>
            </w:r>
          </w:p>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Участник закупки указывает в заявке конкретное значение характеристики</w:t>
            </w:r>
          </w:p>
        </w:tc>
      </w:tr>
      <w:tr w:rsidR="009B0DE8" w:rsidRPr="00FD4AF8" w:rsidTr="009B0DE8">
        <w:tc>
          <w:tcPr>
            <w:tcW w:w="599"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6</w:t>
            </w:r>
          </w:p>
        </w:tc>
        <w:tc>
          <w:tcPr>
            <w:tcW w:w="3260"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Задняя спинка</w:t>
            </w:r>
          </w:p>
        </w:tc>
        <w:tc>
          <w:tcPr>
            <w:tcW w:w="2410"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качественная</w:t>
            </w:r>
          </w:p>
        </w:tc>
        <w:tc>
          <w:tcPr>
            <w:tcW w:w="3402"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сплошная</w:t>
            </w:r>
          </w:p>
        </w:tc>
        <w:tc>
          <w:tcPr>
            <w:tcW w:w="1559"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p>
        </w:tc>
        <w:tc>
          <w:tcPr>
            <w:tcW w:w="3196" w:type="dxa"/>
          </w:tcPr>
          <w:p w:rsidR="009B0DE8" w:rsidRPr="00FD4AF8" w:rsidRDefault="009B0DE8" w:rsidP="009B0DE8">
            <w:pPr>
              <w:pStyle w:val="a8"/>
              <w:tabs>
                <w:tab w:val="left" w:pos="460"/>
              </w:tabs>
              <w:autoSpaceDE w:val="0"/>
              <w:autoSpaceDN w:val="0"/>
              <w:adjustRightInd w:val="0"/>
              <w:spacing w:after="200" w:line="276" w:lineRule="auto"/>
              <w:jc w:val="center"/>
            </w:pPr>
            <w:r w:rsidRPr="00FD4AF8">
              <w:t>Участник закупки указывает в заявке конкретное значение характеристики</w:t>
            </w:r>
          </w:p>
        </w:tc>
      </w:tr>
      <w:tr w:rsidR="009B0DE8" w:rsidRPr="00FD4AF8" w:rsidTr="009B0DE8">
        <w:tc>
          <w:tcPr>
            <w:tcW w:w="599"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7</w:t>
            </w:r>
          </w:p>
        </w:tc>
        <w:tc>
          <w:tcPr>
            <w:tcW w:w="3260"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Крепления чехлов</w:t>
            </w:r>
          </w:p>
        </w:tc>
        <w:tc>
          <w:tcPr>
            <w:tcW w:w="2410"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r w:rsidRPr="00FD4AF8">
              <w:t>качественная</w:t>
            </w:r>
          </w:p>
        </w:tc>
        <w:tc>
          <w:tcPr>
            <w:tcW w:w="3402" w:type="dxa"/>
          </w:tcPr>
          <w:p w:rsidR="009B0DE8" w:rsidRPr="00FD4AF8" w:rsidRDefault="00FD4AF8" w:rsidP="009B0DE8">
            <w:pPr>
              <w:pStyle w:val="a8"/>
              <w:tabs>
                <w:tab w:val="left" w:pos="460"/>
              </w:tabs>
              <w:autoSpaceDE w:val="0"/>
              <w:autoSpaceDN w:val="0"/>
              <w:adjustRightInd w:val="0"/>
              <w:spacing w:after="200" w:line="276" w:lineRule="auto"/>
              <w:ind w:left="0"/>
              <w:contextualSpacing w:val="0"/>
              <w:jc w:val="center"/>
            </w:pPr>
            <w:r w:rsidRPr="00FD4AF8">
              <w:t>Липучки, резинки, крючки, шнур</w:t>
            </w:r>
          </w:p>
        </w:tc>
        <w:tc>
          <w:tcPr>
            <w:tcW w:w="1559" w:type="dxa"/>
          </w:tcPr>
          <w:p w:rsidR="009B0DE8" w:rsidRPr="00FD4AF8" w:rsidRDefault="009B0DE8" w:rsidP="009B0DE8">
            <w:pPr>
              <w:pStyle w:val="a8"/>
              <w:tabs>
                <w:tab w:val="left" w:pos="460"/>
              </w:tabs>
              <w:autoSpaceDE w:val="0"/>
              <w:autoSpaceDN w:val="0"/>
              <w:adjustRightInd w:val="0"/>
              <w:spacing w:after="200" w:line="276" w:lineRule="auto"/>
              <w:ind w:left="0"/>
              <w:contextualSpacing w:val="0"/>
              <w:jc w:val="center"/>
            </w:pPr>
          </w:p>
        </w:tc>
        <w:tc>
          <w:tcPr>
            <w:tcW w:w="3196" w:type="dxa"/>
          </w:tcPr>
          <w:p w:rsidR="009B0DE8" w:rsidRPr="00FD4AF8" w:rsidRDefault="00FD4AF8" w:rsidP="009B0DE8">
            <w:pPr>
              <w:pStyle w:val="a8"/>
              <w:tabs>
                <w:tab w:val="left" w:pos="460"/>
              </w:tabs>
              <w:autoSpaceDE w:val="0"/>
              <w:autoSpaceDN w:val="0"/>
              <w:adjustRightInd w:val="0"/>
              <w:spacing w:after="200" w:line="276" w:lineRule="auto"/>
              <w:jc w:val="center"/>
            </w:pPr>
            <w:r w:rsidRPr="00FD4AF8">
              <w:t xml:space="preserve">Участник закупки указывает в заявке конкретное значение </w:t>
            </w:r>
            <w:r w:rsidRPr="00FD4AF8">
              <w:lastRenderedPageBreak/>
              <w:t>характеристики</w:t>
            </w:r>
          </w:p>
        </w:tc>
      </w:tr>
    </w:tbl>
    <w:p w:rsidR="009B0DE8" w:rsidRPr="00FB2C3A" w:rsidRDefault="009B0DE8" w:rsidP="009B0DE8">
      <w:pPr>
        <w:pStyle w:val="a8"/>
        <w:tabs>
          <w:tab w:val="left" w:pos="460"/>
        </w:tabs>
        <w:autoSpaceDE w:val="0"/>
        <w:autoSpaceDN w:val="0"/>
        <w:adjustRightInd w:val="0"/>
        <w:spacing w:after="200" w:line="276" w:lineRule="auto"/>
        <w:ind w:left="360"/>
        <w:contextualSpacing w:val="0"/>
        <w:jc w:val="both"/>
        <w:rPr>
          <w:b/>
          <w:sz w:val="22"/>
          <w:highlight w:val="yellow"/>
        </w:rPr>
      </w:pPr>
    </w:p>
    <w:p w:rsidR="000D5C29" w:rsidRPr="00FD4AF8" w:rsidRDefault="003F1CDA" w:rsidP="00EE4C6C">
      <w:pPr>
        <w:autoSpaceDE w:val="0"/>
        <w:autoSpaceDN w:val="0"/>
        <w:adjustRightInd w:val="0"/>
        <w:rPr>
          <w:b/>
        </w:rPr>
      </w:pPr>
      <w:r>
        <w:rPr>
          <w:b/>
        </w:rPr>
        <w:tab/>
      </w:r>
      <w:r>
        <w:rPr>
          <w:b/>
        </w:rPr>
        <w:tab/>
      </w:r>
      <w:r w:rsidR="0018064A" w:rsidRPr="00FD4AF8">
        <w:rPr>
          <w:b/>
        </w:rPr>
        <w:t>*</w:t>
      </w:r>
      <w:r w:rsidR="0018064A" w:rsidRPr="00FD4AF8">
        <w:rPr>
          <w:color w:val="000000"/>
          <w:sz w:val="20"/>
          <w:szCs w:val="20"/>
        </w:rPr>
        <w:t xml:space="preserve"> Обоснование включения дополнительной информации в сведения о товаре, работе, услуге: дополнительная информация указана Заказчиком в связи с необходимостью приобретения товара, оказания услуг, выполнения работ, соответствующих потребности Заказчика, для осуществления Заказчиком своей деятельности с учетом специфики функционирования учреждения Заказчика и эффективного расходования бюджетных средств</w:t>
      </w:r>
      <w:r w:rsidRPr="00FD4AF8">
        <w:rPr>
          <w:b/>
        </w:rPr>
        <w:tab/>
      </w:r>
      <w:r w:rsidRPr="00FD4AF8">
        <w:rPr>
          <w:b/>
        </w:rPr>
        <w:tab/>
      </w:r>
      <w:r w:rsidRPr="00FD4AF8">
        <w:rPr>
          <w:b/>
        </w:rPr>
        <w:tab/>
      </w:r>
    </w:p>
    <w:p w:rsidR="00EE4C6C" w:rsidRPr="00FD4AF8" w:rsidRDefault="00EE4C6C" w:rsidP="00D52E63">
      <w:pPr>
        <w:ind w:firstLine="567"/>
        <w:jc w:val="both"/>
      </w:pPr>
      <w:r w:rsidRPr="00FD4AF8">
        <w:rPr>
          <w:b/>
          <w:bCs/>
        </w:rPr>
        <w:t>2.Требования к качеству, к безопасности, стандартизации, сертификации поставляемого товара</w:t>
      </w:r>
      <w:r w:rsidRPr="00FD4AF8">
        <w:t xml:space="preserve"> </w:t>
      </w:r>
    </w:p>
    <w:p w:rsidR="00EE4C6C" w:rsidRPr="00FD4AF8" w:rsidRDefault="00EE4C6C" w:rsidP="00D52E63">
      <w:pPr>
        <w:ind w:firstLine="567"/>
        <w:jc w:val="both"/>
      </w:pPr>
      <w:r w:rsidRPr="00FD4AF8">
        <w:t xml:space="preserve">2.1. 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D358EA" w:rsidRPr="00FD4AF8" w:rsidRDefault="00D358EA" w:rsidP="00D52E63">
      <w:pPr>
        <w:ind w:firstLine="567"/>
        <w:jc w:val="both"/>
      </w:pPr>
      <w:r w:rsidRPr="00FD4AF8">
        <w:t>- Товар должен быть новым, не восстановленным, не бывшим в употреблении, протестированным и готовым к эксплуатации, отвечать требованиям качества, безопасности жизни и здоровья. По качеству должен соответствовать требованиям ГОСТ, техническим условиям (ТУ) и иным документам, требование к наличию которых установлено законодательством Российской Федерации и настоящим техническим заданием.</w:t>
      </w:r>
    </w:p>
    <w:p w:rsidR="00EE4C6C" w:rsidRPr="00FD4AF8" w:rsidRDefault="00EE4C6C" w:rsidP="00D52E63">
      <w:pPr>
        <w:ind w:firstLine="567"/>
        <w:jc w:val="both"/>
      </w:pPr>
      <w:r w:rsidRPr="00FD4AF8">
        <w:t>- Поставщик подтверждает качество Товара соответствующим сертификатом  (или декларацией о соответствии) для каждой партии Товара, а также предъявляет документы, подтверждающие страну происхождения Товара.</w:t>
      </w:r>
    </w:p>
    <w:p w:rsidR="00EE4C6C" w:rsidRPr="00FD4AF8" w:rsidRDefault="00EE4C6C" w:rsidP="00D52E63">
      <w:pPr>
        <w:ind w:firstLine="567"/>
        <w:jc w:val="both"/>
      </w:pPr>
      <w:r w:rsidRPr="00FD4AF8">
        <w:t>- В случае невозможности устранения дефектов Товара Поставщик должен  произвести его замену на аналогичный Товар или Товар с техническими характеристиками не ниже заменяемого Товара.</w:t>
      </w:r>
    </w:p>
    <w:p w:rsidR="00EE4C6C" w:rsidRPr="00FD4AF8" w:rsidRDefault="00EE4C6C" w:rsidP="00D52E63">
      <w:pPr>
        <w:ind w:firstLine="567"/>
        <w:jc w:val="both"/>
      </w:pPr>
      <w:r w:rsidRPr="00FD4AF8">
        <w:t>- Поставляемый товар должен соответствовать обязательным требованиям, обеспечивающим их безопасность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w:t>
      </w:r>
    </w:p>
    <w:p w:rsidR="00EE4C6C" w:rsidRPr="00FD4AF8" w:rsidRDefault="00EE4C6C" w:rsidP="00D52E63">
      <w:pPr>
        <w:ind w:firstLine="567"/>
        <w:jc w:val="both"/>
      </w:pPr>
      <w:r w:rsidRPr="00FD4AF8">
        <w:t xml:space="preserve">- Поставляемый товар поставляется в упаковке, обеспечивающей сохранность и целостность товара при транспортировке. </w:t>
      </w:r>
    </w:p>
    <w:p w:rsidR="00EE4C6C" w:rsidRPr="00FD4AF8" w:rsidRDefault="00EE4C6C" w:rsidP="00D52E63">
      <w:pPr>
        <w:pStyle w:val="a8"/>
        <w:numPr>
          <w:ilvl w:val="0"/>
          <w:numId w:val="6"/>
        </w:numPr>
        <w:ind w:left="0" w:firstLine="567"/>
        <w:jc w:val="both"/>
        <w:rPr>
          <w:b/>
          <w:sz w:val="24"/>
          <w:szCs w:val="24"/>
        </w:rPr>
      </w:pPr>
      <w:r w:rsidRPr="00FD4AF8">
        <w:rPr>
          <w:b/>
          <w:sz w:val="24"/>
          <w:szCs w:val="24"/>
        </w:rPr>
        <w:t>Требования к упаковке, маркировке (этикеткам), подтверждению соответствия, процессам и методам производства в соответствии с требованиями технических регламентов, стандартов, технических условий</w:t>
      </w:r>
    </w:p>
    <w:p w:rsidR="00EE4C6C" w:rsidRPr="00FD4AF8" w:rsidRDefault="00EE4C6C" w:rsidP="00D52E63">
      <w:pPr>
        <w:ind w:firstLine="567"/>
        <w:jc w:val="both"/>
      </w:pPr>
      <w:r w:rsidRPr="00FD4AF8">
        <w:t>Товар должен поставляться в оригинальной заводской упаковке, обеспечивающей его сохранность. Товарный вид, предохраняющей от всякого рода повреждений при транспортировке и хранении, погрузочно-разгрузочных работах, исключающей порчу и (или) уничтожение его до приемки Заказчиком. Маркировка каждой единицы тары (упаковки) Товара должна быть нанесена хорошо читаемым шрифтом, на русском языке и содержать информацию, позволяющую идентифицировать Товар.</w:t>
      </w:r>
    </w:p>
    <w:p w:rsidR="00EE4C6C" w:rsidRPr="00FD4AF8" w:rsidRDefault="00EE4C6C" w:rsidP="00D52E63">
      <w:pPr>
        <w:pStyle w:val="a8"/>
        <w:numPr>
          <w:ilvl w:val="0"/>
          <w:numId w:val="6"/>
        </w:numPr>
        <w:ind w:left="0" w:firstLine="567"/>
        <w:jc w:val="both"/>
        <w:rPr>
          <w:b/>
          <w:sz w:val="24"/>
          <w:szCs w:val="24"/>
        </w:rPr>
      </w:pPr>
      <w:r w:rsidRPr="00FD4AF8">
        <w:rPr>
          <w:b/>
          <w:sz w:val="24"/>
          <w:szCs w:val="24"/>
        </w:rPr>
        <w:t>Требования к году (месяцу) изготовления товара</w:t>
      </w:r>
    </w:p>
    <w:p w:rsidR="00EE4C6C" w:rsidRDefault="00EE4C6C" w:rsidP="00D52E63">
      <w:pPr>
        <w:ind w:firstLine="567"/>
        <w:jc w:val="both"/>
      </w:pPr>
      <w:r w:rsidRPr="00FD4AF8">
        <w:t>Год изготовления Товара – не ранее 202</w:t>
      </w:r>
      <w:r w:rsidR="00F03990" w:rsidRPr="00FD4AF8">
        <w:t>5</w:t>
      </w:r>
      <w:r w:rsidRPr="00FD4AF8">
        <w:t xml:space="preserve"> г.</w:t>
      </w:r>
      <w:r w:rsidR="00230FEC" w:rsidRPr="00FD4AF8">
        <w:t xml:space="preserve"> Гарантийный срок на поставляемый товар не менее 12 (двенадцати) месяцев.</w:t>
      </w:r>
    </w:p>
    <w:p w:rsidR="00EE4C6C" w:rsidRDefault="00EE4C6C" w:rsidP="00EE4C6C">
      <w:pPr>
        <w:autoSpaceDE w:val="0"/>
        <w:autoSpaceDN w:val="0"/>
        <w:adjustRightInd w:val="0"/>
        <w:rPr>
          <w:b/>
        </w:rPr>
      </w:pPr>
    </w:p>
    <w:p w:rsidR="00FE4E83" w:rsidRDefault="00FE4E83" w:rsidP="00EE4C6C">
      <w:pPr>
        <w:autoSpaceDE w:val="0"/>
        <w:autoSpaceDN w:val="0"/>
        <w:adjustRightInd w:val="0"/>
        <w:rPr>
          <w:b/>
        </w:rPr>
      </w:pPr>
      <w:r>
        <w:rPr>
          <w:b/>
        </w:rPr>
        <w:t>ПОДГОТОВИЛ:</w:t>
      </w:r>
    </w:p>
    <w:p w:rsidR="00FE4E83" w:rsidRDefault="00FB2C3A" w:rsidP="00EE4C6C">
      <w:pPr>
        <w:autoSpaceDE w:val="0"/>
        <w:autoSpaceDN w:val="0"/>
        <w:adjustRightInd w:val="0"/>
        <w:rPr>
          <w:b/>
        </w:rPr>
      </w:pPr>
      <w:r>
        <w:rPr>
          <w:b/>
        </w:rPr>
        <w:t>Комендант</w:t>
      </w:r>
      <w:r w:rsidR="00FE4E83">
        <w:rPr>
          <w:b/>
        </w:rPr>
        <w:t xml:space="preserve">                                                 </w:t>
      </w:r>
      <w:r>
        <w:rPr>
          <w:b/>
        </w:rPr>
        <w:t xml:space="preserve">                     Нечаев В.Г.</w:t>
      </w:r>
    </w:p>
    <w:sectPr w:rsidR="00FE4E83" w:rsidSect="00F1464B">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29"/>
    <w:lvl w:ilvl="0">
      <w:start w:val="1"/>
      <w:numFmt w:val="bullet"/>
      <w:lvlText w:val="-"/>
      <w:lvlJc w:val="left"/>
      <w:pPr>
        <w:tabs>
          <w:tab w:val="num" w:pos="0"/>
        </w:tabs>
        <w:ind w:left="1004" w:hanging="360"/>
      </w:pPr>
      <w:rPr>
        <w:rFonts w:ascii="Courier New" w:hAnsi="Courier New"/>
      </w:rPr>
    </w:lvl>
    <w:lvl w:ilvl="1">
      <w:start w:val="1"/>
      <w:numFmt w:val="bullet"/>
      <w:lvlText w:val="o"/>
      <w:lvlJc w:val="left"/>
      <w:pPr>
        <w:tabs>
          <w:tab w:val="num" w:pos="0"/>
        </w:tabs>
        <w:ind w:left="1724" w:hanging="360"/>
      </w:pPr>
      <w:rPr>
        <w:rFonts w:ascii="Courier New" w:hAnsi="Courier New" w:cs="Courier New"/>
      </w:rPr>
    </w:lvl>
    <w:lvl w:ilvl="2">
      <w:start w:val="1"/>
      <w:numFmt w:val="bullet"/>
      <w:lvlText w:val=""/>
      <w:lvlJc w:val="left"/>
      <w:pPr>
        <w:tabs>
          <w:tab w:val="num" w:pos="0"/>
        </w:tabs>
        <w:ind w:left="2444" w:hanging="360"/>
      </w:pPr>
      <w:rPr>
        <w:rFonts w:ascii="Wingdings" w:hAnsi="Wingdings"/>
      </w:rPr>
    </w:lvl>
    <w:lvl w:ilvl="3">
      <w:start w:val="1"/>
      <w:numFmt w:val="bullet"/>
      <w:lvlText w:val=""/>
      <w:lvlJc w:val="left"/>
      <w:pPr>
        <w:tabs>
          <w:tab w:val="num" w:pos="0"/>
        </w:tabs>
        <w:ind w:left="3164" w:hanging="360"/>
      </w:pPr>
      <w:rPr>
        <w:rFonts w:ascii="Symbol" w:hAnsi="Symbol"/>
      </w:rPr>
    </w:lvl>
    <w:lvl w:ilvl="4">
      <w:start w:val="1"/>
      <w:numFmt w:val="bullet"/>
      <w:lvlText w:val="o"/>
      <w:lvlJc w:val="left"/>
      <w:pPr>
        <w:tabs>
          <w:tab w:val="num" w:pos="0"/>
        </w:tabs>
        <w:ind w:left="3884" w:hanging="360"/>
      </w:pPr>
      <w:rPr>
        <w:rFonts w:ascii="Courier New" w:hAnsi="Courier New" w:cs="Courier New"/>
      </w:rPr>
    </w:lvl>
    <w:lvl w:ilvl="5">
      <w:start w:val="1"/>
      <w:numFmt w:val="bullet"/>
      <w:lvlText w:val=""/>
      <w:lvlJc w:val="left"/>
      <w:pPr>
        <w:tabs>
          <w:tab w:val="num" w:pos="0"/>
        </w:tabs>
        <w:ind w:left="4604" w:hanging="360"/>
      </w:pPr>
      <w:rPr>
        <w:rFonts w:ascii="Wingdings" w:hAnsi="Wingdings"/>
      </w:rPr>
    </w:lvl>
    <w:lvl w:ilvl="6">
      <w:start w:val="1"/>
      <w:numFmt w:val="bullet"/>
      <w:lvlText w:val=""/>
      <w:lvlJc w:val="left"/>
      <w:pPr>
        <w:tabs>
          <w:tab w:val="num" w:pos="0"/>
        </w:tabs>
        <w:ind w:left="5324" w:hanging="360"/>
      </w:pPr>
      <w:rPr>
        <w:rFonts w:ascii="Symbol" w:hAnsi="Symbol"/>
      </w:rPr>
    </w:lvl>
    <w:lvl w:ilvl="7">
      <w:start w:val="1"/>
      <w:numFmt w:val="bullet"/>
      <w:lvlText w:val="o"/>
      <w:lvlJc w:val="left"/>
      <w:pPr>
        <w:tabs>
          <w:tab w:val="num" w:pos="0"/>
        </w:tabs>
        <w:ind w:left="6044" w:hanging="360"/>
      </w:pPr>
      <w:rPr>
        <w:rFonts w:ascii="Courier New" w:hAnsi="Courier New" w:cs="Courier New"/>
      </w:rPr>
    </w:lvl>
    <w:lvl w:ilvl="8">
      <w:start w:val="1"/>
      <w:numFmt w:val="bullet"/>
      <w:lvlText w:val=""/>
      <w:lvlJc w:val="left"/>
      <w:pPr>
        <w:tabs>
          <w:tab w:val="num" w:pos="0"/>
        </w:tabs>
        <w:ind w:left="6764" w:hanging="360"/>
      </w:pPr>
      <w:rPr>
        <w:rFonts w:ascii="Wingdings" w:hAnsi="Wingdings"/>
      </w:rPr>
    </w:lvl>
  </w:abstractNum>
  <w:abstractNum w:abstractNumId="1">
    <w:nsid w:val="391639FF"/>
    <w:multiLevelType w:val="hybridMultilevel"/>
    <w:tmpl w:val="378691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4464723C"/>
    <w:multiLevelType w:val="multilevel"/>
    <w:tmpl w:val="1652C28C"/>
    <w:lvl w:ilvl="0">
      <w:start w:val="1"/>
      <w:numFmt w:val="bullet"/>
      <w:lvlText w:val=""/>
      <w:lvlJc w:val="left"/>
      <w:pPr>
        <w:tabs>
          <w:tab w:val="num" w:pos="1068"/>
        </w:tabs>
        <w:ind w:left="1068" w:hanging="360"/>
      </w:pPr>
      <w:rPr>
        <w:rFonts w:ascii="Symbol" w:hAnsi="Symbol" w:hint="default"/>
        <w:color w:val="auto"/>
      </w:rPr>
    </w:lvl>
    <w:lvl w:ilvl="1">
      <w:start w:val="1"/>
      <w:numFmt w:val="bullet"/>
      <w:lvlText w:val=""/>
      <w:lvlJc w:val="left"/>
      <w:pPr>
        <w:tabs>
          <w:tab w:val="num" w:pos="1428"/>
        </w:tabs>
        <w:ind w:left="1428" w:hanging="360"/>
      </w:pPr>
      <w:rPr>
        <w:rFonts w:ascii="Wingdings" w:hAnsi="Wingdings" w:hint="default"/>
      </w:rPr>
    </w:lvl>
    <w:lvl w:ilvl="2">
      <w:start w:val="1"/>
      <w:numFmt w:val="bullet"/>
      <w:lvlText w:val=""/>
      <w:lvlJc w:val="left"/>
      <w:pPr>
        <w:tabs>
          <w:tab w:val="num" w:pos="1788"/>
        </w:tabs>
        <w:ind w:left="1788" w:hanging="360"/>
      </w:pPr>
      <w:rPr>
        <w:rFonts w:ascii="Wingdings" w:hAnsi="Wingdings" w:hint="default"/>
      </w:rPr>
    </w:lvl>
    <w:lvl w:ilvl="3">
      <w:start w:val="1"/>
      <w:numFmt w:val="bullet"/>
      <w:lvlText w:val=""/>
      <w:lvlJc w:val="left"/>
      <w:pPr>
        <w:tabs>
          <w:tab w:val="num" w:pos="2148"/>
        </w:tabs>
        <w:ind w:left="2148" w:hanging="360"/>
      </w:pPr>
      <w:rPr>
        <w:rFonts w:ascii="Symbol" w:hAnsi="Symbol" w:hint="default"/>
      </w:rPr>
    </w:lvl>
    <w:lvl w:ilvl="4">
      <w:start w:val="1"/>
      <w:numFmt w:val="bullet"/>
      <w:lvlText w:val=""/>
      <w:lvlJc w:val="left"/>
      <w:pPr>
        <w:tabs>
          <w:tab w:val="num" w:pos="2508"/>
        </w:tabs>
        <w:ind w:left="2508" w:hanging="360"/>
      </w:pPr>
      <w:rPr>
        <w:rFonts w:ascii="Symbol" w:hAnsi="Symbol" w:hint="default"/>
      </w:rPr>
    </w:lvl>
    <w:lvl w:ilvl="5">
      <w:start w:val="1"/>
      <w:numFmt w:val="bullet"/>
      <w:lvlText w:val=""/>
      <w:lvlJc w:val="left"/>
      <w:pPr>
        <w:tabs>
          <w:tab w:val="num" w:pos="2868"/>
        </w:tabs>
        <w:ind w:left="2868" w:hanging="360"/>
      </w:pPr>
      <w:rPr>
        <w:rFonts w:ascii="Wingdings" w:hAnsi="Wingdings" w:hint="default"/>
      </w:rPr>
    </w:lvl>
    <w:lvl w:ilvl="6">
      <w:start w:val="1"/>
      <w:numFmt w:val="bullet"/>
      <w:lvlText w:val=""/>
      <w:lvlJc w:val="left"/>
      <w:pPr>
        <w:tabs>
          <w:tab w:val="num" w:pos="3228"/>
        </w:tabs>
        <w:ind w:left="3228" w:hanging="360"/>
      </w:pPr>
      <w:rPr>
        <w:rFonts w:ascii="Wingdings" w:hAnsi="Wingdings" w:hint="default"/>
      </w:rPr>
    </w:lvl>
    <w:lvl w:ilvl="7">
      <w:start w:val="1"/>
      <w:numFmt w:val="bullet"/>
      <w:lvlText w:val=""/>
      <w:lvlJc w:val="left"/>
      <w:pPr>
        <w:tabs>
          <w:tab w:val="num" w:pos="3588"/>
        </w:tabs>
        <w:ind w:left="3588" w:hanging="360"/>
      </w:pPr>
      <w:rPr>
        <w:rFonts w:ascii="Symbol" w:hAnsi="Symbol" w:hint="default"/>
      </w:rPr>
    </w:lvl>
    <w:lvl w:ilvl="8">
      <w:start w:val="1"/>
      <w:numFmt w:val="bullet"/>
      <w:lvlText w:val=""/>
      <w:lvlJc w:val="left"/>
      <w:pPr>
        <w:tabs>
          <w:tab w:val="num" w:pos="3948"/>
        </w:tabs>
        <w:ind w:left="3948" w:hanging="360"/>
      </w:pPr>
      <w:rPr>
        <w:rFonts w:ascii="Symbol" w:hAnsi="Symbol" w:hint="default"/>
      </w:rPr>
    </w:lvl>
  </w:abstractNum>
  <w:abstractNum w:abstractNumId="3">
    <w:nsid w:val="68EB5F86"/>
    <w:multiLevelType w:val="multilevel"/>
    <w:tmpl w:val="CB563F52"/>
    <w:lvl w:ilvl="0">
      <w:start w:val="1"/>
      <w:numFmt w:val="decimal"/>
      <w:lvlText w:val="%1."/>
      <w:lvlJc w:val="left"/>
      <w:pPr>
        <w:ind w:left="360" w:hanging="360"/>
      </w:pPr>
      <w:rPr>
        <w:rFonts w:hint="default"/>
        <w:b/>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nsid w:val="79DF33B5"/>
    <w:multiLevelType w:val="hybridMultilevel"/>
    <w:tmpl w:val="DA9E9B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7EAD0E53"/>
    <w:multiLevelType w:val="hybridMultilevel"/>
    <w:tmpl w:val="536810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8C9"/>
    <w:rsid w:val="00014351"/>
    <w:rsid w:val="00032377"/>
    <w:rsid w:val="00043484"/>
    <w:rsid w:val="00054AFE"/>
    <w:rsid w:val="00060D4B"/>
    <w:rsid w:val="0008012E"/>
    <w:rsid w:val="000976F0"/>
    <w:rsid w:val="000A4CC2"/>
    <w:rsid w:val="000C5FB0"/>
    <w:rsid w:val="000D5C29"/>
    <w:rsid w:val="000D78E1"/>
    <w:rsid w:val="000E2ED2"/>
    <w:rsid w:val="000E7E03"/>
    <w:rsid w:val="000F6C73"/>
    <w:rsid w:val="000F7BC4"/>
    <w:rsid w:val="00105067"/>
    <w:rsid w:val="00105786"/>
    <w:rsid w:val="00111D58"/>
    <w:rsid w:val="00115AC0"/>
    <w:rsid w:val="00125567"/>
    <w:rsid w:val="00127CEC"/>
    <w:rsid w:val="00140322"/>
    <w:rsid w:val="00145100"/>
    <w:rsid w:val="00147EA9"/>
    <w:rsid w:val="001609AA"/>
    <w:rsid w:val="00174535"/>
    <w:rsid w:val="001803D4"/>
    <w:rsid w:val="0018064A"/>
    <w:rsid w:val="00182BC9"/>
    <w:rsid w:val="001A1E77"/>
    <w:rsid w:val="001B3CE7"/>
    <w:rsid w:val="001C31B2"/>
    <w:rsid w:val="001D7B04"/>
    <w:rsid w:val="001F1A67"/>
    <w:rsid w:val="001F4830"/>
    <w:rsid w:val="00202785"/>
    <w:rsid w:val="00203630"/>
    <w:rsid w:val="002202D4"/>
    <w:rsid w:val="00230FEC"/>
    <w:rsid w:val="00232C2F"/>
    <w:rsid w:val="00260D65"/>
    <w:rsid w:val="00267B84"/>
    <w:rsid w:val="00272499"/>
    <w:rsid w:val="00283948"/>
    <w:rsid w:val="002A2684"/>
    <w:rsid w:val="002A3C4E"/>
    <w:rsid w:val="002B74D1"/>
    <w:rsid w:val="002D2AE2"/>
    <w:rsid w:val="002D6BA2"/>
    <w:rsid w:val="002F572E"/>
    <w:rsid w:val="00367035"/>
    <w:rsid w:val="003A5FD8"/>
    <w:rsid w:val="003A7A22"/>
    <w:rsid w:val="003F1CDA"/>
    <w:rsid w:val="003F248C"/>
    <w:rsid w:val="003F33EA"/>
    <w:rsid w:val="0041321D"/>
    <w:rsid w:val="0042338B"/>
    <w:rsid w:val="00441C3F"/>
    <w:rsid w:val="00445975"/>
    <w:rsid w:val="00446EEE"/>
    <w:rsid w:val="00470357"/>
    <w:rsid w:val="00470B7E"/>
    <w:rsid w:val="00470CAF"/>
    <w:rsid w:val="00472348"/>
    <w:rsid w:val="00481E17"/>
    <w:rsid w:val="00493768"/>
    <w:rsid w:val="00497942"/>
    <w:rsid w:val="004D6514"/>
    <w:rsid w:val="004E76E5"/>
    <w:rsid w:val="00537F5D"/>
    <w:rsid w:val="00551729"/>
    <w:rsid w:val="005533C8"/>
    <w:rsid w:val="005667B9"/>
    <w:rsid w:val="00585883"/>
    <w:rsid w:val="005C7CFB"/>
    <w:rsid w:val="005D11D1"/>
    <w:rsid w:val="005F1951"/>
    <w:rsid w:val="005F6A57"/>
    <w:rsid w:val="006003BF"/>
    <w:rsid w:val="006057B7"/>
    <w:rsid w:val="00610A8A"/>
    <w:rsid w:val="00613EF5"/>
    <w:rsid w:val="00623682"/>
    <w:rsid w:val="00626436"/>
    <w:rsid w:val="006359FD"/>
    <w:rsid w:val="00644D65"/>
    <w:rsid w:val="00645387"/>
    <w:rsid w:val="00660F06"/>
    <w:rsid w:val="006948A8"/>
    <w:rsid w:val="006B33E7"/>
    <w:rsid w:val="006B4F83"/>
    <w:rsid w:val="006E031A"/>
    <w:rsid w:val="006E58CD"/>
    <w:rsid w:val="006E5B11"/>
    <w:rsid w:val="006F0821"/>
    <w:rsid w:val="007338C9"/>
    <w:rsid w:val="00745E6E"/>
    <w:rsid w:val="007474D5"/>
    <w:rsid w:val="0075036F"/>
    <w:rsid w:val="00752A14"/>
    <w:rsid w:val="007616AF"/>
    <w:rsid w:val="00763932"/>
    <w:rsid w:val="007730D5"/>
    <w:rsid w:val="00774D50"/>
    <w:rsid w:val="007D2989"/>
    <w:rsid w:val="007D76A8"/>
    <w:rsid w:val="007E0879"/>
    <w:rsid w:val="007E2CFA"/>
    <w:rsid w:val="007E3418"/>
    <w:rsid w:val="00817F02"/>
    <w:rsid w:val="00852777"/>
    <w:rsid w:val="008564F5"/>
    <w:rsid w:val="008570E2"/>
    <w:rsid w:val="008869E2"/>
    <w:rsid w:val="008967DF"/>
    <w:rsid w:val="008C48F5"/>
    <w:rsid w:val="008C649F"/>
    <w:rsid w:val="008C6B60"/>
    <w:rsid w:val="008E0E47"/>
    <w:rsid w:val="008F2EEE"/>
    <w:rsid w:val="00907A3E"/>
    <w:rsid w:val="00913D9D"/>
    <w:rsid w:val="00916429"/>
    <w:rsid w:val="009418D3"/>
    <w:rsid w:val="00953397"/>
    <w:rsid w:val="009552CD"/>
    <w:rsid w:val="00963344"/>
    <w:rsid w:val="009712F8"/>
    <w:rsid w:val="00973910"/>
    <w:rsid w:val="00984E43"/>
    <w:rsid w:val="009B0DE8"/>
    <w:rsid w:val="009E33E0"/>
    <w:rsid w:val="00A04DF7"/>
    <w:rsid w:val="00A05C2F"/>
    <w:rsid w:val="00A11A62"/>
    <w:rsid w:val="00A20398"/>
    <w:rsid w:val="00A544ED"/>
    <w:rsid w:val="00A561FC"/>
    <w:rsid w:val="00A63042"/>
    <w:rsid w:val="00A64C2C"/>
    <w:rsid w:val="00A83F7E"/>
    <w:rsid w:val="00A86502"/>
    <w:rsid w:val="00A97E4F"/>
    <w:rsid w:val="00AA7633"/>
    <w:rsid w:val="00AB4ADF"/>
    <w:rsid w:val="00AC16FE"/>
    <w:rsid w:val="00AE3AE8"/>
    <w:rsid w:val="00B461ED"/>
    <w:rsid w:val="00B46F3E"/>
    <w:rsid w:val="00B63402"/>
    <w:rsid w:val="00B81A63"/>
    <w:rsid w:val="00B927A2"/>
    <w:rsid w:val="00BA11F4"/>
    <w:rsid w:val="00BC367A"/>
    <w:rsid w:val="00BC6498"/>
    <w:rsid w:val="00BE225B"/>
    <w:rsid w:val="00BF4BB1"/>
    <w:rsid w:val="00BF523A"/>
    <w:rsid w:val="00C417E0"/>
    <w:rsid w:val="00C4525D"/>
    <w:rsid w:val="00C47B8E"/>
    <w:rsid w:val="00C5712C"/>
    <w:rsid w:val="00C63E83"/>
    <w:rsid w:val="00C64C3E"/>
    <w:rsid w:val="00C8058B"/>
    <w:rsid w:val="00C86568"/>
    <w:rsid w:val="00C87910"/>
    <w:rsid w:val="00CA2541"/>
    <w:rsid w:val="00CA31A6"/>
    <w:rsid w:val="00CA5152"/>
    <w:rsid w:val="00CB2F88"/>
    <w:rsid w:val="00CC3E56"/>
    <w:rsid w:val="00CC775F"/>
    <w:rsid w:val="00CE02CD"/>
    <w:rsid w:val="00CE15B0"/>
    <w:rsid w:val="00CE3D08"/>
    <w:rsid w:val="00CF1BD8"/>
    <w:rsid w:val="00CF1C01"/>
    <w:rsid w:val="00CF3065"/>
    <w:rsid w:val="00CF435B"/>
    <w:rsid w:val="00D21127"/>
    <w:rsid w:val="00D358EA"/>
    <w:rsid w:val="00D4053E"/>
    <w:rsid w:val="00D46596"/>
    <w:rsid w:val="00D52E63"/>
    <w:rsid w:val="00D56EC1"/>
    <w:rsid w:val="00D92FEB"/>
    <w:rsid w:val="00DA4EAB"/>
    <w:rsid w:val="00E2081E"/>
    <w:rsid w:val="00E31A0E"/>
    <w:rsid w:val="00E53654"/>
    <w:rsid w:val="00E63308"/>
    <w:rsid w:val="00E7095F"/>
    <w:rsid w:val="00E83D78"/>
    <w:rsid w:val="00E9525E"/>
    <w:rsid w:val="00EA17F3"/>
    <w:rsid w:val="00EB7E52"/>
    <w:rsid w:val="00EC382D"/>
    <w:rsid w:val="00EE0B3A"/>
    <w:rsid w:val="00EE4B89"/>
    <w:rsid w:val="00EE4C6C"/>
    <w:rsid w:val="00EF0EB8"/>
    <w:rsid w:val="00EF2C34"/>
    <w:rsid w:val="00F03990"/>
    <w:rsid w:val="00F06F62"/>
    <w:rsid w:val="00F11E98"/>
    <w:rsid w:val="00F13076"/>
    <w:rsid w:val="00F1464B"/>
    <w:rsid w:val="00F15628"/>
    <w:rsid w:val="00F57141"/>
    <w:rsid w:val="00F70FF5"/>
    <w:rsid w:val="00F81373"/>
    <w:rsid w:val="00FA6764"/>
    <w:rsid w:val="00FA6A60"/>
    <w:rsid w:val="00FB155B"/>
    <w:rsid w:val="00FB2C3A"/>
    <w:rsid w:val="00FC111F"/>
    <w:rsid w:val="00FD4288"/>
    <w:rsid w:val="00FD4AF8"/>
    <w:rsid w:val="00FD74C6"/>
    <w:rsid w:val="00FE4E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7E52"/>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1,Заголов,H1,1,1 Знак Знак Знак Знак,1 Знак,1 Знак Знак Знак,Загол 1,h1,Level 1 Topic Heading,Section,app heading 1,ITT t1,II+,I,H11,H12,H13,H14,H15,H16,H17,H18,H111,H121,H131,H141,H151,H161,H171,H19,H112,H122,H132,H142,H152,H162,H172"/>
    <w:basedOn w:val="a"/>
    <w:next w:val="a"/>
    <w:link w:val="11"/>
    <w:qFormat/>
    <w:rsid w:val="00F06F62"/>
    <w:pPr>
      <w:keepNext/>
      <w:spacing w:before="240" w:after="60"/>
      <w:outlineLvl w:val="0"/>
    </w:pPr>
    <w:rPr>
      <w:rFonts w:ascii="Arial" w:hAnsi="Arial" w:cs="Arial"/>
      <w:b/>
      <w:bCs/>
      <w:kern w:val="32"/>
      <w:sz w:val="32"/>
      <w:szCs w:val="32"/>
    </w:rPr>
  </w:style>
  <w:style w:type="paragraph" w:styleId="2">
    <w:name w:val="heading 2"/>
    <w:aliases w:val="H2,H21,H22,H211,H23,H212,Раздел 2,Numbered text 3,h2,Раздел,ANP2,Подраздел,(подраздел),Gliederung2,Gliederung,Indented Heading,Indented Heading1,Indented Heading2,Indented Heading3,Indented Heading4,H221,Indented Heading5,h"/>
    <w:basedOn w:val="a"/>
    <w:next w:val="a"/>
    <w:link w:val="21"/>
    <w:uiPriority w:val="99"/>
    <w:qFormat/>
    <w:rsid w:val="00F06F62"/>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aliases w:val="Çàãîëîâîê,Caaieiaie,Caaieiaie Знак Знак Знак,Caaieiaie Знак Знак Знак Знак Знак,Çàãîëîâîê1,Caaieiaie1,Caaieiaie Знак Знак Знак1,Знак Знак Знак Знак Знак Знак Знак Знак, Знак3 Знак, Знак3,Знак3 Знак Знак,Знак3 Знак Знак Знак"/>
    <w:basedOn w:val="a"/>
    <w:link w:val="a4"/>
    <w:qFormat/>
    <w:rsid w:val="00EB7E52"/>
    <w:pPr>
      <w:widowControl w:val="0"/>
      <w:autoSpaceDE w:val="0"/>
      <w:autoSpaceDN w:val="0"/>
      <w:adjustRightInd w:val="0"/>
      <w:jc w:val="center"/>
    </w:pPr>
    <w:rPr>
      <w:b/>
      <w:bCs/>
      <w:sz w:val="28"/>
      <w:szCs w:val="28"/>
    </w:rPr>
  </w:style>
  <w:style w:type="character" w:customStyle="1" w:styleId="a4">
    <w:name w:val="Название Знак"/>
    <w:aliases w:val="Çàãîëîâîê Знак,Caaieiaie Знак,Caaieiaie Знак Знак Знак Знак,Caaieiaie Знак Знак Знак Знак Знак Знак,Çàãîëîâîê1 Знак,Caaieiaie1 Знак,Caaieiaie Знак Знак Знак1 Знак,Знак Знак Знак Знак Знак Знак Знак Знак Знак, Знак3 Знак Знак, Знак3 Знак1"/>
    <w:basedOn w:val="a0"/>
    <w:link w:val="a3"/>
    <w:rsid w:val="00EB7E52"/>
    <w:rPr>
      <w:rFonts w:ascii="Times New Roman" w:eastAsia="Times New Roman" w:hAnsi="Times New Roman" w:cs="Times New Roman"/>
      <w:b/>
      <w:bCs/>
      <w:sz w:val="28"/>
      <w:szCs w:val="28"/>
      <w:lang w:eastAsia="ru-RU"/>
    </w:rPr>
  </w:style>
  <w:style w:type="paragraph" w:styleId="a5">
    <w:name w:val="Balloon Text"/>
    <w:basedOn w:val="a"/>
    <w:link w:val="a6"/>
    <w:uiPriority w:val="99"/>
    <w:semiHidden/>
    <w:unhideWhenUsed/>
    <w:rsid w:val="008967DF"/>
    <w:rPr>
      <w:rFonts w:ascii="Tahoma" w:hAnsi="Tahoma" w:cs="Tahoma"/>
      <w:sz w:val="16"/>
      <w:szCs w:val="16"/>
    </w:rPr>
  </w:style>
  <w:style w:type="character" w:customStyle="1" w:styleId="a6">
    <w:name w:val="Текст выноски Знак"/>
    <w:basedOn w:val="a0"/>
    <w:link w:val="a5"/>
    <w:uiPriority w:val="99"/>
    <w:semiHidden/>
    <w:rsid w:val="008967DF"/>
    <w:rPr>
      <w:rFonts w:ascii="Tahoma" w:eastAsia="Times New Roman" w:hAnsi="Tahoma" w:cs="Tahoma"/>
      <w:sz w:val="16"/>
      <w:szCs w:val="16"/>
      <w:lang w:eastAsia="ru-RU"/>
    </w:rPr>
  </w:style>
  <w:style w:type="paragraph" w:styleId="a7">
    <w:name w:val="No Spacing"/>
    <w:uiPriority w:val="1"/>
    <w:qFormat/>
    <w:rsid w:val="00F70FF5"/>
    <w:pPr>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uiPriority w:val="9"/>
    <w:rsid w:val="00F06F62"/>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uiPriority w:val="9"/>
    <w:semiHidden/>
    <w:rsid w:val="00F06F62"/>
    <w:rPr>
      <w:rFonts w:asciiTheme="majorHAnsi" w:eastAsiaTheme="majorEastAsia" w:hAnsiTheme="majorHAnsi" w:cstheme="majorBidi"/>
      <w:b/>
      <w:bCs/>
      <w:color w:val="4F81BD" w:themeColor="accent1"/>
      <w:sz w:val="26"/>
      <w:szCs w:val="26"/>
      <w:lang w:eastAsia="ru-RU"/>
    </w:rPr>
  </w:style>
  <w:style w:type="paragraph" w:customStyle="1" w:styleId="ConsPlusNormal">
    <w:name w:val="ConsPlusNormal"/>
    <w:link w:val="ConsPlusNormal0"/>
    <w:rsid w:val="00F06F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2">
    <w:name w:val="Обычный1"/>
    <w:link w:val="CharChar"/>
    <w:rsid w:val="00F06F62"/>
    <w:pPr>
      <w:spacing w:after="0" w:line="240" w:lineRule="auto"/>
      <w:jc w:val="both"/>
    </w:pPr>
    <w:rPr>
      <w:rFonts w:ascii="TimesET" w:eastAsia="Times New Roman" w:hAnsi="TimesET" w:cs="Times New Roman"/>
      <w:sz w:val="24"/>
      <w:szCs w:val="24"/>
      <w:lang w:eastAsia="ru-RU"/>
    </w:rPr>
  </w:style>
  <w:style w:type="character" w:customStyle="1" w:styleId="11">
    <w:name w:val="Заголовок 1 Знак1"/>
    <w:aliases w:val="Глава 1 Знак,Заголов Знак,H1 Знак,1 Знак1,1 Знак Знак Знак Знак Знак,1 Знак Знак,1 Знак Знак Знак Знак1,Загол 1 Знак,h1 Знак,Level 1 Topic Heading Знак,Section Знак,app heading 1 Знак,ITT t1 Знак,II+ Знак,I Знак,H11 Знак,H12 Знак"/>
    <w:link w:val="1"/>
    <w:rsid w:val="00F06F62"/>
    <w:rPr>
      <w:rFonts w:ascii="Arial" w:eastAsia="Times New Roman" w:hAnsi="Arial" w:cs="Arial"/>
      <w:b/>
      <w:bCs/>
      <w:kern w:val="32"/>
      <w:sz w:val="32"/>
      <w:szCs w:val="32"/>
      <w:lang w:eastAsia="ru-RU"/>
    </w:rPr>
  </w:style>
  <w:style w:type="character" w:customStyle="1" w:styleId="21">
    <w:name w:val="Заголовок 2 Знак1"/>
    <w:aliases w:val="H2 Знак,H21 Знак,H22 Знак,H211 Знак,H23 Знак,H212 Знак,Раздел 2 Знак,Numbered text 3 Знак,h2 Знак,Раздел Знак,ANP2 Знак,Подраздел Знак,(подраздел) Знак,Gliederung2 Знак,Gliederung Знак,Indented Heading Знак,Indented Heading1 Знак"/>
    <w:link w:val="2"/>
    <w:uiPriority w:val="99"/>
    <w:locked/>
    <w:rsid w:val="00F06F62"/>
    <w:rPr>
      <w:rFonts w:ascii="Arial" w:eastAsia="Times New Roman" w:hAnsi="Arial" w:cs="Arial"/>
      <w:b/>
      <w:bCs/>
      <w:i/>
      <w:iCs/>
      <w:sz w:val="28"/>
      <w:szCs w:val="28"/>
      <w:lang w:eastAsia="ru-RU"/>
    </w:rPr>
  </w:style>
  <w:style w:type="character" w:customStyle="1" w:styleId="ConsPlusNormal0">
    <w:name w:val="ConsPlusNormal Знак"/>
    <w:link w:val="ConsPlusNormal"/>
    <w:locked/>
    <w:rsid w:val="00F06F62"/>
    <w:rPr>
      <w:rFonts w:ascii="Arial" w:eastAsia="Times New Roman" w:hAnsi="Arial" w:cs="Arial"/>
      <w:sz w:val="20"/>
      <w:szCs w:val="20"/>
      <w:lang w:eastAsia="ru-RU"/>
    </w:rPr>
  </w:style>
  <w:style w:type="character" w:customStyle="1" w:styleId="CharChar">
    <w:name w:val="Обычный Char Char"/>
    <w:link w:val="12"/>
    <w:rsid w:val="00F06F62"/>
    <w:rPr>
      <w:rFonts w:ascii="TimesET" w:eastAsia="Times New Roman" w:hAnsi="TimesET" w:cs="Times New Roman"/>
      <w:sz w:val="24"/>
      <w:szCs w:val="24"/>
      <w:lang w:eastAsia="ru-RU"/>
    </w:rPr>
  </w:style>
  <w:style w:type="paragraph" w:styleId="a8">
    <w:name w:val="List Paragraph"/>
    <w:aliases w:val="Нумерованый список,Bullet List,FooterText,numbered,SL_Абзац списка"/>
    <w:basedOn w:val="a"/>
    <w:link w:val="a9"/>
    <w:uiPriority w:val="34"/>
    <w:qFormat/>
    <w:rsid w:val="003F33EA"/>
    <w:pPr>
      <w:ind w:left="720"/>
      <w:contextualSpacing/>
    </w:pPr>
    <w:rPr>
      <w:sz w:val="20"/>
      <w:szCs w:val="20"/>
    </w:rPr>
  </w:style>
  <w:style w:type="paragraph" w:customStyle="1" w:styleId="22">
    <w:name w:val="Абзац списка2"/>
    <w:basedOn w:val="a"/>
    <w:rsid w:val="003F33EA"/>
    <w:pPr>
      <w:ind w:left="720"/>
      <w:contextualSpacing/>
    </w:pPr>
    <w:rPr>
      <w:sz w:val="20"/>
      <w:szCs w:val="20"/>
    </w:rPr>
  </w:style>
  <w:style w:type="character" w:customStyle="1" w:styleId="a9">
    <w:name w:val="Абзац списка Знак"/>
    <w:aliases w:val="Нумерованый список Знак,Bullet List Знак,FooterText Знак,numbered Знак,SL_Абзац списка Знак"/>
    <w:link w:val="a8"/>
    <w:uiPriority w:val="34"/>
    <w:locked/>
    <w:rsid w:val="00EE4C6C"/>
    <w:rPr>
      <w:rFonts w:ascii="Times New Roman" w:eastAsia="Times New Roman" w:hAnsi="Times New Roman" w:cs="Times New Roman"/>
      <w:sz w:val="20"/>
      <w:szCs w:val="20"/>
      <w:lang w:eastAsia="ru-RU"/>
    </w:rPr>
  </w:style>
  <w:style w:type="paragraph" w:customStyle="1" w:styleId="ConsPlusCell">
    <w:name w:val="ConsPlusCell"/>
    <w:link w:val="ConsPlusCell0"/>
    <w:qFormat/>
    <w:rsid w:val="00BF4BB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Cell0">
    <w:name w:val="ConsPlusCell Знак"/>
    <w:link w:val="ConsPlusCell"/>
    <w:qFormat/>
    <w:locked/>
    <w:rsid w:val="00BF4BB1"/>
    <w:rPr>
      <w:rFonts w:ascii="Arial" w:eastAsia="Times New Roman" w:hAnsi="Arial" w:cs="Arial"/>
      <w:sz w:val="20"/>
      <w:szCs w:val="20"/>
      <w:lang w:eastAsia="ru-RU"/>
    </w:rPr>
  </w:style>
  <w:style w:type="character" w:styleId="aa">
    <w:name w:val="Strong"/>
    <w:basedOn w:val="a0"/>
    <w:uiPriority w:val="22"/>
    <w:qFormat/>
    <w:rsid w:val="00C64C3E"/>
    <w:rPr>
      <w:b/>
      <w:bCs/>
    </w:rPr>
  </w:style>
  <w:style w:type="table" w:styleId="ab">
    <w:name w:val="Table Grid"/>
    <w:basedOn w:val="a1"/>
    <w:uiPriority w:val="59"/>
    <w:rsid w:val="009B0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7E52"/>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1,Заголов,H1,1,1 Знак Знак Знак Знак,1 Знак,1 Знак Знак Знак,Загол 1,h1,Level 1 Topic Heading,Section,app heading 1,ITT t1,II+,I,H11,H12,H13,H14,H15,H16,H17,H18,H111,H121,H131,H141,H151,H161,H171,H19,H112,H122,H132,H142,H152,H162,H172"/>
    <w:basedOn w:val="a"/>
    <w:next w:val="a"/>
    <w:link w:val="11"/>
    <w:qFormat/>
    <w:rsid w:val="00F06F62"/>
    <w:pPr>
      <w:keepNext/>
      <w:spacing w:before="240" w:after="60"/>
      <w:outlineLvl w:val="0"/>
    </w:pPr>
    <w:rPr>
      <w:rFonts w:ascii="Arial" w:hAnsi="Arial" w:cs="Arial"/>
      <w:b/>
      <w:bCs/>
      <w:kern w:val="32"/>
      <w:sz w:val="32"/>
      <w:szCs w:val="32"/>
    </w:rPr>
  </w:style>
  <w:style w:type="paragraph" w:styleId="2">
    <w:name w:val="heading 2"/>
    <w:aliases w:val="H2,H21,H22,H211,H23,H212,Раздел 2,Numbered text 3,h2,Раздел,ANP2,Подраздел,(подраздел),Gliederung2,Gliederung,Indented Heading,Indented Heading1,Indented Heading2,Indented Heading3,Indented Heading4,H221,Indented Heading5,h"/>
    <w:basedOn w:val="a"/>
    <w:next w:val="a"/>
    <w:link w:val="21"/>
    <w:uiPriority w:val="99"/>
    <w:qFormat/>
    <w:rsid w:val="00F06F62"/>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aliases w:val="Çàãîëîâîê,Caaieiaie,Caaieiaie Знак Знак Знак,Caaieiaie Знак Знак Знак Знак Знак,Çàãîëîâîê1,Caaieiaie1,Caaieiaie Знак Знак Знак1,Знак Знак Знак Знак Знак Знак Знак Знак, Знак3 Знак, Знак3,Знак3 Знак Знак,Знак3 Знак Знак Знак"/>
    <w:basedOn w:val="a"/>
    <w:link w:val="a4"/>
    <w:qFormat/>
    <w:rsid w:val="00EB7E52"/>
    <w:pPr>
      <w:widowControl w:val="0"/>
      <w:autoSpaceDE w:val="0"/>
      <w:autoSpaceDN w:val="0"/>
      <w:adjustRightInd w:val="0"/>
      <w:jc w:val="center"/>
    </w:pPr>
    <w:rPr>
      <w:b/>
      <w:bCs/>
      <w:sz w:val="28"/>
      <w:szCs w:val="28"/>
    </w:rPr>
  </w:style>
  <w:style w:type="character" w:customStyle="1" w:styleId="a4">
    <w:name w:val="Название Знак"/>
    <w:aliases w:val="Çàãîëîâîê Знак,Caaieiaie Знак,Caaieiaie Знак Знак Знак Знак,Caaieiaie Знак Знак Знак Знак Знак Знак,Çàãîëîâîê1 Знак,Caaieiaie1 Знак,Caaieiaie Знак Знак Знак1 Знак,Знак Знак Знак Знак Знак Знак Знак Знак Знак, Знак3 Знак Знак, Знак3 Знак1"/>
    <w:basedOn w:val="a0"/>
    <w:link w:val="a3"/>
    <w:rsid w:val="00EB7E52"/>
    <w:rPr>
      <w:rFonts w:ascii="Times New Roman" w:eastAsia="Times New Roman" w:hAnsi="Times New Roman" w:cs="Times New Roman"/>
      <w:b/>
      <w:bCs/>
      <w:sz w:val="28"/>
      <w:szCs w:val="28"/>
      <w:lang w:eastAsia="ru-RU"/>
    </w:rPr>
  </w:style>
  <w:style w:type="paragraph" w:styleId="a5">
    <w:name w:val="Balloon Text"/>
    <w:basedOn w:val="a"/>
    <w:link w:val="a6"/>
    <w:uiPriority w:val="99"/>
    <w:semiHidden/>
    <w:unhideWhenUsed/>
    <w:rsid w:val="008967DF"/>
    <w:rPr>
      <w:rFonts w:ascii="Tahoma" w:hAnsi="Tahoma" w:cs="Tahoma"/>
      <w:sz w:val="16"/>
      <w:szCs w:val="16"/>
    </w:rPr>
  </w:style>
  <w:style w:type="character" w:customStyle="1" w:styleId="a6">
    <w:name w:val="Текст выноски Знак"/>
    <w:basedOn w:val="a0"/>
    <w:link w:val="a5"/>
    <w:uiPriority w:val="99"/>
    <w:semiHidden/>
    <w:rsid w:val="008967DF"/>
    <w:rPr>
      <w:rFonts w:ascii="Tahoma" w:eastAsia="Times New Roman" w:hAnsi="Tahoma" w:cs="Tahoma"/>
      <w:sz w:val="16"/>
      <w:szCs w:val="16"/>
      <w:lang w:eastAsia="ru-RU"/>
    </w:rPr>
  </w:style>
  <w:style w:type="paragraph" w:styleId="a7">
    <w:name w:val="No Spacing"/>
    <w:uiPriority w:val="1"/>
    <w:qFormat/>
    <w:rsid w:val="00F70FF5"/>
    <w:pPr>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uiPriority w:val="9"/>
    <w:rsid w:val="00F06F62"/>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uiPriority w:val="9"/>
    <w:semiHidden/>
    <w:rsid w:val="00F06F62"/>
    <w:rPr>
      <w:rFonts w:asciiTheme="majorHAnsi" w:eastAsiaTheme="majorEastAsia" w:hAnsiTheme="majorHAnsi" w:cstheme="majorBidi"/>
      <w:b/>
      <w:bCs/>
      <w:color w:val="4F81BD" w:themeColor="accent1"/>
      <w:sz w:val="26"/>
      <w:szCs w:val="26"/>
      <w:lang w:eastAsia="ru-RU"/>
    </w:rPr>
  </w:style>
  <w:style w:type="paragraph" w:customStyle="1" w:styleId="ConsPlusNormal">
    <w:name w:val="ConsPlusNormal"/>
    <w:link w:val="ConsPlusNormal0"/>
    <w:rsid w:val="00F06F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2">
    <w:name w:val="Обычный1"/>
    <w:link w:val="CharChar"/>
    <w:rsid w:val="00F06F62"/>
    <w:pPr>
      <w:spacing w:after="0" w:line="240" w:lineRule="auto"/>
      <w:jc w:val="both"/>
    </w:pPr>
    <w:rPr>
      <w:rFonts w:ascii="TimesET" w:eastAsia="Times New Roman" w:hAnsi="TimesET" w:cs="Times New Roman"/>
      <w:sz w:val="24"/>
      <w:szCs w:val="24"/>
      <w:lang w:eastAsia="ru-RU"/>
    </w:rPr>
  </w:style>
  <w:style w:type="character" w:customStyle="1" w:styleId="11">
    <w:name w:val="Заголовок 1 Знак1"/>
    <w:aliases w:val="Глава 1 Знак,Заголов Знак,H1 Знак,1 Знак1,1 Знак Знак Знак Знак Знак,1 Знак Знак,1 Знак Знак Знак Знак1,Загол 1 Знак,h1 Знак,Level 1 Topic Heading Знак,Section Знак,app heading 1 Знак,ITT t1 Знак,II+ Знак,I Знак,H11 Знак,H12 Знак"/>
    <w:link w:val="1"/>
    <w:rsid w:val="00F06F62"/>
    <w:rPr>
      <w:rFonts w:ascii="Arial" w:eastAsia="Times New Roman" w:hAnsi="Arial" w:cs="Arial"/>
      <w:b/>
      <w:bCs/>
      <w:kern w:val="32"/>
      <w:sz w:val="32"/>
      <w:szCs w:val="32"/>
      <w:lang w:eastAsia="ru-RU"/>
    </w:rPr>
  </w:style>
  <w:style w:type="character" w:customStyle="1" w:styleId="21">
    <w:name w:val="Заголовок 2 Знак1"/>
    <w:aliases w:val="H2 Знак,H21 Знак,H22 Знак,H211 Знак,H23 Знак,H212 Знак,Раздел 2 Знак,Numbered text 3 Знак,h2 Знак,Раздел Знак,ANP2 Знак,Подраздел Знак,(подраздел) Знак,Gliederung2 Знак,Gliederung Знак,Indented Heading Знак,Indented Heading1 Знак"/>
    <w:link w:val="2"/>
    <w:uiPriority w:val="99"/>
    <w:locked/>
    <w:rsid w:val="00F06F62"/>
    <w:rPr>
      <w:rFonts w:ascii="Arial" w:eastAsia="Times New Roman" w:hAnsi="Arial" w:cs="Arial"/>
      <w:b/>
      <w:bCs/>
      <w:i/>
      <w:iCs/>
      <w:sz w:val="28"/>
      <w:szCs w:val="28"/>
      <w:lang w:eastAsia="ru-RU"/>
    </w:rPr>
  </w:style>
  <w:style w:type="character" w:customStyle="1" w:styleId="ConsPlusNormal0">
    <w:name w:val="ConsPlusNormal Знак"/>
    <w:link w:val="ConsPlusNormal"/>
    <w:locked/>
    <w:rsid w:val="00F06F62"/>
    <w:rPr>
      <w:rFonts w:ascii="Arial" w:eastAsia="Times New Roman" w:hAnsi="Arial" w:cs="Arial"/>
      <w:sz w:val="20"/>
      <w:szCs w:val="20"/>
      <w:lang w:eastAsia="ru-RU"/>
    </w:rPr>
  </w:style>
  <w:style w:type="character" w:customStyle="1" w:styleId="CharChar">
    <w:name w:val="Обычный Char Char"/>
    <w:link w:val="12"/>
    <w:rsid w:val="00F06F62"/>
    <w:rPr>
      <w:rFonts w:ascii="TimesET" w:eastAsia="Times New Roman" w:hAnsi="TimesET" w:cs="Times New Roman"/>
      <w:sz w:val="24"/>
      <w:szCs w:val="24"/>
      <w:lang w:eastAsia="ru-RU"/>
    </w:rPr>
  </w:style>
  <w:style w:type="paragraph" w:styleId="a8">
    <w:name w:val="List Paragraph"/>
    <w:aliases w:val="Нумерованый список,Bullet List,FooterText,numbered,SL_Абзац списка"/>
    <w:basedOn w:val="a"/>
    <w:link w:val="a9"/>
    <w:uiPriority w:val="34"/>
    <w:qFormat/>
    <w:rsid w:val="003F33EA"/>
    <w:pPr>
      <w:ind w:left="720"/>
      <w:contextualSpacing/>
    </w:pPr>
    <w:rPr>
      <w:sz w:val="20"/>
      <w:szCs w:val="20"/>
    </w:rPr>
  </w:style>
  <w:style w:type="paragraph" w:customStyle="1" w:styleId="22">
    <w:name w:val="Абзац списка2"/>
    <w:basedOn w:val="a"/>
    <w:rsid w:val="003F33EA"/>
    <w:pPr>
      <w:ind w:left="720"/>
      <w:contextualSpacing/>
    </w:pPr>
    <w:rPr>
      <w:sz w:val="20"/>
      <w:szCs w:val="20"/>
    </w:rPr>
  </w:style>
  <w:style w:type="character" w:customStyle="1" w:styleId="a9">
    <w:name w:val="Абзац списка Знак"/>
    <w:aliases w:val="Нумерованый список Знак,Bullet List Знак,FooterText Знак,numbered Знак,SL_Абзац списка Знак"/>
    <w:link w:val="a8"/>
    <w:uiPriority w:val="34"/>
    <w:locked/>
    <w:rsid w:val="00EE4C6C"/>
    <w:rPr>
      <w:rFonts w:ascii="Times New Roman" w:eastAsia="Times New Roman" w:hAnsi="Times New Roman" w:cs="Times New Roman"/>
      <w:sz w:val="20"/>
      <w:szCs w:val="20"/>
      <w:lang w:eastAsia="ru-RU"/>
    </w:rPr>
  </w:style>
  <w:style w:type="paragraph" w:customStyle="1" w:styleId="ConsPlusCell">
    <w:name w:val="ConsPlusCell"/>
    <w:link w:val="ConsPlusCell0"/>
    <w:qFormat/>
    <w:rsid w:val="00BF4BB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Cell0">
    <w:name w:val="ConsPlusCell Знак"/>
    <w:link w:val="ConsPlusCell"/>
    <w:qFormat/>
    <w:locked/>
    <w:rsid w:val="00BF4BB1"/>
    <w:rPr>
      <w:rFonts w:ascii="Arial" w:eastAsia="Times New Roman" w:hAnsi="Arial" w:cs="Arial"/>
      <w:sz w:val="20"/>
      <w:szCs w:val="20"/>
      <w:lang w:eastAsia="ru-RU"/>
    </w:rPr>
  </w:style>
  <w:style w:type="character" w:styleId="aa">
    <w:name w:val="Strong"/>
    <w:basedOn w:val="a0"/>
    <w:uiPriority w:val="22"/>
    <w:qFormat/>
    <w:rsid w:val="00C64C3E"/>
    <w:rPr>
      <w:b/>
      <w:bCs/>
    </w:rPr>
  </w:style>
  <w:style w:type="table" w:styleId="ab">
    <w:name w:val="Table Grid"/>
    <w:basedOn w:val="a1"/>
    <w:uiPriority w:val="59"/>
    <w:rsid w:val="009B0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Pages>
  <Words>594</Words>
  <Characters>3388</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Шалхаков Нарн Андреевич</dc:creator>
  <cp:lastModifiedBy>VLADIMIR</cp:lastModifiedBy>
  <cp:revision>6</cp:revision>
  <cp:lastPrinted>2022-09-28T06:42:00Z</cp:lastPrinted>
  <dcterms:created xsi:type="dcterms:W3CDTF">2026-05-20T06:47:00Z</dcterms:created>
  <dcterms:modified xsi:type="dcterms:W3CDTF">2026-05-21T05:48:00Z</dcterms:modified>
</cp:coreProperties>
</file>