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79855" w14:textId="77777777" w:rsidR="00FD3921" w:rsidRPr="007E5F14" w:rsidRDefault="00FD3921" w:rsidP="00FD3921">
      <w:pPr>
        <w:jc w:val="center"/>
        <w:rPr>
          <w:b/>
          <w:sz w:val="20"/>
          <w:szCs w:val="20"/>
        </w:rPr>
      </w:pPr>
      <w:r w:rsidRPr="007E5F14">
        <w:rPr>
          <w:b/>
          <w:sz w:val="20"/>
          <w:szCs w:val="20"/>
        </w:rPr>
        <w:t>Расчет начальной (максимальной) цены контракта</w:t>
      </w:r>
    </w:p>
    <w:p w14:paraId="057BCE6C" w14:textId="77777777" w:rsidR="007F4D64" w:rsidRPr="007E5F14" w:rsidRDefault="007F4D64" w:rsidP="00FD3921">
      <w:pPr>
        <w:jc w:val="center"/>
        <w:rPr>
          <w:b/>
          <w:sz w:val="20"/>
          <w:szCs w:val="20"/>
        </w:rPr>
      </w:pPr>
    </w:p>
    <w:p w14:paraId="79AABB08" w14:textId="4AC91710" w:rsidR="00FD3921" w:rsidRPr="008556F6" w:rsidRDefault="00FD3921" w:rsidP="00FD3921">
      <w:pPr>
        <w:pStyle w:val="a3"/>
        <w:ind w:firstLine="540"/>
        <w:rPr>
          <w:sz w:val="18"/>
          <w:szCs w:val="18"/>
        </w:rPr>
      </w:pPr>
      <w:r w:rsidRPr="008556F6">
        <w:rPr>
          <w:bCs/>
          <w:sz w:val="18"/>
          <w:szCs w:val="18"/>
        </w:rPr>
        <w:t xml:space="preserve">Начальная (максимальная) цена контракта сформирована Заказчиком </w:t>
      </w:r>
      <w:r w:rsidRPr="008556F6">
        <w:rPr>
          <w:sz w:val="18"/>
          <w:szCs w:val="18"/>
        </w:rPr>
        <w:t>методом сопоставимых рыночных цен (анализа рынка)</w:t>
      </w:r>
      <w:r w:rsidR="001A23EC" w:rsidRPr="008556F6">
        <w:rPr>
          <w:sz w:val="18"/>
          <w:szCs w:val="18"/>
        </w:rPr>
        <w:t>, нормативным методом</w:t>
      </w:r>
      <w:r w:rsidRPr="008556F6">
        <w:rPr>
          <w:sz w:val="18"/>
          <w:szCs w:val="18"/>
        </w:rPr>
        <w:t xml:space="preserve"> в соответствии с требованиями статьи 22 Федерального закона от 05.04.2013 № 44-ФЗ  «О контрактной системе в сфере закупок товаров, работ, услуг для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5E771AD3" w14:textId="1A4CF19D" w:rsidR="001A23EC" w:rsidRPr="008556F6" w:rsidRDefault="001A23EC" w:rsidP="001A23EC">
      <w:pPr>
        <w:ind w:firstLine="540"/>
        <w:jc w:val="both"/>
        <w:rPr>
          <w:rFonts w:eastAsiaTheme="minorHAnsi"/>
          <w:sz w:val="18"/>
          <w:szCs w:val="18"/>
          <w:lang w:eastAsia="en-US"/>
        </w:rPr>
      </w:pPr>
      <w:r w:rsidRPr="008556F6">
        <w:rPr>
          <w:rFonts w:eastAsiaTheme="minorHAnsi"/>
          <w:sz w:val="18"/>
          <w:szCs w:val="18"/>
          <w:lang w:eastAsia="en-US"/>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 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 Петербурга от 31.05.2018 № 100-р  и иных характеристик (в том числе предельных цен) отдельных видов товаров, работ, услуг».</w:t>
      </w:r>
    </w:p>
    <w:p w14:paraId="5E704B1D" w14:textId="5E6A9125"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Включенные в объект закупки товары</w:t>
      </w:r>
      <w:r>
        <w:rPr>
          <w:rFonts w:eastAsiaTheme="minorHAnsi"/>
          <w:sz w:val="18"/>
          <w:szCs w:val="18"/>
          <w:lang w:eastAsia="en-US"/>
        </w:rPr>
        <w:t xml:space="preserve"> </w:t>
      </w:r>
      <w:r w:rsidRPr="00221D96">
        <w:rPr>
          <w:sz w:val="18"/>
        </w:rPr>
        <w:t xml:space="preserve">(позиция </w:t>
      </w:r>
      <w:r w:rsidR="0031053A">
        <w:rPr>
          <w:sz w:val="18"/>
        </w:rPr>
        <w:t>8</w:t>
      </w:r>
      <w:r w:rsidRPr="00221D96">
        <w:rPr>
          <w:sz w:val="18"/>
        </w:rPr>
        <w:t>)</w:t>
      </w:r>
      <w:r w:rsidRPr="008556F6">
        <w:rPr>
          <w:rFonts w:eastAsiaTheme="minorHAnsi"/>
          <w:sz w:val="18"/>
          <w:szCs w:val="18"/>
          <w:lang w:eastAsia="en-US"/>
        </w:rPr>
        <w:t xml:space="preserve"> в соответствии с Приложением № 1 Постановления Правительства РФ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отнесены к товарам, в отношении которых, согласно пункту 1 Постановления, применяется запрет на закупку товаров, происходящих из иностранных государств.</w:t>
      </w:r>
    </w:p>
    <w:p w14:paraId="14FE701A"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Закупка включенных в объект закупки товаров относится к случаю, при наступлении которого состоялись следующие условия:</w:t>
      </w:r>
    </w:p>
    <w:p w14:paraId="001F63C0"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 xml:space="preserve">осуществляется закупка товаров, не относящихся к товарам и программному обеспечению, указанным в позициях 17, 27, 35, 53, 140, 141, 144 и 146 </w:t>
      </w:r>
    </w:p>
    <w:p w14:paraId="4F42691B"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Приложения № 1 к Постановлению;</w:t>
      </w:r>
    </w:p>
    <w:p w14:paraId="41C71F08"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начальная (максимальная) цена контракта не превышает 1 млн. рублей и при этом ни одна из использованных при определении таких цен цена единицы товара не превышает 300 тыс. рублей.</w:t>
      </w:r>
    </w:p>
    <w:p w14:paraId="0EFE3F30"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В данном случае, соответствии с подпунктом и) пункта 5 Постановления Госзаказчик вправе не применять запрет, предусмотренный пунктом 1 Постановления. Госзаказчик при подготовке документации о закупке устанавливает отказ на применение указанного выше запрета при проведении закупки.</w:t>
      </w:r>
    </w:p>
    <w:p w14:paraId="4ACAE0A4" w14:textId="77777777"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Отказ Госзаказчика на применение при осуществлении закупки запрета, предусмотренного пунктом 1 Постановления, при наступлении случая, предусмотренного подпунктом и) пункта 5 Постановления, предоставляет ему право не применять при использовании метода сопоставимых рыночных цен особенности, предусмотренные подпунктом "в" пункта 7 Постановления.</w:t>
      </w:r>
    </w:p>
    <w:p w14:paraId="25B9E709" w14:textId="6418C300" w:rsidR="008556F6" w:rsidRPr="008556F6" w:rsidRDefault="008556F6" w:rsidP="008556F6">
      <w:pPr>
        <w:ind w:firstLine="540"/>
        <w:jc w:val="both"/>
        <w:rPr>
          <w:rFonts w:eastAsiaTheme="minorHAnsi"/>
          <w:sz w:val="18"/>
          <w:szCs w:val="18"/>
          <w:lang w:eastAsia="en-US"/>
        </w:rPr>
      </w:pPr>
      <w:r w:rsidRPr="008556F6">
        <w:rPr>
          <w:rFonts w:eastAsiaTheme="minorHAnsi"/>
          <w:sz w:val="18"/>
          <w:szCs w:val="18"/>
          <w:lang w:eastAsia="en-US"/>
        </w:rPr>
        <w:t>Определения НМЦК осуществлено Госзаказчиком путем применения метода сопоставимых рыночных цен в порядке, установленном Приказом № 567, без применения особенностей, предусмотренные подпунктом «в» пункта 7 Постановления.</w:t>
      </w:r>
    </w:p>
    <w:p w14:paraId="4871602E" w14:textId="17AEA28E" w:rsidR="005A4061" w:rsidRPr="008556F6" w:rsidRDefault="00FD3921" w:rsidP="008556F6">
      <w:pPr>
        <w:ind w:firstLine="567"/>
        <w:rPr>
          <w:sz w:val="18"/>
          <w:szCs w:val="18"/>
        </w:rPr>
      </w:pPr>
      <w:r w:rsidRPr="008556F6">
        <w:rPr>
          <w:sz w:val="18"/>
          <w:szCs w:val="18"/>
        </w:rPr>
        <w:t>Для определения цены контракта проведен мониторинг на основании ценовых предложений поставщиков</w:t>
      </w:r>
      <w:r w:rsidR="005A4061" w:rsidRPr="008556F6">
        <w:rPr>
          <w:sz w:val="18"/>
          <w:szCs w:val="18"/>
        </w:rPr>
        <w:t>,</w:t>
      </w:r>
      <w:r w:rsidRPr="008556F6">
        <w:rPr>
          <w:sz w:val="18"/>
          <w:szCs w:val="18"/>
        </w:rPr>
        <w:t xml:space="preserve"> </w:t>
      </w:r>
      <w:r w:rsidR="005A4061" w:rsidRPr="008556F6">
        <w:rPr>
          <w:sz w:val="18"/>
          <w:szCs w:val="18"/>
        </w:rPr>
        <w:t>в целях получения ценовой информации в отношении данного товара для определения НМЦК были осуществлены следующие процедуры:</w:t>
      </w:r>
    </w:p>
    <w:p w14:paraId="1F8EC476" w14:textId="4083A6CB" w:rsidR="00FD3921" w:rsidRPr="007E5F14" w:rsidRDefault="00FD3921" w:rsidP="001A23EC">
      <w:pPr>
        <w:ind w:firstLine="540"/>
        <w:jc w:val="both"/>
        <w:rPr>
          <w:sz w:val="20"/>
          <w:szCs w:val="20"/>
        </w:rPr>
      </w:pPr>
      <w:r w:rsidRPr="007E5F14">
        <w:rPr>
          <w:sz w:val="20"/>
          <w:szCs w:val="20"/>
        </w:rPr>
        <w:tab/>
      </w:r>
    </w:p>
    <w:tbl>
      <w:tblPr>
        <w:tblStyle w:val="a9"/>
        <w:tblW w:w="0" w:type="auto"/>
        <w:tblLook w:val="04A0" w:firstRow="1" w:lastRow="0" w:firstColumn="1" w:lastColumn="0" w:noHBand="0" w:noVBand="1"/>
      </w:tblPr>
      <w:tblGrid>
        <w:gridCol w:w="540"/>
        <w:gridCol w:w="6826"/>
        <w:gridCol w:w="7194"/>
      </w:tblGrid>
      <w:tr w:rsidR="001A065E" w:rsidRPr="000B5ED2" w14:paraId="7E9CC75C" w14:textId="77777777" w:rsidTr="001A065E">
        <w:tc>
          <w:tcPr>
            <w:tcW w:w="540" w:type="dxa"/>
          </w:tcPr>
          <w:p w14:paraId="60B10257" w14:textId="77777777" w:rsidR="001A065E" w:rsidRPr="005A4061" w:rsidRDefault="001A065E" w:rsidP="00A0748B">
            <w:pPr>
              <w:tabs>
                <w:tab w:val="left" w:pos="0"/>
              </w:tabs>
              <w:autoSpaceDE w:val="0"/>
              <w:autoSpaceDN w:val="0"/>
              <w:adjustRightInd w:val="0"/>
              <w:jc w:val="both"/>
              <w:rPr>
                <w:rFonts w:eastAsiaTheme="minorHAnsi"/>
                <w:sz w:val="20"/>
                <w:szCs w:val="20"/>
              </w:rPr>
            </w:pPr>
            <w:r w:rsidRPr="005A4061">
              <w:rPr>
                <w:rFonts w:eastAsiaTheme="minorHAnsi"/>
                <w:sz w:val="20"/>
                <w:szCs w:val="20"/>
              </w:rPr>
              <w:t>№ п/п</w:t>
            </w:r>
          </w:p>
        </w:tc>
        <w:tc>
          <w:tcPr>
            <w:tcW w:w="6826" w:type="dxa"/>
          </w:tcPr>
          <w:p w14:paraId="01B3AF48" w14:textId="77777777" w:rsidR="001A065E" w:rsidRPr="005A4061" w:rsidRDefault="001A065E" w:rsidP="00A0748B">
            <w:pPr>
              <w:tabs>
                <w:tab w:val="left" w:pos="0"/>
              </w:tabs>
              <w:autoSpaceDE w:val="0"/>
              <w:autoSpaceDN w:val="0"/>
              <w:adjustRightInd w:val="0"/>
              <w:jc w:val="both"/>
              <w:rPr>
                <w:rFonts w:eastAsiaTheme="minorHAnsi"/>
                <w:sz w:val="20"/>
                <w:szCs w:val="20"/>
              </w:rPr>
            </w:pPr>
            <w:r w:rsidRPr="005A4061">
              <w:rPr>
                <w:rFonts w:eastAsiaTheme="minorHAnsi"/>
                <w:sz w:val="20"/>
                <w:szCs w:val="20"/>
              </w:rPr>
              <w:t>Наименование процедуры</w:t>
            </w:r>
          </w:p>
        </w:tc>
        <w:tc>
          <w:tcPr>
            <w:tcW w:w="7194" w:type="dxa"/>
          </w:tcPr>
          <w:p w14:paraId="6558114E" w14:textId="77777777" w:rsidR="001A065E" w:rsidRPr="005A4061" w:rsidRDefault="001A065E" w:rsidP="00A0748B">
            <w:pPr>
              <w:tabs>
                <w:tab w:val="left" w:pos="0"/>
              </w:tabs>
              <w:autoSpaceDE w:val="0"/>
              <w:autoSpaceDN w:val="0"/>
              <w:adjustRightInd w:val="0"/>
              <w:jc w:val="both"/>
              <w:rPr>
                <w:rFonts w:eastAsiaTheme="minorHAnsi"/>
                <w:sz w:val="20"/>
                <w:szCs w:val="20"/>
              </w:rPr>
            </w:pPr>
            <w:r w:rsidRPr="005A4061">
              <w:rPr>
                <w:rFonts w:eastAsiaTheme="minorHAnsi"/>
                <w:sz w:val="20"/>
                <w:szCs w:val="20"/>
              </w:rPr>
              <w:t>Результат процедуры:</w:t>
            </w:r>
          </w:p>
        </w:tc>
      </w:tr>
      <w:tr w:rsidR="001A065E" w:rsidRPr="000B5ED2" w14:paraId="6EF8B97C" w14:textId="77777777" w:rsidTr="001A065E">
        <w:trPr>
          <w:trHeight w:val="691"/>
        </w:trPr>
        <w:tc>
          <w:tcPr>
            <w:tcW w:w="540" w:type="dxa"/>
          </w:tcPr>
          <w:p w14:paraId="5F990616" w14:textId="77777777" w:rsidR="001A065E" w:rsidRPr="005A4061" w:rsidRDefault="001A065E" w:rsidP="00A0748B">
            <w:pPr>
              <w:tabs>
                <w:tab w:val="left" w:pos="0"/>
              </w:tabs>
              <w:autoSpaceDE w:val="0"/>
              <w:autoSpaceDN w:val="0"/>
              <w:adjustRightInd w:val="0"/>
              <w:jc w:val="both"/>
              <w:rPr>
                <w:rFonts w:eastAsiaTheme="minorHAnsi"/>
                <w:sz w:val="20"/>
                <w:szCs w:val="20"/>
              </w:rPr>
            </w:pPr>
            <w:r w:rsidRPr="005A4061">
              <w:rPr>
                <w:rFonts w:eastAsiaTheme="minorHAnsi"/>
                <w:sz w:val="20"/>
                <w:szCs w:val="20"/>
              </w:rPr>
              <w:t>1</w:t>
            </w:r>
          </w:p>
        </w:tc>
        <w:tc>
          <w:tcPr>
            <w:tcW w:w="6826" w:type="dxa"/>
          </w:tcPr>
          <w:p w14:paraId="1C54B0D1" w14:textId="469A89EE" w:rsidR="001A065E" w:rsidRPr="00A15199" w:rsidRDefault="001A065E" w:rsidP="00A0748B">
            <w:pPr>
              <w:autoSpaceDE w:val="0"/>
              <w:autoSpaceDN w:val="0"/>
              <w:adjustRightInd w:val="0"/>
              <w:rPr>
                <w:rFonts w:eastAsiaTheme="minorHAnsi"/>
                <w:sz w:val="20"/>
                <w:szCs w:val="20"/>
              </w:rPr>
            </w:pPr>
            <w:r w:rsidRPr="005A4061">
              <w:rPr>
                <w:rFonts w:eastAsiaTheme="minorHAnsi"/>
                <w:sz w:val="20"/>
                <w:szCs w:val="20"/>
              </w:rPr>
              <w:t>Запросы о предоставлении ценовой информации поставщикам (подрядчикам, исполнителям):</w:t>
            </w:r>
          </w:p>
        </w:tc>
        <w:tc>
          <w:tcPr>
            <w:tcW w:w="7194" w:type="dxa"/>
          </w:tcPr>
          <w:p w14:paraId="1B0BDE13" w14:textId="1A266573" w:rsidR="001A065E" w:rsidRPr="005A4061" w:rsidRDefault="001A065E" w:rsidP="001A065E">
            <w:pPr>
              <w:tabs>
                <w:tab w:val="left" w:pos="0"/>
              </w:tabs>
              <w:autoSpaceDE w:val="0"/>
              <w:autoSpaceDN w:val="0"/>
              <w:adjustRightInd w:val="0"/>
              <w:jc w:val="both"/>
              <w:rPr>
                <w:rFonts w:eastAsiaTheme="minorHAnsi"/>
                <w:sz w:val="20"/>
                <w:szCs w:val="20"/>
              </w:rPr>
            </w:pPr>
            <w:r w:rsidRPr="005A4061">
              <w:rPr>
                <w:rFonts w:eastAsiaTheme="minorHAnsi"/>
                <w:sz w:val="20"/>
                <w:szCs w:val="20"/>
              </w:rPr>
              <w:t>Поставщик № 1, коммерческое предложение</w:t>
            </w:r>
            <w:r w:rsidR="00351268">
              <w:rPr>
                <w:rFonts w:eastAsiaTheme="minorHAnsi"/>
                <w:sz w:val="20"/>
                <w:szCs w:val="20"/>
              </w:rPr>
              <w:t xml:space="preserve"> </w:t>
            </w:r>
            <w:proofErr w:type="spellStart"/>
            <w:r w:rsidR="00351268">
              <w:rPr>
                <w:rFonts w:eastAsiaTheme="minorHAnsi"/>
                <w:sz w:val="20"/>
                <w:szCs w:val="20"/>
              </w:rPr>
              <w:t>вх</w:t>
            </w:r>
            <w:proofErr w:type="spellEnd"/>
            <w:r w:rsidR="00351268">
              <w:rPr>
                <w:rFonts w:eastAsiaTheme="minorHAnsi"/>
                <w:sz w:val="20"/>
                <w:szCs w:val="20"/>
              </w:rPr>
              <w:t xml:space="preserve">. </w:t>
            </w:r>
            <w:r w:rsidRPr="005A4061">
              <w:rPr>
                <w:rFonts w:eastAsiaTheme="minorHAnsi"/>
                <w:sz w:val="20"/>
                <w:szCs w:val="20"/>
              </w:rPr>
              <w:t xml:space="preserve">№ </w:t>
            </w:r>
            <w:r w:rsidR="00E06C56">
              <w:rPr>
                <w:rFonts w:eastAsiaTheme="minorHAnsi"/>
                <w:sz w:val="20"/>
                <w:szCs w:val="20"/>
              </w:rPr>
              <w:t>942</w:t>
            </w:r>
            <w:r w:rsidRPr="005A4061">
              <w:rPr>
                <w:rFonts w:eastAsiaTheme="minorHAnsi"/>
                <w:sz w:val="20"/>
                <w:szCs w:val="20"/>
              </w:rPr>
              <w:t xml:space="preserve"> от </w:t>
            </w:r>
            <w:r w:rsidR="00E06C56">
              <w:rPr>
                <w:rFonts w:eastAsiaTheme="minorHAnsi"/>
                <w:sz w:val="20"/>
                <w:szCs w:val="20"/>
              </w:rPr>
              <w:t>20</w:t>
            </w:r>
            <w:r w:rsidRPr="005A4061">
              <w:rPr>
                <w:rFonts w:eastAsiaTheme="minorHAnsi"/>
                <w:sz w:val="20"/>
                <w:szCs w:val="20"/>
              </w:rPr>
              <w:t>.0</w:t>
            </w:r>
            <w:r w:rsidR="00E06C56">
              <w:rPr>
                <w:rFonts w:eastAsiaTheme="minorHAnsi"/>
                <w:sz w:val="20"/>
                <w:szCs w:val="20"/>
              </w:rPr>
              <w:t>5</w:t>
            </w:r>
            <w:r w:rsidRPr="005A4061">
              <w:rPr>
                <w:rFonts w:eastAsiaTheme="minorHAnsi"/>
                <w:sz w:val="20"/>
                <w:szCs w:val="20"/>
              </w:rPr>
              <w:t>.202</w:t>
            </w:r>
            <w:r w:rsidR="00E06C56">
              <w:rPr>
                <w:rFonts w:eastAsiaTheme="minorHAnsi"/>
                <w:sz w:val="20"/>
                <w:szCs w:val="20"/>
              </w:rPr>
              <w:t>6</w:t>
            </w:r>
            <w:r w:rsidRPr="005A4061">
              <w:rPr>
                <w:rFonts w:eastAsiaTheme="minorHAnsi"/>
                <w:sz w:val="20"/>
                <w:szCs w:val="20"/>
              </w:rPr>
              <w:t>;</w:t>
            </w:r>
          </w:p>
          <w:p w14:paraId="6AD328EC" w14:textId="0D4B5C81" w:rsidR="00351268" w:rsidRDefault="001A065E" w:rsidP="001A065E">
            <w:pPr>
              <w:tabs>
                <w:tab w:val="left" w:pos="0"/>
              </w:tabs>
              <w:autoSpaceDE w:val="0"/>
              <w:autoSpaceDN w:val="0"/>
              <w:adjustRightInd w:val="0"/>
              <w:jc w:val="both"/>
              <w:rPr>
                <w:rFonts w:eastAsiaTheme="minorHAnsi"/>
                <w:sz w:val="20"/>
                <w:szCs w:val="20"/>
              </w:rPr>
            </w:pPr>
            <w:r w:rsidRPr="005A4061">
              <w:rPr>
                <w:rFonts w:eastAsiaTheme="minorHAnsi"/>
                <w:sz w:val="20"/>
                <w:szCs w:val="20"/>
              </w:rPr>
              <w:t xml:space="preserve">Поставщик № 2, коммерческое предложение </w:t>
            </w:r>
            <w:proofErr w:type="spellStart"/>
            <w:r w:rsidR="00351268">
              <w:rPr>
                <w:rFonts w:eastAsiaTheme="minorHAnsi"/>
                <w:sz w:val="20"/>
                <w:szCs w:val="20"/>
              </w:rPr>
              <w:t>вх</w:t>
            </w:r>
            <w:proofErr w:type="spellEnd"/>
            <w:r w:rsidR="00351268">
              <w:rPr>
                <w:rFonts w:eastAsiaTheme="minorHAnsi"/>
                <w:sz w:val="20"/>
                <w:szCs w:val="20"/>
              </w:rPr>
              <w:t xml:space="preserve">. </w:t>
            </w:r>
            <w:r w:rsidR="00351268" w:rsidRPr="005A4061">
              <w:rPr>
                <w:rFonts w:eastAsiaTheme="minorHAnsi"/>
                <w:sz w:val="20"/>
                <w:szCs w:val="20"/>
              </w:rPr>
              <w:t xml:space="preserve">№ </w:t>
            </w:r>
            <w:r w:rsidR="00E06C56">
              <w:rPr>
                <w:rFonts w:eastAsiaTheme="minorHAnsi"/>
                <w:sz w:val="20"/>
                <w:szCs w:val="20"/>
              </w:rPr>
              <w:t>943</w:t>
            </w:r>
            <w:r w:rsidR="00351268" w:rsidRPr="005A4061">
              <w:rPr>
                <w:rFonts w:eastAsiaTheme="minorHAnsi"/>
                <w:sz w:val="20"/>
                <w:szCs w:val="20"/>
              </w:rPr>
              <w:t xml:space="preserve"> от </w:t>
            </w:r>
            <w:r w:rsidR="00E06C56">
              <w:rPr>
                <w:rFonts w:eastAsiaTheme="minorHAnsi"/>
                <w:sz w:val="20"/>
                <w:szCs w:val="20"/>
              </w:rPr>
              <w:t>20.05.2026</w:t>
            </w:r>
            <w:r w:rsidR="00351268" w:rsidRPr="005A4061">
              <w:rPr>
                <w:rFonts w:eastAsiaTheme="minorHAnsi"/>
                <w:sz w:val="20"/>
                <w:szCs w:val="20"/>
              </w:rPr>
              <w:t>;</w:t>
            </w:r>
          </w:p>
          <w:p w14:paraId="26C85885" w14:textId="4A5B916D" w:rsidR="001A065E" w:rsidRPr="005A4061" w:rsidRDefault="001A065E" w:rsidP="001A065E">
            <w:pPr>
              <w:tabs>
                <w:tab w:val="left" w:pos="0"/>
              </w:tabs>
              <w:autoSpaceDE w:val="0"/>
              <w:autoSpaceDN w:val="0"/>
              <w:adjustRightInd w:val="0"/>
              <w:jc w:val="both"/>
              <w:rPr>
                <w:rFonts w:eastAsiaTheme="minorHAnsi"/>
                <w:sz w:val="20"/>
                <w:szCs w:val="20"/>
              </w:rPr>
            </w:pPr>
            <w:r w:rsidRPr="005A4061">
              <w:rPr>
                <w:rFonts w:eastAsiaTheme="minorHAnsi"/>
                <w:sz w:val="20"/>
                <w:szCs w:val="20"/>
              </w:rPr>
              <w:t xml:space="preserve">Поставщик № 3, коммерческое предложение </w:t>
            </w:r>
            <w:proofErr w:type="spellStart"/>
            <w:r w:rsidR="00351268">
              <w:rPr>
                <w:rFonts w:eastAsiaTheme="minorHAnsi"/>
                <w:sz w:val="20"/>
                <w:szCs w:val="20"/>
              </w:rPr>
              <w:t>вх</w:t>
            </w:r>
            <w:proofErr w:type="spellEnd"/>
            <w:r w:rsidR="00351268">
              <w:rPr>
                <w:rFonts w:eastAsiaTheme="minorHAnsi"/>
                <w:sz w:val="20"/>
                <w:szCs w:val="20"/>
              </w:rPr>
              <w:t xml:space="preserve">. </w:t>
            </w:r>
            <w:r w:rsidR="00351268" w:rsidRPr="005A4061">
              <w:rPr>
                <w:rFonts w:eastAsiaTheme="minorHAnsi"/>
                <w:sz w:val="20"/>
                <w:szCs w:val="20"/>
              </w:rPr>
              <w:t xml:space="preserve">№ </w:t>
            </w:r>
            <w:r w:rsidR="00E06C56">
              <w:rPr>
                <w:rFonts w:eastAsiaTheme="minorHAnsi"/>
                <w:sz w:val="20"/>
                <w:szCs w:val="20"/>
              </w:rPr>
              <w:t>944</w:t>
            </w:r>
            <w:r w:rsidR="00351268" w:rsidRPr="005A4061">
              <w:rPr>
                <w:rFonts w:eastAsiaTheme="minorHAnsi"/>
                <w:sz w:val="20"/>
                <w:szCs w:val="20"/>
              </w:rPr>
              <w:t xml:space="preserve"> от </w:t>
            </w:r>
            <w:r w:rsidR="00E06C56">
              <w:rPr>
                <w:rFonts w:eastAsiaTheme="minorHAnsi"/>
                <w:sz w:val="20"/>
                <w:szCs w:val="20"/>
              </w:rPr>
              <w:t>20.05.2026</w:t>
            </w:r>
            <w:r w:rsidR="00351268">
              <w:rPr>
                <w:rFonts w:eastAsiaTheme="minorHAnsi"/>
                <w:sz w:val="20"/>
                <w:szCs w:val="20"/>
              </w:rPr>
              <w:t>.</w:t>
            </w:r>
          </w:p>
        </w:tc>
      </w:tr>
      <w:tr w:rsidR="001A065E" w:rsidRPr="000B5ED2" w14:paraId="4814D167" w14:textId="77777777" w:rsidTr="001A065E">
        <w:trPr>
          <w:trHeight w:val="236"/>
        </w:trPr>
        <w:tc>
          <w:tcPr>
            <w:tcW w:w="540" w:type="dxa"/>
          </w:tcPr>
          <w:p w14:paraId="56F0BBB6" w14:textId="77777777" w:rsidR="001A065E" w:rsidRPr="005A4061" w:rsidRDefault="001A065E" w:rsidP="00A0748B">
            <w:pPr>
              <w:tabs>
                <w:tab w:val="left" w:pos="0"/>
              </w:tabs>
              <w:autoSpaceDE w:val="0"/>
              <w:autoSpaceDN w:val="0"/>
              <w:adjustRightInd w:val="0"/>
              <w:jc w:val="both"/>
              <w:rPr>
                <w:rFonts w:eastAsiaTheme="minorHAnsi"/>
                <w:sz w:val="20"/>
                <w:szCs w:val="20"/>
              </w:rPr>
            </w:pPr>
            <w:r w:rsidRPr="005A4061">
              <w:rPr>
                <w:rFonts w:eastAsiaTheme="minorHAnsi"/>
                <w:sz w:val="20"/>
                <w:szCs w:val="20"/>
              </w:rPr>
              <w:t>2</w:t>
            </w:r>
          </w:p>
        </w:tc>
        <w:tc>
          <w:tcPr>
            <w:tcW w:w="6826" w:type="dxa"/>
          </w:tcPr>
          <w:p w14:paraId="6C5E2415" w14:textId="311CD914" w:rsidR="001A065E" w:rsidRPr="005A4061" w:rsidRDefault="001A065E" w:rsidP="00A0748B">
            <w:pPr>
              <w:autoSpaceDE w:val="0"/>
              <w:autoSpaceDN w:val="0"/>
              <w:adjustRightInd w:val="0"/>
              <w:rPr>
                <w:rFonts w:eastAsiaTheme="minorHAnsi"/>
                <w:sz w:val="20"/>
                <w:szCs w:val="20"/>
              </w:rPr>
            </w:pPr>
            <w:r w:rsidRPr="005A4061">
              <w:rPr>
                <w:rFonts w:eastAsiaTheme="minorHAnsi"/>
                <w:sz w:val="20"/>
                <w:szCs w:val="20"/>
              </w:rPr>
              <w:t>Запрос ценовой информации в подсистеме «Электронный магазин»</w:t>
            </w:r>
          </w:p>
        </w:tc>
        <w:tc>
          <w:tcPr>
            <w:tcW w:w="7194" w:type="dxa"/>
          </w:tcPr>
          <w:p w14:paraId="729B3A34" w14:textId="7B435461" w:rsidR="001A065E" w:rsidRPr="00445F56" w:rsidRDefault="001A065E" w:rsidP="001A065E">
            <w:pPr>
              <w:tabs>
                <w:tab w:val="left" w:pos="0"/>
              </w:tabs>
              <w:autoSpaceDE w:val="0"/>
              <w:autoSpaceDN w:val="0"/>
              <w:adjustRightInd w:val="0"/>
              <w:jc w:val="both"/>
              <w:rPr>
                <w:rFonts w:eastAsiaTheme="minorHAnsi"/>
                <w:sz w:val="20"/>
                <w:szCs w:val="20"/>
                <w:highlight w:val="yellow"/>
              </w:rPr>
            </w:pPr>
            <w:r w:rsidRPr="00FC01AB">
              <w:rPr>
                <w:rFonts w:eastAsiaTheme="minorHAnsi"/>
                <w:sz w:val="20"/>
                <w:szCs w:val="20"/>
              </w:rPr>
              <w:t>Запрос №</w:t>
            </w:r>
            <w:r w:rsidRPr="00FC01AB">
              <w:rPr>
                <w:rFonts w:ascii="Ubuntu" w:hAnsi="Ubuntu"/>
                <w:color w:val="333333"/>
                <w:sz w:val="20"/>
                <w:szCs w:val="20"/>
                <w:shd w:val="clear" w:color="auto" w:fill="FFFFFF"/>
                <w:lang w:eastAsia="ru-RU"/>
              </w:rPr>
              <w:t xml:space="preserve"> </w:t>
            </w:r>
            <w:r w:rsidR="00E06C56" w:rsidRPr="00E06C56">
              <w:rPr>
                <w:rFonts w:eastAsiaTheme="minorHAnsi"/>
                <w:sz w:val="20"/>
                <w:szCs w:val="20"/>
              </w:rPr>
              <w:t>20260525001</w:t>
            </w:r>
            <w:r w:rsidRPr="00FC01AB">
              <w:rPr>
                <w:rFonts w:eastAsiaTheme="minorHAnsi"/>
                <w:sz w:val="20"/>
                <w:szCs w:val="20"/>
              </w:rPr>
              <w:t xml:space="preserve"> от </w:t>
            </w:r>
            <w:r w:rsidR="00E06C56">
              <w:rPr>
                <w:rFonts w:eastAsiaTheme="minorHAnsi"/>
                <w:sz w:val="20"/>
                <w:szCs w:val="20"/>
              </w:rPr>
              <w:t>25.05.2026</w:t>
            </w:r>
          </w:p>
        </w:tc>
      </w:tr>
    </w:tbl>
    <w:p w14:paraId="7C40E57E" w14:textId="77777777" w:rsidR="001A065E" w:rsidRPr="001A065E" w:rsidRDefault="001A065E" w:rsidP="00FD3921">
      <w:pPr>
        <w:ind w:left="1416" w:firstLine="708"/>
        <w:jc w:val="both"/>
        <w:rPr>
          <w:bCs/>
          <w:sz w:val="20"/>
          <w:szCs w:val="20"/>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608"/>
        <w:gridCol w:w="1277"/>
        <w:gridCol w:w="1417"/>
        <w:gridCol w:w="1418"/>
        <w:gridCol w:w="1275"/>
        <w:gridCol w:w="1275"/>
        <w:gridCol w:w="1276"/>
        <w:gridCol w:w="851"/>
        <w:gridCol w:w="850"/>
        <w:gridCol w:w="1276"/>
        <w:gridCol w:w="1248"/>
      </w:tblGrid>
      <w:tr w:rsidR="001201D1" w:rsidRPr="00B25976" w14:paraId="1C935CF2" w14:textId="77777777" w:rsidTr="00BA7F1B">
        <w:trPr>
          <w:trHeight w:val="1230"/>
        </w:trPr>
        <w:tc>
          <w:tcPr>
            <w:tcW w:w="539" w:type="dxa"/>
            <w:tcBorders>
              <w:top w:val="single" w:sz="4" w:space="0" w:color="auto"/>
              <w:left w:val="single" w:sz="4" w:space="0" w:color="auto"/>
              <w:bottom w:val="single" w:sz="4" w:space="0" w:color="auto"/>
              <w:right w:val="single" w:sz="4" w:space="0" w:color="auto"/>
            </w:tcBorders>
            <w:vAlign w:val="center"/>
          </w:tcPr>
          <w:p w14:paraId="643DB1DB" w14:textId="77777777" w:rsidR="001201D1" w:rsidRPr="001201D1" w:rsidRDefault="001201D1" w:rsidP="00102367">
            <w:pPr>
              <w:spacing w:line="276" w:lineRule="auto"/>
              <w:jc w:val="center"/>
              <w:rPr>
                <w:noProof/>
                <w:sz w:val="20"/>
                <w:szCs w:val="20"/>
              </w:rPr>
            </w:pPr>
            <w:r w:rsidRPr="001201D1">
              <w:rPr>
                <w:noProof/>
                <w:sz w:val="20"/>
                <w:szCs w:val="20"/>
              </w:rPr>
              <w:t>№ п/п</w:t>
            </w:r>
          </w:p>
        </w:tc>
        <w:tc>
          <w:tcPr>
            <w:tcW w:w="2608" w:type="dxa"/>
            <w:tcBorders>
              <w:top w:val="single" w:sz="4" w:space="0" w:color="auto"/>
              <w:left w:val="single" w:sz="4" w:space="0" w:color="auto"/>
              <w:bottom w:val="single" w:sz="4" w:space="0" w:color="auto"/>
              <w:right w:val="single" w:sz="4" w:space="0" w:color="auto"/>
            </w:tcBorders>
            <w:vAlign w:val="center"/>
          </w:tcPr>
          <w:p w14:paraId="2DDD12C6" w14:textId="77777777" w:rsidR="001201D1" w:rsidRPr="001201D1" w:rsidRDefault="001201D1" w:rsidP="00102367">
            <w:pPr>
              <w:spacing w:line="276" w:lineRule="auto"/>
              <w:jc w:val="center"/>
              <w:rPr>
                <w:noProof/>
                <w:sz w:val="20"/>
                <w:szCs w:val="20"/>
              </w:rPr>
            </w:pPr>
            <w:r w:rsidRPr="001201D1">
              <w:rPr>
                <w:noProof/>
                <w:sz w:val="20"/>
                <w:szCs w:val="20"/>
              </w:rPr>
              <w:t>Наименование</w:t>
            </w:r>
          </w:p>
        </w:tc>
        <w:tc>
          <w:tcPr>
            <w:tcW w:w="1277" w:type="dxa"/>
            <w:tcBorders>
              <w:top w:val="single" w:sz="4" w:space="0" w:color="auto"/>
              <w:left w:val="single" w:sz="4" w:space="0" w:color="auto"/>
              <w:bottom w:val="single" w:sz="4" w:space="0" w:color="auto"/>
              <w:right w:val="single" w:sz="4" w:space="0" w:color="auto"/>
            </w:tcBorders>
            <w:vAlign w:val="center"/>
          </w:tcPr>
          <w:p w14:paraId="15260535" w14:textId="77777777" w:rsidR="001201D1" w:rsidRPr="001201D1" w:rsidRDefault="001201D1" w:rsidP="00102367">
            <w:pPr>
              <w:spacing w:line="276" w:lineRule="auto"/>
              <w:ind w:left="-108" w:right="-108"/>
              <w:jc w:val="center"/>
              <w:rPr>
                <w:noProof/>
                <w:sz w:val="20"/>
                <w:szCs w:val="20"/>
              </w:rPr>
            </w:pPr>
            <w:r w:rsidRPr="001201D1">
              <w:rPr>
                <w:noProof/>
                <w:sz w:val="20"/>
                <w:szCs w:val="20"/>
              </w:rPr>
              <w:t>Поставщик №1,</w:t>
            </w:r>
          </w:p>
          <w:p w14:paraId="6EA27C78" w14:textId="77777777" w:rsidR="001201D1" w:rsidRPr="001201D1" w:rsidRDefault="001201D1" w:rsidP="00102367">
            <w:pPr>
              <w:spacing w:line="276" w:lineRule="auto"/>
              <w:ind w:left="-108" w:right="-108"/>
              <w:jc w:val="center"/>
              <w:rPr>
                <w:noProof/>
                <w:sz w:val="20"/>
                <w:szCs w:val="20"/>
              </w:rPr>
            </w:pPr>
            <w:r w:rsidRPr="001201D1">
              <w:rPr>
                <w:noProof/>
                <w:sz w:val="20"/>
                <w:szCs w:val="20"/>
              </w:rPr>
              <w:t>руб (ц</w:t>
            </w:r>
            <w:r w:rsidRPr="001201D1">
              <w:rPr>
                <w:noProof/>
                <w:sz w:val="20"/>
                <w:szCs w:val="20"/>
                <w:vertAlign w:val="subscript"/>
              </w:rPr>
              <w:t>1</w:t>
            </w:r>
            <w:r w:rsidRPr="001201D1">
              <w:rPr>
                <w:noProof/>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6A8E0CF7" w14:textId="77777777" w:rsidR="001201D1" w:rsidRPr="001201D1" w:rsidRDefault="001201D1" w:rsidP="00102367">
            <w:pPr>
              <w:spacing w:line="276" w:lineRule="auto"/>
              <w:ind w:left="-108" w:right="-108"/>
              <w:jc w:val="center"/>
              <w:rPr>
                <w:noProof/>
                <w:sz w:val="20"/>
                <w:szCs w:val="20"/>
              </w:rPr>
            </w:pPr>
            <w:r w:rsidRPr="001201D1">
              <w:rPr>
                <w:noProof/>
                <w:sz w:val="20"/>
                <w:szCs w:val="20"/>
              </w:rPr>
              <w:t xml:space="preserve">Поставщик </w:t>
            </w:r>
          </w:p>
          <w:p w14:paraId="669445DB" w14:textId="77777777" w:rsidR="001201D1" w:rsidRPr="001201D1" w:rsidRDefault="001201D1" w:rsidP="00102367">
            <w:pPr>
              <w:spacing w:line="276" w:lineRule="auto"/>
              <w:ind w:left="-108" w:right="-108"/>
              <w:jc w:val="center"/>
              <w:rPr>
                <w:noProof/>
                <w:sz w:val="20"/>
                <w:szCs w:val="20"/>
              </w:rPr>
            </w:pPr>
            <w:r w:rsidRPr="001201D1">
              <w:rPr>
                <w:noProof/>
                <w:sz w:val="20"/>
                <w:szCs w:val="20"/>
              </w:rPr>
              <w:t xml:space="preserve">№2, </w:t>
            </w:r>
          </w:p>
          <w:p w14:paraId="6148D280" w14:textId="77777777" w:rsidR="001201D1" w:rsidRPr="001201D1" w:rsidRDefault="001201D1" w:rsidP="00102367">
            <w:pPr>
              <w:spacing w:line="276" w:lineRule="auto"/>
              <w:ind w:left="-108" w:right="-108"/>
              <w:jc w:val="center"/>
              <w:rPr>
                <w:noProof/>
                <w:sz w:val="20"/>
                <w:szCs w:val="20"/>
              </w:rPr>
            </w:pPr>
            <w:r w:rsidRPr="001201D1">
              <w:rPr>
                <w:noProof/>
                <w:sz w:val="20"/>
                <w:szCs w:val="20"/>
              </w:rPr>
              <w:t>руб (ц</w:t>
            </w:r>
            <w:r w:rsidRPr="001201D1">
              <w:rPr>
                <w:noProof/>
                <w:sz w:val="20"/>
                <w:szCs w:val="20"/>
                <w:vertAlign w:val="subscript"/>
              </w:rPr>
              <w:t>2</w:t>
            </w:r>
            <w:r w:rsidRPr="001201D1">
              <w:rPr>
                <w:noProof/>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41C06093" w14:textId="77777777" w:rsidR="001201D1" w:rsidRPr="001201D1" w:rsidRDefault="001201D1" w:rsidP="00102367">
            <w:pPr>
              <w:spacing w:line="276" w:lineRule="auto"/>
              <w:ind w:left="-108" w:right="-108"/>
              <w:jc w:val="center"/>
              <w:rPr>
                <w:noProof/>
                <w:sz w:val="20"/>
                <w:szCs w:val="20"/>
              </w:rPr>
            </w:pPr>
            <w:r w:rsidRPr="001201D1">
              <w:rPr>
                <w:noProof/>
                <w:sz w:val="20"/>
                <w:szCs w:val="20"/>
              </w:rPr>
              <w:t xml:space="preserve">Поставщик </w:t>
            </w:r>
          </w:p>
          <w:p w14:paraId="0C45CCB5" w14:textId="77777777" w:rsidR="001201D1" w:rsidRPr="001201D1" w:rsidRDefault="001201D1" w:rsidP="00102367">
            <w:pPr>
              <w:spacing w:line="276" w:lineRule="auto"/>
              <w:ind w:left="-108" w:right="-108"/>
              <w:jc w:val="center"/>
              <w:rPr>
                <w:noProof/>
                <w:sz w:val="20"/>
                <w:szCs w:val="20"/>
              </w:rPr>
            </w:pPr>
            <w:r w:rsidRPr="001201D1">
              <w:rPr>
                <w:noProof/>
                <w:sz w:val="20"/>
                <w:szCs w:val="20"/>
              </w:rPr>
              <w:t xml:space="preserve">№3, </w:t>
            </w:r>
          </w:p>
          <w:p w14:paraId="6CCB0568" w14:textId="77777777" w:rsidR="001201D1" w:rsidRPr="001201D1" w:rsidRDefault="001201D1" w:rsidP="00102367">
            <w:pPr>
              <w:spacing w:line="276" w:lineRule="auto"/>
              <w:ind w:left="-108" w:right="-108"/>
              <w:jc w:val="center"/>
              <w:rPr>
                <w:noProof/>
                <w:sz w:val="20"/>
                <w:szCs w:val="20"/>
              </w:rPr>
            </w:pPr>
            <w:r w:rsidRPr="001201D1">
              <w:rPr>
                <w:noProof/>
                <w:sz w:val="20"/>
                <w:szCs w:val="20"/>
              </w:rPr>
              <w:t>руб (ц</w:t>
            </w:r>
            <w:r w:rsidRPr="001201D1">
              <w:rPr>
                <w:noProof/>
                <w:sz w:val="20"/>
                <w:szCs w:val="20"/>
                <w:vertAlign w:val="subscript"/>
              </w:rPr>
              <w:t>3</w:t>
            </w:r>
            <w:r w:rsidRPr="001201D1">
              <w:rPr>
                <w:noProof/>
                <w:sz w:val="20"/>
                <w:szCs w:val="20"/>
              </w:rPr>
              <w:t>)</w:t>
            </w:r>
          </w:p>
        </w:tc>
        <w:tc>
          <w:tcPr>
            <w:tcW w:w="1275" w:type="dxa"/>
            <w:tcBorders>
              <w:top w:val="single" w:sz="4" w:space="0" w:color="auto"/>
              <w:left w:val="single" w:sz="4" w:space="0" w:color="auto"/>
              <w:bottom w:val="single" w:sz="4" w:space="0" w:color="auto"/>
              <w:right w:val="single" w:sz="4" w:space="0" w:color="auto"/>
            </w:tcBorders>
            <w:vAlign w:val="center"/>
          </w:tcPr>
          <w:p w14:paraId="439B55D3" w14:textId="77777777" w:rsidR="001201D1" w:rsidRPr="001201D1" w:rsidRDefault="001201D1" w:rsidP="00102367">
            <w:pPr>
              <w:spacing w:line="276" w:lineRule="auto"/>
              <w:jc w:val="center"/>
              <w:rPr>
                <w:noProof/>
                <w:sz w:val="20"/>
                <w:szCs w:val="20"/>
              </w:rPr>
            </w:pPr>
            <w:r w:rsidRPr="001201D1">
              <w:rPr>
                <w:noProof/>
                <w:sz w:val="20"/>
                <w:szCs w:val="20"/>
              </w:rPr>
              <w:t>Средняя цена, руб &lt;ц&gt;</w:t>
            </w:r>
          </w:p>
        </w:tc>
        <w:tc>
          <w:tcPr>
            <w:tcW w:w="1275" w:type="dxa"/>
            <w:tcBorders>
              <w:top w:val="single" w:sz="4" w:space="0" w:color="auto"/>
              <w:left w:val="single" w:sz="4" w:space="0" w:color="auto"/>
              <w:bottom w:val="single" w:sz="4" w:space="0" w:color="auto"/>
              <w:right w:val="single" w:sz="4" w:space="0" w:color="auto"/>
            </w:tcBorders>
          </w:tcPr>
          <w:p w14:paraId="393860FC" w14:textId="77777777" w:rsidR="001201D1" w:rsidRPr="001201D1" w:rsidRDefault="001201D1" w:rsidP="00102367">
            <w:pPr>
              <w:spacing w:line="276" w:lineRule="auto"/>
              <w:jc w:val="center"/>
              <w:rPr>
                <w:noProof/>
                <w:sz w:val="20"/>
                <w:szCs w:val="20"/>
              </w:rPr>
            </w:pPr>
            <w:r w:rsidRPr="001201D1">
              <w:rPr>
                <w:noProof/>
                <w:sz w:val="20"/>
                <w:szCs w:val="20"/>
              </w:rPr>
              <w:t xml:space="preserve">Коэффи-циент вариации </w:t>
            </w:r>
            <w:r w:rsidRPr="001201D1">
              <w:rPr>
                <w:noProof/>
                <w:sz w:val="20"/>
                <w:szCs w:val="20"/>
                <w:lang w:val="en-US"/>
              </w:rPr>
              <w:t>V</w:t>
            </w:r>
          </w:p>
        </w:tc>
        <w:tc>
          <w:tcPr>
            <w:tcW w:w="1276" w:type="dxa"/>
            <w:tcBorders>
              <w:top w:val="single" w:sz="4" w:space="0" w:color="auto"/>
              <w:left w:val="single" w:sz="4" w:space="0" w:color="auto"/>
              <w:bottom w:val="single" w:sz="4" w:space="0" w:color="auto"/>
              <w:right w:val="single" w:sz="4" w:space="0" w:color="auto"/>
            </w:tcBorders>
          </w:tcPr>
          <w:p w14:paraId="42ED7B83" w14:textId="77777777" w:rsidR="001201D1" w:rsidRPr="001201D1" w:rsidRDefault="001201D1" w:rsidP="00102367">
            <w:pPr>
              <w:spacing w:line="276" w:lineRule="auto"/>
              <w:jc w:val="center"/>
              <w:rPr>
                <w:noProof/>
                <w:sz w:val="20"/>
                <w:szCs w:val="20"/>
              </w:rPr>
            </w:pPr>
            <w:r w:rsidRPr="001201D1">
              <w:rPr>
                <w:sz w:val="20"/>
                <w:szCs w:val="20"/>
              </w:rPr>
              <w:t xml:space="preserve">Среднее </w:t>
            </w:r>
            <w:proofErr w:type="spellStart"/>
            <w:r w:rsidRPr="001201D1">
              <w:rPr>
                <w:sz w:val="20"/>
                <w:szCs w:val="20"/>
              </w:rPr>
              <w:t>квадра-тичное</w:t>
            </w:r>
            <w:proofErr w:type="spellEnd"/>
            <w:r w:rsidRPr="001201D1">
              <w:rPr>
                <w:sz w:val="20"/>
                <w:szCs w:val="20"/>
              </w:rPr>
              <w:t xml:space="preserve"> отклонение σ</w:t>
            </w:r>
          </w:p>
        </w:tc>
        <w:tc>
          <w:tcPr>
            <w:tcW w:w="851" w:type="dxa"/>
            <w:tcBorders>
              <w:top w:val="single" w:sz="4" w:space="0" w:color="auto"/>
              <w:left w:val="single" w:sz="4" w:space="0" w:color="auto"/>
              <w:bottom w:val="single" w:sz="4" w:space="0" w:color="auto"/>
              <w:right w:val="single" w:sz="4" w:space="0" w:color="auto"/>
            </w:tcBorders>
          </w:tcPr>
          <w:p w14:paraId="2BA833DF" w14:textId="77777777" w:rsidR="001201D1" w:rsidRPr="001201D1" w:rsidRDefault="001201D1" w:rsidP="00102367">
            <w:pPr>
              <w:spacing w:line="276" w:lineRule="auto"/>
              <w:jc w:val="center"/>
              <w:rPr>
                <w:noProof/>
                <w:sz w:val="20"/>
                <w:szCs w:val="20"/>
                <w:lang w:val="en-US"/>
              </w:rPr>
            </w:pPr>
            <w:r w:rsidRPr="001201D1">
              <w:rPr>
                <w:noProof/>
                <w:sz w:val="20"/>
                <w:szCs w:val="20"/>
              </w:rPr>
              <w:t>Объем</w:t>
            </w:r>
            <w:r w:rsidRPr="001201D1">
              <w:rPr>
                <w:noProof/>
                <w:sz w:val="20"/>
                <w:szCs w:val="20"/>
                <w:lang w:val="en-US"/>
              </w:rPr>
              <w:t xml:space="preserve"> v</w:t>
            </w:r>
          </w:p>
        </w:tc>
        <w:tc>
          <w:tcPr>
            <w:tcW w:w="850" w:type="dxa"/>
            <w:tcBorders>
              <w:top w:val="single" w:sz="4" w:space="0" w:color="auto"/>
              <w:left w:val="single" w:sz="4" w:space="0" w:color="auto"/>
              <w:bottom w:val="single" w:sz="4" w:space="0" w:color="auto"/>
              <w:right w:val="single" w:sz="4" w:space="0" w:color="auto"/>
            </w:tcBorders>
          </w:tcPr>
          <w:p w14:paraId="6EDABF56" w14:textId="77777777" w:rsidR="001201D1" w:rsidRPr="001201D1" w:rsidRDefault="001201D1" w:rsidP="00F54AC6">
            <w:pPr>
              <w:spacing w:line="276" w:lineRule="auto"/>
              <w:jc w:val="center"/>
              <w:rPr>
                <w:noProof/>
                <w:sz w:val="20"/>
                <w:szCs w:val="20"/>
              </w:rPr>
            </w:pPr>
            <w:r w:rsidRPr="001201D1">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tcPr>
          <w:p w14:paraId="58EB3177" w14:textId="77777777" w:rsidR="001201D1" w:rsidRPr="001201D1" w:rsidRDefault="001201D1" w:rsidP="001201D1">
            <w:pPr>
              <w:spacing w:line="276" w:lineRule="auto"/>
              <w:jc w:val="center"/>
              <w:rPr>
                <w:noProof/>
                <w:sz w:val="20"/>
                <w:szCs w:val="20"/>
              </w:rPr>
            </w:pPr>
            <w:r w:rsidRPr="001201D1">
              <w:rPr>
                <w:noProof/>
                <w:sz w:val="20"/>
                <w:szCs w:val="20"/>
              </w:rPr>
              <w:t>Предельная</w:t>
            </w:r>
          </w:p>
          <w:p w14:paraId="51D5795F" w14:textId="77777777" w:rsidR="001201D1" w:rsidRPr="001201D1" w:rsidRDefault="001201D1" w:rsidP="001201D1">
            <w:pPr>
              <w:spacing w:line="276" w:lineRule="auto"/>
              <w:jc w:val="center"/>
              <w:rPr>
                <w:noProof/>
                <w:sz w:val="20"/>
                <w:szCs w:val="20"/>
              </w:rPr>
            </w:pPr>
            <w:r w:rsidRPr="001201D1">
              <w:rPr>
                <w:noProof/>
                <w:sz w:val="20"/>
                <w:szCs w:val="20"/>
              </w:rPr>
              <w:t>цена, руб. (Цпред)</w:t>
            </w:r>
          </w:p>
        </w:tc>
        <w:tc>
          <w:tcPr>
            <w:tcW w:w="1248" w:type="dxa"/>
            <w:tcBorders>
              <w:top w:val="single" w:sz="4" w:space="0" w:color="auto"/>
              <w:left w:val="single" w:sz="4" w:space="0" w:color="auto"/>
              <w:bottom w:val="single" w:sz="4" w:space="0" w:color="auto"/>
              <w:right w:val="single" w:sz="4" w:space="0" w:color="auto"/>
            </w:tcBorders>
          </w:tcPr>
          <w:p w14:paraId="059E14DF" w14:textId="77777777" w:rsidR="001201D1" w:rsidRPr="001201D1" w:rsidRDefault="001201D1" w:rsidP="001201D1">
            <w:pPr>
              <w:spacing w:line="276" w:lineRule="auto"/>
              <w:jc w:val="center"/>
              <w:rPr>
                <w:noProof/>
                <w:sz w:val="20"/>
                <w:szCs w:val="20"/>
              </w:rPr>
            </w:pPr>
            <w:r w:rsidRPr="001201D1">
              <w:rPr>
                <w:noProof/>
                <w:sz w:val="20"/>
                <w:szCs w:val="20"/>
              </w:rPr>
              <w:t>НМЦК</w:t>
            </w:r>
            <w:r w:rsidRPr="001201D1">
              <w:rPr>
                <w:noProof/>
                <w:sz w:val="20"/>
                <w:szCs w:val="20"/>
                <w:vertAlign w:val="superscript"/>
              </w:rPr>
              <w:t>рын</w:t>
            </w:r>
            <w:r w:rsidRPr="001201D1">
              <w:rPr>
                <w:noProof/>
                <w:sz w:val="20"/>
                <w:szCs w:val="20"/>
              </w:rPr>
              <w:t>, руб</w:t>
            </w:r>
          </w:p>
        </w:tc>
      </w:tr>
      <w:tr w:rsidR="00BA7F1B" w:rsidRPr="00B25976" w14:paraId="2981B024" w14:textId="77777777" w:rsidTr="00BA7F1B">
        <w:trPr>
          <w:trHeight w:val="75"/>
        </w:trPr>
        <w:tc>
          <w:tcPr>
            <w:tcW w:w="539" w:type="dxa"/>
            <w:tcBorders>
              <w:top w:val="single" w:sz="4" w:space="0" w:color="auto"/>
              <w:left w:val="single" w:sz="4" w:space="0" w:color="auto"/>
              <w:bottom w:val="single" w:sz="4" w:space="0" w:color="auto"/>
              <w:right w:val="single" w:sz="4" w:space="0" w:color="auto"/>
            </w:tcBorders>
            <w:vAlign w:val="center"/>
          </w:tcPr>
          <w:p w14:paraId="4F3CC98B" w14:textId="320FA22D" w:rsidR="00BA7F1B" w:rsidRPr="001201D1" w:rsidRDefault="00CD61C4" w:rsidP="00102367">
            <w:pPr>
              <w:spacing w:line="276" w:lineRule="auto"/>
              <w:jc w:val="center"/>
              <w:rPr>
                <w:noProof/>
                <w:sz w:val="20"/>
                <w:szCs w:val="20"/>
              </w:rPr>
            </w:pPr>
            <w:r>
              <w:rPr>
                <w:noProof/>
                <w:sz w:val="20"/>
                <w:szCs w:val="20"/>
              </w:rPr>
              <w:t>1</w:t>
            </w:r>
          </w:p>
        </w:tc>
        <w:tc>
          <w:tcPr>
            <w:tcW w:w="2608" w:type="dxa"/>
            <w:tcBorders>
              <w:top w:val="single" w:sz="4" w:space="0" w:color="auto"/>
              <w:left w:val="single" w:sz="4" w:space="0" w:color="auto"/>
              <w:bottom w:val="single" w:sz="4" w:space="0" w:color="auto"/>
              <w:right w:val="single" w:sz="4" w:space="0" w:color="auto"/>
            </w:tcBorders>
            <w:vAlign w:val="center"/>
          </w:tcPr>
          <w:p w14:paraId="04973EB3" w14:textId="77777777" w:rsidR="008B25ED" w:rsidRDefault="008B25ED" w:rsidP="008B25ED">
            <w:pPr>
              <w:rPr>
                <w:color w:val="000000"/>
                <w:sz w:val="20"/>
                <w:szCs w:val="20"/>
              </w:rPr>
            </w:pPr>
            <w:r w:rsidRPr="0094123E">
              <w:rPr>
                <w:color w:val="000000"/>
                <w:sz w:val="20"/>
                <w:szCs w:val="20"/>
              </w:rPr>
              <w:t xml:space="preserve">Мешок полимерный </w:t>
            </w:r>
            <w:r w:rsidRPr="00901B96">
              <w:rPr>
                <w:color w:val="000000"/>
                <w:sz w:val="20"/>
                <w:szCs w:val="20"/>
              </w:rPr>
              <w:t>120 л</w:t>
            </w:r>
          </w:p>
          <w:p w14:paraId="6A0CC2C5" w14:textId="394CFB1F" w:rsidR="00BA7F1B" w:rsidRPr="001201D1" w:rsidRDefault="008B25ED" w:rsidP="008B25ED">
            <w:pPr>
              <w:spacing w:line="276" w:lineRule="auto"/>
              <w:rPr>
                <w:noProof/>
                <w:sz w:val="20"/>
                <w:szCs w:val="20"/>
              </w:rPr>
            </w:pPr>
            <w:r>
              <w:rPr>
                <w:color w:val="000000"/>
                <w:sz w:val="20"/>
                <w:szCs w:val="20"/>
              </w:rPr>
              <w:t xml:space="preserve">ККН </w:t>
            </w:r>
            <w:r w:rsidRPr="00F27229">
              <w:rPr>
                <w:color w:val="000000"/>
                <w:sz w:val="20"/>
                <w:szCs w:val="20"/>
              </w:rPr>
              <w:t>22.22.11.190-005</w:t>
            </w:r>
          </w:p>
        </w:tc>
        <w:tc>
          <w:tcPr>
            <w:tcW w:w="1277" w:type="dxa"/>
            <w:tcBorders>
              <w:top w:val="single" w:sz="4" w:space="0" w:color="auto"/>
              <w:left w:val="single" w:sz="4" w:space="0" w:color="auto"/>
              <w:bottom w:val="single" w:sz="4" w:space="0" w:color="auto"/>
              <w:right w:val="single" w:sz="4" w:space="0" w:color="auto"/>
            </w:tcBorders>
            <w:vAlign w:val="center"/>
          </w:tcPr>
          <w:p w14:paraId="0698E147" w14:textId="0EE8A62F" w:rsidR="00BA7F1B" w:rsidRPr="001201D1" w:rsidRDefault="00BB5B4B" w:rsidP="00102367">
            <w:pPr>
              <w:spacing w:line="276" w:lineRule="auto"/>
              <w:ind w:left="-108" w:right="-108"/>
              <w:jc w:val="center"/>
              <w:rPr>
                <w:noProof/>
                <w:sz w:val="20"/>
                <w:szCs w:val="20"/>
              </w:rPr>
            </w:pPr>
            <w:r>
              <w:rPr>
                <w:noProof/>
                <w:sz w:val="20"/>
                <w:szCs w:val="20"/>
              </w:rPr>
              <w:t>166,27</w:t>
            </w:r>
          </w:p>
        </w:tc>
        <w:tc>
          <w:tcPr>
            <w:tcW w:w="1417" w:type="dxa"/>
            <w:tcBorders>
              <w:top w:val="single" w:sz="4" w:space="0" w:color="auto"/>
              <w:left w:val="single" w:sz="4" w:space="0" w:color="auto"/>
              <w:bottom w:val="single" w:sz="4" w:space="0" w:color="auto"/>
              <w:right w:val="single" w:sz="4" w:space="0" w:color="auto"/>
            </w:tcBorders>
            <w:vAlign w:val="center"/>
          </w:tcPr>
          <w:p w14:paraId="32070EE0" w14:textId="6F149066" w:rsidR="00BA7F1B" w:rsidRPr="001201D1" w:rsidRDefault="004C3748" w:rsidP="00102367">
            <w:pPr>
              <w:spacing w:line="276" w:lineRule="auto"/>
              <w:ind w:left="-108" w:right="-108"/>
              <w:jc w:val="center"/>
              <w:rPr>
                <w:noProof/>
                <w:sz w:val="20"/>
                <w:szCs w:val="20"/>
              </w:rPr>
            </w:pPr>
            <w:r>
              <w:rPr>
                <w:noProof/>
                <w:sz w:val="20"/>
                <w:szCs w:val="20"/>
              </w:rPr>
              <w:t>184,74</w:t>
            </w:r>
          </w:p>
        </w:tc>
        <w:tc>
          <w:tcPr>
            <w:tcW w:w="1418" w:type="dxa"/>
            <w:tcBorders>
              <w:top w:val="single" w:sz="4" w:space="0" w:color="auto"/>
              <w:left w:val="single" w:sz="4" w:space="0" w:color="auto"/>
              <w:bottom w:val="single" w:sz="4" w:space="0" w:color="auto"/>
              <w:right w:val="single" w:sz="4" w:space="0" w:color="auto"/>
            </w:tcBorders>
            <w:vAlign w:val="center"/>
          </w:tcPr>
          <w:p w14:paraId="53D2760C" w14:textId="05A2AFD7" w:rsidR="00BA7F1B" w:rsidRPr="001201D1" w:rsidRDefault="00241F8C" w:rsidP="00102367">
            <w:pPr>
              <w:spacing w:line="276" w:lineRule="auto"/>
              <w:ind w:left="-108" w:right="-108"/>
              <w:jc w:val="center"/>
              <w:rPr>
                <w:noProof/>
                <w:sz w:val="20"/>
                <w:szCs w:val="20"/>
              </w:rPr>
            </w:pPr>
            <w:r>
              <w:rPr>
                <w:noProof/>
                <w:sz w:val="20"/>
                <w:szCs w:val="20"/>
              </w:rPr>
              <w:t>175,50</w:t>
            </w:r>
          </w:p>
        </w:tc>
        <w:tc>
          <w:tcPr>
            <w:tcW w:w="1275" w:type="dxa"/>
            <w:tcBorders>
              <w:top w:val="single" w:sz="4" w:space="0" w:color="auto"/>
              <w:left w:val="single" w:sz="4" w:space="0" w:color="auto"/>
              <w:bottom w:val="single" w:sz="4" w:space="0" w:color="auto"/>
              <w:right w:val="single" w:sz="4" w:space="0" w:color="auto"/>
            </w:tcBorders>
            <w:vAlign w:val="center"/>
          </w:tcPr>
          <w:p w14:paraId="4C079FEC" w14:textId="443CECD2" w:rsidR="00BA7F1B" w:rsidRPr="002B4D29" w:rsidRDefault="002B4D29" w:rsidP="00102367">
            <w:pPr>
              <w:spacing w:line="276" w:lineRule="auto"/>
              <w:jc w:val="center"/>
              <w:rPr>
                <w:noProof/>
                <w:sz w:val="20"/>
                <w:szCs w:val="20"/>
                <w:lang w:val="en-US"/>
              </w:rPr>
            </w:pPr>
            <w:r>
              <w:rPr>
                <w:noProof/>
                <w:sz w:val="20"/>
                <w:szCs w:val="20"/>
                <w:lang w:val="en-US"/>
              </w:rPr>
              <w:t>175</w:t>
            </w:r>
            <w:r>
              <w:rPr>
                <w:noProof/>
                <w:sz w:val="20"/>
                <w:szCs w:val="20"/>
              </w:rPr>
              <w:t>,</w:t>
            </w:r>
            <w:r>
              <w:rPr>
                <w:noProof/>
                <w:sz w:val="20"/>
                <w:szCs w:val="20"/>
                <w:lang w:val="en-US"/>
              </w:rPr>
              <w:t>5</w:t>
            </w:r>
          </w:p>
        </w:tc>
        <w:tc>
          <w:tcPr>
            <w:tcW w:w="1275" w:type="dxa"/>
            <w:tcBorders>
              <w:top w:val="single" w:sz="4" w:space="0" w:color="auto"/>
              <w:left w:val="single" w:sz="4" w:space="0" w:color="auto"/>
              <w:bottom w:val="single" w:sz="4" w:space="0" w:color="auto"/>
              <w:right w:val="single" w:sz="4" w:space="0" w:color="auto"/>
            </w:tcBorders>
          </w:tcPr>
          <w:p w14:paraId="5B8EFA59" w14:textId="20DC0ABC" w:rsidR="00BA7F1B" w:rsidRPr="002B4D29" w:rsidRDefault="002B4D29" w:rsidP="00102367">
            <w:pPr>
              <w:spacing w:line="276" w:lineRule="auto"/>
              <w:jc w:val="center"/>
              <w:rPr>
                <w:noProof/>
                <w:sz w:val="20"/>
                <w:szCs w:val="20"/>
                <w:lang w:val="en-US"/>
              </w:rPr>
            </w:pPr>
            <w:r>
              <w:rPr>
                <w:noProof/>
                <w:sz w:val="20"/>
                <w:szCs w:val="20"/>
                <w:lang w:val="en-US"/>
              </w:rPr>
              <w:t>5</w:t>
            </w:r>
            <w:r>
              <w:rPr>
                <w:noProof/>
                <w:sz w:val="20"/>
                <w:szCs w:val="20"/>
              </w:rPr>
              <w:t>,</w:t>
            </w:r>
            <w:r>
              <w:rPr>
                <w:noProof/>
                <w:sz w:val="20"/>
                <w:szCs w:val="20"/>
                <w:lang w:val="en-US"/>
              </w:rPr>
              <w:t>26</w:t>
            </w:r>
          </w:p>
        </w:tc>
        <w:tc>
          <w:tcPr>
            <w:tcW w:w="1276" w:type="dxa"/>
            <w:tcBorders>
              <w:top w:val="single" w:sz="4" w:space="0" w:color="auto"/>
              <w:left w:val="single" w:sz="4" w:space="0" w:color="auto"/>
              <w:bottom w:val="single" w:sz="4" w:space="0" w:color="auto"/>
              <w:right w:val="single" w:sz="4" w:space="0" w:color="auto"/>
            </w:tcBorders>
          </w:tcPr>
          <w:p w14:paraId="17270B77" w14:textId="61BEA499" w:rsidR="00BA7F1B" w:rsidRPr="002B4D29" w:rsidRDefault="002B4D29" w:rsidP="00102367">
            <w:pPr>
              <w:spacing w:line="276" w:lineRule="auto"/>
              <w:jc w:val="center"/>
              <w:rPr>
                <w:sz w:val="20"/>
                <w:szCs w:val="20"/>
                <w:lang w:val="en-US"/>
              </w:rPr>
            </w:pPr>
            <w:r>
              <w:rPr>
                <w:sz w:val="20"/>
                <w:szCs w:val="20"/>
                <w:lang w:val="en-US"/>
              </w:rPr>
              <w:t>9</w:t>
            </w:r>
            <w:r>
              <w:rPr>
                <w:sz w:val="20"/>
                <w:szCs w:val="20"/>
              </w:rPr>
              <w:t>,</w:t>
            </w:r>
            <w:r>
              <w:rPr>
                <w:sz w:val="20"/>
                <w:szCs w:val="20"/>
                <w:lang w:val="en-US"/>
              </w:rPr>
              <w:t>23</w:t>
            </w:r>
          </w:p>
        </w:tc>
        <w:tc>
          <w:tcPr>
            <w:tcW w:w="851" w:type="dxa"/>
            <w:tcBorders>
              <w:top w:val="single" w:sz="4" w:space="0" w:color="auto"/>
              <w:left w:val="single" w:sz="4" w:space="0" w:color="auto"/>
              <w:bottom w:val="single" w:sz="4" w:space="0" w:color="auto"/>
              <w:right w:val="single" w:sz="4" w:space="0" w:color="auto"/>
            </w:tcBorders>
          </w:tcPr>
          <w:p w14:paraId="4FEF939F" w14:textId="7B4E0B1D" w:rsidR="00BA7F1B" w:rsidRPr="001201D1" w:rsidRDefault="0010413A" w:rsidP="00102367">
            <w:pPr>
              <w:spacing w:line="276" w:lineRule="auto"/>
              <w:jc w:val="center"/>
              <w:rPr>
                <w:noProof/>
                <w:sz w:val="20"/>
                <w:szCs w:val="20"/>
              </w:rPr>
            </w:pPr>
            <w:r>
              <w:rPr>
                <w:noProof/>
                <w:sz w:val="20"/>
                <w:szCs w:val="20"/>
              </w:rPr>
              <w:t>25</w:t>
            </w:r>
          </w:p>
        </w:tc>
        <w:tc>
          <w:tcPr>
            <w:tcW w:w="850" w:type="dxa"/>
            <w:tcBorders>
              <w:top w:val="single" w:sz="4" w:space="0" w:color="auto"/>
              <w:left w:val="single" w:sz="4" w:space="0" w:color="auto"/>
              <w:bottom w:val="single" w:sz="4" w:space="0" w:color="auto"/>
              <w:right w:val="single" w:sz="4" w:space="0" w:color="auto"/>
            </w:tcBorders>
          </w:tcPr>
          <w:p w14:paraId="34FF07DD" w14:textId="610AB926" w:rsidR="00BA7F1B" w:rsidRPr="001201D1" w:rsidRDefault="00AD7E16" w:rsidP="00F54AC6">
            <w:pPr>
              <w:spacing w:line="276" w:lineRule="auto"/>
              <w:jc w:val="center"/>
              <w:rPr>
                <w:sz w:val="20"/>
                <w:szCs w:val="20"/>
              </w:rPr>
            </w:pPr>
            <w:proofErr w:type="spellStart"/>
            <w:r>
              <w:rPr>
                <w:sz w:val="20"/>
                <w:szCs w:val="20"/>
              </w:rPr>
              <w:t>рул</w:t>
            </w:r>
            <w:proofErr w:type="spellEnd"/>
          </w:p>
        </w:tc>
        <w:tc>
          <w:tcPr>
            <w:tcW w:w="1276" w:type="dxa"/>
            <w:tcBorders>
              <w:top w:val="single" w:sz="4" w:space="0" w:color="auto"/>
              <w:left w:val="single" w:sz="4" w:space="0" w:color="auto"/>
              <w:bottom w:val="single" w:sz="4" w:space="0" w:color="auto"/>
              <w:right w:val="single" w:sz="4" w:space="0" w:color="auto"/>
            </w:tcBorders>
          </w:tcPr>
          <w:p w14:paraId="36DD7F9A" w14:textId="706CAEB8" w:rsidR="00BA7F1B" w:rsidRPr="001201D1" w:rsidRDefault="009C297E" w:rsidP="001201D1">
            <w:pPr>
              <w:spacing w:line="276" w:lineRule="auto"/>
              <w:jc w:val="center"/>
              <w:rPr>
                <w:noProof/>
                <w:sz w:val="20"/>
                <w:szCs w:val="20"/>
              </w:rPr>
            </w:pPr>
            <w:r>
              <w:rPr>
                <w:noProof/>
                <w:sz w:val="20"/>
                <w:szCs w:val="20"/>
              </w:rPr>
              <w:t>292,81</w:t>
            </w:r>
          </w:p>
        </w:tc>
        <w:tc>
          <w:tcPr>
            <w:tcW w:w="1248" w:type="dxa"/>
            <w:tcBorders>
              <w:top w:val="single" w:sz="4" w:space="0" w:color="auto"/>
              <w:left w:val="single" w:sz="4" w:space="0" w:color="auto"/>
              <w:bottom w:val="single" w:sz="4" w:space="0" w:color="auto"/>
              <w:right w:val="single" w:sz="4" w:space="0" w:color="auto"/>
            </w:tcBorders>
          </w:tcPr>
          <w:p w14:paraId="6A751A5F" w14:textId="0A5B6895" w:rsidR="00BA7F1B" w:rsidRPr="002B4D29" w:rsidRDefault="002B4D29" w:rsidP="001201D1">
            <w:pPr>
              <w:spacing w:line="276" w:lineRule="auto"/>
              <w:jc w:val="center"/>
              <w:rPr>
                <w:noProof/>
                <w:sz w:val="20"/>
                <w:szCs w:val="20"/>
                <w:lang w:val="en-US"/>
              </w:rPr>
            </w:pPr>
            <w:r>
              <w:rPr>
                <w:noProof/>
                <w:sz w:val="20"/>
                <w:szCs w:val="20"/>
                <w:lang w:val="en-US"/>
              </w:rPr>
              <w:t>4 387</w:t>
            </w:r>
            <w:r>
              <w:rPr>
                <w:noProof/>
                <w:sz w:val="20"/>
                <w:szCs w:val="20"/>
              </w:rPr>
              <w:t>,</w:t>
            </w:r>
            <w:r>
              <w:rPr>
                <w:noProof/>
                <w:sz w:val="20"/>
                <w:szCs w:val="20"/>
                <w:lang w:val="en-US"/>
              </w:rPr>
              <w:t>50</w:t>
            </w:r>
          </w:p>
        </w:tc>
      </w:tr>
      <w:tr w:rsidR="00BA7F1B" w:rsidRPr="00B25976" w14:paraId="3524F58D" w14:textId="77777777" w:rsidTr="00BA7F1B">
        <w:trPr>
          <w:trHeight w:val="120"/>
        </w:trPr>
        <w:tc>
          <w:tcPr>
            <w:tcW w:w="539" w:type="dxa"/>
            <w:tcBorders>
              <w:top w:val="single" w:sz="4" w:space="0" w:color="auto"/>
              <w:left w:val="single" w:sz="4" w:space="0" w:color="auto"/>
              <w:bottom w:val="single" w:sz="4" w:space="0" w:color="auto"/>
              <w:right w:val="single" w:sz="4" w:space="0" w:color="auto"/>
            </w:tcBorders>
            <w:vAlign w:val="center"/>
          </w:tcPr>
          <w:p w14:paraId="644AE26B" w14:textId="54325F48" w:rsidR="00BA7F1B" w:rsidRPr="001201D1" w:rsidRDefault="00CD61C4" w:rsidP="00102367">
            <w:pPr>
              <w:spacing w:line="276" w:lineRule="auto"/>
              <w:jc w:val="center"/>
              <w:rPr>
                <w:noProof/>
                <w:sz w:val="20"/>
                <w:szCs w:val="20"/>
              </w:rPr>
            </w:pPr>
            <w:r>
              <w:rPr>
                <w:noProof/>
                <w:sz w:val="20"/>
                <w:szCs w:val="20"/>
              </w:rPr>
              <w:t>2</w:t>
            </w:r>
          </w:p>
        </w:tc>
        <w:tc>
          <w:tcPr>
            <w:tcW w:w="2608" w:type="dxa"/>
            <w:tcBorders>
              <w:top w:val="single" w:sz="4" w:space="0" w:color="auto"/>
              <w:left w:val="single" w:sz="4" w:space="0" w:color="auto"/>
              <w:bottom w:val="single" w:sz="4" w:space="0" w:color="auto"/>
              <w:right w:val="single" w:sz="4" w:space="0" w:color="auto"/>
            </w:tcBorders>
            <w:vAlign w:val="center"/>
          </w:tcPr>
          <w:p w14:paraId="6B3CB66A" w14:textId="77777777" w:rsidR="00BB0FF4" w:rsidRDefault="00BB0FF4" w:rsidP="00BB0FF4">
            <w:pPr>
              <w:rPr>
                <w:color w:val="000000"/>
                <w:sz w:val="20"/>
                <w:szCs w:val="20"/>
              </w:rPr>
            </w:pPr>
            <w:r>
              <w:rPr>
                <w:color w:val="000000"/>
                <w:sz w:val="20"/>
                <w:szCs w:val="20"/>
              </w:rPr>
              <w:t xml:space="preserve">Мешок </w:t>
            </w:r>
            <w:r w:rsidRPr="006C2B56">
              <w:rPr>
                <w:color w:val="000000"/>
                <w:sz w:val="20"/>
                <w:szCs w:val="20"/>
              </w:rPr>
              <w:t xml:space="preserve">полимерный </w:t>
            </w:r>
            <w:r w:rsidRPr="00901B96">
              <w:rPr>
                <w:color w:val="000000"/>
                <w:sz w:val="20"/>
                <w:szCs w:val="20"/>
              </w:rPr>
              <w:t>60 л</w:t>
            </w:r>
          </w:p>
          <w:p w14:paraId="27DD0CBF" w14:textId="132EFFD0" w:rsidR="00BA7F1B" w:rsidRPr="001201D1" w:rsidRDefault="00BB0FF4" w:rsidP="00BB0FF4">
            <w:pPr>
              <w:spacing w:line="276" w:lineRule="auto"/>
              <w:rPr>
                <w:noProof/>
                <w:sz w:val="20"/>
                <w:szCs w:val="20"/>
              </w:rPr>
            </w:pPr>
            <w:r>
              <w:rPr>
                <w:color w:val="000000"/>
                <w:sz w:val="20"/>
                <w:szCs w:val="20"/>
              </w:rPr>
              <w:lastRenderedPageBreak/>
              <w:t xml:space="preserve">ККН </w:t>
            </w:r>
            <w:r w:rsidRPr="00716356">
              <w:rPr>
                <w:sz w:val="18"/>
                <w:szCs w:val="18"/>
              </w:rPr>
              <w:t>22.22.11.190-00</w:t>
            </w:r>
            <w:r>
              <w:rPr>
                <w:sz w:val="18"/>
                <w:szCs w:val="18"/>
              </w:rPr>
              <w:t>4</w:t>
            </w:r>
          </w:p>
        </w:tc>
        <w:tc>
          <w:tcPr>
            <w:tcW w:w="1277" w:type="dxa"/>
            <w:tcBorders>
              <w:top w:val="single" w:sz="4" w:space="0" w:color="auto"/>
              <w:left w:val="single" w:sz="4" w:space="0" w:color="auto"/>
              <w:bottom w:val="single" w:sz="4" w:space="0" w:color="auto"/>
              <w:right w:val="single" w:sz="4" w:space="0" w:color="auto"/>
            </w:tcBorders>
            <w:vAlign w:val="center"/>
          </w:tcPr>
          <w:p w14:paraId="663EC81C" w14:textId="4D130005" w:rsidR="00BA7F1B" w:rsidRPr="001201D1" w:rsidRDefault="00BB5B4B" w:rsidP="00102367">
            <w:pPr>
              <w:spacing w:line="276" w:lineRule="auto"/>
              <w:ind w:left="-108" w:right="-108"/>
              <w:jc w:val="center"/>
              <w:rPr>
                <w:noProof/>
                <w:sz w:val="20"/>
                <w:szCs w:val="20"/>
              </w:rPr>
            </w:pPr>
            <w:r>
              <w:rPr>
                <w:noProof/>
                <w:sz w:val="20"/>
                <w:szCs w:val="20"/>
              </w:rPr>
              <w:lastRenderedPageBreak/>
              <w:t>56,00</w:t>
            </w:r>
          </w:p>
        </w:tc>
        <w:tc>
          <w:tcPr>
            <w:tcW w:w="1417" w:type="dxa"/>
            <w:tcBorders>
              <w:top w:val="single" w:sz="4" w:space="0" w:color="auto"/>
              <w:left w:val="single" w:sz="4" w:space="0" w:color="auto"/>
              <w:bottom w:val="single" w:sz="4" w:space="0" w:color="auto"/>
              <w:right w:val="single" w:sz="4" w:space="0" w:color="auto"/>
            </w:tcBorders>
            <w:vAlign w:val="center"/>
          </w:tcPr>
          <w:p w14:paraId="118FDA61" w14:textId="794BEF7E" w:rsidR="00BA7F1B" w:rsidRPr="001201D1" w:rsidRDefault="004C3748" w:rsidP="00102367">
            <w:pPr>
              <w:spacing w:line="276" w:lineRule="auto"/>
              <w:ind w:left="-108" w:right="-108"/>
              <w:jc w:val="center"/>
              <w:rPr>
                <w:noProof/>
                <w:sz w:val="20"/>
                <w:szCs w:val="20"/>
              </w:rPr>
            </w:pPr>
            <w:r>
              <w:rPr>
                <w:noProof/>
                <w:sz w:val="20"/>
                <w:szCs w:val="20"/>
              </w:rPr>
              <w:t>62,81</w:t>
            </w:r>
          </w:p>
        </w:tc>
        <w:tc>
          <w:tcPr>
            <w:tcW w:w="1418" w:type="dxa"/>
            <w:tcBorders>
              <w:top w:val="single" w:sz="4" w:space="0" w:color="auto"/>
              <w:left w:val="single" w:sz="4" w:space="0" w:color="auto"/>
              <w:bottom w:val="single" w:sz="4" w:space="0" w:color="auto"/>
              <w:right w:val="single" w:sz="4" w:space="0" w:color="auto"/>
            </w:tcBorders>
            <w:vAlign w:val="center"/>
          </w:tcPr>
          <w:p w14:paraId="56B9668C" w14:textId="3717FE8D" w:rsidR="00BA7F1B" w:rsidRPr="001201D1" w:rsidRDefault="00241F8C" w:rsidP="00102367">
            <w:pPr>
              <w:spacing w:line="276" w:lineRule="auto"/>
              <w:ind w:left="-108" w:right="-108"/>
              <w:jc w:val="center"/>
              <w:rPr>
                <w:noProof/>
                <w:sz w:val="20"/>
                <w:szCs w:val="20"/>
              </w:rPr>
            </w:pPr>
            <w:r>
              <w:rPr>
                <w:noProof/>
                <w:sz w:val="20"/>
                <w:szCs w:val="20"/>
              </w:rPr>
              <w:t>59,47</w:t>
            </w:r>
          </w:p>
        </w:tc>
        <w:tc>
          <w:tcPr>
            <w:tcW w:w="1275" w:type="dxa"/>
            <w:tcBorders>
              <w:top w:val="single" w:sz="4" w:space="0" w:color="auto"/>
              <w:left w:val="single" w:sz="4" w:space="0" w:color="auto"/>
              <w:bottom w:val="single" w:sz="4" w:space="0" w:color="auto"/>
              <w:right w:val="single" w:sz="4" w:space="0" w:color="auto"/>
            </w:tcBorders>
            <w:vAlign w:val="center"/>
          </w:tcPr>
          <w:p w14:paraId="219FE240" w14:textId="3AE11F0B" w:rsidR="00BA7F1B" w:rsidRPr="001201D1" w:rsidRDefault="002B4D29" w:rsidP="00102367">
            <w:pPr>
              <w:spacing w:line="276" w:lineRule="auto"/>
              <w:jc w:val="center"/>
              <w:rPr>
                <w:noProof/>
                <w:sz w:val="20"/>
                <w:szCs w:val="20"/>
              </w:rPr>
            </w:pPr>
            <w:r>
              <w:rPr>
                <w:noProof/>
                <w:sz w:val="20"/>
                <w:szCs w:val="20"/>
              </w:rPr>
              <w:t>59,43</w:t>
            </w:r>
          </w:p>
        </w:tc>
        <w:tc>
          <w:tcPr>
            <w:tcW w:w="1275" w:type="dxa"/>
            <w:tcBorders>
              <w:top w:val="single" w:sz="4" w:space="0" w:color="auto"/>
              <w:left w:val="single" w:sz="4" w:space="0" w:color="auto"/>
              <w:bottom w:val="single" w:sz="4" w:space="0" w:color="auto"/>
              <w:right w:val="single" w:sz="4" w:space="0" w:color="auto"/>
            </w:tcBorders>
          </w:tcPr>
          <w:p w14:paraId="0DB77F7B" w14:textId="27760B88" w:rsidR="00BA7F1B" w:rsidRPr="001201D1" w:rsidRDefault="002B4D29" w:rsidP="00102367">
            <w:pPr>
              <w:spacing w:line="276" w:lineRule="auto"/>
              <w:jc w:val="center"/>
              <w:rPr>
                <w:noProof/>
                <w:sz w:val="20"/>
                <w:szCs w:val="20"/>
              </w:rPr>
            </w:pPr>
            <w:r>
              <w:rPr>
                <w:noProof/>
                <w:sz w:val="20"/>
                <w:szCs w:val="20"/>
              </w:rPr>
              <w:t>5,73</w:t>
            </w:r>
          </w:p>
        </w:tc>
        <w:tc>
          <w:tcPr>
            <w:tcW w:w="1276" w:type="dxa"/>
            <w:tcBorders>
              <w:top w:val="single" w:sz="4" w:space="0" w:color="auto"/>
              <w:left w:val="single" w:sz="4" w:space="0" w:color="auto"/>
              <w:bottom w:val="single" w:sz="4" w:space="0" w:color="auto"/>
              <w:right w:val="single" w:sz="4" w:space="0" w:color="auto"/>
            </w:tcBorders>
          </w:tcPr>
          <w:p w14:paraId="53A23712" w14:textId="7986B36F" w:rsidR="00BA7F1B" w:rsidRPr="001201D1" w:rsidRDefault="002B4D29" w:rsidP="00102367">
            <w:pPr>
              <w:spacing w:line="276" w:lineRule="auto"/>
              <w:jc w:val="center"/>
              <w:rPr>
                <w:sz w:val="20"/>
                <w:szCs w:val="20"/>
              </w:rPr>
            </w:pPr>
            <w:r>
              <w:rPr>
                <w:sz w:val="20"/>
                <w:szCs w:val="20"/>
              </w:rPr>
              <w:t>3,41</w:t>
            </w:r>
          </w:p>
        </w:tc>
        <w:tc>
          <w:tcPr>
            <w:tcW w:w="851" w:type="dxa"/>
            <w:tcBorders>
              <w:top w:val="single" w:sz="4" w:space="0" w:color="auto"/>
              <w:left w:val="single" w:sz="4" w:space="0" w:color="auto"/>
              <w:bottom w:val="single" w:sz="4" w:space="0" w:color="auto"/>
              <w:right w:val="single" w:sz="4" w:space="0" w:color="auto"/>
            </w:tcBorders>
          </w:tcPr>
          <w:p w14:paraId="11279FE2" w14:textId="28980C10" w:rsidR="00BA7F1B" w:rsidRPr="001201D1" w:rsidRDefault="0010413A" w:rsidP="00102367">
            <w:pPr>
              <w:spacing w:line="276" w:lineRule="auto"/>
              <w:jc w:val="center"/>
              <w:rPr>
                <w:noProof/>
                <w:sz w:val="20"/>
                <w:szCs w:val="20"/>
              </w:rPr>
            </w:pPr>
            <w:r>
              <w:rPr>
                <w:noProof/>
                <w:sz w:val="20"/>
                <w:szCs w:val="20"/>
              </w:rPr>
              <w:t>25</w:t>
            </w:r>
          </w:p>
        </w:tc>
        <w:tc>
          <w:tcPr>
            <w:tcW w:w="850" w:type="dxa"/>
            <w:tcBorders>
              <w:top w:val="single" w:sz="4" w:space="0" w:color="auto"/>
              <w:left w:val="single" w:sz="4" w:space="0" w:color="auto"/>
              <w:bottom w:val="single" w:sz="4" w:space="0" w:color="auto"/>
              <w:right w:val="single" w:sz="4" w:space="0" w:color="auto"/>
            </w:tcBorders>
          </w:tcPr>
          <w:p w14:paraId="382D5B9F" w14:textId="152D3A30" w:rsidR="00BA7F1B" w:rsidRPr="001201D1" w:rsidRDefault="00AD7E16" w:rsidP="00F54AC6">
            <w:pPr>
              <w:spacing w:line="276" w:lineRule="auto"/>
              <w:jc w:val="center"/>
              <w:rPr>
                <w:sz w:val="20"/>
                <w:szCs w:val="20"/>
              </w:rPr>
            </w:pPr>
            <w:proofErr w:type="spellStart"/>
            <w:r>
              <w:rPr>
                <w:sz w:val="20"/>
                <w:szCs w:val="20"/>
              </w:rPr>
              <w:t>рул</w:t>
            </w:r>
            <w:proofErr w:type="spellEnd"/>
          </w:p>
        </w:tc>
        <w:tc>
          <w:tcPr>
            <w:tcW w:w="1276" w:type="dxa"/>
            <w:tcBorders>
              <w:top w:val="single" w:sz="4" w:space="0" w:color="auto"/>
              <w:left w:val="single" w:sz="4" w:space="0" w:color="auto"/>
              <w:bottom w:val="single" w:sz="4" w:space="0" w:color="auto"/>
              <w:right w:val="single" w:sz="4" w:space="0" w:color="auto"/>
            </w:tcBorders>
          </w:tcPr>
          <w:p w14:paraId="3F20B748" w14:textId="0728685E" w:rsidR="00BA7F1B" w:rsidRPr="001201D1" w:rsidRDefault="009C297E" w:rsidP="009C297E">
            <w:pPr>
              <w:spacing w:line="276" w:lineRule="auto"/>
              <w:jc w:val="center"/>
              <w:rPr>
                <w:noProof/>
                <w:sz w:val="20"/>
                <w:szCs w:val="20"/>
              </w:rPr>
            </w:pPr>
            <w:r w:rsidRPr="009C297E">
              <w:rPr>
                <w:noProof/>
                <w:sz w:val="20"/>
                <w:szCs w:val="20"/>
              </w:rPr>
              <w:t>81</w:t>
            </w:r>
            <w:r>
              <w:rPr>
                <w:noProof/>
                <w:sz w:val="20"/>
                <w:szCs w:val="20"/>
              </w:rPr>
              <w:t>,</w:t>
            </w:r>
            <w:r w:rsidRPr="009C297E">
              <w:rPr>
                <w:noProof/>
                <w:sz w:val="20"/>
                <w:szCs w:val="20"/>
              </w:rPr>
              <w:t>70</w:t>
            </w:r>
          </w:p>
        </w:tc>
        <w:tc>
          <w:tcPr>
            <w:tcW w:w="1248" w:type="dxa"/>
            <w:tcBorders>
              <w:top w:val="single" w:sz="4" w:space="0" w:color="auto"/>
              <w:left w:val="single" w:sz="4" w:space="0" w:color="auto"/>
              <w:bottom w:val="single" w:sz="4" w:space="0" w:color="auto"/>
              <w:right w:val="single" w:sz="4" w:space="0" w:color="auto"/>
            </w:tcBorders>
          </w:tcPr>
          <w:p w14:paraId="65241ACC" w14:textId="2ED7CD4B" w:rsidR="00BA7F1B" w:rsidRPr="001201D1" w:rsidRDefault="002B4D29" w:rsidP="001201D1">
            <w:pPr>
              <w:spacing w:line="276" w:lineRule="auto"/>
              <w:jc w:val="center"/>
              <w:rPr>
                <w:noProof/>
                <w:sz w:val="20"/>
                <w:szCs w:val="20"/>
              </w:rPr>
            </w:pPr>
            <w:r>
              <w:rPr>
                <w:noProof/>
                <w:sz w:val="20"/>
                <w:szCs w:val="20"/>
              </w:rPr>
              <w:t>1 485,75</w:t>
            </w:r>
          </w:p>
        </w:tc>
      </w:tr>
      <w:tr w:rsidR="00BA7F1B" w:rsidRPr="00B25976" w14:paraId="0D0E91DB" w14:textId="77777777" w:rsidTr="00BA7F1B">
        <w:trPr>
          <w:trHeight w:val="114"/>
        </w:trPr>
        <w:tc>
          <w:tcPr>
            <w:tcW w:w="539" w:type="dxa"/>
            <w:tcBorders>
              <w:top w:val="single" w:sz="4" w:space="0" w:color="auto"/>
              <w:left w:val="single" w:sz="4" w:space="0" w:color="auto"/>
              <w:bottom w:val="single" w:sz="4" w:space="0" w:color="auto"/>
              <w:right w:val="single" w:sz="4" w:space="0" w:color="auto"/>
            </w:tcBorders>
            <w:vAlign w:val="center"/>
          </w:tcPr>
          <w:p w14:paraId="173F0809" w14:textId="2203F24D" w:rsidR="00BA7F1B" w:rsidRPr="001201D1" w:rsidRDefault="00CD61C4" w:rsidP="00102367">
            <w:pPr>
              <w:spacing w:line="276" w:lineRule="auto"/>
              <w:jc w:val="center"/>
              <w:rPr>
                <w:noProof/>
                <w:sz w:val="20"/>
                <w:szCs w:val="20"/>
              </w:rPr>
            </w:pPr>
            <w:r>
              <w:rPr>
                <w:noProof/>
                <w:sz w:val="20"/>
                <w:szCs w:val="20"/>
              </w:rPr>
              <w:t>3</w:t>
            </w:r>
          </w:p>
        </w:tc>
        <w:tc>
          <w:tcPr>
            <w:tcW w:w="2608" w:type="dxa"/>
            <w:tcBorders>
              <w:top w:val="single" w:sz="4" w:space="0" w:color="auto"/>
              <w:left w:val="single" w:sz="4" w:space="0" w:color="auto"/>
              <w:bottom w:val="single" w:sz="4" w:space="0" w:color="auto"/>
              <w:right w:val="single" w:sz="4" w:space="0" w:color="auto"/>
            </w:tcBorders>
            <w:vAlign w:val="center"/>
          </w:tcPr>
          <w:p w14:paraId="2D1126B1" w14:textId="77777777" w:rsidR="009F0011" w:rsidRDefault="009F0011" w:rsidP="009F0011">
            <w:pPr>
              <w:rPr>
                <w:color w:val="000000"/>
                <w:sz w:val="20"/>
                <w:szCs w:val="20"/>
              </w:rPr>
            </w:pPr>
            <w:r>
              <w:rPr>
                <w:color w:val="000000"/>
                <w:sz w:val="20"/>
                <w:szCs w:val="20"/>
              </w:rPr>
              <w:t>Освежитель воздуха</w:t>
            </w:r>
          </w:p>
          <w:p w14:paraId="6823F21F" w14:textId="060631E4" w:rsidR="00BA7F1B" w:rsidRPr="001201D1" w:rsidRDefault="009F0011" w:rsidP="009F0011">
            <w:pPr>
              <w:spacing w:line="276" w:lineRule="auto"/>
              <w:rPr>
                <w:noProof/>
                <w:sz w:val="20"/>
                <w:szCs w:val="20"/>
              </w:rPr>
            </w:pPr>
            <w:r>
              <w:rPr>
                <w:sz w:val="20"/>
                <w:szCs w:val="20"/>
              </w:rPr>
              <w:t xml:space="preserve">ККН </w:t>
            </w:r>
            <w:r w:rsidRPr="00E26E1A">
              <w:rPr>
                <w:color w:val="000000"/>
                <w:sz w:val="20"/>
                <w:szCs w:val="20"/>
              </w:rPr>
              <w:t>20.41.41.000-001</w:t>
            </w:r>
          </w:p>
        </w:tc>
        <w:tc>
          <w:tcPr>
            <w:tcW w:w="1277" w:type="dxa"/>
            <w:tcBorders>
              <w:top w:val="single" w:sz="4" w:space="0" w:color="auto"/>
              <w:left w:val="single" w:sz="4" w:space="0" w:color="auto"/>
              <w:bottom w:val="single" w:sz="4" w:space="0" w:color="auto"/>
              <w:right w:val="single" w:sz="4" w:space="0" w:color="auto"/>
            </w:tcBorders>
            <w:vAlign w:val="center"/>
          </w:tcPr>
          <w:p w14:paraId="460C7996" w14:textId="2B3F85AB" w:rsidR="00BA7F1B" w:rsidRPr="001201D1" w:rsidRDefault="00BB5B4B" w:rsidP="00102367">
            <w:pPr>
              <w:spacing w:line="276" w:lineRule="auto"/>
              <w:ind w:left="-108" w:right="-108"/>
              <w:jc w:val="center"/>
              <w:rPr>
                <w:noProof/>
                <w:sz w:val="20"/>
                <w:szCs w:val="20"/>
              </w:rPr>
            </w:pPr>
            <w:r>
              <w:rPr>
                <w:noProof/>
                <w:sz w:val="20"/>
                <w:szCs w:val="20"/>
              </w:rPr>
              <w:t>65,87</w:t>
            </w:r>
          </w:p>
        </w:tc>
        <w:tc>
          <w:tcPr>
            <w:tcW w:w="1417" w:type="dxa"/>
            <w:tcBorders>
              <w:top w:val="single" w:sz="4" w:space="0" w:color="auto"/>
              <w:left w:val="single" w:sz="4" w:space="0" w:color="auto"/>
              <w:bottom w:val="single" w:sz="4" w:space="0" w:color="auto"/>
              <w:right w:val="single" w:sz="4" w:space="0" w:color="auto"/>
            </w:tcBorders>
            <w:vAlign w:val="center"/>
          </w:tcPr>
          <w:p w14:paraId="67A13FAA" w14:textId="4EBE7FCB" w:rsidR="00BA7F1B" w:rsidRPr="001201D1" w:rsidRDefault="004C3748" w:rsidP="00102367">
            <w:pPr>
              <w:spacing w:line="276" w:lineRule="auto"/>
              <w:ind w:left="-108" w:right="-108"/>
              <w:jc w:val="center"/>
              <w:rPr>
                <w:noProof/>
                <w:sz w:val="20"/>
                <w:szCs w:val="20"/>
              </w:rPr>
            </w:pPr>
            <w:r>
              <w:rPr>
                <w:noProof/>
                <w:sz w:val="20"/>
                <w:szCs w:val="20"/>
              </w:rPr>
              <w:t>75,62</w:t>
            </w:r>
          </w:p>
        </w:tc>
        <w:tc>
          <w:tcPr>
            <w:tcW w:w="1418" w:type="dxa"/>
            <w:tcBorders>
              <w:top w:val="single" w:sz="4" w:space="0" w:color="auto"/>
              <w:left w:val="single" w:sz="4" w:space="0" w:color="auto"/>
              <w:bottom w:val="single" w:sz="4" w:space="0" w:color="auto"/>
              <w:right w:val="single" w:sz="4" w:space="0" w:color="auto"/>
            </w:tcBorders>
            <w:vAlign w:val="center"/>
          </w:tcPr>
          <w:p w14:paraId="3014443C" w14:textId="28A60130" w:rsidR="00BA7F1B" w:rsidRPr="001201D1" w:rsidRDefault="00241F8C" w:rsidP="00102367">
            <w:pPr>
              <w:spacing w:line="276" w:lineRule="auto"/>
              <w:ind w:left="-108" w:right="-108"/>
              <w:jc w:val="center"/>
              <w:rPr>
                <w:noProof/>
                <w:sz w:val="20"/>
                <w:szCs w:val="20"/>
              </w:rPr>
            </w:pPr>
            <w:r>
              <w:rPr>
                <w:noProof/>
                <w:sz w:val="20"/>
                <w:szCs w:val="20"/>
              </w:rPr>
              <w:t>70,58</w:t>
            </w:r>
          </w:p>
        </w:tc>
        <w:tc>
          <w:tcPr>
            <w:tcW w:w="1275" w:type="dxa"/>
            <w:tcBorders>
              <w:top w:val="single" w:sz="4" w:space="0" w:color="auto"/>
              <w:left w:val="single" w:sz="4" w:space="0" w:color="auto"/>
              <w:bottom w:val="single" w:sz="4" w:space="0" w:color="auto"/>
              <w:right w:val="single" w:sz="4" w:space="0" w:color="auto"/>
            </w:tcBorders>
            <w:vAlign w:val="center"/>
          </w:tcPr>
          <w:p w14:paraId="148A85B8" w14:textId="18A9517C" w:rsidR="00BA7F1B" w:rsidRPr="001201D1" w:rsidRDefault="00BC7EC7" w:rsidP="00102367">
            <w:pPr>
              <w:spacing w:line="276" w:lineRule="auto"/>
              <w:jc w:val="center"/>
              <w:rPr>
                <w:noProof/>
                <w:sz w:val="20"/>
                <w:szCs w:val="20"/>
              </w:rPr>
            </w:pPr>
            <w:r>
              <w:rPr>
                <w:noProof/>
                <w:sz w:val="20"/>
                <w:szCs w:val="20"/>
              </w:rPr>
              <w:t>70,69</w:t>
            </w:r>
          </w:p>
        </w:tc>
        <w:tc>
          <w:tcPr>
            <w:tcW w:w="1275" w:type="dxa"/>
            <w:tcBorders>
              <w:top w:val="single" w:sz="4" w:space="0" w:color="auto"/>
              <w:left w:val="single" w:sz="4" w:space="0" w:color="auto"/>
              <w:bottom w:val="single" w:sz="4" w:space="0" w:color="auto"/>
              <w:right w:val="single" w:sz="4" w:space="0" w:color="auto"/>
            </w:tcBorders>
          </w:tcPr>
          <w:p w14:paraId="2138A81B" w14:textId="4F7E5CED" w:rsidR="00BA7F1B" w:rsidRPr="001201D1" w:rsidRDefault="00BC7EC7" w:rsidP="00102367">
            <w:pPr>
              <w:spacing w:line="276" w:lineRule="auto"/>
              <w:jc w:val="center"/>
              <w:rPr>
                <w:noProof/>
                <w:sz w:val="20"/>
                <w:szCs w:val="20"/>
              </w:rPr>
            </w:pPr>
            <w:r>
              <w:rPr>
                <w:noProof/>
                <w:sz w:val="20"/>
                <w:szCs w:val="20"/>
              </w:rPr>
              <w:t>6,9</w:t>
            </w:r>
          </w:p>
        </w:tc>
        <w:tc>
          <w:tcPr>
            <w:tcW w:w="1276" w:type="dxa"/>
            <w:tcBorders>
              <w:top w:val="single" w:sz="4" w:space="0" w:color="auto"/>
              <w:left w:val="single" w:sz="4" w:space="0" w:color="auto"/>
              <w:bottom w:val="single" w:sz="4" w:space="0" w:color="auto"/>
              <w:right w:val="single" w:sz="4" w:space="0" w:color="auto"/>
            </w:tcBorders>
          </w:tcPr>
          <w:p w14:paraId="1595D97F" w14:textId="4A3138A5" w:rsidR="00BA7F1B" w:rsidRPr="001201D1" w:rsidRDefault="00BC7EC7" w:rsidP="00102367">
            <w:pPr>
              <w:spacing w:line="276" w:lineRule="auto"/>
              <w:jc w:val="center"/>
              <w:rPr>
                <w:sz w:val="20"/>
                <w:szCs w:val="20"/>
              </w:rPr>
            </w:pPr>
            <w:r>
              <w:rPr>
                <w:sz w:val="20"/>
                <w:szCs w:val="20"/>
              </w:rPr>
              <w:t>4,88</w:t>
            </w:r>
          </w:p>
        </w:tc>
        <w:tc>
          <w:tcPr>
            <w:tcW w:w="851" w:type="dxa"/>
            <w:tcBorders>
              <w:top w:val="single" w:sz="4" w:space="0" w:color="auto"/>
              <w:left w:val="single" w:sz="4" w:space="0" w:color="auto"/>
              <w:bottom w:val="single" w:sz="4" w:space="0" w:color="auto"/>
              <w:right w:val="single" w:sz="4" w:space="0" w:color="auto"/>
            </w:tcBorders>
          </w:tcPr>
          <w:p w14:paraId="30C58DC4" w14:textId="3A48426E" w:rsidR="00BA7F1B" w:rsidRPr="001201D1" w:rsidRDefault="0010413A" w:rsidP="00102367">
            <w:pPr>
              <w:spacing w:line="276" w:lineRule="auto"/>
              <w:jc w:val="center"/>
              <w:rPr>
                <w:noProof/>
                <w:sz w:val="20"/>
                <w:szCs w:val="20"/>
              </w:rPr>
            </w:pPr>
            <w:r>
              <w:rPr>
                <w:noProof/>
                <w:sz w:val="20"/>
                <w:szCs w:val="20"/>
              </w:rPr>
              <w:t>25</w:t>
            </w:r>
          </w:p>
        </w:tc>
        <w:tc>
          <w:tcPr>
            <w:tcW w:w="850" w:type="dxa"/>
            <w:tcBorders>
              <w:top w:val="single" w:sz="4" w:space="0" w:color="auto"/>
              <w:left w:val="single" w:sz="4" w:space="0" w:color="auto"/>
              <w:bottom w:val="single" w:sz="4" w:space="0" w:color="auto"/>
              <w:right w:val="single" w:sz="4" w:space="0" w:color="auto"/>
            </w:tcBorders>
          </w:tcPr>
          <w:p w14:paraId="25DC6DA0" w14:textId="099D0E19" w:rsidR="00BA7F1B" w:rsidRPr="001201D1" w:rsidRDefault="009C297E" w:rsidP="00F54AC6">
            <w:pPr>
              <w:spacing w:line="276" w:lineRule="auto"/>
              <w:jc w:val="center"/>
              <w:rPr>
                <w:sz w:val="20"/>
                <w:szCs w:val="20"/>
              </w:rPr>
            </w:pPr>
            <w:proofErr w:type="spellStart"/>
            <w:r>
              <w:rPr>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tcPr>
          <w:p w14:paraId="1466494D" w14:textId="1A852E4E" w:rsidR="00BA7F1B" w:rsidRPr="001201D1" w:rsidRDefault="009C297E" w:rsidP="009C297E">
            <w:pPr>
              <w:spacing w:line="276" w:lineRule="auto"/>
              <w:jc w:val="center"/>
              <w:rPr>
                <w:noProof/>
                <w:sz w:val="20"/>
                <w:szCs w:val="20"/>
              </w:rPr>
            </w:pPr>
            <w:r w:rsidRPr="009C297E">
              <w:rPr>
                <w:noProof/>
                <w:sz w:val="20"/>
                <w:szCs w:val="20"/>
              </w:rPr>
              <w:t>98</w:t>
            </w:r>
            <w:r>
              <w:rPr>
                <w:noProof/>
                <w:sz w:val="20"/>
                <w:szCs w:val="20"/>
              </w:rPr>
              <w:t>,</w:t>
            </w:r>
            <w:r w:rsidRPr="009C297E">
              <w:rPr>
                <w:noProof/>
                <w:sz w:val="20"/>
                <w:szCs w:val="20"/>
              </w:rPr>
              <w:t>15</w:t>
            </w:r>
          </w:p>
        </w:tc>
        <w:tc>
          <w:tcPr>
            <w:tcW w:w="1248" w:type="dxa"/>
            <w:tcBorders>
              <w:top w:val="single" w:sz="4" w:space="0" w:color="auto"/>
              <w:left w:val="single" w:sz="4" w:space="0" w:color="auto"/>
              <w:bottom w:val="single" w:sz="4" w:space="0" w:color="auto"/>
              <w:right w:val="single" w:sz="4" w:space="0" w:color="auto"/>
            </w:tcBorders>
          </w:tcPr>
          <w:p w14:paraId="3316CEF6" w14:textId="7280BFAC" w:rsidR="00BA7F1B" w:rsidRPr="001201D1" w:rsidRDefault="00BC7EC7" w:rsidP="001201D1">
            <w:pPr>
              <w:spacing w:line="276" w:lineRule="auto"/>
              <w:jc w:val="center"/>
              <w:rPr>
                <w:noProof/>
                <w:sz w:val="20"/>
                <w:szCs w:val="20"/>
              </w:rPr>
            </w:pPr>
            <w:r>
              <w:rPr>
                <w:noProof/>
                <w:sz w:val="20"/>
                <w:szCs w:val="20"/>
              </w:rPr>
              <w:t>1 767,25</w:t>
            </w:r>
          </w:p>
        </w:tc>
      </w:tr>
      <w:tr w:rsidR="00FF374A" w:rsidRPr="00B25976" w14:paraId="4981AF50" w14:textId="77777777" w:rsidTr="00FF374A">
        <w:trPr>
          <w:trHeight w:val="200"/>
        </w:trPr>
        <w:tc>
          <w:tcPr>
            <w:tcW w:w="539" w:type="dxa"/>
            <w:tcBorders>
              <w:top w:val="single" w:sz="4" w:space="0" w:color="auto"/>
              <w:left w:val="single" w:sz="4" w:space="0" w:color="auto"/>
              <w:bottom w:val="single" w:sz="4" w:space="0" w:color="auto"/>
              <w:right w:val="single" w:sz="4" w:space="0" w:color="auto"/>
            </w:tcBorders>
          </w:tcPr>
          <w:p w14:paraId="4BA2C2D4" w14:textId="78DCD251" w:rsidR="00FF374A" w:rsidRPr="001201D1" w:rsidRDefault="00CD61C4" w:rsidP="00FF374A">
            <w:pPr>
              <w:spacing w:line="276" w:lineRule="auto"/>
              <w:rPr>
                <w:noProof/>
                <w:sz w:val="20"/>
                <w:szCs w:val="20"/>
              </w:rPr>
            </w:pPr>
            <w:r>
              <w:rPr>
                <w:noProof/>
                <w:sz w:val="20"/>
                <w:szCs w:val="20"/>
              </w:rPr>
              <w:t>4</w:t>
            </w:r>
          </w:p>
        </w:tc>
        <w:tc>
          <w:tcPr>
            <w:tcW w:w="2608" w:type="dxa"/>
            <w:tcBorders>
              <w:top w:val="single" w:sz="4" w:space="0" w:color="auto"/>
              <w:left w:val="single" w:sz="4" w:space="0" w:color="auto"/>
              <w:bottom w:val="single" w:sz="4" w:space="0" w:color="auto"/>
              <w:right w:val="single" w:sz="4" w:space="0" w:color="auto"/>
            </w:tcBorders>
          </w:tcPr>
          <w:p w14:paraId="2F2FBF36" w14:textId="77777777" w:rsidR="00FF374A" w:rsidRDefault="00FF374A" w:rsidP="00FF374A">
            <w:pPr>
              <w:rPr>
                <w:sz w:val="20"/>
                <w:szCs w:val="20"/>
              </w:rPr>
            </w:pPr>
            <w:r w:rsidRPr="0037502C">
              <w:rPr>
                <w:sz w:val="20"/>
                <w:szCs w:val="20"/>
              </w:rPr>
              <w:t>Бумага туалетная</w:t>
            </w:r>
          </w:p>
          <w:p w14:paraId="6739B46E" w14:textId="32D7D884" w:rsidR="00FF374A" w:rsidRPr="008556F6" w:rsidRDefault="00FF374A" w:rsidP="00FF374A">
            <w:pPr>
              <w:rPr>
                <w:sz w:val="20"/>
                <w:szCs w:val="20"/>
              </w:rPr>
            </w:pPr>
            <w:r>
              <w:rPr>
                <w:sz w:val="20"/>
                <w:szCs w:val="20"/>
              </w:rPr>
              <w:t xml:space="preserve">КТРУ </w:t>
            </w:r>
            <w:r w:rsidR="00276D7F" w:rsidRPr="00276D7F">
              <w:rPr>
                <w:sz w:val="20"/>
                <w:szCs w:val="20"/>
              </w:rPr>
              <w:t>17.22.11.110-012</w:t>
            </w:r>
          </w:p>
        </w:tc>
        <w:tc>
          <w:tcPr>
            <w:tcW w:w="1277" w:type="dxa"/>
            <w:tcBorders>
              <w:top w:val="single" w:sz="4" w:space="0" w:color="auto"/>
              <w:left w:val="single" w:sz="4" w:space="0" w:color="auto"/>
              <w:bottom w:val="single" w:sz="4" w:space="0" w:color="auto"/>
              <w:right w:val="single" w:sz="4" w:space="0" w:color="auto"/>
            </w:tcBorders>
            <w:vAlign w:val="center"/>
          </w:tcPr>
          <w:p w14:paraId="2BCBD706" w14:textId="5B8BFA0D" w:rsidR="00FF374A" w:rsidRPr="001201D1" w:rsidRDefault="00BB5B4B" w:rsidP="00FF374A">
            <w:pPr>
              <w:jc w:val="center"/>
              <w:rPr>
                <w:sz w:val="20"/>
                <w:szCs w:val="20"/>
              </w:rPr>
            </w:pPr>
            <w:r>
              <w:rPr>
                <w:sz w:val="20"/>
                <w:szCs w:val="20"/>
              </w:rPr>
              <w:t>97,06</w:t>
            </w:r>
          </w:p>
        </w:tc>
        <w:tc>
          <w:tcPr>
            <w:tcW w:w="1417" w:type="dxa"/>
            <w:tcBorders>
              <w:top w:val="single" w:sz="4" w:space="0" w:color="auto"/>
              <w:left w:val="single" w:sz="4" w:space="0" w:color="auto"/>
              <w:bottom w:val="single" w:sz="4" w:space="0" w:color="auto"/>
              <w:right w:val="single" w:sz="4" w:space="0" w:color="auto"/>
            </w:tcBorders>
            <w:vAlign w:val="center"/>
          </w:tcPr>
          <w:p w14:paraId="4604CCB5" w14:textId="111B8D2C" w:rsidR="00FF374A" w:rsidRPr="001201D1" w:rsidRDefault="004C3748" w:rsidP="00FF374A">
            <w:pPr>
              <w:jc w:val="center"/>
              <w:rPr>
                <w:sz w:val="20"/>
                <w:szCs w:val="20"/>
              </w:rPr>
            </w:pPr>
            <w:r>
              <w:rPr>
                <w:sz w:val="20"/>
                <w:szCs w:val="20"/>
              </w:rPr>
              <w:t>107,84</w:t>
            </w:r>
          </w:p>
        </w:tc>
        <w:tc>
          <w:tcPr>
            <w:tcW w:w="1418" w:type="dxa"/>
            <w:tcBorders>
              <w:top w:val="single" w:sz="4" w:space="0" w:color="auto"/>
              <w:left w:val="single" w:sz="4" w:space="0" w:color="auto"/>
              <w:bottom w:val="single" w:sz="4" w:space="0" w:color="auto"/>
              <w:right w:val="single" w:sz="4" w:space="0" w:color="auto"/>
            </w:tcBorders>
            <w:vAlign w:val="center"/>
          </w:tcPr>
          <w:p w14:paraId="412E1931" w14:textId="61044093" w:rsidR="00FF374A" w:rsidRPr="001201D1" w:rsidRDefault="00241F8C" w:rsidP="00FF374A">
            <w:pPr>
              <w:jc w:val="center"/>
              <w:rPr>
                <w:sz w:val="20"/>
                <w:szCs w:val="20"/>
              </w:rPr>
            </w:pPr>
            <w:r>
              <w:rPr>
                <w:sz w:val="20"/>
                <w:szCs w:val="20"/>
              </w:rPr>
              <w:t>102,45</w:t>
            </w:r>
          </w:p>
        </w:tc>
        <w:tc>
          <w:tcPr>
            <w:tcW w:w="1275" w:type="dxa"/>
            <w:tcBorders>
              <w:top w:val="single" w:sz="4" w:space="0" w:color="auto"/>
              <w:left w:val="single" w:sz="4" w:space="0" w:color="auto"/>
              <w:bottom w:val="single" w:sz="4" w:space="0" w:color="auto"/>
              <w:right w:val="single" w:sz="4" w:space="0" w:color="auto"/>
            </w:tcBorders>
            <w:vAlign w:val="center"/>
          </w:tcPr>
          <w:p w14:paraId="208933AF" w14:textId="07A3B449" w:rsidR="00FF374A" w:rsidRPr="001201D1" w:rsidRDefault="0004015E" w:rsidP="00FF374A">
            <w:pPr>
              <w:spacing w:before="150" w:after="150"/>
              <w:jc w:val="center"/>
              <w:rPr>
                <w:color w:val="111111"/>
                <w:sz w:val="20"/>
                <w:szCs w:val="20"/>
              </w:rPr>
            </w:pPr>
            <w:r>
              <w:rPr>
                <w:color w:val="111111"/>
                <w:sz w:val="20"/>
                <w:szCs w:val="20"/>
              </w:rPr>
              <w:t>102,45</w:t>
            </w:r>
          </w:p>
        </w:tc>
        <w:tc>
          <w:tcPr>
            <w:tcW w:w="1275" w:type="dxa"/>
            <w:tcBorders>
              <w:top w:val="single" w:sz="4" w:space="0" w:color="auto"/>
              <w:left w:val="single" w:sz="4" w:space="0" w:color="auto"/>
              <w:bottom w:val="single" w:sz="4" w:space="0" w:color="auto"/>
              <w:right w:val="single" w:sz="4" w:space="0" w:color="auto"/>
            </w:tcBorders>
            <w:vAlign w:val="center"/>
          </w:tcPr>
          <w:p w14:paraId="4A9093F8" w14:textId="39B6758E" w:rsidR="00FF374A" w:rsidRPr="001201D1" w:rsidRDefault="0004015E" w:rsidP="00FF374A">
            <w:pPr>
              <w:jc w:val="center"/>
              <w:rPr>
                <w:sz w:val="20"/>
                <w:szCs w:val="20"/>
              </w:rPr>
            </w:pPr>
            <w:r>
              <w:rPr>
                <w:sz w:val="20"/>
                <w:szCs w:val="20"/>
              </w:rPr>
              <w:t>5,26</w:t>
            </w:r>
          </w:p>
        </w:tc>
        <w:tc>
          <w:tcPr>
            <w:tcW w:w="1276" w:type="dxa"/>
            <w:tcBorders>
              <w:top w:val="single" w:sz="4" w:space="0" w:color="auto"/>
              <w:left w:val="single" w:sz="4" w:space="0" w:color="auto"/>
              <w:bottom w:val="single" w:sz="4" w:space="0" w:color="auto"/>
              <w:right w:val="single" w:sz="4" w:space="0" w:color="auto"/>
            </w:tcBorders>
            <w:vAlign w:val="center"/>
          </w:tcPr>
          <w:p w14:paraId="2789714E" w14:textId="6BC9A99B" w:rsidR="00FF374A" w:rsidRPr="001201D1" w:rsidRDefault="0004015E" w:rsidP="00FF374A">
            <w:pPr>
              <w:spacing w:before="150" w:after="150"/>
              <w:jc w:val="center"/>
              <w:rPr>
                <w:sz w:val="20"/>
                <w:szCs w:val="20"/>
              </w:rPr>
            </w:pPr>
            <w:r>
              <w:rPr>
                <w:sz w:val="20"/>
                <w:szCs w:val="20"/>
              </w:rPr>
              <w:t>5,39</w:t>
            </w:r>
          </w:p>
        </w:tc>
        <w:tc>
          <w:tcPr>
            <w:tcW w:w="851" w:type="dxa"/>
            <w:tcBorders>
              <w:top w:val="single" w:sz="4" w:space="0" w:color="auto"/>
              <w:left w:val="single" w:sz="4" w:space="0" w:color="auto"/>
              <w:bottom w:val="single" w:sz="4" w:space="0" w:color="auto"/>
              <w:right w:val="single" w:sz="4" w:space="0" w:color="auto"/>
            </w:tcBorders>
            <w:vAlign w:val="center"/>
          </w:tcPr>
          <w:p w14:paraId="5ECC7980" w14:textId="26F313A6" w:rsidR="00FF374A" w:rsidRPr="001201D1" w:rsidRDefault="0010413A" w:rsidP="00FF374A">
            <w:pPr>
              <w:jc w:val="center"/>
              <w:rPr>
                <w:sz w:val="20"/>
                <w:szCs w:val="20"/>
              </w:rPr>
            </w:pPr>
            <w:r>
              <w:rPr>
                <w:sz w:val="20"/>
                <w:szCs w:val="20"/>
              </w:rPr>
              <w:t>72</w:t>
            </w:r>
          </w:p>
        </w:tc>
        <w:tc>
          <w:tcPr>
            <w:tcW w:w="850" w:type="dxa"/>
            <w:tcBorders>
              <w:top w:val="single" w:sz="4" w:space="0" w:color="auto"/>
              <w:left w:val="single" w:sz="4" w:space="0" w:color="auto"/>
              <w:bottom w:val="single" w:sz="4" w:space="0" w:color="auto"/>
              <w:right w:val="single" w:sz="4" w:space="0" w:color="auto"/>
            </w:tcBorders>
            <w:vAlign w:val="center"/>
          </w:tcPr>
          <w:p w14:paraId="655E1E3B" w14:textId="736E12D1" w:rsidR="00FF374A" w:rsidRPr="001201D1" w:rsidRDefault="009C297E" w:rsidP="00FF374A">
            <w:pPr>
              <w:jc w:val="center"/>
              <w:rPr>
                <w:sz w:val="20"/>
                <w:szCs w:val="20"/>
              </w:rPr>
            </w:pPr>
            <w:proofErr w:type="spellStart"/>
            <w:r>
              <w:rPr>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6BAAB80" w14:textId="301A4B81" w:rsidR="00FF374A" w:rsidRPr="00393F71" w:rsidRDefault="009C297E" w:rsidP="009C297E">
            <w:pPr>
              <w:jc w:val="center"/>
              <w:rPr>
                <w:sz w:val="20"/>
                <w:szCs w:val="20"/>
              </w:rPr>
            </w:pPr>
            <w:r w:rsidRPr="009C297E">
              <w:rPr>
                <w:sz w:val="20"/>
                <w:szCs w:val="20"/>
              </w:rPr>
              <w:t>255</w:t>
            </w:r>
            <w:r>
              <w:rPr>
                <w:sz w:val="20"/>
                <w:szCs w:val="20"/>
              </w:rPr>
              <w:t>,</w:t>
            </w:r>
            <w:r w:rsidRPr="009C297E">
              <w:rPr>
                <w:sz w:val="20"/>
                <w:szCs w:val="20"/>
              </w:rPr>
              <w:t>08</w:t>
            </w:r>
          </w:p>
        </w:tc>
        <w:tc>
          <w:tcPr>
            <w:tcW w:w="1248" w:type="dxa"/>
            <w:tcBorders>
              <w:top w:val="single" w:sz="4" w:space="0" w:color="auto"/>
              <w:left w:val="single" w:sz="4" w:space="0" w:color="auto"/>
              <w:bottom w:val="single" w:sz="4" w:space="0" w:color="auto"/>
              <w:right w:val="single" w:sz="4" w:space="0" w:color="auto"/>
            </w:tcBorders>
            <w:vAlign w:val="center"/>
          </w:tcPr>
          <w:p w14:paraId="22524730" w14:textId="752A0A6A" w:rsidR="00FF374A" w:rsidRPr="001201D1" w:rsidRDefault="0004015E" w:rsidP="00FF374A">
            <w:pPr>
              <w:jc w:val="center"/>
              <w:rPr>
                <w:sz w:val="20"/>
                <w:szCs w:val="20"/>
              </w:rPr>
            </w:pPr>
            <w:r>
              <w:rPr>
                <w:sz w:val="20"/>
                <w:szCs w:val="20"/>
              </w:rPr>
              <w:t>7 376,40</w:t>
            </w:r>
          </w:p>
        </w:tc>
      </w:tr>
      <w:tr w:rsidR="00FF374A" w:rsidRPr="00B25976" w14:paraId="3BF26380" w14:textId="77777777" w:rsidTr="00FF374A">
        <w:trPr>
          <w:trHeight w:val="315"/>
        </w:trPr>
        <w:tc>
          <w:tcPr>
            <w:tcW w:w="539" w:type="dxa"/>
            <w:tcBorders>
              <w:top w:val="single" w:sz="4" w:space="0" w:color="auto"/>
              <w:left w:val="single" w:sz="4" w:space="0" w:color="auto"/>
              <w:bottom w:val="single" w:sz="4" w:space="0" w:color="auto"/>
              <w:right w:val="single" w:sz="4" w:space="0" w:color="auto"/>
            </w:tcBorders>
          </w:tcPr>
          <w:p w14:paraId="3629F072" w14:textId="46BAE1D0" w:rsidR="00FF374A" w:rsidRPr="001201D1" w:rsidRDefault="00CD61C4" w:rsidP="00FF374A">
            <w:pPr>
              <w:spacing w:line="276" w:lineRule="auto"/>
              <w:rPr>
                <w:noProof/>
                <w:sz w:val="20"/>
                <w:szCs w:val="20"/>
              </w:rPr>
            </w:pPr>
            <w:r>
              <w:rPr>
                <w:noProof/>
                <w:sz w:val="20"/>
                <w:szCs w:val="20"/>
              </w:rPr>
              <w:t>5</w:t>
            </w:r>
          </w:p>
        </w:tc>
        <w:tc>
          <w:tcPr>
            <w:tcW w:w="2608" w:type="dxa"/>
            <w:tcBorders>
              <w:top w:val="single" w:sz="4" w:space="0" w:color="auto"/>
              <w:left w:val="single" w:sz="4" w:space="0" w:color="auto"/>
              <w:bottom w:val="single" w:sz="4" w:space="0" w:color="auto"/>
              <w:right w:val="single" w:sz="4" w:space="0" w:color="auto"/>
            </w:tcBorders>
          </w:tcPr>
          <w:p w14:paraId="7F18545A" w14:textId="77777777" w:rsidR="00FF374A" w:rsidRDefault="00FF374A" w:rsidP="00FF374A">
            <w:pPr>
              <w:rPr>
                <w:sz w:val="20"/>
                <w:szCs w:val="20"/>
              </w:rPr>
            </w:pPr>
            <w:r w:rsidRPr="0037502C">
              <w:rPr>
                <w:sz w:val="20"/>
                <w:szCs w:val="20"/>
              </w:rPr>
              <w:t>Бумага туалетная</w:t>
            </w:r>
          </w:p>
          <w:p w14:paraId="01FA08C7" w14:textId="69BCBCCC" w:rsidR="00FF374A" w:rsidRPr="008556F6" w:rsidRDefault="00FF374A" w:rsidP="00FF374A">
            <w:pPr>
              <w:rPr>
                <w:sz w:val="20"/>
                <w:szCs w:val="20"/>
              </w:rPr>
            </w:pPr>
            <w:r>
              <w:rPr>
                <w:sz w:val="20"/>
                <w:szCs w:val="20"/>
              </w:rPr>
              <w:t xml:space="preserve">ККН </w:t>
            </w:r>
            <w:r w:rsidR="00706F9C" w:rsidRPr="00706F9C">
              <w:rPr>
                <w:sz w:val="20"/>
                <w:szCs w:val="20"/>
              </w:rPr>
              <w:t>17.22.11.110-013</w:t>
            </w:r>
          </w:p>
        </w:tc>
        <w:tc>
          <w:tcPr>
            <w:tcW w:w="1277" w:type="dxa"/>
            <w:tcBorders>
              <w:top w:val="single" w:sz="4" w:space="0" w:color="auto"/>
              <w:left w:val="single" w:sz="4" w:space="0" w:color="auto"/>
              <w:bottom w:val="single" w:sz="4" w:space="0" w:color="auto"/>
              <w:right w:val="single" w:sz="4" w:space="0" w:color="auto"/>
            </w:tcBorders>
            <w:vAlign w:val="center"/>
          </w:tcPr>
          <w:p w14:paraId="702F7915" w14:textId="5AF01D59" w:rsidR="00FF374A" w:rsidRPr="001201D1" w:rsidRDefault="00BB5B4B" w:rsidP="00FF374A">
            <w:pPr>
              <w:jc w:val="center"/>
              <w:rPr>
                <w:sz w:val="20"/>
                <w:szCs w:val="20"/>
              </w:rPr>
            </w:pPr>
            <w:r>
              <w:rPr>
                <w:sz w:val="20"/>
                <w:szCs w:val="20"/>
              </w:rPr>
              <w:t>18,86</w:t>
            </w:r>
          </w:p>
        </w:tc>
        <w:tc>
          <w:tcPr>
            <w:tcW w:w="1417" w:type="dxa"/>
            <w:tcBorders>
              <w:top w:val="single" w:sz="4" w:space="0" w:color="auto"/>
              <w:left w:val="single" w:sz="4" w:space="0" w:color="auto"/>
              <w:bottom w:val="single" w:sz="4" w:space="0" w:color="auto"/>
              <w:right w:val="single" w:sz="4" w:space="0" w:color="auto"/>
            </w:tcBorders>
            <w:vAlign w:val="center"/>
          </w:tcPr>
          <w:p w14:paraId="6844FCB6" w14:textId="18E073E2" w:rsidR="00FF374A" w:rsidRPr="001201D1" w:rsidRDefault="004C3748" w:rsidP="00FF374A">
            <w:pPr>
              <w:jc w:val="center"/>
              <w:rPr>
                <w:sz w:val="20"/>
                <w:szCs w:val="20"/>
              </w:rPr>
            </w:pPr>
            <w:r>
              <w:rPr>
                <w:sz w:val="20"/>
                <w:szCs w:val="20"/>
              </w:rPr>
              <w:t>21,37</w:t>
            </w:r>
          </w:p>
        </w:tc>
        <w:tc>
          <w:tcPr>
            <w:tcW w:w="1418" w:type="dxa"/>
            <w:tcBorders>
              <w:top w:val="single" w:sz="4" w:space="0" w:color="auto"/>
              <w:left w:val="single" w:sz="4" w:space="0" w:color="auto"/>
              <w:bottom w:val="single" w:sz="4" w:space="0" w:color="auto"/>
              <w:right w:val="single" w:sz="4" w:space="0" w:color="auto"/>
            </w:tcBorders>
            <w:vAlign w:val="center"/>
          </w:tcPr>
          <w:p w14:paraId="399FBA0B" w14:textId="4773D258" w:rsidR="00FF374A" w:rsidRPr="001201D1" w:rsidRDefault="00241F8C" w:rsidP="00FF374A">
            <w:pPr>
              <w:jc w:val="center"/>
              <w:rPr>
                <w:sz w:val="20"/>
                <w:szCs w:val="20"/>
              </w:rPr>
            </w:pPr>
            <w:r>
              <w:rPr>
                <w:sz w:val="20"/>
                <w:szCs w:val="20"/>
              </w:rPr>
              <w:t>20,18</w:t>
            </w:r>
          </w:p>
        </w:tc>
        <w:tc>
          <w:tcPr>
            <w:tcW w:w="1275" w:type="dxa"/>
            <w:tcBorders>
              <w:top w:val="single" w:sz="4" w:space="0" w:color="auto"/>
              <w:left w:val="single" w:sz="4" w:space="0" w:color="auto"/>
              <w:bottom w:val="single" w:sz="4" w:space="0" w:color="auto"/>
              <w:right w:val="single" w:sz="4" w:space="0" w:color="auto"/>
            </w:tcBorders>
            <w:vAlign w:val="center"/>
          </w:tcPr>
          <w:p w14:paraId="3FB10F5D" w14:textId="6BE7AAB0" w:rsidR="00FF374A" w:rsidRPr="001201D1" w:rsidRDefault="0071203F" w:rsidP="00FF374A">
            <w:pPr>
              <w:spacing w:before="150" w:after="150"/>
              <w:jc w:val="center"/>
              <w:rPr>
                <w:color w:val="111111"/>
                <w:sz w:val="20"/>
                <w:szCs w:val="20"/>
              </w:rPr>
            </w:pPr>
            <w:r>
              <w:rPr>
                <w:color w:val="111111"/>
                <w:sz w:val="20"/>
                <w:szCs w:val="20"/>
              </w:rPr>
              <w:t>20,14</w:t>
            </w:r>
          </w:p>
        </w:tc>
        <w:tc>
          <w:tcPr>
            <w:tcW w:w="1275" w:type="dxa"/>
            <w:tcBorders>
              <w:top w:val="single" w:sz="4" w:space="0" w:color="auto"/>
              <w:left w:val="single" w:sz="4" w:space="0" w:color="auto"/>
              <w:bottom w:val="single" w:sz="4" w:space="0" w:color="auto"/>
              <w:right w:val="single" w:sz="4" w:space="0" w:color="auto"/>
            </w:tcBorders>
            <w:vAlign w:val="center"/>
          </w:tcPr>
          <w:p w14:paraId="06A734B0" w14:textId="13CD28E6" w:rsidR="00FF374A" w:rsidRPr="001201D1" w:rsidRDefault="0071203F" w:rsidP="00FF374A">
            <w:pPr>
              <w:jc w:val="center"/>
              <w:rPr>
                <w:sz w:val="20"/>
                <w:szCs w:val="20"/>
              </w:rPr>
            </w:pPr>
            <w:r>
              <w:rPr>
                <w:sz w:val="20"/>
                <w:szCs w:val="20"/>
              </w:rPr>
              <w:t>6,24</w:t>
            </w:r>
          </w:p>
        </w:tc>
        <w:tc>
          <w:tcPr>
            <w:tcW w:w="1276" w:type="dxa"/>
            <w:tcBorders>
              <w:top w:val="single" w:sz="4" w:space="0" w:color="auto"/>
              <w:left w:val="single" w:sz="4" w:space="0" w:color="auto"/>
              <w:bottom w:val="single" w:sz="4" w:space="0" w:color="auto"/>
              <w:right w:val="single" w:sz="4" w:space="0" w:color="auto"/>
            </w:tcBorders>
            <w:vAlign w:val="center"/>
          </w:tcPr>
          <w:p w14:paraId="579CE581" w14:textId="6BD88548" w:rsidR="00FF374A" w:rsidRPr="001201D1" w:rsidRDefault="0071203F" w:rsidP="00FF374A">
            <w:pPr>
              <w:spacing w:before="150" w:after="150"/>
              <w:jc w:val="center"/>
              <w:rPr>
                <w:sz w:val="20"/>
                <w:szCs w:val="20"/>
              </w:rPr>
            </w:pPr>
            <w:r>
              <w:rPr>
                <w:sz w:val="20"/>
                <w:szCs w:val="20"/>
              </w:rPr>
              <w:t>1,26</w:t>
            </w:r>
          </w:p>
        </w:tc>
        <w:tc>
          <w:tcPr>
            <w:tcW w:w="851" w:type="dxa"/>
            <w:tcBorders>
              <w:top w:val="single" w:sz="4" w:space="0" w:color="auto"/>
              <w:left w:val="single" w:sz="4" w:space="0" w:color="auto"/>
              <w:bottom w:val="single" w:sz="4" w:space="0" w:color="auto"/>
              <w:right w:val="single" w:sz="4" w:space="0" w:color="auto"/>
            </w:tcBorders>
            <w:vAlign w:val="center"/>
          </w:tcPr>
          <w:p w14:paraId="391D6E17" w14:textId="4AB0C9F7" w:rsidR="00FF374A" w:rsidRPr="001201D1" w:rsidRDefault="0010413A" w:rsidP="00FF374A">
            <w:pPr>
              <w:jc w:val="center"/>
              <w:rPr>
                <w:sz w:val="20"/>
                <w:szCs w:val="20"/>
              </w:rPr>
            </w:pPr>
            <w:r>
              <w:rPr>
                <w:sz w:val="20"/>
                <w:szCs w:val="20"/>
              </w:rPr>
              <w:t>240</w:t>
            </w:r>
          </w:p>
        </w:tc>
        <w:tc>
          <w:tcPr>
            <w:tcW w:w="850" w:type="dxa"/>
            <w:tcBorders>
              <w:top w:val="single" w:sz="4" w:space="0" w:color="auto"/>
              <w:left w:val="single" w:sz="4" w:space="0" w:color="auto"/>
              <w:bottom w:val="single" w:sz="4" w:space="0" w:color="auto"/>
              <w:right w:val="single" w:sz="4" w:space="0" w:color="auto"/>
            </w:tcBorders>
            <w:vAlign w:val="center"/>
          </w:tcPr>
          <w:p w14:paraId="3915353C" w14:textId="35A7BD0E" w:rsidR="00FF374A" w:rsidRPr="001201D1" w:rsidRDefault="00AD7E16" w:rsidP="00FF374A">
            <w:pPr>
              <w:jc w:val="center"/>
              <w:rPr>
                <w:sz w:val="20"/>
                <w:szCs w:val="20"/>
              </w:rPr>
            </w:pPr>
            <w:proofErr w:type="spellStart"/>
            <w:r>
              <w:rPr>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DA80035" w14:textId="2F84176A" w:rsidR="00FF374A" w:rsidRPr="00393F71" w:rsidRDefault="00AD7E16" w:rsidP="00FF374A">
            <w:pPr>
              <w:jc w:val="center"/>
              <w:rPr>
                <w:sz w:val="20"/>
                <w:szCs w:val="20"/>
              </w:rPr>
            </w:pPr>
            <w:r w:rsidRPr="00AD7E16">
              <w:rPr>
                <w:sz w:val="20"/>
                <w:szCs w:val="20"/>
              </w:rPr>
              <w:t>23</w:t>
            </w:r>
            <w:r>
              <w:rPr>
                <w:sz w:val="20"/>
                <w:szCs w:val="20"/>
              </w:rPr>
              <w:t>,</w:t>
            </w:r>
            <w:r w:rsidRPr="00AD7E16">
              <w:rPr>
                <w:sz w:val="20"/>
                <w:szCs w:val="20"/>
              </w:rPr>
              <w:t>38</w:t>
            </w:r>
          </w:p>
        </w:tc>
        <w:tc>
          <w:tcPr>
            <w:tcW w:w="1248" w:type="dxa"/>
            <w:tcBorders>
              <w:top w:val="single" w:sz="4" w:space="0" w:color="auto"/>
              <w:left w:val="single" w:sz="4" w:space="0" w:color="auto"/>
              <w:bottom w:val="single" w:sz="4" w:space="0" w:color="auto"/>
              <w:right w:val="single" w:sz="4" w:space="0" w:color="auto"/>
            </w:tcBorders>
            <w:vAlign w:val="center"/>
          </w:tcPr>
          <w:p w14:paraId="311CE10C" w14:textId="4BEC6894" w:rsidR="00FF374A" w:rsidRPr="001201D1" w:rsidRDefault="0071203F" w:rsidP="00FF374A">
            <w:pPr>
              <w:jc w:val="center"/>
              <w:rPr>
                <w:sz w:val="20"/>
                <w:szCs w:val="20"/>
              </w:rPr>
            </w:pPr>
            <w:r>
              <w:rPr>
                <w:sz w:val="20"/>
                <w:szCs w:val="20"/>
              </w:rPr>
              <w:t>4 833,60</w:t>
            </w:r>
          </w:p>
        </w:tc>
      </w:tr>
      <w:tr w:rsidR="00FF374A" w:rsidRPr="00B25976" w14:paraId="38752877" w14:textId="77777777" w:rsidTr="00FF374A">
        <w:trPr>
          <w:trHeight w:val="244"/>
        </w:trPr>
        <w:tc>
          <w:tcPr>
            <w:tcW w:w="539" w:type="dxa"/>
            <w:tcBorders>
              <w:top w:val="single" w:sz="4" w:space="0" w:color="auto"/>
              <w:left w:val="single" w:sz="4" w:space="0" w:color="auto"/>
              <w:bottom w:val="single" w:sz="4" w:space="0" w:color="auto"/>
              <w:right w:val="single" w:sz="4" w:space="0" w:color="auto"/>
            </w:tcBorders>
          </w:tcPr>
          <w:p w14:paraId="4BEE8693" w14:textId="28A5F4FD" w:rsidR="00FF374A" w:rsidRPr="001201D1" w:rsidRDefault="00CD61C4" w:rsidP="0095700C">
            <w:pPr>
              <w:spacing w:line="276" w:lineRule="auto"/>
              <w:rPr>
                <w:noProof/>
                <w:sz w:val="20"/>
                <w:szCs w:val="20"/>
              </w:rPr>
            </w:pPr>
            <w:r>
              <w:rPr>
                <w:noProof/>
                <w:sz w:val="20"/>
                <w:szCs w:val="20"/>
              </w:rPr>
              <w:t>6</w:t>
            </w:r>
          </w:p>
        </w:tc>
        <w:tc>
          <w:tcPr>
            <w:tcW w:w="2608" w:type="dxa"/>
            <w:tcBorders>
              <w:top w:val="single" w:sz="4" w:space="0" w:color="auto"/>
              <w:left w:val="single" w:sz="4" w:space="0" w:color="auto"/>
              <w:bottom w:val="single" w:sz="4" w:space="0" w:color="auto"/>
              <w:right w:val="single" w:sz="4" w:space="0" w:color="auto"/>
            </w:tcBorders>
          </w:tcPr>
          <w:p w14:paraId="18AD9517" w14:textId="01904ABE" w:rsidR="00FF374A" w:rsidRPr="008556F6" w:rsidRDefault="00FF374A" w:rsidP="001150CD">
            <w:pPr>
              <w:rPr>
                <w:sz w:val="20"/>
                <w:szCs w:val="20"/>
              </w:rPr>
            </w:pPr>
            <w:r>
              <w:rPr>
                <w:sz w:val="20"/>
                <w:szCs w:val="20"/>
              </w:rPr>
              <w:t xml:space="preserve">Мыло </w:t>
            </w:r>
            <w:r w:rsidR="0050150B">
              <w:rPr>
                <w:sz w:val="20"/>
                <w:szCs w:val="20"/>
              </w:rPr>
              <w:t>жидкое</w:t>
            </w:r>
            <w:r w:rsidR="00303B23">
              <w:rPr>
                <w:sz w:val="20"/>
                <w:szCs w:val="20"/>
              </w:rPr>
              <w:br/>
            </w:r>
            <w:r w:rsidR="001C7013">
              <w:rPr>
                <w:sz w:val="20"/>
                <w:szCs w:val="20"/>
              </w:rPr>
              <w:t xml:space="preserve">ККН </w:t>
            </w:r>
            <w:r w:rsidR="001C7013" w:rsidRPr="001C7013">
              <w:rPr>
                <w:sz w:val="20"/>
                <w:szCs w:val="20"/>
              </w:rPr>
              <w:t>20.41.31.130-007</w:t>
            </w:r>
          </w:p>
        </w:tc>
        <w:tc>
          <w:tcPr>
            <w:tcW w:w="1277" w:type="dxa"/>
            <w:tcBorders>
              <w:top w:val="single" w:sz="4" w:space="0" w:color="auto"/>
              <w:left w:val="single" w:sz="4" w:space="0" w:color="auto"/>
              <w:bottom w:val="single" w:sz="4" w:space="0" w:color="auto"/>
              <w:right w:val="single" w:sz="4" w:space="0" w:color="auto"/>
            </w:tcBorders>
            <w:vAlign w:val="center"/>
          </w:tcPr>
          <w:p w14:paraId="563D451B" w14:textId="52249316" w:rsidR="00FF374A" w:rsidRPr="001201D1" w:rsidRDefault="00BB5B4B" w:rsidP="0095700C">
            <w:pPr>
              <w:jc w:val="center"/>
              <w:rPr>
                <w:sz w:val="20"/>
                <w:szCs w:val="20"/>
              </w:rPr>
            </w:pPr>
            <w:r>
              <w:rPr>
                <w:sz w:val="20"/>
                <w:szCs w:val="20"/>
              </w:rPr>
              <w:t>88,23</w:t>
            </w:r>
          </w:p>
        </w:tc>
        <w:tc>
          <w:tcPr>
            <w:tcW w:w="1417" w:type="dxa"/>
            <w:tcBorders>
              <w:top w:val="single" w:sz="4" w:space="0" w:color="auto"/>
              <w:left w:val="single" w:sz="4" w:space="0" w:color="auto"/>
              <w:bottom w:val="single" w:sz="4" w:space="0" w:color="auto"/>
              <w:right w:val="single" w:sz="4" w:space="0" w:color="auto"/>
            </w:tcBorders>
            <w:vAlign w:val="center"/>
          </w:tcPr>
          <w:p w14:paraId="07910E07" w14:textId="3AFE6992" w:rsidR="00FF374A" w:rsidRPr="001201D1" w:rsidRDefault="00086D3E" w:rsidP="0095700C">
            <w:pPr>
              <w:jc w:val="center"/>
              <w:rPr>
                <w:sz w:val="20"/>
                <w:szCs w:val="20"/>
              </w:rPr>
            </w:pPr>
            <w:r>
              <w:rPr>
                <w:sz w:val="20"/>
                <w:szCs w:val="20"/>
              </w:rPr>
              <w:t>98,37</w:t>
            </w:r>
          </w:p>
        </w:tc>
        <w:tc>
          <w:tcPr>
            <w:tcW w:w="1418" w:type="dxa"/>
            <w:tcBorders>
              <w:top w:val="single" w:sz="4" w:space="0" w:color="auto"/>
              <w:left w:val="single" w:sz="4" w:space="0" w:color="auto"/>
              <w:bottom w:val="single" w:sz="4" w:space="0" w:color="auto"/>
              <w:right w:val="single" w:sz="4" w:space="0" w:color="auto"/>
            </w:tcBorders>
            <w:vAlign w:val="center"/>
          </w:tcPr>
          <w:p w14:paraId="62D3E7A0" w14:textId="30CE9C8A" w:rsidR="00FF374A" w:rsidRPr="001201D1" w:rsidRDefault="00241F8C" w:rsidP="0095700C">
            <w:pPr>
              <w:jc w:val="center"/>
              <w:rPr>
                <w:sz w:val="20"/>
                <w:szCs w:val="20"/>
              </w:rPr>
            </w:pPr>
            <w:r>
              <w:rPr>
                <w:sz w:val="20"/>
                <w:szCs w:val="20"/>
              </w:rPr>
              <w:t>93,35</w:t>
            </w:r>
          </w:p>
        </w:tc>
        <w:tc>
          <w:tcPr>
            <w:tcW w:w="1275" w:type="dxa"/>
            <w:tcBorders>
              <w:top w:val="single" w:sz="4" w:space="0" w:color="auto"/>
              <w:left w:val="single" w:sz="4" w:space="0" w:color="auto"/>
              <w:bottom w:val="single" w:sz="4" w:space="0" w:color="auto"/>
              <w:right w:val="single" w:sz="4" w:space="0" w:color="auto"/>
            </w:tcBorders>
            <w:vAlign w:val="center"/>
          </w:tcPr>
          <w:p w14:paraId="7669D118" w14:textId="711C9B60" w:rsidR="00FF374A" w:rsidRPr="001201D1" w:rsidRDefault="001C7672" w:rsidP="0095700C">
            <w:pPr>
              <w:spacing w:before="150" w:after="150"/>
              <w:jc w:val="center"/>
              <w:rPr>
                <w:color w:val="111111"/>
                <w:sz w:val="20"/>
                <w:szCs w:val="20"/>
              </w:rPr>
            </w:pPr>
            <w:r>
              <w:rPr>
                <w:color w:val="111111"/>
                <w:sz w:val="20"/>
                <w:szCs w:val="20"/>
              </w:rPr>
              <w:t>93,32</w:t>
            </w:r>
          </w:p>
        </w:tc>
        <w:tc>
          <w:tcPr>
            <w:tcW w:w="1275" w:type="dxa"/>
            <w:tcBorders>
              <w:top w:val="single" w:sz="4" w:space="0" w:color="auto"/>
              <w:left w:val="single" w:sz="4" w:space="0" w:color="auto"/>
              <w:bottom w:val="single" w:sz="4" w:space="0" w:color="auto"/>
              <w:right w:val="single" w:sz="4" w:space="0" w:color="auto"/>
            </w:tcBorders>
            <w:vAlign w:val="center"/>
          </w:tcPr>
          <w:p w14:paraId="54877C1B" w14:textId="37DA58A5" w:rsidR="00FF374A" w:rsidRPr="001201D1" w:rsidRDefault="001C7672" w:rsidP="0095700C">
            <w:pPr>
              <w:jc w:val="center"/>
              <w:rPr>
                <w:sz w:val="20"/>
                <w:szCs w:val="20"/>
              </w:rPr>
            </w:pPr>
            <w:r>
              <w:rPr>
                <w:sz w:val="20"/>
                <w:szCs w:val="20"/>
              </w:rPr>
              <w:t>5,43</w:t>
            </w:r>
          </w:p>
        </w:tc>
        <w:tc>
          <w:tcPr>
            <w:tcW w:w="1276" w:type="dxa"/>
            <w:tcBorders>
              <w:top w:val="single" w:sz="4" w:space="0" w:color="auto"/>
              <w:left w:val="single" w:sz="4" w:space="0" w:color="auto"/>
              <w:bottom w:val="single" w:sz="4" w:space="0" w:color="auto"/>
              <w:right w:val="single" w:sz="4" w:space="0" w:color="auto"/>
            </w:tcBorders>
            <w:vAlign w:val="center"/>
          </w:tcPr>
          <w:p w14:paraId="6CB0F158" w14:textId="5346961A" w:rsidR="00FF374A" w:rsidRPr="001201D1" w:rsidRDefault="001C7672" w:rsidP="0095700C">
            <w:pPr>
              <w:spacing w:before="150" w:after="150"/>
              <w:jc w:val="center"/>
              <w:rPr>
                <w:sz w:val="20"/>
                <w:szCs w:val="20"/>
              </w:rPr>
            </w:pPr>
            <w:r>
              <w:rPr>
                <w:sz w:val="20"/>
                <w:szCs w:val="20"/>
              </w:rPr>
              <w:t>5,07</w:t>
            </w:r>
          </w:p>
        </w:tc>
        <w:tc>
          <w:tcPr>
            <w:tcW w:w="851" w:type="dxa"/>
            <w:tcBorders>
              <w:top w:val="single" w:sz="4" w:space="0" w:color="auto"/>
              <w:left w:val="single" w:sz="4" w:space="0" w:color="auto"/>
              <w:bottom w:val="single" w:sz="4" w:space="0" w:color="auto"/>
              <w:right w:val="single" w:sz="4" w:space="0" w:color="auto"/>
            </w:tcBorders>
            <w:vAlign w:val="center"/>
          </w:tcPr>
          <w:p w14:paraId="5B27BF7E" w14:textId="0637AA93" w:rsidR="00FF374A" w:rsidRPr="001201D1" w:rsidRDefault="0010413A" w:rsidP="0095700C">
            <w:pPr>
              <w:jc w:val="center"/>
              <w:rPr>
                <w:sz w:val="20"/>
                <w:szCs w:val="20"/>
              </w:rPr>
            </w:pPr>
            <w:r>
              <w:rPr>
                <w:sz w:val="20"/>
                <w:szCs w:val="20"/>
              </w:rPr>
              <w:t>75</w:t>
            </w:r>
          </w:p>
        </w:tc>
        <w:tc>
          <w:tcPr>
            <w:tcW w:w="850" w:type="dxa"/>
            <w:tcBorders>
              <w:top w:val="single" w:sz="4" w:space="0" w:color="auto"/>
              <w:left w:val="single" w:sz="4" w:space="0" w:color="auto"/>
              <w:bottom w:val="single" w:sz="4" w:space="0" w:color="auto"/>
              <w:right w:val="single" w:sz="4" w:space="0" w:color="auto"/>
            </w:tcBorders>
            <w:vAlign w:val="center"/>
          </w:tcPr>
          <w:p w14:paraId="1EEA2ECD" w14:textId="39F5BB83" w:rsidR="00FF374A" w:rsidRPr="001201D1" w:rsidRDefault="00AD7E16" w:rsidP="0095700C">
            <w:pPr>
              <w:jc w:val="center"/>
              <w:rPr>
                <w:sz w:val="20"/>
                <w:szCs w:val="20"/>
              </w:rPr>
            </w:pPr>
            <w:r>
              <w:rPr>
                <w:sz w:val="20"/>
                <w:szCs w:val="20"/>
              </w:rPr>
              <w:t>л</w:t>
            </w:r>
          </w:p>
        </w:tc>
        <w:tc>
          <w:tcPr>
            <w:tcW w:w="1276" w:type="dxa"/>
            <w:tcBorders>
              <w:top w:val="single" w:sz="4" w:space="0" w:color="auto"/>
              <w:left w:val="single" w:sz="4" w:space="0" w:color="auto"/>
              <w:bottom w:val="single" w:sz="4" w:space="0" w:color="auto"/>
              <w:right w:val="single" w:sz="4" w:space="0" w:color="auto"/>
            </w:tcBorders>
            <w:vAlign w:val="center"/>
          </w:tcPr>
          <w:p w14:paraId="191222C6" w14:textId="364DFC1F" w:rsidR="00FF374A" w:rsidRPr="00393F71" w:rsidRDefault="00AD7E16" w:rsidP="00AD7E16">
            <w:pPr>
              <w:jc w:val="center"/>
              <w:rPr>
                <w:sz w:val="20"/>
                <w:szCs w:val="20"/>
              </w:rPr>
            </w:pPr>
            <w:r w:rsidRPr="00AD7E16">
              <w:rPr>
                <w:sz w:val="20"/>
                <w:szCs w:val="20"/>
              </w:rPr>
              <w:t>69</w:t>
            </w:r>
            <w:r>
              <w:rPr>
                <w:sz w:val="20"/>
                <w:szCs w:val="20"/>
              </w:rPr>
              <w:t>,</w:t>
            </w:r>
            <w:r w:rsidRPr="00AD7E16">
              <w:rPr>
                <w:sz w:val="20"/>
                <w:szCs w:val="20"/>
              </w:rPr>
              <w:t>81</w:t>
            </w:r>
          </w:p>
        </w:tc>
        <w:tc>
          <w:tcPr>
            <w:tcW w:w="1248" w:type="dxa"/>
            <w:tcBorders>
              <w:top w:val="single" w:sz="4" w:space="0" w:color="auto"/>
              <w:left w:val="single" w:sz="4" w:space="0" w:color="auto"/>
              <w:bottom w:val="single" w:sz="4" w:space="0" w:color="auto"/>
              <w:right w:val="single" w:sz="4" w:space="0" w:color="auto"/>
            </w:tcBorders>
            <w:vAlign w:val="center"/>
          </w:tcPr>
          <w:p w14:paraId="67CCD786" w14:textId="57C4EAD3" w:rsidR="00FF374A" w:rsidRPr="001201D1" w:rsidRDefault="001C7672" w:rsidP="00ED06D6">
            <w:pPr>
              <w:jc w:val="center"/>
              <w:rPr>
                <w:sz w:val="20"/>
                <w:szCs w:val="20"/>
              </w:rPr>
            </w:pPr>
            <w:r>
              <w:rPr>
                <w:sz w:val="20"/>
                <w:szCs w:val="20"/>
              </w:rPr>
              <w:t>5 235,75</w:t>
            </w:r>
          </w:p>
        </w:tc>
      </w:tr>
      <w:tr w:rsidR="00FF374A" w:rsidRPr="00B25976" w14:paraId="6AA56C7E" w14:textId="77777777" w:rsidTr="00FF374A">
        <w:trPr>
          <w:trHeight w:val="285"/>
        </w:trPr>
        <w:tc>
          <w:tcPr>
            <w:tcW w:w="539" w:type="dxa"/>
            <w:tcBorders>
              <w:top w:val="single" w:sz="4" w:space="0" w:color="auto"/>
              <w:left w:val="single" w:sz="4" w:space="0" w:color="auto"/>
              <w:bottom w:val="single" w:sz="4" w:space="0" w:color="auto"/>
              <w:right w:val="single" w:sz="4" w:space="0" w:color="auto"/>
            </w:tcBorders>
          </w:tcPr>
          <w:p w14:paraId="684C820F" w14:textId="7047D8D0" w:rsidR="00FF374A" w:rsidRPr="001201D1" w:rsidRDefault="00CD61C4" w:rsidP="0095700C">
            <w:pPr>
              <w:spacing w:line="276" w:lineRule="auto"/>
              <w:rPr>
                <w:noProof/>
                <w:sz w:val="20"/>
                <w:szCs w:val="20"/>
              </w:rPr>
            </w:pPr>
            <w:r>
              <w:rPr>
                <w:noProof/>
                <w:sz w:val="20"/>
                <w:szCs w:val="20"/>
              </w:rPr>
              <w:t>7</w:t>
            </w:r>
          </w:p>
        </w:tc>
        <w:tc>
          <w:tcPr>
            <w:tcW w:w="2608" w:type="dxa"/>
            <w:tcBorders>
              <w:top w:val="single" w:sz="4" w:space="0" w:color="auto"/>
              <w:left w:val="single" w:sz="4" w:space="0" w:color="auto"/>
              <w:bottom w:val="single" w:sz="4" w:space="0" w:color="auto"/>
              <w:right w:val="single" w:sz="4" w:space="0" w:color="auto"/>
            </w:tcBorders>
          </w:tcPr>
          <w:p w14:paraId="5A265AA1" w14:textId="5EEB8488" w:rsidR="00FF374A" w:rsidRPr="008556F6" w:rsidRDefault="0050150B" w:rsidP="001150CD">
            <w:pPr>
              <w:rPr>
                <w:sz w:val="20"/>
                <w:szCs w:val="20"/>
              </w:rPr>
            </w:pPr>
            <w:r>
              <w:rPr>
                <w:sz w:val="20"/>
                <w:szCs w:val="20"/>
              </w:rPr>
              <w:t xml:space="preserve">Мыло </w:t>
            </w:r>
            <w:r w:rsidR="00CD61C4">
              <w:rPr>
                <w:sz w:val="20"/>
                <w:szCs w:val="20"/>
              </w:rPr>
              <w:t xml:space="preserve">туалетное </w:t>
            </w:r>
            <w:r w:rsidR="00632E75">
              <w:rPr>
                <w:sz w:val="20"/>
                <w:szCs w:val="20"/>
              </w:rPr>
              <w:br/>
              <w:t xml:space="preserve">ККН </w:t>
            </w:r>
            <w:r w:rsidR="00CD61C4">
              <w:rPr>
                <w:sz w:val="20"/>
                <w:szCs w:val="20"/>
              </w:rPr>
              <w:t>20.41.31.114-001</w:t>
            </w:r>
          </w:p>
        </w:tc>
        <w:tc>
          <w:tcPr>
            <w:tcW w:w="1277" w:type="dxa"/>
            <w:tcBorders>
              <w:top w:val="single" w:sz="4" w:space="0" w:color="auto"/>
              <w:left w:val="single" w:sz="4" w:space="0" w:color="auto"/>
              <w:bottom w:val="single" w:sz="4" w:space="0" w:color="auto"/>
              <w:right w:val="single" w:sz="4" w:space="0" w:color="auto"/>
            </w:tcBorders>
            <w:vAlign w:val="center"/>
          </w:tcPr>
          <w:p w14:paraId="0C6FC2E2" w14:textId="127C9F1B" w:rsidR="00FF374A" w:rsidRPr="001201D1" w:rsidRDefault="00BB5B4B" w:rsidP="0095700C">
            <w:pPr>
              <w:jc w:val="center"/>
              <w:rPr>
                <w:sz w:val="20"/>
                <w:szCs w:val="20"/>
              </w:rPr>
            </w:pPr>
            <w:r>
              <w:rPr>
                <w:sz w:val="20"/>
                <w:szCs w:val="20"/>
              </w:rPr>
              <w:t>22,66</w:t>
            </w:r>
          </w:p>
        </w:tc>
        <w:tc>
          <w:tcPr>
            <w:tcW w:w="1417" w:type="dxa"/>
            <w:tcBorders>
              <w:top w:val="single" w:sz="4" w:space="0" w:color="auto"/>
              <w:left w:val="single" w:sz="4" w:space="0" w:color="auto"/>
              <w:bottom w:val="single" w:sz="4" w:space="0" w:color="auto"/>
              <w:right w:val="single" w:sz="4" w:space="0" w:color="auto"/>
            </w:tcBorders>
            <w:vAlign w:val="center"/>
          </w:tcPr>
          <w:p w14:paraId="36941D43" w14:textId="06D00B4F" w:rsidR="00FF374A" w:rsidRPr="001201D1" w:rsidRDefault="00086D3E" w:rsidP="0095700C">
            <w:pPr>
              <w:jc w:val="center"/>
              <w:rPr>
                <w:sz w:val="20"/>
                <w:szCs w:val="20"/>
              </w:rPr>
            </w:pPr>
            <w:r>
              <w:rPr>
                <w:sz w:val="20"/>
                <w:szCs w:val="20"/>
              </w:rPr>
              <w:t>24,98</w:t>
            </w:r>
          </w:p>
        </w:tc>
        <w:tc>
          <w:tcPr>
            <w:tcW w:w="1418" w:type="dxa"/>
            <w:tcBorders>
              <w:top w:val="single" w:sz="4" w:space="0" w:color="auto"/>
              <w:left w:val="single" w:sz="4" w:space="0" w:color="auto"/>
              <w:bottom w:val="single" w:sz="4" w:space="0" w:color="auto"/>
              <w:right w:val="single" w:sz="4" w:space="0" w:color="auto"/>
            </w:tcBorders>
            <w:vAlign w:val="center"/>
          </w:tcPr>
          <w:p w14:paraId="6B335FEA" w14:textId="223F7886" w:rsidR="00FF374A" w:rsidRPr="001201D1" w:rsidRDefault="00C9552D" w:rsidP="0095700C">
            <w:pPr>
              <w:jc w:val="center"/>
              <w:rPr>
                <w:sz w:val="20"/>
                <w:szCs w:val="20"/>
              </w:rPr>
            </w:pPr>
            <w:r>
              <w:rPr>
                <w:sz w:val="20"/>
                <w:szCs w:val="20"/>
              </w:rPr>
              <w:t>23,79</w:t>
            </w:r>
          </w:p>
        </w:tc>
        <w:tc>
          <w:tcPr>
            <w:tcW w:w="1275" w:type="dxa"/>
            <w:tcBorders>
              <w:top w:val="single" w:sz="4" w:space="0" w:color="auto"/>
              <w:left w:val="single" w:sz="4" w:space="0" w:color="auto"/>
              <w:bottom w:val="single" w:sz="4" w:space="0" w:color="auto"/>
              <w:right w:val="single" w:sz="4" w:space="0" w:color="auto"/>
            </w:tcBorders>
            <w:vAlign w:val="center"/>
          </w:tcPr>
          <w:p w14:paraId="2CF38646" w14:textId="21A310D8" w:rsidR="00FF374A" w:rsidRPr="001201D1" w:rsidRDefault="008276BE" w:rsidP="0095700C">
            <w:pPr>
              <w:spacing w:before="150" w:after="150"/>
              <w:jc w:val="center"/>
              <w:rPr>
                <w:color w:val="111111"/>
                <w:sz w:val="20"/>
                <w:szCs w:val="20"/>
              </w:rPr>
            </w:pPr>
            <w:r>
              <w:rPr>
                <w:color w:val="111111"/>
                <w:sz w:val="20"/>
                <w:szCs w:val="20"/>
              </w:rPr>
              <w:t>23,81</w:t>
            </w:r>
          </w:p>
        </w:tc>
        <w:tc>
          <w:tcPr>
            <w:tcW w:w="1275" w:type="dxa"/>
            <w:tcBorders>
              <w:top w:val="single" w:sz="4" w:space="0" w:color="auto"/>
              <w:left w:val="single" w:sz="4" w:space="0" w:color="auto"/>
              <w:bottom w:val="single" w:sz="4" w:space="0" w:color="auto"/>
              <w:right w:val="single" w:sz="4" w:space="0" w:color="auto"/>
            </w:tcBorders>
            <w:vAlign w:val="center"/>
          </w:tcPr>
          <w:p w14:paraId="1573056C" w14:textId="6FF73E57" w:rsidR="00FF374A" w:rsidRPr="001201D1" w:rsidRDefault="008276BE" w:rsidP="0095700C">
            <w:pPr>
              <w:jc w:val="center"/>
              <w:rPr>
                <w:sz w:val="20"/>
                <w:szCs w:val="20"/>
              </w:rPr>
            </w:pPr>
            <w:r>
              <w:rPr>
                <w:sz w:val="20"/>
                <w:szCs w:val="20"/>
              </w:rPr>
              <w:t>4,87</w:t>
            </w:r>
          </w:p>
        </w:tc>
        <w:tc>
          <w:tcPr>
            <w:tcW w:w="1276" w:type="dxa"/>
            <w:tcBorders>
              <w:top w:val="single" w:sz="4" w:space="0" w:color="auto"/>
              <w:left w:val="single" w:sz="4" w:space="0" w:color="auto"/>
              <w:bottom w:val="single" w:sz="4" w:space="0" w:color="auto"/>
              <w:right w:val="single" w:sz="4" w:space="0" w:color="auto"/>
            </w:tcBorders>
            <w:vAlign w:val="center"/>
          </w:tcPr>
          <w:p w14:paraId="78A3B97A" w14:textId="19AAA128" w:rsidR="00FF374A" w:rsidRPr="001201D1" w:rsidRDefault="008276BE" w:rsidP="0095700C">
            <w:pPr>
              <w:spacing w:before="150" w:after="150"/>
              <w:jc w:val="center"/>
              <w:rPr>
                <w:sz w:val="20"/>
                <w:szCs w:val="20"/>
              </w:rPr>
            </w:pPr>
            <w:r>
              <w:rPr>
                <w:sz w:val="20"/>
                <w:szCs w:val="20"/>
              </w:rPr>
              <w:t>1,16</w:t>
            </w:r>
          </w:p>
        </w:tc>
        <w:tc>
          <w:tcPr>
            <w:tcW w:w="851" w:type="dxa"/>
            <w:tcBorders>
              <w:top w:val="single" w:sz="4" w:space="0" w:color="auto"/>
              <w:left w:val="single" w:sz="4" w:space="0" w:color="auto"/>
              <w:bottom w:val="single" w:sz="4" w:space="0" w:color="auto"/>
              <w:right w:val="single" w:sz="4" w:space="0" w:color="auto"/>
            </w:tcBorders>
            <w:vAlign w:val="center"/>
          </w:tcPr>
          <w:p w14:paraId="3C0F74D5" w14:textId="5920F317" w:rsidR="00FF374A" w:rsidRPr="001201D1" w:rsidRDefault="0010413A" w:rsidP="0095700C">
            <w:pPr>
              <w:jc w:val="center"/>
              <w:rPr>
                <w:sz w:val="20"/>
                <w:szCs w:val="20"/>
              </w:rPr>
            </w:pPr>
            <w:r>
              <w:rPr>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801DE6E" w14:textId="433679FF" w:rsidR="00FF374A" w:rsidRPr="001201D1" w:rsidRDefault="00AD7E16" w:rsidP="0095700C">
            <w:pPr>
              <w:jc w:val="center"/>
              <w:rPr>
                <w:sz w:val="20"/>
                <w:szCs w:val="20"/>
              </w:rPr>
            </w:pPr>
            <w:proofErr w:type="spellStart"/>
            <w:r>
              <w:rPr>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ABEEDA4" w14:textId="19083D99" w:rsidR="00FF374A" w:rsidRPr="00393F71" w:rsidRDefault="00CD61C4" w:rsidP="0095700C">
            <w:pPr>
              <w:jc w:val="center"/>
              <w:rPr>
                <w:sz w:val="20"/>
                <w:szCs w:val="20"/>
              </w:rPr>
            </w:pPr>
            <w:r>
              <w:rPr>
                <w:sz w:val="20"/>
                <w:szCs w:val="20"/>
              </w:rPr>
              <w:t>36,23</w:t>
            </w:r>
          </w:p>
        </w:tc>
        <w:tc>
          <w:tcPr>
            <w:tcW w:w="1248" w:type="dxa"/>
            <w:tcBorders>
              <w:top w:val="single" w:sz="4" w:space="0" w:color="auto"/>
              <w:left w:val="single" w:sz="4" w:space="0" w:color="auto"/>
              <w:bottom w:val="single" w:sz="4" w:space="0" w:color="auto"/>
              <w:right w:val="single" w:sz="4" w:space="0" w:color="auto"/>
            </w:tcBorders>
            <w:vAlign w:val="center"/>
          </w:tcPr>
          <w:p w14:paraId="49AF7196" w14:textId="3DFC0F0C" w:rsidR="00FF374A" w:rsidRPr="001201D1" w:rsidRDefault="008276BE" w:rsidP="00ED06D6">
            <w:pPr>
              <w:jc w:val="center"/>
              <w:rPr>
                <w:sz w:val="20"/>
                <w:szCs w:val="20"/>
              </w:rPr>
            </w:pPr>
            <w:r>
              <w:rPr>
                <w:sz w:val="20"/>
                <w:szCs w:val="20"/>
              </w:rPr>
              <w:t>2 381,00</w:t>
            </w:r>
          </w:p>
        </w:tc>
      </w:tr>
      <w:tr w:rsidR="00FF374A" w:rsidRPr="00B25976" w14:paraId="56B368EB" w14:textId="77777777" w:rsidTr="00FF374A">
        <w:trPr>
          <w:trHeight w:val="450"/>
        </w:trPr>
        <w:tc>
          <w:tcPr>
            <w:tcW w:w="539" w:type="dxa"/>
            <w:tcBorders>
              <w:top w:val="single" w:sz="4" w:space="0" w:color="auto"/>
              <w:left w:val="single" w:sz="4" w:space="0" w:color="auto"/>
              <w:bottom w:val="single" w:sz="4" w:space="0" w:color="auto"/>
              <w:right w:val="single" w:sz="4" w:space="0" w:color="auto"/>
            </w:tcBorders>
          </w:tcPr>
          <w:p w14:paraId="56FC609B" w14:textId="0F55A651" w:rsidR="00FF374A" w:rsidRPr="001201D1" w:rsidRDefault="00CD61C4" w:rsidP="0095700C">
            <w:pPr>
              <w:spacing w:line="276" w:lineRule="auto"/>
              <w:rPr>
                <w:noProof/>
                <w:sz w:val="20"/>
                <w:szCs w:val="20"/>
              </w:rPr>
            </w:pPr>
            <w:r>
              <w:rPr>
                <w:noProof/>
                <w:sz w:val="20"/>
                <w:szCs w:val="20"/>
              </w:rPr>
              <w:t>8</w:t>
            </w:r>
          </w:p>
        </w:tc>
        <w:tc>
          <w:tcPr>
            <w:tcW w:w="2608" w:type="dxa"/>
            <w:tcBorders>
              <w:top w:val="single" w:sz="4" w:space="0" w:color="auto"/>
              <w:left w:val="single" w:sz="4" w:space="0" w:color="auto"/>
              <w:bottom w:val="single" w:sz="4" w:space="0" w:color="auto"/>
              <w:right w:val="single" w:sz="4" w:space="0" w:color="auto"/>
            </w:tcBorders>
          </w:tcPr>
          <w:p w14:paraId="2B12F1FA" w14:textId="1CB5BAEA" w:rsidR="00FF374A" w:rsidRPr="008556F6" w:rsidRDefault="00CD61C4" w:rsidP="003C3F90">
            <w:pPr>
              <w:rPr>
                <w:sz w:val="20"/>
                <w:szCs w:val="20"/>
              </w:rPr>
            </w:pPr>
            <w:r w:rsidRPr="00CD61C4">
              <w:rPr>
                <w:sz w:val="20"/>
                <w:szCs w:val="20"/>
              </w:rPr>
              <w:t xml:space="preserve">Салфетки для пыли </w:t>
            </w:r>
            <w:r w:rsidR="00632E75">
              <w:rPr>
                <w:sz w:val="20"/>
                <w:szCs w:val="20"/>
              </w:rPr>
              <w:br/>
              <w:t xml:space="preserve">ККН </w:t>
            </w:r>
            <w:r w:rsidRPr="00CD61C4">
              <w:rPr>
                <w:sz w:val="20"/>
                <w:szCs w:val="20"/>
              </w:rPr>
              <w:t>13.92.29.110-008</w:t>
            </w:r>
          </w:p>
        </w:tc>
        <w:tc>
          <w:tcPr>
            <w:tcW w:w="1277" w:type="dxa"/>
            <w:tcBorders>
              <w:top w:val="single" w:sz="4" w:space="0" w:color="auto"/>
              <w:left w:val="single" w:sz="4" w:space="0" w:color="auto"/>
              <w:bottom w:val="single" w:sz="4" w:space="0" w:color="auto"/>
              <w:right w:val="single" w:sz="4" w:space="0" w:color="auto"/>
            </w:tcBorders>
            <w:vAlign w:val="center"/>
          </w:tcPr>
          <w:p w14:paraId="10D9CB3B" w14:textId="5C767DF3" w:rsidR="00FF374A" w:rsidRPr="001201D1" w:rsidRDefault="00BB5B4B" w:rsidP="0095700C">
            <w:pPr>
              <w:jc w:val="center"/>
              <w:rPr>
                <w:sz w:val="20"/>
                <w:szCs w:val="20"/>
              </w:rPr>
            </w:pPr>
            <w:r>
              <w:rPr>
                <w:sz w:val="20"/>
                <w:szCs w:val="20"/>
              </w:rPr>
              <w:t>12,05</w:t>
            </w:r>
          </w:p>
        </w:tc>
        <w:tc>
          <w:tcPr>
            <w:tcW w:w="1417" w:type="dxa"/>
            <w:tcBorders>
              <w:top w:val="single" w:sz="4" w:space="0" w:color="auto"/>
              <w:left w:val="single" w:sz="4" w:space="0" w:color="auto"/>
              <w:bottom w:val="single" w:sz="4" w:space="0" w:color="auto"/>
              <w:right w:val="single" w:sz="4" w:space="0" w:color="auto"/>
            </w:tcBorders>
            <w:vAlign w:val="center"/>
          </w:tcPr>
          <w:p w14:paraId="0E564DE2" w14:textId="2131D206" w:rsidR="00FF374A" w:rsidRPr="001201D1" w:rsidRDefault="00086D3E" w:rsidP="0095700C">
            <w:pPr>
              <w:jc w:val="center"/>
              <w:rPr>
                <w:sz w:val="20"/>
                <w:szCs w:val="20"/>
              </w:rPr>
            </w:pPr>
            <w:r>
              <w:rPr>
                <w:sz w:val="20"/>
                <w:szCs w:val="20"/>
              </w:rPr>
              <w:t>13,91</w:t>
            </w:r>
          </w:p>
        </w:tc>
        <w:tc>
          <w:tcPr>
            <w:tcW w:w="1418" w:type="dxa"/>
            <w:tcBorders>
              <w:top w:val="single" w:sz="4" w:space="0" w:color="auto"/>
              <w:left w:val="single" w:sz="4" w:space="0" w:color="auto"/>
              <w:bottom w:val="single" w:sz="4" w:space="0" w:color="auto"/>
              <w:right w:val="single" w:sz="4" w:space="0" w:color="auto"/>
            </w:tcBorders>
            <w:vAlign w:val="center"/>
          </w:tcPr>
          <w:p w14:paraId="1FF69A77" w14:textId="51BF0835" w:rsidR="00FF374A" w:rsidRPr="001201D1" w:rsidRDefault="00C9552D" w:rsidP="0095700C">
            <w:pPr>
              <w:jc w:val="center"/>
              <w:rPr>
                <w:sz w:val="20"/>
                <w:szCs w:val="20"/>
              </w:rPr>
            </w:pPr>
            <w:r>
              <w:rPr>
                <w:sz w:val="20"/>
                <w:szCs w:val="20"/>
              </w:rPr>
              <w:t>13,01</w:t>
            </w:r>
          </w:p>
        </w:tc>
        <w:tc>
          <w:tcPr>
            <w:tcW w:w="1275" w:type="dxa"/>
            <w:tcBorders>
              <w:top w:val="single" w:sz="4" w:space="0" w:color="auto"/>
              <w:left w:val="single" w:sz="4" w:space="0" w:color="auto"/>
              <w:bottom w:val="single" w:sz="4" w:space="0" w:color="auto"/>
              <w:right w:val="single" w:sz="4" w:space="0" w:color="auto"/>
            </w:tcBorders>
            <w:vAlign w:val="center"/>
          </w:tcPr>
          <w:p w14:paraId="52908605" w14:textId="292DA5EA" w:rsidR="00FF374A" w:rsidRPr="001201D1" w:rsidRDefault="00454007" w:rsidP="0095700C">
            <w:pPr>
              <w:spacing w:before="150" w:after="150"/>
              <w:jc w:val="center"/>
              <w:rPr>
                <w:color w:val="111111"/>
                <w:sz w:val="20"/>
                <w:szCs w:val="20"/>
              </w:rPr>
            </w:pPr>
            <w:r>
              <w:rPr>
                <w:color w:val="111111"/>
                <w:sz w:val="20"/>
                <w:szCs w:val="20"/>
              </w:rPr>
              <w:t>12,99</w:t>
            </w:r>
          </w:p>
        </w:tc>
        <w:tc>
          <w:tcPr>
            <w:tcW w:w="1275" w:type="dxa"/>
            <w:tcBorders>
              <w:top w:val="single" w:sz="4" w:space="0" w:color="auto"/>
              <w:left w:val="single" w:sz="4" w:space="0" w:color="auto"/>
              <w:bottom w:val="single" w:sz="4" w:space="0" w:color="auto"/>
              <w:right w:val="single" w:sz="4" w:space="0" w:color="auto"/>
            </w:tcBorders>
            <w:vAlign w:val="center"/>
          </w:tcPr>
          <w:p w14:paraId="0D724FE7" w14:textId="6A70A49B" w:rsidR="00FF374A" w:rsidRPr="001201D1" w:rsidRDefault="00454007" w:rsidP="0095700C">
            <w:pPr>
              <w:jc w:val="center"/>
              <w:rPr>
                <w:sz w:val="20"/>
                <w:szCs w:val="20"/>
              </w:rPr>
            </w:pPr>
            <w:r>
              <w:rPr>
                <w:sz w:val="20"/>
                <w:szCs w:val="20"/>
              </w:rPr>
              <w:t>7,16</w:t>
            </w:r>
          </w:p>
        </w:tc>
        <w:tc>
          <w:tcPr>
            <w:tcW w:w="1276" w:type="dxa"/>
            <w:tcBorders>
              <w:top w:val="single" w:sz="4" w:space="0" w:color="auto"/>
              <w:left w:val="single" w:sz="4" w:space="0" w:color="auto"/>
              <w:bottom w:val="single" w:sz="4" w:space="0" w:color="auto"/>
              <w:right w:val="single" w:sz="4" w:space="0" w:color="auto"/>
            </w:tcBorders>
            <w:vAlign w:val="center"/>
          </w:tcPr>
          <w:p w14:paraId="756FFB79" w14:textId="5787765F" w:rsidR="00FF374A" w:rsidRPr="001201D1" w:rsidRDefault="00454007" w:rsidP="0095700C">
            <w:pPr>
              <w:spacing w:before="150" w:after="150"/>
              <w:jc w:val="center"/>
              <w:rPr>
                <w:sz w:val="20"/>
                <w:szCs w:val="20"/>
              </w:rPr>
            </w:pPr>
            <w:r>
              <w:rPr>
                <w:sz w:val="20"/>
                <w:szCs w:val="20"/>
              </w:rPr>
              <w:t>0,93</w:t>
            </w:r>
          </w:p>
        </w:tc>
        <w:tc>
          <w:tcPr>
            <w:tcW w:w="851" w:type="dxa"/>
            <w:tcBorders>
              <w:top w:val="single" w:sz="4" w:space="0" w:color="auto"/>
              <w:left w:val="single" w:sz="4" w:space="0" w:color="auto"/>
              <w:bottom w:val="single" w:sz="4" w:space="0" w:color="auto"/>
              <w:right w:val="single" w:sz="4" w:space="0" w:color="auto"/>
            </w:tcBorders>
            <w:vAlign w:val="center"/>
          </w:tcPr>
          <w:p w14:paraId="640F57C0" w14:textId="0E6B14CA" w:rsidR="00FF374A" w:rsidRPr="001201D1" w:rsidRDefault="0010413A" w:rsidP="0095700C">
            <w:pPr>
              <w:jc w:val="center"/>
              <w:rPr>
                <w:sz w:val="20"/>
                <w:szCs w:val="20"/>
              </w:rPr>
            </w:pPr>
            <w:r>
              <w:rPr>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tcPr>
          <w:p w14:paraId="3BA65843" w14:textId="565C5D06" w:rsidR="00FF374A" w:rsidRPr="001201D1" w:rsidRDefault="00AD7E16" w:rsidP="0095700C">
            <w:pPr>
              <w:jc w:val="center"/>
              <w:rPr>
                <w:sz w:val="20"/>
                <w:szCs w:val="20"/>
              </w:rPr>
            </w:pPr>
            <w:proofErr w:type="spellStart"/>
            <w:r>
              <w:rPr>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794D150" w14:textId="18D373CC" w:rsidR="00FF374A" w:rsidRPr="00393F71" w:rsidRDefault="00CD61C4" w:rsidP="0095700C">
            <w:pPr>
              <w:jc w:val="center"/>
              <w:rPr>
                <w:sz w:val="20"/>
                <w:szCs w:val="20"/>
              </w:rPr>
            </w:pPr>
            <w:r>
              <w:rPr>
                <w:sz w:val="20"/>
                <w:szCs w:val="20"/>
              </w:rPr>
              <w:t>20,35</w:t>
            </w:r>
          </w:p>
        </w:tc>
        <w:tc>
          <w:tcPr>
            <w:tcW w:w="1248" w:type="dxa"/>
            <w:tcBorders>
              <w:top w:val="single" w:sz="4" w:space="0" w:color="auto"/>
              <w:left w:val="single" w:sz="4" w:space="0" w:color="auto"/>
              <w:bottom w:val="single" w:sz="4" w:space="0" w:color="auto"/>
              <w:right w:val="single" w:sz="4" w:space="0" w:color="auto"/>
            </w:tcBorders>
            <w:vAlign w:val="center"/>
          </w:tcPr>
          <w:p w14:paraId="232ED523" w14:textId="4A08181F" w:rsidR="00FF374A" w:rsidRPr="001201D1" w:rsidRDefault="00454007" w:rsidP="00ED06D6">
            <w:pPr>
              <w:jc w:val="center"/>
              <w:rPr>
                <w:sz w:val="20"/>
                <w:szCs w:val="20"/>
              </w:rPr>
            </w:pPr>
            <w:r>
              <w:rPr>
                <w:sz w:val="20"/>
                <w:szCs w:val="20"/>
              </w:rPr>
              <w:t>2 598,00</w:t>
            </w:r>
          </w:p>
        </w:tc>
      </w:tr>
      <w:tr w:rsidR="001201D1" w:rsidRPr="00B25976" w14:paraId="33678699" w14:textId="77777777" w:rsidTr="00296A4A">
        <w:tc>
          <w:tcPr>
            <w:tcW w:w="14062" w:type="dxa"/>
            <w:gridSpan w:val="11"/>
            <w:tcBorders>
              <w:top w:val="single" w:sz="4" w:space="0" w:color="auto"/>
              <w:left w:val="single" w:sz="4" w:space="0" w:color="auto"/>
              <w:bottom w:val="single" w:sz="4" w:space="0" w:color="auto"/>
              <w:right w:val="single" w:sz="4" w:space="0" w:color="auto"/>
            </w:tcBorders>
          </w:tcPr>
          <w:p w14:paraId="52CDAE77" w14:textId="77777777" w:rsidR="001201D1" w:rsidRPr="001201D1" w:rsidRDefault="001201D1" w:rsidP="001201D1">
            <w:pPr>
              <w:rPr>
                <w:b/>
                <w:sz w:val="20"/>
                <w:szCs w:val="20"/>
              </w:rPr>
            </w:pPr>
            <w:r w:rsidRPr="001201D1">
              <w:rPr>
                <w:sz w:val="20"/>
                <w:szCs w:val="20"/>
              </w:rPr>
              <w:t>ИТОГО</w:t>
            </w:r>
          </w:p>
        </w:tc>
        <w:tc>
          <w:tcPr>
            <w:tcW w:w="1248" w:type="dxa"/>
            <w:tcBorders>
              <w:top w:val="single" w:sz="4" w:space="0" w:color="auto"/>
              <w:left w:val="single" w:sz="4" w:space="0" w:color="auto"/>
              <w:bottom w:val="single" w:sz="4" w:space="0" w:color="auto"/>
              <w:right w:val="single" w:sz="4" w:space="0" w:color="auto"/>
            </w:tcBorders>
            <w:vAlign w:val="center"/>
          </w:tcPr>
          <w:p w14:paraId="37AAED8A" w14:textId="5FCE3020" w:rsidR="001201D1" w:rsidRPr="001201D1" w:rsidRDefault="003420BB" w:rsidP="0013491D">
            <w:pPr>
              <w:jc w:val="right"/>
              <w:rPr>
                <w:b/>
                <w:sz w:val="20"/>
                <w:szCs w:val="20"/>
              </w:rPr>
            </w:pPr>
            <w:r>
              <w:rPr>
                <w:b/>
                <w:sz w:val="20"/>
                <w:szCs w:val="20"/>
              </w:rPr>
              <w:t>30 065,25</w:t>
            </w:r>
          </w:p>
        </w:tc>
      </w:tr>
    </w:tbl>
    <w:p w14:paraId="25A36FA7" w14:textId="77777777" w:rsidR="00FD3921" w:rsidRDefault="00FD3921" w:rsidP="009A5DEE">
      <w:pPr>
        <w:spacing w:line="228" w:lineRule="auto"/>
        <w:jc w:val="both"/>
        <w:rPr>
          <w:sz w:val="20"/>
          <w:szCs w:val="20"/>
        </w:rPr>
      </w:pPr>
    </w:p>
    <w:p w14:paraId="4C3356ED" w14:textId="4AFBFCB6" w:rsidR="00B866F8" w:rsidRDefault="00B866F8" w:rsidP="009A5DEE">
      <w:pPr>
        <w:spacing w:line="228" w:lineRule="auto"/>
        <w:jc w:val="both"/>
        <w:rPr>
          <w:sz w:val="20"/>
          <w:szCs w:val="20"/>
        </w:rPr>
      </w:pPr>
      <w:r w:rsidRPr="00B866F8">
        <w:rPr>
          <w:sz w:val="20"/>
          <w:szCs w:val="20"/>
        </w:rPr>
        <w:t xml:space="preserve">В связи тем, что средняя арифметическая цена единицы товаров по позициям </w:t>
      </w:r>
      <w:r>
        <w:rPr>
          <w:sz w:val="20"/>
          <w:szCs w:val="20"/>
        </w:rPr>
        <w:t>5, 25,28</w:t>
      </w:r>
      <w:r w:rsidRPr="00B866F8">
        <w:rPr>
          <w:sz w:val="20"/>
          <w:szCs w:val="20"/>
        </w:rPr>
        <w:t xml:space="preserve"> превышает предельную цену товара, установленную распоряжением Комитета по государственному заказу Санкт-Петербурга от 31.05.20218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расчет начальной (максимальной) цены контракта для товаров </w:t>
      </w:r>
      <w:r>
        <w:rPr>
          <w:sz w:val="20"/>
          <w:szCs w:val="20"/>
        </w:rPr>
        <w:t xml:space="preserve">5, 25, 28 </w:t>
      </w:r>
      <w:r w:rsidRPr="00B866F8">
        <w:rPr>
          <w:sz w:val="20"/>
          <w:szCs w:val="20"/>
        </w:rPr>
        <w:t>произведен с использованием нормативного метода.</w:t>
      </w:r>
    </w:p>
    <w:p w14:paraId="5849BE70" w14:textId="77777777" w:rsidR="00B866F8" w:rsidRPr="007E5F14" w:rsidRDefault="00B866F8" w:rsidP="009A5DEE">
      <w:pPr>
        <w:spacing w:line="228" w:lineRule="auto"/>
        <w:jc w:val="both"/>
        <w:rPr>
          <w:sz w:val="20"/>
          <w:szCs w:val="20"/>
        </w:rPr>
      </w:pPr>
    </w:p>
    <w:p w14:paraId="09FF2BDE" w14:textId="77777777" w:rsidR="00FD3921" w:rsidRPr="007E5F14" w:rsidRDefault="00FD3921" w:rsidP="00FD3921">
      <w:pPr>
        <w:spacing w:line="228" w:lineRule="auto"/>
        <w:ind w:firstLine="540"/>
        <w:jc w:val="both"/>
        <w:rPr>
          <w:sz w:val="20"/>
          <w:szCs w:val="20"/>
        </w:rPr>
      </w:pPr>
      <w:r w:rsidRPr="007E5F14">
        <w:rPr>
          <w:sz w:val="20"/>
          <w:szCs w:val="20"/>
        </w:rPr>
        <w:t xml:space="preserve">В целях определения однородности совокупности значений выявленных цен, используемых в расчете НМЦК </w:t>
      </w:r>
      <w:r w:rsidRPr="007E5F14">
        <w:rPr>
          <w:sz w:val="20"/>
          <w:szCs w:val="20"/>
        </w:rPr>
        <w:br/>
        <w:t>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14:paraId="1D42A118" w14:textId="77777777" w:rsidR="00FD3921" w:rsidRPr="007E5F14" w:rsidRDefault="00FD3921" w:rsidP="00FD3921">
      <w:pPr>
        <w:spacing w:line="228" w:lineRule="auto"/>
        <w:jc w:val="center"/>
        <w:rPr>
          <w:sz w:val="20"/>
          <w:szCs w:val="20"/>
        </w:rPr>
      </w:pPr>
      <w:r w:rsidRPr="007E5F14">
        <w:rPr>
          <w:noProof/>
          <w:position w:val="-28"/>
          <w:sz w:val="20"/>
          <w:szCs w:val="20"/>
        </w:rPr>
        <w:drawing>
          <wp:inline distT="0" distB="0" distL="0" distR="0" wp14:anchorId="46A723B5" wp14:editId="1511A103">
            <wp:extent cx="1209675" cy="419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7E5F14">
        <w:rPr>
          <w:sz w:val="20"/>
          <w:szCs w:val="20"/>
        </w:rPr>
        <w:t>,</w:t>
      </w:r>
    </w:p>
    <w:p w14:paraId="202AC719" w14:textId="77777777" w:rsidR="00FD3921" w:rsidRPr="007E5F14" w:rsidRDefault="00FD3921" w:rsidP="00FD3921">
      <w:pPr>
        <w:spacing w:line="228" w:lineRule="auto"/>
        <w:ind w:firstLine="540"/>
        <w:jc w:val="both"/>
        <w:rPr>
          <w:sz w:val="20"/>
          <w:szCs w:val="20"/>
        </w:rPr>
      </w:pPr>
      <w:r w:rsidRPr="007E5F14">
        <w:rPr>
          <w:sz w:val="20"/>
          <w:szCs w:val="20"/>
        </w:rPr>
        <w:t>где:</w:t>
      </w:r>
    </w:p>
    <w:p w14:paraId="2424D876" w14:textId="77777777" w:rsidR="00FD3921" w:rsidRPr="007E5F14" w:rsidRDefault="00FD3921" w:rsidP="00FD3921">
      <w:pPr>
        <w:spacing w:line="228" w:lineRule="auto"/>
        <w:ind w:firstLine="540"/>
        <w:jc w:val="both"/>
        <w:rPr>
          <w:sz w:val="20"/>
          <w:szCs w:val="20"/>
        </w:rPr>
      </w:pPr>
      <w:r w:rsidRPr="007E5F14">
        <w:rPr>
          <w:sz w:val="20"/>
          <w:szCs w:val="20"/>
        </w:rPr>
        <w:t>V - коэффициент вариации;</w:t>
      </w:r>
    </w:p>
    <w:p w14:paraId="3490DA32" w14:textId="77777777" w:rsidR="00FD3921" w:rsidRPr="007E5F14" w:rsidRDefault="00FD3921" w:rsidP="00FD3921">
      <w:pPr>
        <w:spacing w:line="228" w:lineRule="auto"/>
        <w:ind w:firstLine="540"/>
        <w:jc w:val="both"/>
        <w:rPr>
          <w:sz w:val="20"/>
          <w:szCs w:val="20"/>
        </w:rPr>
      </w:pPr>
      <w:r w:rsidRPr="007E5F14">
        <w:rPr>
          <w:noProof/>
          <w:position w:val="-26"/>
          <w:sz w:val="20"/>
          <w:szCs w:val="20"/>
        </w:rPr>
        <w:drawing>
          <wp:inline distT="0" distB="0" distL="0" distR="0" wp14:anchorId="605AA3CA" wp14:editId="104A62F6">
            <wp:extent cx="1590675" cy="5429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Pr="007E5F14">
        <w:rPr>
          <w:sz w:val="20"/>
          <w:szCs w:val="20"/>
        </w:rPr>
        <w:t xml:space="preserve"> - среднее квадратичное отклонение;</w:t>
      </w:r>
    </w:p>
    <w:p w14:paraId="340F73E6" w14:textId="77777777" w:rsidR="00FD3921" w:rsidRPr="007E5F14" w:rsidRDefault="00FD3921" w:rsidP="00FD3921">
      <w:pPr>
        <w:spacing w:line="228" w:lineRule="auto"/>
        <w:ind w:firstLine="540"/>
        <w:jc w:val="both"/>
        <w:rPr>
          <w:sz w:val="20"/>
          <w:szCs w:val="20"/>
        </w:rPr>
      </w:pPr>
      <w:r w:rsidRPr="007E5F14">
        <w:rPr>
          <w:noProof/>
          <w:position w:val="-12"/>
          <w:sz w:val="20"/>
          <w:szCs w:val="20"/>
        </w:rPr>
        <w:drawing>
          <wp:inline distT="0" distB="0" distL="0" distR="0" wp14:anchorId="10C34466" wp14:editId="2E23A60B">
            <wp:extent cx="152400" cy="238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7E5F14">
        <w:rPr>
          <w:sz w:val="20"/>
          <w:szCs w:val="20"/>
        </w:rPr>
        <w:t xml:space="preserve"> - цена единицы товара, работы, услуги, указанная в источнике с номером i;</w:t>
      </w:r>
    </w:p>
    <w:p w14:paraId="4FDE2030" w14:textId="77777777" w:rsidR="00FD3921" w:rsidRPr="007E5F14" w:rsidRDefault="00FD3921" w:rsidP="00FD3921">
      <w:pPr>
        <w:spacing w:line="228" w:lineRule="auto"/>
        <w:ind w:firstLine="540"/>
        <w:jc w:val="both"/>
        <w:rPr>
          <w:sz w:val="20"/>
          <w:szCs w:val="20"/>
        </w:rPr>
      </w:pPr>
      <w:r w:rsidRPr="007E5F14">
        <w:rPr>
          <w:sz w:val="20"/>
          <w:szCs w:val="20"/>
        </w:rPr>
        <w:t>&lt;ц&gt; - средняя арифметическая величина цены единицы товара, работы, услуги;</w:t>
      </w:r>
    </w:p>
    <w:p w14:paraId="17859EEB" w14:textId="77777777" w:rsidR="00FD3921" w:rsidRPr="007E5F14" w:rsidRDefault="00FD3921" w:rsidP="00FD3921">
      <w:pPr>
        <w:spacing w:line="228" w:lineRule="auto"/>
        <w:ind w:firstLine="540"/>
        <w:jc w:val="both"/>
        <w:rPr>
          <w:sz w:val="20"/>
          <w:szCs w:val="20"/>
        </w:rPr>
      </w:pPr>
      <w:r w:rsidRPr="007E5F14">
        <w:rPr>
          <w:sz w:val="20"/>
          <w:szCs w:val="20"/>
        </w:rPr>
        <w:t>n - количество значений, используемых в расчете.</w:t>
      </w:r>
    </w:p>
    <w:p w14:paraId="7C2E49CD" w14:textId="77777777" w:rsidR="00FD3921" w:rsidRPr="007E5F14" w:rsidRDefault="00FD3921" w:rsidP="00FD3921">
      <w:pPr>
        <w:spacing w:line="228" w:lineRule="auto"/>
        <w:ind w:firstLine="540"/>
        <w:jc w:val="both"/>
        <w:rPr>
          <w:sz w:val="20"/>
          <w:szCs w:val="20"/>
        </w:rPr>
      </w:pPr>
    </w:p>
    <w:p w14:paraId="16D232AA" w14:textId="77777777" w:rsidR="00FD3921" w:rsidRPr="007E5F14" w:rsidRDefault="00FD3921" w:rsidP="00FD3921">
      <w:pPr>
        <w:spacing w:line="228" w:lineRule="auto"/>
        <w:ind w:firstLine="540"/>
        <w:jc w:val="both"/>
        <w:rPr>
          <w:sz w:val="20"/>
          <w:szCs w:val="20"/>
        </w:rPr>
      </w:pPr>
      <w:r w:rsidRPr="007E5F14">
        <w:rPr>
          <w:sz w:val="20"/>
          <w:szCs w:val="20"/>
        </w:rPr>
        <w:t>НМЦК методом сопоставимых рыночных цен (анализа рынка) определяется по формуле:</w:t>
      </w:r>
    </w:p>
    <w:p w14:paraId="18EE5A88" w14:textId="77777777" w:rsidR="00FD3921" w:rsidRPr="007E5F14" w:rsidRDefault="00FD3921" w:rsidP="00FD3921">
      <w:pPr>
        <w:spacing w:line="228" w:lineRule="auto"/>
        <w:jc w:val="center"/>
        <w:rPr>
          <w:sz w:val="20"/>
          <w:szCs w:val="20"/>
        </w:rPr>
      </w:pPr>
      <w:r w:rsidRPr="007E5F14">
        <w:rPr>
          <w:noProof/>
          <w:position w:val="-24"/>
          <w:sz w:val="20"/>
          <w:szCs w:val="20"/>
        </w:rPr>
        <w:drawing>
          <wp:inline distT="0" distB="0" distL="0" distR="0" wp14:anchorId="28A5B52F" wp14:editId="7824A6F6">
            <wp:extent cx="1628775" cy="4000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noFill/>
                    <a:ln>
                      <a:noFill/>
                    </a:ln>
                  </pic:spPr>
                </pic:pic>
              </a:graphicData>
            </a:graphic>
          </wp:inline>
        </w:drawing>
      </w:r>
      <w:r w:rsidRPr="007E5F14">
        <w:rPr>
          <w:sz w:val="20"/>
          <w:szCs w:val="20"/>
        </w:rPr>
        <w:t>,</w:t>
      </w:r>
    </w:p>
    <w:p w14:paraId="0B13E4C8" w14:textId="77777777" w:rsidR="00FD3921" w:rsidRPr="007E5F14" w:rsidRDefault="00FD3921" w:rsidP="00FD3921">
      <w:pPr>
        <w:spacing w:line="228" w:lineRule="auto"/>
        <w:ind w:firstLine="540"/>
        <w:jc w:val="both"/>
        <w:rPr>
          <w:sz w:val="20"/>
          <w:szCs w:val="20"/>
        </w:rPr>
      </w:pPr>
      <w:r w:rsidRPr="007E5F14">
        <w:rPr>
          <w:sz w:val="20"/>
          <w:szCs w:val="20"/>
        </w:rPr>
        <w:t>где:</w:t>
      </w:r>
    </w:p>
    <w:p w14:paraId="153C8A2D" w14:textId="77777777" w:rsidR="00FD3921" w:rsidRPr="007E5F14" w:rsidRDefault="00FD3921" w:rsidP="00FD3921">
      <w:pPr>
        <w:spacing w:line="228" w:lineRule="auto"/>
        <w:ind w:firstLine="540"/>
        <w:jc w:val="both"/>
        <w:rPr>
          <w:sz w:val="20"/>
          <w:szCs w:val="20"/>
        </w:rPr>
      </w:pPr>
      <w:r w:rsidRPr="007E5F14">
        <w:rPr>
          <w:noProof/>
          <w:position w:val="-10"/>
          <w:sz w:val="20"/>
          <w:szCs w:val="20"/>
        </w:rPr>
        <w:drawing>
          <wp:inline distT="0" distB="0" distL="0" distR="0" wp14:anchorId="312611DF" wp14:editId="1C885E12">
            <wp:extent cx="676275" cy="2381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7E5F14">
        <w:rPr>
          <w:sz w:val="20"/>
          <w:szCs w:val="20"/>
        </w:rPr>
        <w:t xml:space="preserve"> - НМЦК, определяемая методом сопоставимых рыночных цен (анализа рынка);</w:t>
      </w:r>
    </w:p>
    <w:p w14:paraId="4E8D98B1" w14:textId="77777777" w:rsidR="00FD3921" w:rsidRPr="007E5F14" w:rsidRDefault="00FD3921" w:rsidP="00FD3921">
      <w:pPr>
        <w:spacing w:line="228" w:lineRule="auto"/>
        <w:ind w:firstLine="540"/>
        <w:jc w:val="both"/>
        <w:rPr>
          <w:sz w:val="20"/>
          <w:szCs w:val="20"/>
        </w:rPr>
      </w:pPr>
      <w:r w:rsidRPr="007E5F14">
        <w:rPr>
          <w:sz w:val="20"/>
          <w:szCs w:val="20"/>
        </w:rPr>
        <w:t>v - количество (объем) закупаемого товара (работы, услуги);</w:t>
      </w:r>
    </w:p>
    <w:p w14:paraId="2927AEEB" w14:textId="77777777" w:rsidR="00FD3921" w:rsidRPr="007E5F14" w:rsidRDefault="00FD3921" w:rsidP="00FD3921">
      <w:pPr>
        <w:spacing w:line="228" w:lineRule="auto"/>
        <w:ind w:firstLine="540"/>
        <w:jc w:val="both"/>
        <w:rPr>
          <w:sz w:val="20"/>
          <w:szCs w:val="20"/>
        </w:rPr>
      </w:pPr>
      <w:r w:rsidRPr="007E5F14">
        <w:rPr>
          <w:sz w:val="20"/>
          <w:szCs w:val="20"/>
        </w:rPr>
        <w:t>n - количество значений, используемых в расчете;</w:t>
      </w:r>
    </w:p>
    <w:p w14:paraId="726E476F" w14:textId="77777777" w:rsidR="00FD3921" w:rsidRPr="007E5F14" w:rsidRDefault="00FD3921" w:rsidP="00FD3921">
      <w:pPr>
        <w:spacing w:line="228" w:lineRule="auto"/>
        <w:ind w:firstLine="540"/>
        <w:jc w:val="both"/>
        <w:rPr>
          <w:sz w:val="20"/>
          <w:szCs w:val="20"/>
        </w:rPr>
      </w:pPr>
      <w:r w:rsidRPr="007E5F14">
        <w:rPr>
          <w:sz w:val="20"/>
          <w:szCs w:val="20"/>
        </w:rPr>
        <w:lastRenderedPageBreak/>
        <w:t>i - номер источника ценовой информации;</w:t>
      </w:r>
    </w:p>
    <w:p w14:paraId="0BB753E8" w14:textId="77777777" w:rsidR="00FD3921" w:rsidRPr="007E5F14" w:rsidRDefault="00FD3921" w:rsidP="00FD3921">
      <w:pPr>
        <w:spacing w:line="228" w:lineRule="auto"/>
        <w:ind w:firstLine="540"/>
        <w:jc w:val="both"/>
        <w:rPr>
          <w:sz w:val="20"/>
          <w:szCs w:val="20"/>
        </w:rPr>
      </w:pPr>
      <w:r w:rsidRPr="007E5F14">
        <w:rPr>
          <w:noProof/>
          <w:position w:val="-12"/>
          <w:sz w:val="20"/>
          <w:szCs w:val="20"/>
        </w:rPr>
        <w:drawing>
          <wp:inline distT="0" distB="0" distL="0" distR="0" wp14:anchorId="368DAC03" wp14:editId="740CAFE6">
            <wp:extent cx="152400" cy="23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7E5F14">
        <w:rPr>
          <w:sz w:val="20"/>
          <w:szCs w:val="20"/>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131A9206" w14:textId="77777777" w:rsidR="00FD3921" w:rsidRPr="007E5F14" w:rsidRDefault="00FD3921" w:rsidP="00FD3921">
      <w:pPr>
        <w:spacing w:line="228" w:lineRule="auto"/>
        <w:ind w:firstLine="540"/>
        <w:jc w:val="both"/>
        <w:rPr>
          <w:b/>
          <w:sz w:val="20"/>
          <w:szCs w:val="20"/>
        </w:rPr>
      </w:pPr>
    </w:p>
    <w:p w14:paraId="7D60A021" w14:textId="39D0EB49" w:rsidR="00FD3921" w:rsidRPr="007E5F14" w:rsidRDefault="00FD3921" w:rsidP="00FD3921">
      <w:pPr>
        <w:spacing w:line="228" w:lineRule="auto"/>
        <w:ind w:firstLine="540"/>
        <w:jc w:val="both"/>
        <w:rPr>
          <w:b/>
          <w:sz w:val="20"/>
          <w:szCs w:val="20"/>
        </w:rPr>
      </w:pPr>
      <w:r w:rsidRPr="007E5F14">
        <w:rPr>
          <w:b/>
          <w:sz w:val="20"/>
          <w:szCs w:val="20"/>
        </w:rPr>
        <w:t xml:space="preserve">ИТОГО начальная (максимальная) цена контракта </w:t>
      </w:r>
      <w:r w:rsidR="003420BB">
        <w:rPr>
          <w:b/>
          <w:sz w:val="20"/>
          <w:szCs w:val="20"/>
        </w:rPr>
        <w:t xml:space="preserve">30 065,25 </w:t>
      </w:r>
      <w:r w:rsidRPr="007E5F14">
        <w:rPr>
          <w:b/>
          <w:sz w:val="20"/>
          <w:szCs w:val="20"/>
        </w:rPr>
        <w:t>руб.</w:t>
      </w:r>
    </w:p>
    <w:p w14:paraId="7EEC1BC7" w14:textId="77777777" w:rsidR="00FD3921" w:rsidRDefault="00FD3921" w:rsidP="00FD3921">
      <w:pPr>
        <w:spacing w:line="228" w:lineRule="auto"/>
        <w:ind w:firstLine="540"/>
        <w:jc w:val="both"/>
        <w:rPr>
          <w:b/>
          <w:sz w:val="20"/>
          <w:szCs w:val="20"/>
        </w:rPr>
      </w:pPr>
    </w:p>
    <w:p w14:paraId="42F2A2FE" w14:textId="77777777" w:rsidR="0013491D" w:rsidRDefault="0013491D" w:rsidP="00FD3921">
      <w:pPr>
        <w:spacing w:line="228" w:lineRule="auto"/>
        <w:ind w:firstLine="540"/>
        <w:jc w:val="both"/>
        <w:rPr>
          <w:b/>
          <w:sz w:val="20"/>
          <w:szCs w:val="20"/>
        </w:rPr>
      </w:pPr>
    </w:p>
    <w:p w14:paraId="7163D44B" w14:textId="77777777" w:rsidR="0013491D" w:rsidRPr="007E5F14" w:rsidRDefault="0013491D" w:rsidP="00FD3921">
      <w:pPr>
        <w:spacing w:line="228" w:lineRule="auto"/>
        <w:ind w:firstLine="540"/>
        <w:jc w:val="both"/>
        <w:rPr>
          <w:b/>
          <w:sz w:val="20"/>
          <w:szCs w:val="20"/>
        </w:rPr>
      </w:pPr>
    </w:p>
    <w:p w14:paraId="72FF492C" w14:textId="77777777" w:rsidR="004C67BB" w:rsidRPr="007E5F14" w:rsidRDefault="00647858">
      <w:pPr>
        <w:rPr>
          <w:sz w:val="20"/>
          <w:szCs w:val="20"/>
        </w:rPr>
      </w:pPr>
      <w:r>
        <w:rPr>
          <w:sz w:val="20"/>
          <w:szCs w:val="20"/>
        </w:rPr>
        <w:t>Контрактный управляющий</w:t>
      </w:r>
      <w:r w:rsidR="0013491D">
        <w:rPr>
          <w:sz w:val="20"/>
          <w:szCs w:val="20"/>
        </w:rPr>
        <w:t xml:space="preserve"> </w:t>
      </w:r>
      <w:r w:rsidR="0013491D">
        <w:rPr>
          <w:sz w:val="20"/>
          <w:szCs w:val="20"/>
        </w:rPr>
        <w:tab/>
      </w:r>
      <w:r w:rsidR="0013491D">
        <w:rPr>
          <w:sz w:val="20"/>
          <w:szCs w:val="20"/>
        </w:rPr>
        <w:tab/>
      </w:r>
      <w:r w:rsidR="0013491D">
        <w:rPr>
          <w:sz w:val="20"/>
          <w:szCs w:val="20"/>
        </w:rPr>
        <w:tab/>
      </w:r>
      <w:r w:rsidR="0013491D">
        <w:rPr>
          <w:sz w:val="20"/>
          <w:szCs w:val="20"/>
        </w:rPr>
        <w:tab/>
      </w:r>
      <w:r w:rsidR="0013491D">
        <w:rPr>
          <w:sz w:val="20"/>
          <w:szCs w:val="20"/>
        </w:rPr>
        <w:tab/>
      </w:r>
      <w:r w:rsidR="00A222B5" w:rsidRPr="007E5F14">
        <w:rPr>
          <w:sz w:val="20"/>
          <w:szCs w:val="20"/>
        </w:rPr>
        <w:t>О.А. Нестерова</w:t>
      </w:r>
    </w:p>
    <w:sectPr w:rsidR="004C67BB" w:rsidRPr="007E5F14" w:rsidSect="007F4D64">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921"/>
    <w:rsid w:val="00005819"/>
    <w:rsid w:val="000062E2"/>
    <w:rsid w:val="000142F6"/>
    <w:rsid w:val="00022E06"/>
    <w:rsid w:val="00022EAE"/>
    <w:rsid w:val="00036AC3"/>
    <w:rsid w:val="0004015E"/>
    <w:rsid w:val="00042241"/>
    <w:rsid w:val="00045178"/>
    <w:rsid w:val="000531C5"/>
    <w:rsid w:val="00061BB4"/>
    <w:rsid w:val="00066165"/>
    <w:rsid w:val="00077F41"/>
    <w:rsid w:val="000805F4"/>
    <w:rsid w:val="000820F6"/>
    <w:rsid w:val="000867F9"/>
    <w:rsid w:val="00086D3E"/>
    <w:rsid w:val="00087211"/>
    <w:rsid w:val="00097BC0"/>
    <w:rsid w:val="000A695F"/>
    <w:rsid w:val="000E2387"/>
    <w:rsid w:val="000F334D"/>
    <w:rsid w:val="0010413A"/>
    <w:rsid w:val="001068A0"/>
    <w:rsid w:val="001150CD"/>
    <w:rsid w:val="001201D1"/>
    <w:rsid w:val="00134795"/>
    <w:rsid w:val="0013491D"/>
    <w:rsid w:val="001426B8"/>
    <w:rsid w:val="00143024"/>
    <w:rsid w:val="00143421"/>
    <w:rsid w:val="0014626C"/>
    <w:rsid w:val="00160E4C"/>
    <w:rsid w:val="00172817"/>
    <w:rsid w:val="001737BA"/>
    <w:rsid w:val="00185AB1"/>
    <w:rsid w:val="00190B1A"/>
    <w:rsid w:val="00193C1E"/>
    <w:rsid w:val="001A065E"/>
    <w:rsid w:val="001A22BD"/>
    <w:rsid w:val="001A23EC"/>
    <w:rsid w:val="001A282C"/>
    <w:rsid w:val="001A43D0"/>
    <w:rsid w:val="001A4769"/>
    <w:rsid w:val="001B1B8D"/>
    <w:rsid w:val="001C39CF"/>
    <w:rsid w:val="001C7013"/>
    <w:rsid w:val="001C7672"/>
    <w:rsid w:val="001E03D6"/>
    <w:rsid w:val="001E0857"/>
    <w:rsid w:val="001E2285"/>
    <w:rsid w:val="001E2E45"/>
    <w:rsid w:val="001F375A"/>
    <w:rsid w:val="001F50F2"/>
    <w:rsid w:val="001F64A7"/>
    <w:rsid w:val="001F6601"/>
    <w:rsid w:val="0020375C"/>
    <w:rsid w:val="00204083"/>
    <w:rsid w:val="002045E2"/>
    <w:rsid w:val="002055CF"/>
    <w:rsid w:val="002066C0"/>
    <w:rsid w:val="00214C38"/>
    <w:rsid w:val="00221D96"/>
    <w:rsid w:val="002233C9"/>
    <w:rsid w:val="002269AB"/>
    <w:rsid w:val="002322E6"/>
    <w:rsid w:val="00240611"/>
    <w:rsid w:val="00241F8C"/>
    <w:rsid w:val="00243A7F"/>
    <w:rsid w:val="002477EF"/>
    <w:rsid w:val="002526C1"/>
    <w:rsid w:val="00254C3B"/>
    <w:rsid w:val="002658DC"/>
    <w:rsid w:val="00265AE9"/>
    <w:rsid w:val="00276D7F"/>
    <w:rsid w:val="00280986"/>
    <w:rsid w:val="00292B9A"/>
    <w:rsid w:val="002B4D29"/>
    <w:rsid w:val="002C1084"/>
    <w:rsid w:val="002C3B30"/>
    <w:rsid w:val="002D79FB"/>
    <w:rsid w:val="002E0499"/>
    <w:rsid w:val="002E37DF"/>
    <w:rsid w:val="002E4033"/>
    <w:rsid w:val="002F14D3"/>
    <w:rsid w:val="002F5D8F"/>
    <w:rsid w:val="00302B45"/>
    <w:rsid w:val="00303B23"/>
    <w:rsid w:val="003041B4"/>
    <w:rsid w:val="0031053A"/>
    <w:rsid w:val="00313B60"/>
    <w:rsid w:val="00320280"/>
    <w:rsid w:val="003213A6"/>
    <w:rsid w:val="003252ED"/>
    <w:rsid w:val="0032579C"/>
    <w:rsid w:val="00335489"/>
    <w:rsid w:val="00335937"/>
    <w:rsid w:val="00341079"/>
    <w:rsid w:val="003420BB"/>
    <w:rsid w:val="00347031"/>
    <w:rsid w:val="00351268"/>
    <w:rsid w:val="003519E7"/>
    <w:rsid w:val="00360A41"/>
    <w:rsid w:val="003676C5"/>
    <w:rsid w:val="0037502C"/>
    <w:rsid w:val="00383CE1"/>
    <w:rsid w:val="003860EB"/>
    <w:rsid w:val="00387EB5"/>
    <w:rsid w:val="00393F71"/>
    <w:rsid w:val="00394E82"/>
    <w:rsid w:val="003B37F6"/>
    <w:rsid w:val="003B4C55"/>
    <w:rsid w:val="003B72A9"/>
    <w:rsid w:val="003C22FD"/>
    <w:rsid w:val="003C2513"/>
    <w:rsid w:val="003C2FA1"/>
    <w:rsid w:val="003C3F90"/>
    <w:rsid w:val="003C55C3"/>
    <w:rsid w:val="003D4920"/>
    <w:rsid w:val="003E434C"/>
    <w:rsid w:val="003E671E"/>
    <w:rsid w:val="003E69A0"/>
    <w:rsid w:val="003F1196"/>
    <w:rsid w:val="003F2A8D"/>
    <w:rsid w:val="003F35DB"/>
    <w:rsid w:val="004011CA"/>
    <w:rsid w:val="00403366"/>
    <w:rsid w:val="00404CFD"/>
    <w:rsid w:val="00420054"/>
    <w:rsid w:val="004205B6"/>
    <w:rsid w:val="004244E2"/>
    <w:rsid w:val="00431D2A"/>
    <w:rsid w:val="00433464"/>
    <w:rsid w:val="00442AF9"/>
    <w:rsid w:val="00442DB0"/>
    <w:rsid w:val="00445F56"/>
    <w:rsid w:val="00454007"/>
    <w:rsid w:val="00462BD2"/>
    <w:rsid w:val="00467D15"/>
    <w:rsid w:val="004862FA"/>
    <w:rsid w:val="00496866"/>
    <w:rsid w:val="004A2052"/>
    <w:rsid w:val="004A413D"/>
    <w:rsid w:val="004A56FF"/>
    <w:rsid w:val="004A7BF7"/>
    <w:rsid w:val="004B71F4"/>
    <w:rsid w:val="004C0B49"/>
    <w:rsid w:val="004C16B4"/>
    <w:rsid w:val="004C2DCA"/>
    <w:rsid w:val="004C3748"/>
    <w:rsid w:val="004C67BB"/>
    <w:rsid w:val="004D2217"/>
    <w:rsid w:val="004D2354"/>
    <w:rsid w:val="004D268A"/>
    <w:rsid w:val="004D7A16"/>
    <w:rsid w:val="004F572A"/>
    <w:rsid w:val="004F6A9C"/>
    <w:rsid w:val="0050150B"/>
    <w:rsid w:val="005027A0"/>
    <w:rsid w:val="00520EC4"/>
    <w:rsid w:val="00526570"/>
    <w:rsid w:val="00541ACB"/>
    <w:rsid w:val="00562D0D"/>
    <w:rsid w:val="00567BD2"/>
    <w:rsid w:val="00570CE0"/>
    <w:rsid w:val="005734AF"/>
    <w:rsid w:val="00574638"/>
    <w:rsid w:val="00574DA1"/>
    <w:rsid w:val="00585C4F"/>
    <w:rsid w:val="00592AFF"/>
    <w:rsid w:val="005A4061"/>
    <w:rsid w:val="005A7058"/>
    <w:rsid w:val="005C1A93"/>
    <w:rsid w:val="005C1B5C"/>
    <w:rsid w:val="005C59D6"/>
    <w:rsid w:val="005D03F6"/>
    <w:rsid w:val="005D30DA"/>
    <w:rsid w:val="005F28AA"/>
    <w:rsid w:val="005F4F61"/>
    <w:rsid w:val="005F5A27"/>
    <w:rsid w:val="00624B3B"/>
    <w:rsid w:val="00626F3E"/>
    <w:rsid w:val="00627EFF"/>
    <w:rsid w:val="006301E7"/>
    <w:rsid w:val="00632E75"/>
    <w:rsid w:val="0063555E"/>
    <w:rsid w:val="00637F52"/>
    <w:rsid w:val="00640E67"/>
    <w:rsid w:val="0064106F"/>
    <w:rsid w:val="00647858"/>
    <w:rsid w:val="00655BDA"/>
    <w:rsid w:val="0066151D"/>
    <w:rsid w:val="006679D8"/>
    <w:rsid w:val="00690E7C"/>
    <w:rsid w:val="006A09DB"/>
    <w:rsid w:val="006B19F1"/>
    <w:rsid w:val="006C6153"/>
    <w:rsid w:val="006D26CB"/>
    <w:rsid w:val="006D51D0"/>
    <w:rsid w:val="006D64A4"/>
    <w:rsid w:val="006E63F1"/>
    <w:rsid w:val="006F72A6"/>
    <w:rsid w:val="00700F59"/>
    <w:rsid w:val="0070385E"/>
    <w:rsid w:val="00706F9C"/>
    <w:rsid w:val="0071203F"/>
    <w:rsid w:val="00722D88"/>
    <w:rsid w:val="00741535"/>
    <w:rsid w:val="007503E6"/>
    <w:rsid w:val="007570AD"/>
    <w:rsid w:val="00762363"/>
    <w:rsid w:val="0076236D"/>
    <w:rsid w:val="00765276"/>
    <w:rsid w:val="007663AC"/>
    <w:rsid w:val="007815D4"/>
    <w:rsid w:val="00781AF3"/>
    <w:rsid w:val="00783550"/>
    <w:rsid w:val="0078377E"/>
    <w:rsid w:val="00792503"/>
    <w:rsid w:val="007B0E75"/>
    <w:rsid w:val="007C3108"/>
    <w:rsid w:val="007C39DE"/>
    <w:rsid w:val="007E0F7C"/>
    <w:rsid w:val="007E2A1B"/>
    <w:rsid w:val="007E5F14"/>
    <w:rsid w:val="007F4D64"/>
    <w:rsid w:val="00801B09"/>
    <w:rsid w:val="008024DC"/>
    <w:rsid w:val="0080318B"/>
    <w:rsid w:val="00807A61"/>
    <w:rsid w:val="0081239A"/>
    <w:rsid w:val="008276BE"/>
    <w:rsid w:val="00830652"/>
    <w:rsid w:val="00832C9E"/>
    <w:rsid w:val="00844624"/>
    <w:rsid w:val="00847AC0"/>
    <w:rsid w:val="008556F6"/>
    <w:rsid w:val="00856538"/>
    <w:rsid w:val="00860289"/>
    <w:rsid w:val="00860E5A"/>
    <w:rsid w:val="00870015"/>
    <w:rsid w:val="0087394E"/>
    <w:rsid w:val="00881879"/>
    <w:rsid w:val="008821B9"/>
    <w:rsid w:val="0089644A"/>
    <w:rsid w:val="008A18BF"/>
    <w:rsid w:val="008A4A0D"/>
    <w:rsid w:val="008B01E5"/>
    <w:rsid w:val="008B16CC"/>
    <w:rsid w:val="008B25ED"/>
    <w:rsid w:val="008B751D"/>
    <w:rsid w:val="008C580E"/>
    <w:rsid w:val="008C7475"/>
    <w:rsid w:val="008D0CA2"/>
    <w:rsid w:val="008D2D48"/>
    <w:rsid w:val="008D5200"/>
    <w:rsid w:val="008E1407"/>
    <w:rsid w:val="008E2D1D"/>
    <w:rsid w:val="008E33ED"/>
    <w:rsid w:val="008E4A49"/>
    <w:rsid w:val="008F7F77"/>
    <w:rsid w:val="00903867"/>
    <w:rsid w:val="009042AB"/>
    <w:rsid w:val="00905301"/>
    <w:rsid w:val="00907817"/>
    <w:rsid w:val="00917505"/>
    <w:rsid w:val="009223F1"/>
    <w:rsid w:val="009255F9"/>
    <w:rsid w:val="009445D1"/>
    <w:rsid w:val="00945B15"/>
    <w:rsid w:val="0095700C"/>
    <w:rsid w:val="0096025C"/>
    <w:rsid w:val="00974A05"/>
    <w:rsid w:val="00976B99"/>
    <w:rsid w:val="00995166"/>
    <w:rsid w:val="009A2C40"/>
    <w:rsid w:val="009A35BF"/>
    <w:rsid w:val="009A4EF5"/>
    <w:rsid w:val="009A5DEE"/>
    <w:rsid w:val="009A798D"/>
    <w:rsid w:val="009C02A5"/>
    <w:rsid w:val="009C0B37"/>
    <w:rsid w:val="009C297E"/>
    <w:rsid w:val="009D07D3"/>
    <w:rsid w:val="009D48A7"/>
    <w:rsid w:val="009E7CDA"/>
    <w:rsid w:val="009F0011"/>
    <w:rsid w:val="009F3AE2"/>
    <w:rsid w:val="009F5570"/>
    <w:rsid w:val="009F7F0E"/>
    <w:rsid w:val="00A031E4"/>
    <w:rsid w:val="00A130C6"/>
    <w:rsid w:val="00A15199"/>
    <w:rsid w:val="00A16640"/>
    <w:rsid w:val="00A222B5"/>
    <w:rsid w:val="00A34EB0"/>
    <w:rsid w:val="00A37A4A"/>
    <w:rsid w:val="00A52E87"/>
    <w:rsid w:val="00A56CC1"/>
    <w:rsid w:val="00A73AE7"/>
    <w:rsid w:val="00A7707D"/>
    <w:rsid w:val="00A869AE"/>
    <w:rsid w:val="00A94C44"/>
    <w:rsid w:val="00AA56CF"/>
    <w:rsid w:val="00AA758C"/>
    <w:rsid w:val="00AC2020"/>
    <w:rsid w:val="00AD7E16"/>
    <w:rsid w:val="00AE3719"/>
    <w:rsid w:val="00AF149E"/>
    <w:rsid w:val="00AF2796"/>
    <w:rsid w:val="00AF3C08"/>
    <w:rsid w:val="00B046D2"/>
    <w:rsid w:val="00B0547C"/>
    <w:rsid w:val="00B23B84"/>
    <w:rsid w:val="00B44C01"/>
    <w:rsid w:val="00B62B24"/>
    <w:rsid w:val="00B747D0"/>
    <w:rsid w:val="00B85712"/>
    <w:rsid w:val="00B860F9"/>
    <w:rsid w:val="00B866F8"/>
    <w:rsid w:val="00BA0E67"/>
    <w:rsid w:val="00BA7F1B"/>
    <w:rsid w:val="00BB0FF4"/>
    <w:rsid w:val="00BB16FC"/>
    <w:rsid w:val="00BB4142"/>
    <w:rsid w:val="00BB5B4B"/>
    <w:rsid w:val="00BB71BA"/>
    <w:rsid w:val="00BC364E"/>
    <w:rsid w:val="00BC4039"/>
    <w:rsid w:val="00BC6B72"/>
    <w:rsid w:val="00BC7EC7"/>
    <w:rsid w:val="00BD26DE"/>
    <w:rsid w:val="00BD2FE0"/>
    <w:rsid w:val="00BD5EAF"/>
    <w:rsid w:val="00BE0936"/>
    <w:rsid w:val="00C0038E"/>
    <w:rsid w:val="00C06546"/>
    <w:rsid w:val="00C067FE"/>
    <w:rsid w:val="00C07F5B"/>
    <w:rsid w:val="00C13B9D"/>
    <w:rsid w:val="00C16C5E"/>
    <w:rsid w:val="00C17D76"/>
    <w:rsid w:val="00C34DBB"/>
    <w:rsid w:val="00C364D9"/>
    <w:rsid w:val="00C40B3F"/>
    <w:rsid w:val="00C604A9"/>
    <w:rsid w:val="00C76238"/>
    <w:rsid w:val="00C84A72"/>
    <w:rsid w:val="00C91660"/>
    <w:rsid w:val="00C92812"/>
    <w:rsid w:val="00C94416"/>
    <w:rsid w:val="00C9552D"/>
    <w:rsid w:val="00CA666E"/>
    <w:rsid w:val="00CB1B07"/>
    <w:rsid w:val="00CD34A1"/>
    <w:rsid w:val="00CD61C4"/>
    <w:rsid w:val="00CE3EEB"/>
    <w:rsid w:val="00CF09F9"/>
    <w:rsid w:val="00CF39E6"/>
    <w:rsid w:val="00D00794"/>
    <w:rsid w:val="00D00F63"/>
    <w:rsid w:val="00D203DB"/>
    <w:rsid w:val="00D206AB"/>
    <w:rsid w:val="00D24C3E"/>
    <w:rsid w:val="00D32027"/>
    <w:rsid w:val="00D33FA9"/>
    <w:rsid w:val="00D47096"/>
    <w:rsid w:val="00D65CF5"/>
    <w:rsid w:val="00D74CFC"/>
    <w:rsid w:val="00D808A0"/>
    <w:rsid w:val="00D834B0"/>
    <w:rsid w:val="00D839AB"/>
    <w:rsid w:val="00D84CD7"/>
    <w:rsid w:val="00D91553"/>
    <w:rsid w:val="00D970F8"/>
    <w:rsid w:val="00DA4E22"/>
    <w:rsid w:val="00DB07B6"/>
    <w:rsid w:val="00DC0752"/>
    <w:rsid w:val="00DD3DAC"/>
    <w:rsid w:val="00DD4983"/>
    <w:rsid w:val="00DD5A1C"/>
    <w:rsid w:val="00DE1242"/>
    <w:rsid w:val="00DE24B1"/>
    <w:rsid w:val="00DE2D3D"/>
    <w:rsid w:val="00DE2EEA"/>
    <w:rsid w:val="00DE3F0D"/>
    <w:rsid w:val="00DE402D"/>
    <w:rsid w:val="00DF2A17"/>
    <w:rsid w:val="00E01828"/>
    <w:rsid w:val="00E02CF1"/>
    <w:rsid w:val="00E0340D"/>
    <w:rsid w:val="00E06C56"/>
    <w:rsid w:val="00E2313C"/>
    <w:rsid w:val="00E30683"/>
    <w:rsid w:val="00E3639B"/>
    <w:rsid w:val="00E44830"/>
    <w:rsid w:val="00E4727D"/>
    <w:rsid w:val="00E5320A"/>
    <w:rsid w:val="00E55721"/>
    <w:rsid w:val="00E6388E"/>
    <w:rsid w:val="00E7450D"/>
    <w:rsid w:val="00E7705B"/>
    <w:rsid w:val="00E77471"/>
    <w:rsid w:val="00E87F4E"/>
    <w:rsid w:val="00E91BE5"/>
    <w:rsid w:val="00E95A18"/>
    <w:rsid w:val="00E96E3D"/>
    <w:rsid w:val="00EA028E"/>
    <w:rsid w:val="00EA17BD"/>
    <w:rsid w:val="00EA63E3"/>
    <w:rsid w:val="00ED06D6"/>
    <w:rsid w:val="00ED621A"/>
    <w:rsid w:val="00ED67AB"/>
    <w:rsid w:val="00EE2590"/>
    <w:rsid w:val="00F02612"/>
    <w:rsid w:val="00F049EF"/>
    <w:rsid w:val="00F07572"/>
    <w:rsid w:val="00F23A42"/>
    <w:rsid w:val="00F44972"/>
    <w:rsid w:val="00F54AC6"/>
    <w:rsid w:val="00F56871"/>
    <w:rsid w:val="00F65138"/>
    <w:rsid w:val="00F6629A"/>
    <w:rsid w:val="00F9061F"/>
    <w:rsid w:val="00F94B81"/>
    <w:rsid w:val="00F96FF3"/>
    <w:rsid w:val="00FA3D1B"/>
    <w:rsid w:val="00FA7998"/>
    <w:rsid w:val="00FC01AB"/>
    <w:rsid w:val="00FC0B5F"/>
    <w:rsid w:val="00FD1722"/>
    <w:rsid w:val="00FD3921"/>
    <w:rsid w:val="00FD6144"/>
    <w:rsid w:val="00FF0816"/>
    <w:rsid w:val="00FF19D4"/>
    <w:rsid w:val="00FF27EE"/>
    <w:rsid w:val="00FF374A"/>
    <w:rsid w:val="00FF6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07487"/>
  <w15:chartTrackingRefBased/>
  <w15:docId w15:val="{5B942036-A44F-4DFF-8FD7-85E72B5D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921"/>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w:basedOn w:val="a"/>
    <w:link w:val="1"/>
    <w:qFormat/>
    <w:rsid w:val="00FD3921"/>
    <w:pPr>
      <w:spacing w:after="60"/>
      <w:jc w:val="both"/>
    </w:pPr>
    <w:rPr>
      <w:sz w:val="20"/>
      <w:szCs w:val="20"/>
    </w:rPr>
  </w:style>
  <w:style w:type="character" w:customStyle="1" w:styleId="a4">
    <w:name w:val="Текст сноски Знак"/>
    <w:basedOn w:val="a0"/>
    <w:uiPriority w:val="99"/>
    <w:semiHidden/>
    <w:rsid w:val="00FD3921"/>
    <w:rPr>
      <w:rFonts w:ascii="Times New Roman" w:eastAsia="Times New Roman" w:hAnsi="Times New Roman" w:cs="Times New Roman"/>
      <w:sz w:val="20"/>
      <w:szCs w:val="20"/>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link w:val="a3"/>
    <w:locked/>
    <w:rsid w:val="00FD3921"/>
    <w:rPr>
      <w:rFonts w:ascii="Times New Roman" w:eastAsia="Times New Roman" w:hAnsi="Times New Roman" w:cs="Times New Roman"/>
      <w:sz w:val="20"/>
      <w:szCs w:val="20"/>
    </w:rPr>
  </w:style>
  <w:style w:type="paragraph" w:styleId="a5">
    <w:name w:val="Balloon Text"/>
    <w:basedOn w:val="a"/>
    <w:link w:val="a6"/>
    <w:uiPriority w:val="99"/>
    <w:semiHidden/>
    <w:unhideWhenUsed/>
    <w:rsid w:val="00A222B5"/>
    <w:rPr>
      <w:rFonts w:ascii="Segoe UI" w:hAnsi="Segoe UI" w:cs="Segoe UI"/>
      <w:sz w:val="18"/>
      <w:szCs w:val="18"/>
    </w:rPr>
  </w:style>
  <w:style w:type="character" w:customStyle="1" w:styleId="a6">
    <w:name w:val="Текст выноски Знак"/>
    <w:basedOn w:val="a0"/>
    <w:link w:val="a5"/>
    <w:uiPriority w:val="99"/>
    <w:semiHidden/>
    <w:rsid w:val="00A222B5"/>
    <w:rPr>
      <w:rFonts w:ascii="Segoe UI" w:eastAsia="Times New Roman" w:hAnsi="Segoe UI" w:cs="Segoe UI"/>
      <w:sz w:val="18"/>
      <w:szCs w:val="18"/>
    </w:rPr>
  </w:style>
  <w:style w:type="character" w:styleId="a7">
    <w:name w:val="Hyperlink"/>
    <w:basedOn w:val="a0"/>
    <w:uiPriority w:val="99"/>
    <w:unhideWhenUsed/>
    <w:rsid w:val="008D0CA2"/>
    <w:rPr>
      <w:color w:val="0563C1" w:themeColor="hyperlink"/>
      <w:u w:val="single"/>
    </w:rPr>
  </w:style>
  <w:style w:type="character" w:styleId="a8">
    <w:name w:val="Unresolved Mention"/>
    <w:basedOn w:val="a0"/>
    <w:uiPriority w:val="99"/>
    <w:semiHidden/>
    <w:unhideWhenUsed/>
    <w:rsid w:val="008D0CA2"/>
    <w:rPr>
      <w:color w:val="605E5C"/>
      <w:shd w:val="clear" w:color="auto" w:fill="E1DFDD"/>
    </w:rPr>
  </w:style>
  <w:style w:type="table" w:styleId="a9">
    <w:name w:val="Table Grid"/>
    <w:basedOn w:val="a1"/>
    <w:uiPriority w:val="59"/>
    <w:rsid w:val="001A065E"/>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234471">
      <w:bodyDiv w:val="1"/>
      <w:marLeft w:val="0"/>
      <w:marRight w:val="0"/>
      <w:marTop w:val="0"/>
      <w:marBottom w:val="0"/>
      <w:divBdr>
        <w:top w:val="none" w:sz="0" w:space="0" w:color="auto"/>
        <w:left w:val="none" w:sz="0" w:space="0" w:color="auto"/>
        <w:bottom w:val="none" w:sz="0" w:space="0" w:color="auto"/>
        <w:right w:val="none" w:sz="0" w:space="0" w:color="auto"/>
      </w:divBdr>
      <w:divsChild>
        <w:div w:id="463894474">
          <w:marLeft w:val="0"/>
          <w:marRight w:val="0"/>
          <w:marTop w:val="0"/>
          <w:marBottom w:val="0"/>
          <w:divBdr>
            <w:top w:val="none" w:sz="0" w:space="0" w:color="auto"/>
            <w:left w:val="none" w:sz="0" w:space="0" w:color="auto"/>
            <w:bottom w:val="none" w:sz="0" w:space="0" w:color="auto"/>
            <w:right w:val="none" w:sz="0" w:space="0" w:color="auto"/>
          </w:divBdr>
        </w:div>
      </w:divsChild>
    </w:div>
    <w:div w:id="756558682">
      <w:bodyDiv w:val="1"/>
      <w:marLeft w:val="0"/>
      <w:marRight w:val="0"/>
      <w:marTop w:val="0"/>
      <w:marBottom w:val="0"/>
      <w:divBdr>
        <w:top w:val="none" w:sz="0" w:space="0" w:color="auto"/>
        <w:left w:val="none" w:sz="0" w:space="0" w:color="auto"/>
        <w:bottom w:val="none" w:sz="0" w:space="0" w:color="auto"/>
        <w:right w:val="none" w:sz="0" w:space="0" w:color="auto"/>
      </w:divBdr>
      <w:divsChild>
        <w:div w:id="873806439">
          <w:marLeft w:val="0"/>
          <w:marRight w:val="0"/>
          <w:marTop w:val="0"/>
          <w:marBottom w:val="0"/>
          <w:divBdr>
            <w:top w:val="none" w:sz="0" w:space="0" w:color="auto"/>
            <w:left w:val="none" w:sz="0" w:space="0" w:color="auto"/>
            <w:bottom w:val="none" w:sz="0" w:space="0" w:color="auto"/>
            <w:right w:val="none" w:sz="0" w:space="0" w:color="auto"/>
          </w:divBdr>
        </w:div>
      </w:divsChild>
    </w:div>
    <w:div w:id="1399134462">
      <w:bodyDiv w:val="1"/>
      <w:marLeft w:val="0"/>
      <w:marRight w:val="0"/>
      <w:marTop w:val="0"/>
      <w:marBottom w:val="0"/>
      <w:divBdr>
        <w:top w:val="none" w:sz="0" w:space="0" w:color="auto"/>
        <w:left w:val="none" w:sz="0" w:space="0" w:color="auto"/>
        <w:bottom w:val="none" w:sz="0" w:space="0" w:color="auto"/>
        <w:right w:val="none" w:sz="0" w:space="0" w:color="auto"/>
      </w:divBdr>
      <w:divsChild>
        <w:div w:id="556546714">
          <w:marLeft w:val="0"/>
          <w:marRight w:val="0"/>
          <w:marTop w:val="0"/>
          <w:marBottom w:val="0"/>
          <w:divBdr>
            <w:top w:val="none" w:sz="0" w:space="0" w:color="auto"/>
            <w:left w:val="none" w:sz="0" w:space="0" w:color="auto"/>
            <w:bottom w:val="none" w:sz="0" w:space="0" w:color="auto"/>
            <w:right w:val="none" w:sz="0" w:space="0" w:color="auto"/>
          </w:divBdr>
        </w:div>
      </w:divsChild>
    </w:div>
    <w:div w:id="1502231952">
      <w:bodyDiv w:val="1"/>
      <w:marLeft w:val="0"/>
      <w:marRight w:val="0"/>
      <w:marTop w:val="0"/>
      <w:marBottom w:val="0"/>
      <w:divBdr>
        <w:top w:val="none" w:sz="0" w:space="0" w:color="auto"/>
        <w:left w:val="none" w:sz="0" w:space="0" w:color="auto"/>
        <w:bottom w:val="none" w:sz="0" w:space="0" w:color="auto"/>
        <w:right w:val="none" w:sz="0" w:space="0" w:color="auto"/>
      </w:divBdr>
      <w:divsChild>
        <w:div w:id="1628315961">
          <w:marLeft w:val="0"/>
          <w:marRight w:val="0"/>
          <w:marTop w:val="0"/>
          <w:marBottom w:val="0"/>
          <w:divBdr>
            <w:top w:val="none" w:sz="0" w:space="0" w:color="auto"/>
            <w:left w:val="none" w:sz="0" w:space="0" w:color="auto"/>
            <w:bottom w:val="none" w:sz="0" w:space="0" w:color="auto"/>
            <w:right w:val="none" w:sz="0" w:space="0" w:color="auto"/>
          </w:divBdr>
        </w:div>
      </w:divsChild>
    </w:div>
    <w:div w:id="1636637079">
      <w:bodyDiv w:val="1"/>
      <w:marLeft w:val="0"/>
      <w:marRight w:val="0"/>
      <w:marTop w:val="0"/>
      <w:marBottom w:val="0"/>
      <w:divBdr>
        <w:top w:val="none" w:sz="0" w:space="0" w:color="auto"/>
        <w:left w:val="none" w:sz="0" w:space="0" w:color="auto"/>
        <w:bottom w:val="none" w:sz="0" w:space="0" w:color="auto"/>
        <w:right w:val="none" w:sz="0" w:space="0" w:color="auto"/>
      </w:divBdr>
    </w:div>
    <w:div w:id="1724795456">
      <w:bodyDiv w:val="1"/>
      <w:marLeft w:val="0"/>
      <w:marRight w:val="0"/>
      <w:marTop w:val="0"/>
      <w:marBottom w:val="0"/>
      <w:divBdr>
        <w:top w:val="none" w:sz="0" w:space="0" w:color="auto"/>
        <w:left w:val="none" w:sz="0" w:space="0" w:color="auto"/>
        <w:bottom w:val="none" w:sz="0" w:space="0" w:color="auto"/>
        <w:right w:val="none" w:sz="0" w:space="0" w:color="auto"/>
      </w:divBdr>
      <w:divsChild>
        <w:div w:id="702022613">
          <w:marLeft w:val="0"/>
          <w:marRight w:val="0"/>
          <w:marTop w:val="0"/>
          <w:marBottom w:val="0"/>
          <w:divBdr>
            <w:top w:val="none" w:sz="0" w:space="0" w:color="auto"/>
            <w:left w:val="none" w:sz="0" w:space="0" w:color="auto"/>
            <w:bottom w:val="none" w:sz="0" w:space="0" w:color="auto"/>
            <w:right w:val="none" w:sz="0" w:space="0" w:color="auto"/>
          </w:divBdr>
        </w:div>
      </w:divsChild>
    </w:div>
    <w:div w:id="1862552840">
      <w:bodyDiv w:val="1"/>
      <w:marLeft w:val="0"/>
      <w:marRight w:val="0"/>
      <w:marTop w:val="0"/>
      <w:marBottom w:val="0"/>
      <w:divBdr>
        <w:top w:val="none" w:sz="0" w:space="0" w:color="auto"/>
        <w:left w:val="none" w:sz="0" w:space="0" w:color="auto"/>
        <w:bottom w:val="none" w:sz="0" w:space="0" w:color="auto"/>
        <w:right w:val="none" w:sz="0" w:space="0" w:color="auto"/>
      </w:divBdr>
    </w:div>
    <w:div w:id="1932617320">
      <w:bodyDiv w:val="1"/>
      <w:marLeft w:val="0"/>
      <w:marRight w:val="0"/>
      <w:marTop w:val="0"/>
      <w:marBottom w:val="0"/>
      <w:divBdr>
        <w:top w:val="none" w:sz="0" w:space="0" w:color="auto"/>
        <w:left w:val="none" w:sz="0" w:space="0" w:color="auto"/>
        <w:bottom w:val="none" w:sz="0" w:space="0" w:color="auto"/>
        <w:right w:val="none" w:sz="0" w:space="0" w:color="auto"/>
      </w:divBdr>
      <w:divsChild>
        <w:div w:id="653026395">
          <w:marLeft w:val="0"/>
          <w:marRight w:val="0"/>
          <w:marTop w:val="0"/>
          <w:marBottom w:val="0"/>
          <w:divBdr>
            <w:top w:val="none" w:sz="0" w:space="0" w:color="auto"/>
            <w:left w:val="none" w:sz="0" w:space="0" w:color="auto"/>
            <w:bottom w:val="none" w:sz="0" w:space="0" w:color="auto"/>
            <w:right w:val="none" w:sz="0" w:space="0" w:color="auto"/>
          </w:divBdr>
        </w:div>
      </w:divsChild>
    </w:div>
    <w:div w:id="2078627604">
      <w:bodyDiv w:val="1"/>
      <w:marLeft w:val="0"/>
      <w:marRight w:val="0"/>
      <w:marTop w:val="0"/>
      <w:marBottom w:val="0"/>
      <w:divBdr>
        <w:top w:val="none" w:sz="0" w:space="0" w:color="auto"/>
        <w:left w:val="none" w:sz="0" w:space="0" w:color="auto"/>
        <w:bottom w:val="none" w:sz="0" w:space="0" w:color="auto"/>
        <w:right w:val="none" w:sz="0" w:space="0" w:color="auto"/>
      </w:divBdr>
      <w:divsChild>
        <w:div w:id="433211507">
          <w:marLeft w:val="0"/>
          <w:marRight w:val="0"/>
          <w:marTop w:val="0"/>
          <w:marBottom w:val="0"/>
          <w:divBdr>
            <w:top w:val="none" w:sz="0" w:space="0" w:color="auto"/>
            <w:left w:val="none" w:sz="0" w:space="0" w:color="auto"/>
            <w:bottom w:val="none" w:sz="0" w:space="0" w:color="auto"/>
            <w:right w:val="none" w:sz="0" w:space="0" w:color="auto"/>
          </w:divBdr>
        </w:div>
      </w:divsChild>
    </w:div>
    <w:div w:id="2135366077">
      <w:bodyDiv w:val="1"/>
      <w:marLeft w:val="0"/>
      <w:marRight w:val="0"/>
      <w:marTop w:val="0"/>
      <w:marBottom w:val="0"/>
      <w:divBdr>
        <w:top w:val="none" w:sz="0" w:space="0" w:color="auto"/>
        <w:left w:val="none" w:sz="0" w:space="0" w:color="auto"/>
        <w:bottom w:val="none" w:sz="0" w:space="0" w:color="auto"/>
        <w:right w:val="none" w:sz="0" w:space="0" w:color="auto"/>
      </w:divBdr>
      <w:divsChild>
        <w:div w:id="1670525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1</Pages>
  <Words>1040</Words>
  <Characters>5928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user</cp:lastModifiedBy>
  <cp:revision>126</cp:revision>
  <cp:lastPrinted>2026-05-26T07:38:00Z</cp:lastPrinted>
  <dcterms:created xsi:type="dcterms:W3CDTF">2025-09-11T11:23:00Z</dcterms:created>
  <dcterms:modified xsi:type="dcterms:W3CDTF">2026-05-26T07:39:00Z</dcterms:modified>
</cp:coreProperties>
</file>