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738" w:rsidRPr="00517738" w:rsidRDefault="00517738" w:rsidP="00517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Техническое задание</w:t>
      </w:r>
    </w:p>
    <w:p w:rsidR="00517738" w:rsidRPr="00517738" w:rsidRDefault="00517738" w:rsidP="00517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на оказание услуг по организации и проведению </w:t>
      </w:r>
    </w:p>
    <w:p w:rsidR="00517738" w:rsidRPr="00517738" w:rsidRDefault="00517738" w:rsidP="00517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игровой экскурсионной программы «Полевые учения»</w:t>
      </w:r>
    </w:p>
    <w:p w:rsidR="00517738" w:rsidRPr="00517738" w:rsidRDefault="00517738" w:rsidP="005177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 </w:t>
      </w:r>
      <w:r w:rsidRPr="00517738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Игровая экскурсионная программа «Полевые учения» 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(далее – Полевые учения) проводится в целях:</w:t>
      </w:r>
    </w:p>
    <w:p w:rsidR="00517738" w:rsidRPr="00517738" w:rsidRDefault="00517738" w:rsidP="005177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совершенствования системы патриотического воспитания округа, обеспечивающей формирование у молодых граждан округа прочных основ патриотического сознания; </w:t>
      </w:r>
    </w:p>
    <w:p w:rsidR="00517738" w:rsidRPr="00517738" w:rsidRDefault="00517738" w:rsidP="005177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- чувства верности долга по защите своего Отечества, а также содействие становлению активной гражданской позиции, понимания силы и устойчивости России.</w:t>
      </w:r>
    </w:p>
    <w:p w:rsid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2. Полевые учения реализуются на территории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воинской части Ленинградского военного округа (либо 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выставочного комплекса «Сестрорецкий Рубеж»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(далее – Площадка). 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3. Для участия в Полевых учений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 направляет молодежь Калининского района в количестве 50 человек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 Во время проведения Полевых учений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обязан обеспечить транспортное обслуживание участников Полевых учений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автобусом общей вместимостью не менее 5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0 мест. 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 Исполнитель обязан обеспечить встречу участников Полевых учений гидами и инструкторами Площадки в военно-полевой форме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в согласованной Заказчиком точке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6. Прибыв на Площадку Исполнитель должен построить участников Полевых учений, поделить на группы. Во время Полевых учений каждая группа в сопровождении Гида и инструктора должна выполнить задания: 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1) строевая подготовка (базовые команды, повороты и перестроения); 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2) метание гранат (из окопа длиной 5 м, оборудованного огневыми точками и двумя ячейками, инструктаж и рассказ об истории применения и тактико-технических характеристиках гранаты Ф1 – «лимонки»); 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3) эвакуация (переноска раненых на носилках, инструктаж об особенностях размещения на носилках и транспортировки раненых при различных повреждениях); 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4) учебные стрельбы из пневматического оружия (стрельба по кеглям (при наличии опыта по мишеням) из </w:t>
      </w:r>
      <w:proofErr w:type="spellStart"/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страйкбольных</w:t>
      </w:r>
      <w:proofErr w:type="spellEnd"/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приводов - макетов АК-105); 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5) прохождение полосы препятствий (полоса имеет три степени сложности прохождения, два коридора, состоит из лабиринта, бума, стенки, кочек, барьеры, качающееся бревно, окно, извилистый коридор 30м); 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6) примерка элементов обмундирования (рассказ о применении плащевой палатки старого образца, примерка плащ-палатки и шлема СШ-40); 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7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) сборка/разборка АК-74 и АК-74М (рассказ об истории применения, тактико-технических характеристиках и принципе работы, инструктаж и выполнение упражнения участниками программы).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7. После прохождения задания Исполнитель направляет группы на экскурсионную программу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Площадке.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8. Исполнитель обязан организовать горячее питание участников Полевых учений на Площадке.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Исполнитель обязан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организовать раздачу не менее 5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0 порций горячего питания в составе на 1 человека:</w:t>
      </w:r>
    </w:p>
    <w:p w:rsidR="00CD1687" w:rsidRPr="00CD1687" w:rsidRDefault="00CD1687" w:rsidP="00CD168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D1687">
        <w:rPr>
          <w:rFonts w:ascii="Times New Roman" w:eastAsia="Times New Roman" w:hAnsi="Times New Roman" w:cs="Times New Roman"/>
          <w:sz w:val="24"/>
          <w:szCs w:val="28"/>
          <w:lang w:eastAsia="ru-RU"/>
        </w:rPr>
        <w:t>а) холодное блюдо: не менее 2 салатов на выбор (не менее 200 гр./чел.);</w:t>
      </w:r>
    </w:p>
    <w:p w:rsidR="00CD1687" w:rsidRPr="00CD1687" w:rsidRDefault="00CD1687" w:rsidP="00CD168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D1687">
        <w:rPr>
          <w:rFonts w:ascii="Times New Roman" w:eastAsia="Times New Roman" w:hAnsi="Times New Roman" w:cs="Times New Roman"/>
          <w:sz w:val="24"/>
          <w:szCs w:val="28"/>
          <w:lang w:eastAsia="ru-RU"/>
        </w:rPr>
        <w:t>б) суп: не менее 2 на выбор (не менее 250 гр./чел);</w:t>
      </w:r>
    </w:p>
    <w:p w:rsidR="00CD1687" w:rsidRPr="00CD1687" w:rsidRDefault="00CD1687" w:rsidP="00CD168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D1687">
        <w:rPr>
          <w:rFonts w:ascii="Times New Roman" w:eastAsia="Times New Roman" w:hAnsi="Times New Roman" w:cs="Times New Roman"/>
          <w:sz w:val="24"/>
          <w:szCs w:val="28"/>
          <w:lang w:eastAsia="ru-RU"/>
        </w:rPr>
        <w:t>в) горячее блюдо: мясо/птица/рыба с гарниром на выбор (не менее 300 гр./чел.);</w:t>
      </w:r>
    </w:p>
    <w:p w:rsidR="00CD1687" w:rsidRPr="00CD1687" w:rsidRDefault="00CD1687" w:rsidP="00CD168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D16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г) напиток: сок/морс на выбор (не менее 250 </w:t>
      </w:r>
      <w:proofErr w:type="gramStart"/>
      <w:r w:rsidRPr="00CD1687">
        <w:rPr>
          <w:rFonts w:ascii="Times New Roman" w:eastAsia="Times New Roman" w:hAnsi="Times New Roman" w:cs="Times New Roman"/>
          <w:sz w:val="24"/>
          <w:szCs w:val="28"/>
          <w:lang w:eastAsia="ru-RU"/>
        </w:rPr>
        <w:t>мл./</w:t>
      </w:r>
      <w:proofErr w:type="gramEnd"/>
      <w:r w:rsidRPr="00CD16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чел.); </w:t>
      </w:r>
    </w:p>
    <w:p w:rsidR="00CD1687" w:rsidRDefault="00CD1687" w:rsidP="00CD168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D1687">
        <w:rPr>
          <w:rFonts w:ascii="Times New Roman" w:eastAsia="Times New Roman" w:hAnsi="Times New Roman" w:cs="Times New Roman"/>
          <w:sz w:val="24"/>
          <w:szCs w:val="28"/>
          <w:lang w:eastAsia="ru-RU"/>
        </w:rPr>
        <w:t>д) хлебная корзинка (одна на 4 человека) (не менее 50 гр./чел.).</w:t>
      </w:r>
    </w:p>
    <w:p w:rsidR="00517738" w:rsidRPr="00517738" w:rsidRDefault="00517738" w:rsidP="00CD168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Обеспечить соответствие услуг питания действующим правовым актам 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и стандартам, в том числе: Федеральному закону от 02.01.2000 № 29-ФЗ «О качестве 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и безопасности пищевых продуктов», Федеральному закону от 30.03.1999 № 52-ФЗ 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«О санитарно-эпидемиологическом благополучии населения»);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Температурный режим блюд: не ниже 55 0С и не выше 85 0С, чай не ниже 55 0С 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и не выше 95 0С. </w:t>
      </w:r>
    </w:p>
    <w:p w:rsidR="00517738" w:rsidRDefault="00517738" w:rsidP="00CD168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Для раздачи горячего питания и работы кухни Исполнитель обязан привлечь персонал, допущенный до работы с продуктами питания, включая приготовление пищи </w:t>
      </w:r>
      <w:r w:rsidR="00CD1687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(2 человека по 2</w:t>
      </w:r>
      <w:r w:rsidR="00CD16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часа).</w:t>
      </w:r>
    </w:p>
    <w:p w:rsidR="00CD1687" w:rsidRPr="00517738" w:rsidRDefault="00CD1687" w:rsidP="00CD168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9. </w:t>
      </w:r>
      <w:r w:rsidR="007508BF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Исполнитель обязан обеспечить сопровождение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7508BF">
        <w:rPr>
          <w:rFonts w:ascii="Times New Roman" w:eastAsia="Times New Roman" w:hAnsi="Times New Roman" w:cs="Times New Roman"/>
          <w:sz w:val="24"/>
          <w:szCs w:val="28"/>
          <w:lang w:eastAsia="ru-RU"/>
        </w:rPr>
        <w:t>Полевых учений медицинским персоналом, время работы не менее 8 часов.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9. Качество услуг должно соответствовать требованиям, обычно предъявляемым </w:t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10. Обеспечение Исполнителем условий и соблюдения требований техники безопасности и пожарной безопасности в период проведения мероприятия.</w:t>
      </w:r>
    </w:p>
    <w:p w:rsidR="00517738" w:rsidRPr="00517738" w:rsidRDefault="00517738" w:rsidP="0051773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11. Услуги должны быть безопасны для жизни, здоровья, имущества потребителя и окружающей среды при обычных условиях ее использования, хранения, транспортировки и утилизации, а также должна быть обеспечена безопасность процесса выполнения услуги.</w:t>
      </w:r>
    </w:p>
    <w:p w:rsidR="00517738" w:rsidRPr="00517738" w:rsidRDefault="00517738" w:rsidP="00517738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12. Используемые в мероприятиях реквизит и специальные средства должны соответствовать установленным стандартам противопожарной безопасности, </w:t>
      </w:r>
      <w:r w:rsidR="00CD1687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517738">
        <w:rPr>
          <w:rFonts w:ascii="Times New Roman" w:eastAsia="Times New Roman" w:hAnsi="Times New Roman" w:cs="Times New Roman"/>
          <w:sz w:val="24"/>
          <w:szCs w:val="28"/>
          <w:lang w:eastAsia="ru-RU"/>
        </w:rPr>
        <w:t>не представлять угрозы жизни и здоровью участников и гостей мероприятия.</w:t>
      </w:r>
    </w:p>
    <w:p w:rsidR="00517738" w:rsidRPr="00517738" w:rsidRDefault="00517738" w:rsidP="0051773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D1687" w:rsidRPr="00CD1687" w:rsidRDefault="00CD1687" w:rsidP="00CD1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</w:pPr>
      <w:bookmarkStart w:id="0" w:name="_GoBack"/>
      <w:bookmarkEnd w:id="0"/>
      <w:r w:rsidRPr="00CD1687"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 xml:space="preserve">     </w:t>
      </w:r>
    </w:p>
    <w:p w:rsidR="00750791" w:rsidRDefault="00750791"/>
    <w:sectPr w:rsidR="0075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38"/>
    <w:rsid w:val="00517738"/>
    <w:rsid w:val="00750791"/>
    <w:rsid w:val="007508BF"/>
    <w:rsid w:val="00CD1687"/>
    <w:rsid w:val="00DC0ACC"/>
    <w:rsid w:val="00DF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A68B93-CA3D-465A-8D75-249113BC5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Карина</cp:lastModifiedBy>
  <cp:revision>3</cp:revision>
  <dcterms:created xsi:type="dcterms:W3CDTF">2026-05-27T12:32:00Z</dcterms:created>
  <dcterms:modified xsi:type="dcterms:W3CDTF">2026-05-27T12:32:00Z</dcterms:modified>
</cp:coreProperties>
</file>