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B46728" w14:textId="01DAEA25" w:rsidR="005565C8" w:rsidRDefault="00000000" w:rsidP="0087530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Обоснование начальной (максимальной) цены контракта</w:t>
      </w:r>
    </w:p>
    <w:p w14:paraId="6DE65CC5" w14:textId="77777777" w:rsidR="005565C8" w:rsidRDefault="00000000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Обоснованной признается закупка, осуществляемая в соответствии с положениями </w:t>
      </w:r>
      <w:hyperlink r:id="rId6" w:history="1">
        <w:r w:rsidR="005565C8">
          <w:rPr>
            <w:rFonts w:eastAsiaTheme="minorHAnsi"/>
            <w:lang w:eastAsia="en-US"/>
          </w:rPr>
          <w:t>статей 19</w:t>
        </w:r>
      </w:hyperlink>
      <w:r>
        <w:rPr>
          <w:rFonts w:eastAsiaTheme="minorHAnsi"/>
          <w:lang w:eastAsia="en-US"/>
        </w:rPr>
        <w:t xml:space="preserve"> и </w:t>
      </w:r>
      <w:hyperlink r:id="rId7" w:history="1">
        <w:r w:rsidR="005565C8">
          <w:rPr>
            <w:rFonts w:eastAsiaTheme="minorHAnsi"/>
            <w:lang w:eastAsia="en-US"/>
          </w:rPr>
          <w:t>22</w:t>
        </w:r>
      </w:hyperlink>
      <w:r>
        <w:rPr>
          <w:rFonts w:eastAsiaTheme="minorHAnsi"/>
          <w:lang w:eastAsia="en-US"/>
        </w:rPr>
        <w:t xml:space="preserve"> Закона.</w:t>
      </w:r>
    </w:p>
    <w:p w14:paraId="3981D958" w14:textId="77777777" w:rsidR="005565C8" w:rsidRDefault="00000000">
      <w:pPr>
        <w:autoSpaceDE w:val="0"/>
        <w:autoSpaceDN w:val="0"/>
        <w:adjustRightInd w:val="0"/>
        <w:ind w:firstLine="540"/>
        <w:jc w:val="both"/>
        <w:rPr>
          <w:rFonts w:eastAsiaTheme="minorHAnsi"/>
          <w:lang w:eastAsia="en-US"/>
        </w:rPr>
      </w:pPr>
      <w:r>
        <w:t xml:space="preserve">Начальная (максимальная) цена контракта (начальная сумма цен единицы товара, работы, услуги) определена и обоснована в соответствии с требованиями </w:t>
      </w:r>
      <w:hyperlink r:id="rId8" w:history="1">
        <w:r w:rsidR="005565C8">
          <w:t>статьи 22</w:t>
        </w:r>
      </w:hyperlink>
      <w:r>
        <w:t xml:space="preserve"> Закона и методических </w:t>
      </w:r>
      <w:hyperlink r:id="rId9" w:history="1">
        <w:r w:rsidR="005565C8">
          <w:t>рекомендаций</w:t>
        </w:r>
      </w:hyperlink>
      <w:r>
        <w:t xml:space="preserve">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следующего метода: </w:t>
      </w:r>
      <w:r>
        <w:rPr>
          <w:rFonts w:eastAsiaTheme="minorHAnsi"/>
          <w:lang w:eastAsia="en-US"/>
        </w:rPr>
        <w:t>Метод сопоставимых рыночных цен (анализа рынка).</w:t>
      </w:r>
    </w:p>
    <w:p w14:paraId="457BCE79" w14:textId="77777777" w:rsidR="005565C8" w:rsidRDefault="00000000">
      <w:pPr>
        <w:autoSpaceDE w:val="0"/>
        <w:autoSpaceDN w:val="0"/>
        <w:adjustRightInd w:val="0"/>
        <w:ind w:firstLine="540"/>
        <w:jc w:val="both"/>
      </w:pPr>
      <w:r>
        <w:rPr>
          <w:bCs/>
        </w:rPr>
        <w:t xml:space="preserve">Валюта, используемая для формирования цены контракта и расчетов с </w:t>
      </w:r>
      <w:r>
        <w:t>поставщиками (исполнителями, подрядчиками), – рубль Российской Федерации.</w:t>
      </w:r>
    </w:p>
    <w:p w14:paraId="39ACD911" w14:textId="77777777" w:rsidR="005565C8" w:rsidRDefault="00000000">
      <w:pPr>
        <w:ind w:left="-142"/>
        <w:jc w:val="center"/>
        <w:rPr>
          <w:b/>
          <w:szCs w:val="28"/>
        </w:rPr>
      </w:pPr>
      <w:r>
        <w:rPr>
          <w:b/>
          <w:szCs w:val="28"/>
        </w:rPr>
        <w:t>Расчет начальной (максимальной) цены контракта</w:t>
      </w:r>
    </w:p>
    <w:tbl>
      <w:tblPr>
        <w:tblW w:w="1573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3"/>
        <w:gridCol w:w="2694"/>
        <w:gridCol w:w="708"/>
        <w:gridCol w:w="993"/>
        <w:gridCol w:w="1134"/>
        <w:gridCol w:w="1275"/>
        <w:gridCol w:w="1134"/>
        <w:gridCol w:w="1276"/>
        <w:gridCol w:w="1134"/>
        <w:gridCol w:w="992"/>
        <w:gridCol w:w="1418"/>
      </w:tblGrid>
      <w:tr w:rsidR="00DD0A20" w14:paraId="01D7AB1D" w14:textId="77777777" w:rsidTr="00DE76B8">
        <w:tc>
          <w:tcPr>
            <w:tcW w:w="284" w:type="dxa"/>
            <w:vMerge w:val="restart"/>
          </w:tcPr>
          <w:p w14:paraId="3710243D" w14:textId="77777777" w:rsidR="00DD0A20" w:rsidRDefault="00DD0A20">
            <w:pPr>
              <w:jc w:val="center"/>
              <w:rPr>
                <w:b/>
                <w:sz w:val="15"/>
                <w:szCs w:val="15"/>
              </w:rPr>
            </w:pPr>
            <w:r>
              <w:rPr>
                <w:b/>
                <w:sz w:val="15"/>
                <w:szCs w:val="15"/>
              </w:rPr>
              <w:t>№</w:t>
            </w:r>
          </w:p>
        </w:tc>
        <w:tc>
          <w:tcPr>
            <w:tcW w:w="5387" w:type="dxa"/>
            <w:gridSpan w:val="2"/>
            <w:vMerge w:val="restart"/>
          </w:tcPr>
          <w:p w14:paraId="35831841" w14:textId="6CBDB313" w:rsidR="00DD0A20" w:rsidRDefault="00DD0A2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Наименование услуги</w:t>
            </w:r>
          </w:p>
        </w:tc>
        <w:tc>
          <w:tcPr>
            <w:tcW w:w="708" w:type="dxa"/>
            <w:vMerge w:val="restart"/>
          </w:tcPr>
          <w:p w14:paraId="0146450B" w14:textId="77777777" w:rsidR="00DD0A20" w:rsidRDefault="00DD0A20">
            <w:pPr>
              <w:jc w:val="center"/>
              <w:rPr>
                <w:b/>
                <w:sz w:val="15"/>
                <w:szCs w:val="15"/>
              </w:rPr>
            </w:pPr>
            <w:r>
              <w:rPr>
                <w:b/>
                <w:sz w:val="15"/>
                <w:szCs w:val="15"/>
              </w:rPr>
              <w:t>Ед. изм</w:t>
            </w:r>
          </w:p>
        </w:tc>
        <w:tc>
          <w:tcPr>
            <w:tcW w:w="993" w:type="dxa"/>
            <w:vMerge w:val="restart"/>
          </w:tcPr>
          <w:p w14:paraId="7FD36440" w14:textId="77777777" w:rsidR="00DD0A20" w:rsidRDefault="00DD0A20">
            <w:pPr>
              <w:jc w:val="center"/>
              <w:rPr>
                <w:b/>
                <w:sz w:val="15"/>
                <w:szCs w:val="15"/>
              </w:rPr>
            </w:pPr>
            <w:r>
              <w:rPr>
                <w:b/>
                <w:sz w:val="15"/>
                <w:szCs w:val="15"/>
              </w:rPr>
              <w:t>Кол-во</w:t>
            </w:r>
          </w:p>
        </w:tc>
        <w:tc>
          <w:tcPr>
            <w:tcW w:w="3543" w:type="dxa"/>
            <w:gridSpan w:val="3"/>
          </w:tcPr>
          <w:p w14:paraId="6BB9E05D" w14:textId="77777777" w:rsidR="00DD0A20" w:rsidRDefault="00DD0A2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Коммерческие предложения, </w:t>
            </w:r>
          </w:p>
          <w:p w14:paraId="54E13191" w14:textId="7FACED96" w:rsidR="00DD0A20" w:rsidRDefault="00DD0A2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(руб./ед. изм.), в т.ч. НДС</w:t>
            </w:r>
          </w:p>
        </w:tc>
        <w:tc>
          <w:tcPr>
            <w:tcW w:w="3402" w:type="dxa"/>
            <w:gridSpan w:val="3"/>
          </w:tcPr>
          <w:p w14:paraId="5E376329" w14:textId="77777777" w:rsidR="00DD0A20" w:rsidRDefault="00DD0A20">
            <w:pPr>
              <w:jc w:val="center"/>
              <w:rPr>
                <w:b/>
                <w:sz w:val="15"/>
                <w:szCs w:val="15"/>
              </w:rPr>
            </w:pPr>
            <w:r>
              <w:rPr>
                <w:b/>
                <w:sz w:val="15"/>
                <w:szCs w:val="15"/>
              </w:rPr>
              <w:t>Однородность совокупности значений выявленных цен, используемых в расчете Н(М)ЦК</w:t>
            </w:r>
          </w:p>
        </w:tc>
        <w:tc>
          <w:tcPr>
            <w:tcW w:w="1418" w:type="dxa"/>
          </w:tcPr>
          <w:p w14:paraId="0DE413C8" w14:textId="77777777" w:rsidR="00DD0A20" w:rsidRDefault="00DD0A20">
            <w:pPr>
              <w:jc w:val="center"/>
              <w:rPr>
                <w:b/>
                <w:sz w:val="15"/>
                <w:szCs w:val="15"/>
              </w:rPr>
            </w:pPr>
            <w:r>
              <w:rPr>
                <w:b/>
                <w:sz w:val="15"/>
                <w:szCs w:val="15"/>
              </w:rPr>
              <w:t>Н(М)</w:t>
            </w:r>
            <w:proofErr w:type="gramStart"/>
            <w:r>
              <w:rPr>
                <w:b/>
                <w:sz w:val="15"/>
                <w:szCs w:val="15"/>
              </w:rPr>
              <w:t>ЦК,  определяемая</w:t>
            </w:r>
            <w:proofErr w:type="gramEnd"/>
            <w:r>
              <w:rPr>
                <w:b/>
                <w:sz w:val="15"/>
                <w:szCs w:val="15"/>
              </w:rPr>
              <w:t xml:space="preserve"> методом сопоставимых рыночных цен (анализа </w:t>
            </w:r>
            <w:proofErr w:type="gramStart"/>
            <w:r>
              <w:rPr>
                <w:b/>
                <w:sz w:val="15"/>
                <w:szCs w:val="15"/>
              </w:rPr>
              <w:t>рынка)*</w:t>
            </w:r>
            <w:proofErr w:type="gramEnd"/>
            <w:r>
              <w:rPr>
                <w:b/>
                <w:sz w:val="15"/>
                <w:szCs w:val="15"/>
              </w:rPr>
              <w:t xml:space="preserve"> , в т.ч. НДС, руб.</w:t>
            </w:r>
          </w:p>
        </w:tc>
      </w:tr>
      <w:tr w:rsidR="00DD0A20" w14:paraId="659FA6A5" w14:textId="77777777" w:rsidTr="00DE76B8">
        <w:trPr>
          <w:cantSplit/>
          <w:trHeight w:val="1654"/>
        </w:trPr>
        <w:tc>
          <w:tcPr>
            <w:tcW w:w="284" w:type="dxa"/>
            <w:vMerge/>
          </w:tcPr>
          <w:p w14:paraId="49CC27A4" w14:textId="77777777" w:rsidR="00DD0A20" w:rsidRDefault="00DD0A20">
            <w:pPr>
              <w:jc w:val="center"/>
              <w:rPr>
                <w:b/>
                <w:sz w:val="15"/>
                <w:szCs w:val="15"/>
              </w:rPr>
            </w:pPr>
          </w:p>
        </w:tc>
        <w:tc>
          <w:tcPr>
            <w:tcW w:w="5387" w:type="dxa"/>
            <w:gridSpan w:val="2"/>
            <w:vMerge/>
          </w:tcPr>
          <w:p w14:paraId="46C00327" w14:textId="77777777" w:rsidR="00DD0A20" w:rsidRDefault="00DD0A20">
            <w:pPr>
              <w:jc w:val="center"/>
              <w:rPr>
                <w:b/>
                <w:sz w:val="15"/>
                <w:szCs w:val="15"/>
              </w:rPr>
            </w:pPr>
          </w:p>
        </w:tc>
        <w:tc>
          <w:tcPr>
            <w:tcW w:w="708" w:type="dxa"/>
            <w:vMerge/>
          </w:tcPr>
          <w:p w14:paraId="4F45C9D5" w14:textId="77777777" w:rsidR="00DD0A20" w:rsidRDefault="00DD0A20">
            <w:pPr>
              <w:jc w:val="center"/>
              <w:rPr>
                <w:b/>
                <w:sz w:val="15"/>
                <w:szCs w:val="15"/>
              </w:rPr>
            </w:pPr>
          </w:p>
        </w:tc>
        <w:tc>
          <w:tcPr>
            <w:tcW w:w="993" w:type="dxa"/>
            <w:vMerge/>
          </w:tcPr>
          <w:p w14:paraId="435CC1FA" w14:textId="77777777" w:rsidR="00DD0A20" w:rsidRDefault="00DD0A20">
            <w:pPr>
              <w:jc w:val="center"/>
              <w:rPr>
                <w:b/>
                <w:sz w:val="15"/>
                <w:szCs w:val="15"/>
              </w:rPr>
            </w:pPr>
          </w:p>
        </w:tc>
        <w:tc>
          <w:tcPr>
            <w:tcW w:w="1134" w:type="dxa"/>
            <w:textDirection w:val="btLr"/>
          </w:tcPr>
          <w:p w14:paraId="588A663E" w14:textId="0DA82100" w:rsidR="00DD0A20" w:rsidRPr="003D7143" w:rsidRDefault="00DD0A20">
            <w:pPr>
              <w:ind w:left="113" w:right="113"/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</w:rPr>
              <w:t>Ценовое предложение №1 от 13.</w:t>
            </w:r>
            <w:r>
              <w:rPr>
                <w:b/>
                <w:sz w:val="16"/>
                <w:szCs w:val="16"/>
                <w:lang w:val="en-US"/>
              </w:rPr>
              <w:t>09</w:t>
            </w:r>
            <w:r>
              <w:rPr>
                <w:b/>
                <w:sz w:val="16"/>
                <w:szCs w:val="16"/>
              </w:rPr>
              <w:t>.202</w:t>
            </w:r>
            <w:r>
              <w:rPr>
                <w:b/>
                <w:sz w:val="16"/>
                <w:szCs w:val="16"/>
                <w:lang w:val="en-US"/>
              </w:rPr>
              <w:t>5</w:t>
            </w:r>
            <w:r>
              <w:rPr>
                <w:b/>
                <w:sz w:val="16"/>
                <w:szCs w:val="16"/>
              </w:rPr>
              <w:t xml:space="preserve"> вх. № </w:t>
            </w:r>
            <w:r>
              <w:rPr>
                <w:b/>
                <w:sz w:val="16"/>
                <w:szCs w:val="16"/>
                <w:lang w:val="en-US"/>
              </w:rPr>
              <w:t>49</w:t>
            </w:r>
          </w:p>
        </w:tc>
        <w:tc>
          <w:tcPr>
            <w:tcW w:w="1275" w:type="dxa"/>
            <w:textDirection w:val="btLr"/>
          </w:tcPr>
          <w:p w14:paraId="50812ADE" w14:textId="11EF9D44" w:rsidR="00DD0A20" w:rsidRPr="003D7143" w:rsidRDefault="00DD0A20">
            <w:pPr>
              <w:ind w:left="113" w:right="113"/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</w:rPr>
              <w:t>Ценовое предложение №2 от 13.</w:t>
            </w:r>
            <w:r>
              <w:rPr>
                <w:b/>
                <w:sz w:val="16"/>
                <w:szCs w:val="16"/>
                <w:lang w:val="en-US"/>
              </w:rPr>
              <w:t>09</w:t>
            </w:r>
            <w:r>
              <w:rPr>
                <w:b/>
                <w:sz w:val="16"/>
                <w:szCs w:val="16"/>
              </w:rPr>
              <w:t>.202</w:t>
            </w:r>
            <w:r>
              <w:rPr>
                <w:b/>
                <w:sz w:val="16"/>
                <w:szCs w:val="16"/>
                <w:lang w:val="en-US"/>
              </w:rPr>
              <w:t>5</w:t>
            </w:r>
            <w:r>
              <w:rPr>
                <w:b/>
                <w:sz w:val="16"/>
                <w:szCs w:val="16"/>
              </w:rPr>
              <w:t xml:space="preserve"> вх. № </w:t>
            </w:r>
            <w:r>
              <w:rPr>
                <w:b/>
                <w:sz w:val="16"/>
                <w:szCs w:val="16"/>
                <w:lang w:val="en-US"/>
              </w:rPr>
              <w:t>50</w:t>
            </w:r>
          </w:p>
        </w:tc>
        <w:tc>
          <w:tcPr>
            <w:tcW w:w="1134" w:type="dxa"/>
            <w:textDirection w:val="btLr"/>
          </w:tcPr>
          <w:p w14:paraId="06567865" w14:textId="53E0A57A" w:rsidR="00DD0A20" w:rsidRPr="003D7143" w:rsidRDefault="00DD0A20">
            <w:pPr>
              <w:ind w:left="113" w:right="113"/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</w:rPr>
              <w:t>Ценовое предложение №3 от 13.</w:t>
            </w:r>
            <w:r>
              <w:rPr>
                <w:b/>
                <w:sz w:val="16"/>
                <w:szCs w:val="16"/>
                <w:lang w:val="en-US"/>
              </w:rPr>
              <w:t>09</w:t>
            </w:r>
            <w:r>
              <w:rPr>
                <w:b/>
                <w:sz w:val="16"/>
                <w:szCs w:val="16"/>
              </w:rPr>
              <w:t>.202</w:t>
            </w:r>
            <w:r>
              <w:rPr>
                <w:b/>
                <w:sz w:val="16"/>
                <w:szCs w:val="16"/>
                <w:lang w:val="en-US"/>
              </w:rPr>
              <w:t>5</w:t>
            </w:r>
            <w:r>
              <w:rPr>
                <w:b/>
                <w:sz w:val="16"/>
                <w:szCs w:val="16"/>
              </w:rPr>
              <w:t xml:space="preserve"> вх. № </w:t>
            </w:r>
            <w:r>
              <w:rPr>
                <w:b/>
                <w:sz w:val="16"/>
                <w:szCs w:val="16"/>
                <w:lang w:val="en-US"/>
              </w:rPr>
              <w:t>51</w:t>
            </w:r>
          </w:p>
        </w:tc>
        <w:tc>
          <w:tcPr>
            <w:tcW w:w="1276" w:type="dxa"/>
          </w:tcPr>
          <w:p w14:paraId="3E5563D4" w14:textId="6B9D8D69" w:rsidR="00DD0A20" w:rsidRDefault="00DD0A20">
            <w:pPr>
              <w:jc w:val="center"/>
              <w:rPr>
                <w:b/>
                <w:sz w:val="15"/>
                <w:szCs w:val="15"/>
              </w:rPr>
            </w:pPr>
            <w:r>
              <w:rPr>
                <w:b/>
                <w:sz w:val="15"/>
                <w:szCs w:val="15"/>
              </w:rPr>
              <w:t xml:space="preserve">Средняя арифметическая цена за единицу  </w:t>
            </w:r>
            <w:proofErr w:type="gramStart"/>
            <w:r>
              <w:rPr>
                <w:b/>
                <w:sz w:val="15"/>
                <w:szCs w:val="15"/>
              </w:rPr>
              <w:t xml:space="preserve">   &lt;</w:t>
            </w:r>
            <w:proofErr w:type="gramEnd"/>
            <w:r>
              <w:rPr>
                <w:b/>
                <w:sz w:val="15"/>
                <w:szCs w:val="15"/>
              </w:rPr>
              <w:t>ц&gt;* руб.</w:t>
            </w:r>
          </w:p>
        </w:tc>
        <w:tc>
          <w:tcPr>
            <w:tcW w:w="1134" w:type="dxa"/>
          </w:tcPr>
          <w:p w14:paraId="6CE38B23" w14:textId="77777777" w:rsidR="00DD0A20" w:rsidRDefault="00DD0A20">
            <w:pPr>
              <w:jc w:val="center"/>
              <w:rPr>
                <w:b/>
                <w:sz w:val="15"/>
                <w:szCs w:val="15"/>
              </w:rPr>
            </w:pPr>
            <w:r>
              <w:rPr>
                <w:b/>
                <w:sz w:val="15"/>
                <w:szCs w:val="15"/>
              </w:rPr>
              <w:t>Среднее квадратичное отклонение</w:t>
            </w:r>
          </w:p>
          <w:p w14:paraId="705DB6B9" w14:textId="77777777" w:rsidR="00DD0A20" w:rsidRDefault="00DD0A20">
            <w:pPr>
              <w:jc w:val="center"/>
              <w:rPr>
                <w:b/>
                <w:sz w:val="15"/>
                <w:szCs w:val="15"/>
              </w:rPr>
            </w:pPr>
          </w:p>
          <w:p w14:paraId="5637BE88" w14:textId="77777777" w:rsidR="00DD0A20" w:rsidRDefault="00DD0A20">
            <w:pPr>
              <w:rPr>
                <w:b/>
                <w:sz w:val="15"/>
                <w:szCs w:val="15"/>
              </w:rPr>
            </w:pPr>
            <w:r>
              <w:rPr>
                <w:b/>
                <w:noProof/>
                <w:sz w:val="15"/>
                <w:szCs w:val="15"/>
              </w:rPr>
              <w:drawing>
                <wp:inline distT="0" distB="0" distL="0" distR="0" wp14:anchorId="5674F048" wp14:editId="5F32D62B">
                  <wp:extent cx="523875" cy="261938"/>
                  <wp:effectExtent l="0" t="0" r="0" b="5080"/>
                  <wp:docPr id="5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2619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14:paraId="339553D4" w14:textId="77777777" w:rsidR="00DD0A20" w:rsidRDefault="00DD0A20">
            <w:pPr>
              <w:jc w:val="center"/>
              <w:rPr>
                <w:b/>
                <w:sz w:val="15"/>
                <w:szCs w:val="15"/>
              </w:rPr>
            </w:pPr>
            <w:r>
              <w:rPr>
                <w:b/>
                <w:sz w:val="15"/>
                <w:szCs w:val="15"/>
              </w:rPr>
              <w:t>коэффициент вариации цен V (</w:t>
            </w:r>
            <w:proofErr w:type="gramStart"/>
            <w:r>
              <w:rPr>
                <w:b/>
                <w:sz w:val="15"/>
                <w:szCs w:val="15"/>
              </w:rPr>
              <w:t xml:space="preserve">%)   </w:t>
            </w:r>
            <w:proofErr w:type="gramEnd"/>
            <w:r>
              <w:rPr>
                <w:b/>
                <w:sz w:val="15"/>
                <w:szCs w:val="15"/>
              </w:rPr>
              <w:t xml:space="preserve">              </w:t>
            </w:r>
            <w:proofErr w:type="gramStart"/>
            <w:r>
              <w:rPr>
                <w:b/>
                <w:sz w:val="15"/>
                <w:szCs w:val="15"/>
              </w:rPr>
              <w:t xml:space="preserve">   (</w:t>
            </w:r>
            <w:proofErr w:type="gramEnd"/>
            <w:r>
              <w:rPr>
                <w:b/>
                <w:sz w:val="15"/>
                <w:szCs w:val="15"/>
              </w:rPr>
              <w:t>не должен превышать 33%)</w:t>
            </w:r>
          </w:p>
          <w:p w14:paraId="02BDBF7D" w14:textId="77777777" w:rsidR="00DD0A20" w:rsidRDefault="00DD0A20">
            <w:pPr>
              <w:jc w:val="center"/>
              <w:rPr>
                <w:b/>
                <w:sz w:val="15"/>
                <w:szCs w:val="15"/>
              </w:rPr>
            </w:pPr>
          </w:p>
          <w:p w14:paraId="4467DF39" w14:textId="77777777" w:rsidR="00DD0A20" w:rsidRDefault="00DD0A20">
            <w:pPr>
              <w:jc w:val="center"/>
              <w:rPr>
                <w:b/>
                <w:sz w:val="15"/>
                <w:szCs w:val="15"/>
              </w:rPr>
            </w:pPr>
            <w:r>
              <w:rPr>
                <w:b/>
                <w:noProof/>
                <w:sz w:val="15"/>
                <w:szCs w:val="15"/>
              </w:rPr>
              <w:drawing>
                <wp:inline distT="0" distB="0" distL="0" distR="0" wp14:anchorId="3C4F0B8F" wp14:editId="3F7B41EB">
                  <wp:extent cx="476250" cy="186639"/>
                  <wp:effectExtent l="0" t="0" r="0" b="4445"/>
                  <wp:docPr id="6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1866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</w:tcPr>
          <w:p w14:paraId="5FEB6C1E" w14:textId="77777777" w:rsidR="00DD0A20" w:rsidRDefault="00DD0A20">
            <w:pPr>
              <w:jc w:val="center"/>
              <w:rPr>
                <w:b/>
                <w:sz w:val="15"/>
                <w:szCs w:val="15"/>
              </w:rPr>
            </w:pPr>
          </w:p>
        </w:tc>
      </w:tr>
      <w:tr w:rsidR="00DD0A20" w14:paraId="0FC4302E" w14:textId="77777777" w:rsidTr="004B14C2">
        <w:trPr>
          <w:cantSplit/>
          <w:trHeight w:val="574"/>
        </w:trPr>
        <w:tc>
          <w:tcPr>
            <w:tcW w:w="284" w:type="dxa"/>
            <w:vAlign w:val="center"/>
          </w:tcPr>
          <w:p w14:paraId="30BAE7AE" w14:textId="3C086554" w:rsidR="00DD0A20" w:rsidRPr="00DD0A20" w:rsidRDefault="00DD0A20" w:rsidP="00DD0A20">
            <w:pPr>
              <w:jc w:val="center"/>
              <w:rPr>
                <w:sz w:val="20"/>
                <w:szCs w:val="20"/>
                <w:lang w:val="en-US"/>
              </w:rPr>
            </w:pPr>
            <w:r w:rsidRPr="00DD0A20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5387" w:type="dxa"/>
            <w:gridSpan w:val="2"/>
            <w:vAlign w:val="center"/>
          </w:tcPr>
          <w:p w14:paraId="5818777B" w14:textId="0309CBE1" w:rsidR="00DD0A20" w:rsidRPr="00DD0A20" w:rsidRDefault="00DD0A20" w:rsidP="00DD0A20">
            <w:pPr>
              <w:autoSpaceDE w:val="0"/>
              <w:autoSpaceDN w:val="0"/>
              <w:adjustRightInd w:val="0"/>
              <w:jc w:val="both"/>
              <w:outlineLvl w:val="2"/>
              <w:rPr>
                <w:rFonts w:eastAsia="SimSun"/>
                <w:bCs/>
                <w:sz w:val="22"/>
                <w:szCs w:val="22"/>
              </w:rPr>
            </w:pPr>
            <w:r w:rsidRPr="00DD0A20">
              <w:rPr>
                <w:sz w:val="22"/>
                <w:szCs w:val="22"/>
              </w:rPr>
              <w:t>Оказание услуг по печати афиши формат А0</w:t>
            </w:r>
          </w:p>
        </w:tc>
        <w:tc>
          <w:tcPr>
            <w:tcW w:w="708" w:type="dxa"/>
            <w:vAlign w:val="center"/>
          </w:tcPr>
          <w:p w14:paraId="3DAC7FED" w14:textId="2933C4FC" w:rsidR="00DD0A20" w:rsidRPr="00DD0A20" w:rsidRDefault="00DD0A20" w:rsidP="00DD0A2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D0A20">
              <w:rPr>
                <w:sz w:val="22"/>
                <w:szCs w:val="22"/>
              </w:rPr>
              <w:t>усл. ед.</w:t>
            </w:r>
          </w:p>
        </w:tc>
        <w:tc>
          <w:tcPr>
            <w:tcW w:w="993" w:type="dxa"/>
            <w:vAlign w:val="center"/>
          </w:tcPr>
          <w:p w14:paraId="1DB48390" w14:textId="4105C4F7" w:rsidR="00DD0A20" w:rsidRPr="00875305" w:rsidRDefault="00875305" w:rsidP="00DD0A20">
            <w:pPr>
              <w:autoSpaceDE w:val="0"/>
              <w:autoSpaceDN w:val="0"/>
              <w:adjustRightInd w:val="0"/>
              <w:rPr>
                <w:rFonts w:eastAsia="SimSun"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1134" w:type="dxa"/>
            <w:vAlign w:val="center"/>
          </w:tcPr>
          <w:p w14:paraId="3127E456" w14:textId="48C766F2" w:rsidR="00DD0A20" w:rsidRPr="00DD0A20" w:rsidRDefault="00DD0A20" w:rsidP="00DD0A20">
            <w:pPr>
              <w:autoSpaceDE w:val="0"/>
              <w:autoSpaceDN w:val="0"/>
              <w:adjustRightInd w:val="0"/>
              <w:rPr>
                <w:rFonts w:eastAsia="SimSun"/>
                <w:bCs/>
                <w:sz w:val="22"/>
                <w:szCs w:val="22"/>
              </w:rPr>
            </w:pPr>
            <w:r w:rsidRPr="00DD0A20">
              <w:rPr>
                <w:sz w:val="22"/>
                <w:szCs w:val="22"/>
              </w:rPr>
              <w:t>1800,00</w:t>
            </w:r>
          </w:p>
        </w:tc>
        <w:tc>
          <w:tcPr>
            <w:tcW w:w="1275" w:type="dxa"/>
            <w:vAlign w:val="center"/>
          </w:tcPr>
          <w:p w14:paraId="626F737C" w14:textId="24C52323" w:rsidR="00DD0A20" w:rsidRPr="00DD0A20" w:rsidRDefault="00DD0A20" w:rsidP="00DD0A20">
            <w:pPr>
              <w:autoSpaceDE w:val="0"/>
              <w:autoSpaceDN w:val="0"/>
              <w:adjustRightInd w:val="0"/>
              <w:rPr>
                <w:rFonts w:eastAsia="SimSun"/>
                <w:bCs/>
                <w:sz w:val="22"/>
                <w:szCs w:val="22"/>
              </w:rPr>
            </w:pPr>
            <w:r w:rsidRPr="00DD0A20">
              <w:rPr>
                <w:sz w:val="22"/>
                <w:szCs w:val="22"/>
              </w:rPr>
              <w:t>1800,00</w:t>
            </w:r>
          </w:p>
        </w:tc>
        <w:tc>
          <w:tcPr>
            <w:tcW w:w="1134" w:type="dxa"/>
            <w:vAlign w:val="center"/>
          </w:tcPr>
          <w:p w14:paraId="68AE3762" w14:textId="39E1CBA9" w:rsidR="00DD0A20" w:rsidRPr="00DD0A20" w:rsidRDefault="00DD0A20" w:rsidP="00DD0A20">
            <w:pPr>
              <w:autoSpaceDE w:val="0"/>
              <w:autoSpaceDN w:val="0"/>
              <w:adjustRightInd w:val="0"/>
              <w:rPr>
                <w:rFonts w:eastAsia="SimSun"/>
                <w:bCs/>
                <w:sz w:val="22"/>
                <w:szCs w:val="22"/>
              </w:rPr>
            </w:pPr>
            <w:r w:rsidRPr="00DD0A20">
              <w:rPr>
                <w:sz w:val="22"/>
                <w:szCs w:val="22"/>
              </w:rPr>
              <w:t>1800,00</w:t>
            </w:r>
          </w:p>
        </w:tc>
        <w:tc>
          <w:tcPr>
            <w:tcW w:w="1276" w:type="dxa"/>
            <w:vAlign w:val="center"/>
          </w:tcPr>
          <w:p w14:paraId="7E8F948C" w14:textId="264ED2FC" w:rsidR="00DD0A20" w:rsidRPr="00DD0A20" w:rsidRDefault="00DD0A20" w:rsidP="00DD0A20">
            <w:pPr>
              <w:autoSpaceDE w:val="0"/>
              <w:autoSpaceDN w:val="0"/>
              <w:adjustRightInd w:val="0"/>
              <w:rPr>
                <w:rFonts w:eastAsia="SimSun"/>
                <w:bCs/>
                <w:sz w:val="22"/>
                <w:szCs w:val="22"/>
              </w:rPr>
            </w:pPr>
            <w:r w:rsidRPr="00DD0A20">
              <w:rPr>
                <w:sz w:val="22"/>
                <w:szCs w:val="22"/>
              </w:rPr>
              <w:t>1800,00</w:t>
            </w:r>
          </w:p>
        </w:tc>
        <w:tc>
          <w:tcPr>
            <w:tcW w:w="1134" w:type="dxa"/>
            <w:vAlign w:val="center"/>
          </w:tcPr>
          <w:p w14:paraId="6542B8EA" w14:textId="3900D70D" w:rsidR="00DD0A20" w:rsidRPr="00DD0A20" w:rsidRDefault="00DD0A20" w:rsidP="00DD0A20">
            <w:pPr>
              <w:autoSpaceDE w:val="0"/>
              <w:autoSpaceDN w:val="0"/>
              <w:adjustRightInd w:val="0"/>
              <w:rPr>
                <w:rFonts w:eastAsia="SimSun"/>
                <w:bCs/>
                <w:sz w:val="22"/>
                <w:szCs w:val="22"/>
              </w:rPr>
            </w:pPr>
            <w:r w:rsidRPr="00DD0A20"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  <w:vAlign w:val="center"/>
          </w:tcPr>
          <w:p w14:paraId="4BBCE52A" w14:textId="7046EED4" w:rsidR="00DD0A20" w:rsidRPr="00DD0A20" w:rsidRDefault="00DD0A20" w:rsidP="00DD0A20">
            <w:pPr>
              <w:autoSpaceDE w:val="0"/>
              <w:autoSpaceDN w:val="0"/>
              <w:adjustRightInd w:val="0"/>
              <w:rPr>
                <w:rFonts w:eastAsia="SimSun"/>
                <w:bCs/>
                <w:sz w:val="22"/>
                <w:szCs w:val="22"/>
              </w:rPr>
            </w:pPr>
            <w:r w:rsidRPr="00DD0A20">
              <w:rPr>
                <w:sz w:val="22"/>
                <w:szCs w:val="22"/>
              </w:rPr>
              <w:t>0</w:t>
            </w:r>
          </w:p>
        </w:tc>
        <w:tc>
          <w:tcPr>
            <w:tcW w:w="1418" w:type="dxa"/>
            <w:vAlign w:val="center"/>
          </w:tcPr>
          <w:p w14:paraId="28B05546" w14:textId="4CC89F6F" w:rsidR="00DD0A20" w:rsidRPr="007D7973" w:rsidRDefault="00875305" w:rsidP="00DD0A20">
            <w:pPr>
              <w:autoSpaceDE w:val="0"/>
              <w:autoSpaceDN w:val="0"/>
              <w:adjustRightInd w:val="0"/>
              <w:rPr>
                <w:rFonts w:eastAsia="SimSun"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72 0</w:t>
            </w:r>
            <w:r w:rsidR="007D7973">
              <w:rPr>
                <w:sz w:val="22"/>
                <w:szCs w:val="22"/>
              </w:rPr>
              <w:t>00,00</w:t>
            </w:r>
          </w:p>
        </w:tc>
      </w:tr>
      <w:tr w:rsidR="00DD0A20" w14:paraId="300808E1" w14:textId="77777777" w:rsidTr="00BF6C3D">
        <w:trPr>
          <w:cantSplit/>
          <w:trHeight w:val="574"/>
        </w:trPr>
        <w:tc>
          <w:tcPr>
            <w:tcW w:w="284" w:type="dxa"/>
            <w:vAlign w:val="center"/>
          </w:tcPr>
          <w:p w14:paraId="38C8E96D" w14:textId="29241D63" w:rsidR="00DD0A20" w:rsidRPr="00DD0A20" w:rsidRDefault="00DD0A20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DD0A20">
              <w:rPr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5387" w:type="dxa"/>
            <w:gridSpan w:val="2"/>
            <w:vAlign w:val="center"/>
          </w:tcPr>
          <w:p w14:paraId="5041EA9E" w14:textId="2D770E8E" w:rsidR="00DD0A20" w:rsidRPr="00DD0A20" w:rsidRDefault="00DD0A20" w:rsidP="00DD0A20">
            <w:pPr>
              <w:autoSpaceDE w:val="0"/>
              <w:autoSpaceDN w:val="0"/>
              <w:adjustRightInd w:val="0"/>
              <w:jc w:val="both"/>
              <w:outlineLvl w:val="2"/>
              <w:rPr>
                <w:rFonts w:eastAsia="SimSun"/>
                <w:bCs/>
                <w:sz w:val="22"/>
                <w:szCs w:val="22"/>
              </w:rPr>
            </w:pPr>
            <w:r w:rsidRPr="00DD0A20">
              <w:rPr>
                <w:sz w:val="22"/>
                <w:szCs w:val="22"/>
              </w:rPr>
              <w:t>Оказание услуг по печати афиши формат А1</w:t>
            </w:r>
          </w:p>
        </w:tc>
        <w:tc>
          <w:tcPr>
            <w:tcW w:w="708" w:type="dxa"/>
            <w:vAlign w:val="center"/>
          </w:tcPr>
          <w:p w14:paraId="0BD2839F" w14:textId="0C567CD9" w:rsidR="00DD0A20" w:rsidRPr="00DD0A20" w:rsidRDefault="00DD0A20">
            <w:pPr>
              <w:autoSpaceDE w:val="0"/>
              <w:autoSpaceDN w:val="0"/>
              <w:adjustRightInd w:val="0"/>
              <w:rPr>
                <w:rFonts w:eastAsia="SimSun"/>
                <w:bCs/>
                <w:sz w:val="22"/>
                <w:szCs w:val="22"/>
              </w:rPr>
            </w:pPr>
            <w:r w:rsidRPr="00DD0A20">
              <w:rPr>
                <w:sz w:val="22"/>
                <w:szCs w:val="22"/>
              </w:rPr>
              <w:t>усл. ед.</w:t>
            </w:r>
          </w:p>
        </w:tc>
        <w:tc>
          <w:tcPr>
            <w:tcW w:w="993" w:type="dxa"/>
            <w:vAlign w:val="center"/>
          </w:tcPr>
          <w:p w14:paraId="26102489" w14:textId="0DB6E5B9" w:rsidR="00DD0A20" w:rsidRPr="00DD0A20" w:rsidRDefault="00875305">
            <w:pPr>
              <w:autoSpaceDE w:val="0"/>
              <w:autoSpaceDN w:val="0"/>
              <w:adjustRightInd w:val="0"/>
              <w:rPr>
                <w:rFonts w:eastAsia="SimSun"/>
                <w:bCs/>
                <w:sz w:val="22"/>
                <w:szCs w:val="22"/>
              </w:rPr>
            </w:pPr>
            <w:r>
              <w:rPr>
                <w:rFonts w:eastAsia="SimSun"/>
                <w:bCs/>
                <w:sz w:val="22"/>
                <w:szCs w:val="22"/>
              </w:rPr>
              <w:t>15</w:t>
            </w:r>
          </w:p>
        </w:tc>
        <w:tc>
          <w:tcPr>
            <w:tcW w:w="1134" w:type="dxa"/>
            <w:vAlign w:val="center"/>
          </w:tcPr>
          <w:p w14:paraId="545650F8" w14:textId="0E3AD2C5" w:rsidR="00DD0A20" w:rsidRPr="00DD0A20" w:rsidRDefault="00DD0A20">
            <w:pPr>
              <w:autoSpaceDE w:val="0"/>
              <w:autoSpaceDN w:val="0"/>
              <w:adjustRightInd w:val="0"/>
              <w:rPr>
                <w:rFonts w:eastAsia="SimSun"/>
                <w:bCs/>
                <w:sz w:val="22"/>
                <w:szCs w:val="22"/>
              </w:rPr>
            </w:pPr>
            <w:r w:rsidRPr="00DD0A20">
              <w:rPr>
                <w:rFonts w:eastAsia="SimSun"/>
                <w:bCs/>
                <w:sz w:val="22"/>
                <w:szCs w:val="22"/>
              </w:rPr>
              <w:t>1050,00</w:t>
            </w:r>
          </w:p>
        </w:tc>
        <w:tc>
          <w:tcPr>
            <w:tcW w:w="1275" w:type="dxa"/>
            <w:vAlign w:val="center"/>
          </w:tcPr>
          <w:p w14:paraId="0E6D1296" w14:textId="37C5E9BD" w:rsidR="00DD0A20" w:rsidRPr="00DD0A20" w:rsidRDefault="00DD0A20">
            <w:pPr>
              <w:autoSpaceDE w:val="0"/>
              <w:autoSpaceDN w:val="0"/>
              <w:adjustRightInd w:val="0"/>
              <w:rPr>
                <w:rFonts w:eastAsia="SimSun"/>
                <w:bCs/>
                <w:sz w:val="22"/>
                <w:szCs w:val="22"/>
              </w:rPr>
            </w:pPr>
            <w:r w:rsidRPr="00DD0A20">
              <w:rPr>
                <w:rFonts w:eastAsia="SimSun"/>
                <w:bCs/>
                <w:sz w:val="22"/>
                <w:szCs w:val="22"/>
              </w:rPr>
              <w:t>1000,00</w:t>
            </w:r>
          </w:p>
        </w:tc>
        <w:tc>
          <w:tcPr>
            <w:tcW w:w="1134" w:type="dxa"/>
            <w:vAlign w:val="center"/>
          </w:tcPr>
          <w:p w14:paraId="096ECBD4" w14:textId="3AE57E5B" w:rsidR="00DD0A20" w:rsidRPr="00DD0A20" w:rsidRDefault="00DD0A20">
            <w:pPr>
              <w:autoSpaceDE w:val="0"/>
              <w:autoSpaceDN w:val="0"/>
              <w:adjustRightInd w:val="0"/>
              <w:rPr>
                <w:rFonts w:eastAsia="SimSun"/>
                <w:bCs/>
                <w:sz w:val="22"/>
                <w:szCs w:val="22"/>
              </w:rPr>
            </w:pPr>
            <w:r w:rsidRPr="00DD0A20">
              <w:rPr>
                <w:rFonts w:eastAsia="SimSun"/>
                <w:bCs/>
                <w:sz w:val="22"/>
                <w:szCs w:val="22"/>
              </w:rPr>
              <w:t>1000,00</w:t>
            </w:r>
          </w:p>
        </w:tc>
        <w:tc>
          <w:tcPr>
            <w:tcW w:w="1276" w:type="dxa"/>
            <w:vAlign w:val="center"/>
          </w:tcPr>
          <w:p w14:paraId="7A8E347E" w14:textId="624AE6FC" w:rsidR="00DD0A20" w:rsidRPr="00DD0A20" w:rsidRDefault="00932744">
            <w:pPr>
              <w:autoSpaceDE w:val="0"/>
              <w:autoSpaceDN w:val="0"/>
              <w:adjustRightInd w:val="0"/>
              <w:rPr>
                <w:rFonts w:eastAsia="SimSun"/>
                <w:bCs/>
                <w:sz w:val="22"/>
                <w:szCs w:val="22"/>
              </w:rPr>
            </w:pPr>
            <w:r>
              <w:rPr>
                <w:rFonts w:eastAsia="SimSun"/>
                <w:bCs/>
                <w:sz w:val="22"/>
                <w:szCs w:val="22"/>
              </w:rPr>
              <w:t>1517,62</w:t>
            </w:r>
          </w:p>
        </w:tc>
        <w:tc>
          <w:tcPr>
            <w:tcW w:w="1134" w:type="dxa"/>
            <w:vAlign w:val="center"/>
          </w:tcPr>
          <w:p w14:paraId="3C80B39E" w14:textId="48B3E8AF" w:rsidR="00DD0A20" w:rsidRPr="00DD0A20" w:rsidRDefault="00DD0A20">
            <w:pPr>
              <w:autoSpaceDE w:val="0"/>
              <w:autoSpaceDN w:val="0"/>
              <w:adjustRightInd w:val="0"/>
              <w:rPr>
                <w:rFonts w:eastAsia="SimSun"/>
                <w:bCs/>
                <w:sz w:val="22"/>
                <w:szCs w:val="22"/>
              </w:rPr>
            </w:pPr>
            <w:r w:rsidRPr="00DD0A20">
              <w:rPr>
                <w:rFonts w:eastAsia="SimSun"/>
                <w:bCs/>
                <w:sz w:val="22"/>
                <w:szCs w:val="22"/>
              </w:rPr>
              <w:t>28,87</w:t>
            </w:r>
          </w:p>
        </w:tc>
        <w:tc>
          <w:tcPr>
            <w:tcW w:w="992" w:type="dxa"/>
            <w:vAlign w:val="center"/>
          </w:tcPr>
          <w:p w14:paraId="30779954" w14:textId="4ED3BCA4" w:rsidR="00DD0A20" w:rsidRPr="00DD0A20" w:rsidRDefault="00DD0A20">
            <w:pPr>
              <w:autoSpaceDE w:val="0"/>
              <w:autoSpaceDN w:val="0"/>
              <w:adjustRightInd w:val="0"/>
              <w:rPr>
                <w:rFonts w:eastAsia="SimSun"/>
                <w:bCs/>
                <w:sz w:val="22"/>
                <w:szCs w:val="22"/>
              </w:rPr>
            </w:pPr>
            <w:r w:rsidRPr="00DD0A20">
              <w:rPr>
                <w:rFonts w:eastAsia="SimSun"/>
                <w:bCs/>
                <w:sz w:val="22"/>
                <w:szCs w:val="22"/>
              </w:rPr>
              <w:t>2,84 %</w:t>
            </w:r>
          </w:p>
        </w:tc>
        <w:tc>
          <w:tcPr>
            <w:tcW w:w="1418" w:type="dxa"/>
            <w:vAlign w:val="center"/>
          </w:tcPr>
          <w:p w14:paraId="38EE7B96" w14:textId="3DE63684" w:rsidR="00DD0A20" w:rsidRPr="00DD0A20" w:rsidRDefault="00875305">
            <w:pPr>
              <w:autoSpaceDE w:val="0"/>
              <w:autoSpaceDN w:val="0"/>
              <w:adjustRightInd w:val="0"/>
              <w:rPr>
                <w:rFonts w:eastAsia="SimSun"/>
                <w:bCs/>
                <w:sz w:val="22"/>
                <w:szCs w:val="22"/>
              </w:rPr>
            </w:pPr>
            <w:r>
              <w:rPr>
                <w:rFonts w:eastAsia="SimSun"/>
                <w:bCs/>
                <w:sz w:val="22"/>
                <w:szCs w:val="22"/>
              </w:rPr>
              <w:t>22 764,30</w:t>
            </w:r>
          </w:p>
        </w:tc>
      </w:tr>
      <w:tr w:rsidR="00DD0A20" w14:paraId="48D0426E" w14:textId="77777777" w:rsidTr="001F2CFB">
        <w:trPr>
          <w:cantSplit/>
          <w:trHeight w:val="574"/>
        </w:trPr>
        <w:tc>
          <w:tcPr>
            <w:tcW w:w="284" w:type="dxa"/>
            <w:vAlign w:val="center"/>
          </w:tcPr>
          <w:p w14:paraId="6C44DE69" w14:textId="2524001F" w:rsidR="00DD0A20" w:rsidRPr="00DD0A20" w:rsidRDefault="00DD0A20" w:rsidP="00AD3502">
            <w:pPr>
              <w:jc w:val="center"/>
              <w:rPr>
                <w:sz w:val="20"/>
                <w:szCs w:val="20"/>
                <w:lang w:val="en-US"/>
              </w:rPr>
            </w:pPr>
            <w:r w:rsidRPr="00DD0A20"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5387" w:type="dxa"/>
            <w:gridSpan w:val="2"/>
            <w:vAlign w:val="center"/>
          </w:tcPr>
          <w:p w14:paraId="11EC7257" w14:textId="47DD2FCD" w:rsidR="00DD0A20" w:rsidRPr="00DD0A20" w:rsidRDefault="00DD0A20" w:rsidP="00DD0A20">
            <w:pPr>
              <w:jc w:val="both"/>
              <w:rPr>
                <w:rFonts w:eastAsia="SimSun"/>
                <w:bCs/>
                <w:sz w:val="22"/>
                <w:szCs w:val="22"/>
              </w:rPr>
            </w:pPr>
            <w:r w:rsidRPr="00DD0A20">
              <w:rPr>
                <w:sz w:val="22"/>
                <w:szCs w:val="22"/>
              </w:rPr>
              <w:t>Оказание услуг по печати листовки формат А5</w:t>
            </w:r>
          </w:p>
        </w:tc>
        <w:tc>
          <w:tcPr>
            <w:tcW w:w="708" w:type="dxa"/>
            <w:vAlign w:val="center"/>
          </w:tcPr>
          <w:p w14:paraId="36EB1E04" w14:textId="0786EEEF" w:rsidR="00DD0A20" w:rsidRPr="00DD0A20" w:rsidRDefault="00DD0A20" w:rsidP="00AD3502">
            <w:pPr>
              <w:rPr>
                <w:sz w:val="22"/>
                <w:szCs w:val="22"/>
              </w:rPr>
            </w:pPr>
            <w:r w:rsidRPr="00DD0A20">
              <w:rPr>
                <w:sz w:val="22"/>
                <w:szCs w:val="22"/>
              </w:rPr>
              <w:t>усл. ед.</w:t>
            </w:r>
          </w:p>
        </w:tc>
        <w:tc>
          <w:tcPr>
            <w:tcW w:w="993" w:type="dxa"/>
            <w:vAlign w:val="center"/>
          </w:tcPr>
          <w:p w14:paraId="74EB51F2" w14:textId="73941048" w:rsidR="00DD0A20" w:rsidRPr="00DD0A20" w:rsidRDefault="00875305" w:rsidP="00AD35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134" w:type="dxa"/>
            <w:vAlign w:val="center"/>
          </w:tcPr>
          <w:p w14:paraId="02B3B099" w14:textId="732D780C" w:rsidR="00DD0A20" w:rsidRPr="00DD0A20" w:rsidRDefault="00DD0A20" w:rsidP="00AD3502">
            <w:pPr>
              <w:rPr>
                <w:sz w:val="22"/>
                <w:szCs w:val="22"/>
              </w:rPr>
            </w:pPr>
            <w:r w:rsidRPr="00DD0A20">
              <w:rPr>
                <w:sz w:val="22"/>
                <w:szCs w:val="22"/>
              </w:rPr>
              <w:t>41,00</w:t>
            </w:r>
          </w:p>
        </w:tc>
        <w:tc>
          <w:tcPr>
            <w:tcW w:w="1275" w:type="dxa"/>
            <w:vAlign w:val="center"/>
          </w:tcPr>
          <w:p w14:paraId="428A7E7A" w14:textId="103B8DEE" w:rsidR="00DD0A20" w:rsidRPr="00DD0A20" w:rsidRDefault="00DD0A20" w:rsidP="00AD3502">
            <w:pPr>
              <w:rPr>
                <w:sz w:val="22"/>
                <w:szCs w:val="22"/>
              </w:rPr>
            </w:pPr>
            <w:r w:rsidRPr="00DD0A20">
              <w:rPr>
                <w:sz w:val="22"/>
                <w:szCs w:val="22"/>
              </w:rPr>
              <w:t>30,00</w:t>
            </w:r>
          </w:p>
        </w:tc>
        <w:tc>
          <w:tcPr>
            <w:tcW w:w="1134" w:type="dxa"/>
            <w:vAlign w:val="center"/>
          </w:tcPr>
          <w:p w14:paraId="5622DE32" w14:textId="09BAFBB3" w:rsidR="00DD0A20" w:rsidRPr="00DD0A20" w:rsidRDefault="00DD0A20" w:rsidP="00AD3502">
            <w:pPr>
              <w:rPr>
                <w:sz w:val="22"/>
                <w:szCs w:val="22"/>
              </w:rPr>
            </w:pPr>
            <w:r w:rsidRPr="00DD0A20">
              <w:rPr>
                <w:sz w:val="22"/>
                <w:szCs w:val="22"/>
              </w:rPr>
              <w:t>30,00</w:t>
            </w:r>
          </w:p>
        </w:tc>
        <w:tc>
          <w:tcPr>
            <w:tcW w:w="1276" w:type="dxa"/>
            <w:vAlign w:val="center"/>
          </w:tcPr>
          <w:p w14:paraId="12B306C6" w14:textId="08437848" w:rsidR="00DD0A20" w:rsidRPr="00DD0A20" w:rsidRDefault="00DD0A20" w:rsidP="00AD3502">
            <w:pPr>
              <w:rPr>
                <w:sz w:val="22"/>
                <w:szCs w:val="22"/>
              </w:rPr>
            </w:pPr>
            <w:r w:rsidRPr="00DD0A20">
              <w:rPr>
                <w:sz w:val="22"/>
                <w:szCs w:val="22"/>
              </w:rPr>
              <w:t>33,67</w:t>
            </w:r>
          </w:p>
        </w:tc>
        <w:tc>
          <w:tcPr>
            <w:tcW w:w="1134" w:type="dxa"/>
            <w:vAlign w:val="center"/>
          </w:tcPr>
          <w:p w14:paraId="79178EE7" w14:textId="29E425F5" w:rsidR="00DD0A20" w:rsidRPr="00DD0A20" w:rsidRDefault="00DD0A20" w:rsidP="00AD3502">
            <w:pPr>
              <w:rPr>
                <w:sz w:val="22"/>
                <w:szCs w:val="22"/>
              </w:rPr>
            </w:pPr>
            <w:r w:rsidRPr="00DD0A20">
              <w:rPr>
                <w:sz w:val="22"/>
                <w:szCs w:val="22"/>
              </w:rPr>
              <w:t>6,35</w:t>
            </w:r>
          </w:p>
        </w:tc>
        <w:tc>
          <w:tcPr>
            <w:tcW w:w="992" w:type="dxa"/>
            <w:vAlign w:val="center"/>
          </w:tcPr>
          <w:p w14:paraId="17D21DDF" w14:textId="17E1D028" w:rsidR="00DD0A20" w:rsidRPr="00DD0A20" w:rsidRDefault="00DD0A20" w:rsidP="00AD3502">
            <w:pPr>
              <w:rPr>
                <w:sz w:val="22"/>
                <w:szCs w:val="22"/>
              </w:rPr>
            </w:pPr>
            <w:r w:rsidRPr="00DD0A20">
              <w:rPr>
                <w:sz w:val="22"/>
                <w:szCs w:val="22"/>
              </w:rPr>
              <w:t>18,86 %</w:t>
            </w:r>
          </w:p>
        </w:tc>
        <w:tc>
          <w:tcPr>
            <w:tcW w:w="1418" w:type="dxa"/>
            <w:vAlign w:val="center"/>
          </w:tcPr>
          <w:p w14:paraId="72D0A17E" w14:textId="05D20FDF" w:rsidR="00DD0A20" w:rsidRPr="00DD0A20" w:rsidRDefault="00875305" w:rsidP="00AD35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505,05</w:t>
            </w:r>
          </w:p>
        </w:tc>
      </w:tr>
      <w:tr w:rsidR="007D7973" w14:paraId="5861C710" w14:textId="77777777" w:rsidTr="00E85457">
        <w:trPr>
          <w:cantSplit/>
          <w:trHeight w:val="574"/>
        </w:trPr>
        <w:tc>
          <w:tcPr>
            <w:tcW w:w="284" w:type="dxa"/>
            <w:vAlign w:val="center"/>
          </w:tcPr>
          <w:p w14:paraId="477B78AD" w14:textId="31197CD2" w:rsidR="007D7973" w:rsidRPr="007D7973" w:rsidRDefault="007D7973" w:rsidP="007D79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387" w:type="dxa"/>
            <w:gridSpan w:val="2"/>
            <w:vAlign w:val="center"/>
          </w:tcPr>
          <w:p w14:paraId="66D16A73" w14:textId="66023611" w:rsidR="007D7973" w:rsidRPr="00DD0A20" w:rsidRDefault="007D7973" w:rsidP="007D7973">
            <w:pPr>
              <w:jc w:val="both"/>
              <w:rPr>
                <w:sz w:val="22"/>
                <w:szCs w:val="22"/>
              </w:rPr>
            </w:pPr>
            <w:r w:rsidRPr="00DD0A20">
              <w:rPr>
                <w:sz w:val="22"/>
                <w:szCs w:val="22"/>
              </w:rPr>
              <w:t>Оказание услуг по печати листовки формат А</w:t>
            </w:r>
            <w:r w:rsidR="00875305">
              <w:rPr>
                <w:sz w:val="22"/>
                <w:szCs w:val="22"/>
              </w:rPr>
              <w:t>6</w:t>
            </w:r>
          </w:p>
        </w:tc>
        <w:tc>
          <w:tcPr>
            <w:tcW w:w="708" w:type="dxa"/>
            <w:vAlign w:val="center"/>
          </w:tcPr>
          <w:p w14:paraId="0AEDA34F" w14:textId="7E397958" w:rsidR="007D7973" w:rsidRPr="00DD0A20" w:rsidRDefault="007D7973" w:rsidP="007D7973">
            <w:pPr>
              <w:rPr>
                <w:sz w:val="22"/>
                <w:szCs w:val="22"/>
              </w:rPr>
            </w:pPr>
            <w:r w:rsidRPr="00DD0A20">
              <w:rPr>
                <w:sz w:val="22"/>
                <w:szCs w:val="22"/>
              </w:rPr>
              <w:t>усл. ед.</w:t>
            </w:r>
          </w:p>
        </w:tc>
        <w:tc>
          <w:tcPr>
            <w:tcW w:w="993" w:type="dxa"/>
            <w:vAlign w:val="center"/>
          </w:tcPr>
          <w:p w14:paraId="599EC5E5" w14:textId="264CBB37" w:rsidR="007D7973" w:rsidRPr="00DD0A20" w:rsidRDefault="007D7973" w:rsidP="007D7973">
            <w:pPr>
              <w:rPr>
                <w:sz w:val="22"/>
                <w:szCs w:val="22"/>
              </w:rPr>
            </w:pPr>
            <w:r w:rsidRPr="00DD0A20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vAlign w:val="center"/>
          </w:tcPr>
          <w:p w14:paraId="3B1AC4DF" w14:textId="774998F7" w:rsidR="007D7973" w:rsidRPr="00DD0A20" w:rsidRDefault="00875305" w:rsidP="007D79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22,37</w:t>
            </w:r>
          </w:p>
        </w:tc>
        <w:tc>
          <w:tcPr>
            <w:tcW w:w="1275" w:type="dxa"/>
          </w:tcPr>
          <w:p w14:paraId="0CFF8152" w14:textId="2FD80970" w:rsidR="007D7973" w:rsidRPr="00DD0A20" w:rsidRDefault="00875305" w:rsidP="007D79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22,37</w:t>
            </w:r>
          </w:p>
        </w:tc>
        <w:tc>
          <w:tcPr>
            <w:tcW w:w="1134" w:type="dxa"/>
          </w:tcPr>
          <w:p w14:paraId="4110E641" w14:textId="272FFCF6" w:rsidR="007D7973" w:rsidRPr="00DD0A20" w:rsidRDefault="00875305" w:rsidP="007D79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22,37</w:t>
            </w:r>
          </w:p>
        </w:tc>
        <w:tc>
          <w:tcPr>
            <w:tcW w:w="1276" w:type="dxa"/>
            <w:vAlign w:val="center"/>
          </w:tcPr>
          <w:p w14:paraId="405E1FAF" w14:textId="26D3F5FF" w:rsidR="007D7973" w:rsidRPr="00DD0A20" w:rsidRDefault="00875305" w:rsidP="007D79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22,37</w:t>
            </w:r>
          </w:p>
        </w:tc>
        <w:tc>
          <w:tcPr>
            <w:tcW w:w="1134" w:type="dxa"/>
            <w:vAlign w:val="center"/>
          </w:tcPr>
          <w:p w14:paraId="75F24EC5" w14:textId="70D4C61E" w:rsidR="007D7973" w:rsidRPr="00DD0A20" w:rsidRDefault="007D7973" w:rsidP="007D7973">
            <w:pPr>
              <w:rPr>
                <w:sz w:val="22"/>
                <w:szCs w:val="22"/>
              </w:rPr>
            </w:pPr>
            <w:r w:rsidRPr="00DD0A20"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  <w:vAlign w:val="center"/>
          </w:tcPr>
          <w:p w14:paraId="6BC4BF5E" w14:textId="6E3621B4" w:rsidR="007D7973" w:rsidRPr="00DD0A20" w:rsidRDefault="007D7973" w:rsidP="007D7973">
            <w:pPr>
              <w:rPr>
                <w:sz w:val="22"/>
                <w:szCs w:val="22"/>
              </w:rPr>
            </w:pPr>
            <w:r w:rsidRPr="00DD0A20">
              <w:rPr>
                <w:sz w:val="22"/>
                <w:szCs w:val="22"/>
              </w:rPr>
              <w:t>0</w:t>
            </w:r>
          </w:p>
        </w:tc>
        <w:tc>
          <w:tcPr>
            <w:tcW w:w="1418" w:type="dxa"/>
            <w:vAlign w:val="center"/>
          </w:tcPr>
          <w:p w14:paraId="75EE7740" w14:textId="3A7A147D" w:rsidR="007D7973" w:rsidRPr="00DD0A20" w:rsidRDefault="00875305" w:rsidP="007D79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22,37</w:t>
            </w:r>
          </w:p>
        </w:tc>
      </w:tr>
      <w:tr w:rsidR="00DD0A20" w14:paraId="08ACBC28" w14:textId="77777777" w:rsidTr="009F49DC">
        <w:trPr>
          <w:cantSplit/>
          <w:trHeight w:val="298"/>
        </w:trPr>
        <w:tc>
          <w:tcPr>
            <w:tcW w:w="2977" w:type="dxa"/>
            <w:gridSpan w:val="2"/>
            <w:vAlign w:val="center"/>
          </w:tcPr>
          <w:p w14:paraId="426E74E7" w14:textId="77777777" w:rsidR="00DD0A20" w:rsidRPr="00DD0A20" w:rsidRDefault="00DD0A20">
            <w:pPr>
              <w:ind w:right="-44"/>
              <w:jc w:val="center"/>
              <w:rPr>
                <w:b/>
                <w:sz w:val="22"/>
                <w:szCs w:val="22"/>
              </w:rPr>
            </w:pPr>
            <w:r w:rsidRPr="00DD0A20"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11340" w:type="dxa"/>
            <w:gridSpan w:val="9"/>
            <w:vAlign w:val="center"/>
          </w:tcPr>
          <w:p w14:paraId="2287873B" w14:textId="77777777" w:rsidR="00DD0A20" w:rsidRPr="00DD0A20" w:rsidRDefault="00DD0A20">
            <w:pPr>
              <w:jc w:val="right"/>
              <w:rPr>
                <w:b/>
                <w:color w:val="000000"/>
                <w:sz w:val="22"/>
                <w:szCs w:val="22"/>
              </w:rPr>
            </w:pPr>
            <w:r w:rsidRPr="00DD0A20">
              <w:rPr>
                <w:b/>
                <w:color w:val="000000"/>
                <w:sz w:val="22"/>
                <w:szCs w:val="22"/>
              </w:rPr>
              <w:t xml:space="preserve">Начальная (максимальная) цена контракта   </w:t>
            </w:r>
            <w:r w:rsidRPr="00DD0A20">
              <w:rPr>
                <w:b/>
                <w:noProof/>
                <w:sz w:val="22"/>
                <w:szCs w:val="22"/>
              </w:rPr>
              <w:drawing>
                <wp:inline distT="0" distB="0" distL="0" distR="0" wp14:anchorId="769CAD75" wp14:editId="73B76094">
                  <wp:extent cx="514350" cy="188595"/>
                  <wp:effectExtent l="0" t="0" r="0" b="1905"/>
                  <wp:docPr id="3" name="Picture 1" descr="C:\Temp\KClipboardExport\7d4qbwfz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1" descr="C:\Temp\KClipboardExport\7d4qbwfz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635" r="53398" b="3267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188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vAlign w:val="center"/>
          </w:tcPr>
          <w:p w14:paraId="445B9695" w14:textId="071564F5" w:rsidR="00DD0A20" w:rsidRPr="00D51CBA" w:rsidRDefault="00875305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875305">
              <w:rPr>
                <w:b/>
                <w:sz w:val="22"/>
                <w:szCs w:val="22"/>
              </w:rPr>
              <w:t>95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875305">
              <w:rPr>
                <w:b/>
                <w:sz w:val="22"/>
                <w:szCs w:val="22"/>
              </w:rPr>
              <w:t>291,72</w:t>
            </w:r>
            <w:r>
              <w:rPr>
                <w:b/>
                <w:sz w:val="22"/>
                <w:szCs w:val="22"/>
              </w:rPr>
              <w:t xml:space="preserve"> </w:t>
            </w:r>
          </w:p>
        </w:tc>
      </w:tr>
    </w:tbl>
    <w:p w14:paraId="66DE91B6" w14:textId="77777777" w:rsidR="005565C8" w:rsidRDefault="00000000">
      <w:pPr>
        <w:rPr>
          <w:sz w:val="20"/>
          <w:szCs w:val="20"/>
        </w:rPr>
      </w:pPr>
      <w:r>
        <w:rPr>
          <w:sz w:val="20"/>
          <w:szCs w:val="20"/>
        </w:rPr>
        <w:t xml:space="preserve">* Расчет Н(М)ЦК произведен по формуле </w:t>
      </w:r>
      <w:r>
        <w:rPr>
          <w:b/>
          <w:noProof/>
          <w:sz w:val="10"/>
          <w:szCs w:val="10"/>
        </w:rPr>
        <w:drawing>
          <wp:inline distT="0" distB="0" distL="0" distR="0" wp14:anchorId="5D01105D" wp14:editId="0CDDB0B5">
            <wp:extent cx="552450" cy="238125"/>
            <wp:effectExtent l="0" t="0" r="0" b="9525"/>
            <wp:docPr id="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0"/>
          <w:szCs w:val="20"/>
        </w:rPr>
        <w:t>, где</w:t>
      </w:r>
    </w:p>
    <w:p w14:paraId="0388DBF2" w14:textId="77777777" w:rsidR="005565C8" w:rsidRDefault="00000000">
      <w:pPr>
        <w:rPr>
          <w:sz w:val="20"/>
          <w:szCs w:val="20"/>
        </w:rPr>
      </w:pPr>
      <w:r>
        <w:rPr>
          <w:sz w:val="20"/>
          <w:szCs w:val="20"/>
        </w:rPr>
        <w:t>v - количество (объем) закупаемого товара (работы, услуги);</w:t>
      </w:r>
    </w:p>
    <w:p w14:paraId="346A8AD0" w14:textId="77777777" w:rsidR="005565C8" w:rsidRDefault="00000000">
      <w:pPr>
        <w:rPr>
          <w:sz w:val="20"/>
          <w:szCs w:val="20"/>
        </w:rPr>
      </w:pPr>
      <w:r>
        <w:rPr>
          <w:sz w:val="20"/>
          <w:szCs w:val="20"/>
        </w:rPr>
        <w:t>n - количество значений, используемых в расчете;</w:t>
      </w:r>
    </w:p>
    <w:p w14:paraId="765C145E" w14:textId="77777777" w:rsidR="005565C8" w:rsidRDefault="00000000">
      <w:pPr>
        <w:rPr>
          <w:sz w:val="20"/>
          <w:szCs w:val="20"/>
        </w:rPr>
      </w:pPr>
      <w:r>
        <w:rPr>
          <w:sz w:val="20"/>
          <w:szCs w:val="20"/>
        </w:rPr>
        <w:t>i - номер источника ценовой информации;</w:t>
      </w:r>
    </w:p>
    <w:p w14:paraId="45864CF0" w14:textId="77777777" w:rsidR="005565C8" w:rsidRDefault="00000000">
      <w:pPr>
        <w:rPr>
          <w:sz w:val="18"/>
          <w:szCs w:val="18"/>
        </w:rPr>
      </w:pPr>
      <w:r>
        <w:rPr>
          <w:noProof/>
          <w:sz w:val="20"/>
          <w:szCs w:val="20"/>
        </w:rPr>
        <w:drawing>
          <wp:inline distT="0" distB="0" distL="0" distR="0" wp14:anchorId="2FD0B8F7" wp14:editId="7554B1D2">
            <wp:extent cx="200025" cy="14287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0"/>
          <w:szCs w:val="20"/>
        </w:rPr>
        <w:t xml:space="preserve"> - цена единицы</w:t>
      </w:r>
      <w:r>
        <w:rPr>
          <w:sz w:val="18"/>
          <w:szCs w:val="18"/>
        </w:rPr>
        <w:t xml:space="preserve">                           </w:t>
      </w:r>
    </w:p>
    <w:p w14:paraId="2CEFE51C" w14:textId="46552C76" w:rsidR="005565C8" w:rsidRPr="00875305" w:rsidRDefault="00000000">
      <w:r>
        <w:t xml:space="preserve">В результате проведенного расчета Н(М)ЦК составила </w:t>
      </w:r>
      <w:r w:rsidR="00875305">
        <w:t>95 291,72</w:t>
      </w:r>
      <w:r w:rsidRPr="00530E42">
        <w:t xml:space="preserve"> руб. 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51"/>
        <w:gridCol w:w="5483"/>
        <w:gridCol w:w="5283"/>
      </w:tblGrid>
      <w:tr w:rsidR="005565C8" w14:paraId="389A9F63" w14:textId="77777777">
        <w:trPr>
          <w:trHeight w:val="377"/>
        </w:trPr>
        <w:tc>
          <w:tcPr>
            <w:tcW w:w="5340" w:type="dxa"/>
            <w:vAlign w:val="center"/>
          </w:tcPr>
          <w:p w14:paraId="0A353B11" w14:textId="77777777" w:rsidR="005565C8" w:rsidRDefault="00000000">
            <w:pPr>
              <w:jc w:val="center"/>
            </w:pPr>
            <w:r>
              <w:t>Расчет Н(М)ЦК произвел:</w:t>
            </w:r>
          </w:p>
        </w:tc>
        <w:tc>
          <w:tcPr>
            <w:tcW w:w="5580" w:type="dxa"/>
            <w:vAlign w:val="center"/>
          </w:tcPr>
          <w:p w14:paraId="3727B120" w14:textId="77777777" w:rsidR="005565C8" w:rsidRDefault="00000000">
            <w:pPr>
              <w:jc w:val="center"/>
            </w:pPr>
            <w:r>
              <w:t>Главный специалист</w:t>
            </w:r>
          </w:p>
        </w:tc>
        <w:tc>
          <w:tcPr>
            <w:tcW w:w="5313" w:type="dxa"/>
            <w:vAlign w:val="center"/>
          </w:tcPr>
          <w:p w14:paraId="08C2EA13" w14:textId="77777777" w:rsidR="005565C8" w:rsidRDefault="00000000">
            <w:pPr>
              <w:jc w:val="center"/>
            </w:pPr>
            <w:r>
              <w:t>________________________Казакова О. Г.</w:t>
            </w:r>
          </w:p>
        </w:tc>
      </w:tr>
      <w:tr w:rsidR="005565C8" w14:paraId="7B0A8BA6" w14:textId="77777777">
        <w:trPr>
          <w:trHeight w:val="411"/>
        </w:trPr>
        <w:tc>
          <w:tcPr>
            <w:tcW w:w="5340" w:type="dxa"/>
            <w:vAlign w:val="center"/>
          </w:tcPr>
          <w:p w14:paraId="1EE1738E" w14:textId="77777777" w:rsidR="005565C8" w:rsidRDefault="00000000">
            <w:pPr>
              <w:jc w:val="center"/>
            </w:pPr>
            <w:r>
              <w:t>Дата подготовки обоснования Н(М)ЦК</w:t>
            </w:r>
          </w:p>
        </w:tc>
        <w:tc>
          <w:tcPr>
            <w:tcW w:w="5580" w:type="dxa"/>
            <w:vAlign w:val="center"/>
          </w:tcPr>
          <w:p w14:paraId="4A1AD937" w14:textId="77777777" w:rsidR="005565C8" w:rsidRDefault="005565C8">
            <w:pPr>
              <w:jc w:val="center"/>
            </w:pPr>
          </w:p>
        </w:tc>
        <w:tc>
          <w:tcPr>
            <w:tcW w:w="5313" w:type="dxa"/>
            <w:vAlign w:val="center"/>
          </w:tcPr>
          <w:p w14:paraId="030BE987" w14:textId="20D82C67" w:rsidR="005565C8" w:rsidRDefault="002404D6">
            <w:pPr>
              <w:jc w:val="center"/>
            </w:pPr>
            <w:r>
              <w:t>20</w:t>
            </w:r>
            <w:r w:rsidR="0055012B">
              <w:t>.</w:t>
            </w:r>
            <w:r>
              <w:t>0</w:t>
            </w:r>
            <w:r w:rsidR="00875305">
              <w:t>5</w:t>
            </w:r>
            <w:r w:rsidR="0055012B">
              <w:t>.202</w:t>
            </w:r>
            <w:r w:rsidR="00875305">
              <w:t>6</w:t>
            </w:r>
            <w:r w:rsidR="0055012B">
              <w:t xml:space="preserve"> г.</w:t>
            </w:r>
          </w:p>
        </w:tc>
      </w:tr>
    </w:tbl>
    <w:p w14:paraId="06E9E7F9" w14:textId="77777777" w:rsidR="005565C8" w:rsidRDefault="005565C8">
      <w:pPr>
        <w:tabs>
          <w:tab w:val="left" w:pos="5835"/>
        </w:tabs>
      </w:pPr>
    </w:p>
    <w:sectPr w:rsidR="005565C8">
      <w:pgSz w:w="16838" w:h="11906" w:orient="landscape"/>
      <w:pgMar w:top="426" w:right="395" w:bottom="142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6751D5" w14:textId="77777777" w:rsidR="00626F5D" w:rsidRDefault="00626F5D">
      <w:r>
        <w:separator/>
      </w:r>
    </w:p>
  </w:endnote>
  <w:endnote w:type="continuationSeparator" w:id="0">
    <w:p w14:paraId="694BF97B" w14:textId="77777777" w:rsidR="00626F5D" w:rsidRDefault="00626F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AE5B38" w14:textId="77777777" w:rsidR="00626F5D" w:rsidRDefault="00626F5D">
      <w:r>
        <w:separator/>
      </w:r>
    </w:p>
  </w:footnote>
  <w:footnote w:type="continuationSeparator" w:id="0">
    <w:p w14:paraId="5F19EC81" w14:textId="77777777" w:rsidR="00626F5D" w:rsidRDefault="00626F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5C8"/>
    <w:rsid w:val="00026FE7"/>
    <w:rsid w:val="00043B6D"/>
    <w:rsid w:val="00090C10"/>
    <w:rsid w:val="000B3520"/>
    <w:rsid w:val="00224E81"/>
    <w:rsid w:val="002404D6"/>
    <w:rsid w:val="00247B74"/>
    <w:rsid w:val="002563CA"/>
    <w:rsid w:val="002B680A"/>
    <w:rsid w:val="002D35ED"/>
    <w:rsid w:val="002D4868"/>
    <w:rsid w:val="002E4EFF"/>
    <w:rsid w:val="002F6808"/>
    <w:rsid w:val="0031234B"/>
    <w:rsid w:val="00336401"/>
    <w:rsid w:val="00377F1E"/>
    <w:rsid w:val="003C1445"/>
    <w:rsid w:val="003D7143"/>
    <w:rsid w:val="003E334E"/>
    <w:rsid w:val="00400E8A"/>
    <w:rsid w:val="004E185E"/>
    <w:rsid w:val="00530E42"/>
    <w:rsid w:val="0055012B"/>
    <w:rsid w:val="005565C8"/>
    <w:rsid w:val="005B092E"/>
    <w:rsid w:val="005F64FA"/>
    <w:rsid w:val="006057EC"/>
    <w:rsid w:val="00626F5D"/>
    <w:rsid w:val="006C137D"/>
    <w:rsid w:val="007714B1"/>
    <w:rsid w:val="007D7973"/>
    <w:rsid w:val="00875305"/>
    <w:rsid w:val="008C0480"/>
    <w:rsid w:val="008D286A"/>
    <w:rsid w:val="00932744"/>
    <w:rsid w:val="00937D72"/>
    <w:rsid w:val="009654D4"/>
    <w:rsid w:val="009E3354"/>
    <w:rsid w:val="009E6C78"/>
    <w:rsid w:val="00A07151"/>
    <w:rsid w:val="00A73861"/>
    <w:rsid w:val="00A82D82"/>
    <w:rsid w:val="00AD3502"/>
    <w:rsid w:val="00B03093"/>
    <w:rsid w:val="00C2327F"/>
    <w:rsid w:val="00D2779D"/>
    <w:rsid w:val="00D31EEF"/>
    <w:rsid w:val="00D32912"/>
    <w:rsid w:val="00D443C3"/>
    <w:rsid w:val="00D5091A"/>
    <w:rsid w:val="00D51CBA"/>
    <w:rsid w:val="00D643E1"/>
    <w:rsid w:val="00DA5865"/>
    <w:rsid w:val="00DD0A20"/>
    <w:rsid w:val="00E36F71"/>
    <w:rsid w:val="00E87EB3"/>
    <w:rsid w:val="00ED2856"/>
    <w:rsid w:val="00FE56DD"/>
    <w:rsid w:val="00FF20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176597"/>
  <w15:docId w15:val="{549CC60B-B61F-4BFB-8A02-78F207146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56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28">
    <w:name w:val="Font Style28"/>
    <w:rPr>
      <w:rFonts w:ascii="Arial" w:hAnsi="Arial" w:cs="Arial"/>
      <w:b/>
      <w:bCs/>
      <w:sz w:val="16"/>
      <w:szCs w:val="16"/>
    </w:rPr>
  </w:style>
  <w:style w:type="paragraph" w:styleId="a3">
    <w:name w:val="Balloon Text"/>
    <w:basedOn w:val="a"/>
    <w:link w:val="a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Indent"/>
    <w:basedOn w:val="a"/>
    <w:pPr>
      <w:ind w:left="720" w:firstLine="720"/>
      <w:jc w:val="both"/>
    </w:pPr>
    <w:rPr>
      <w:sz w:val="28"/>
      <w:szCs w:val="20"/>
    </w:rPr>
  </w:style>
  <w:style w:type="paragraph" w:customStyle="1" w:styleId="Style13">
    <w:name w:val="Style13"/>
    <w:basedOn w:val="a"/>
    <w:pPr>
      <w:widowControl w:val="0"/>
      <w:autoSpaceDE w:val="0"/>
      <w:autoSpaceDN w:val="0"/>
      <w:adjustRightInd w:val="0"/>
      <w:spacing w:line="178" w:lineRule="exact"/>
    </w:pPr>
    <w:rPr>
      <w:rFonts w:ascii="Arial" w:hAnsi="Arial" w:cs="Arial"/>
    </w:rPr>
  </w:style>
  <w:style w:type="paragraph" w:styleId="a6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7"/>
    <w:uiPriority w:val="99"/>
    <w:qFormat/>
    <w:pPr>
      <w:spacing w:after="60"/>
      <w:jc w:val="both"/>
    </w:pPr>
    <w:rPr>
      <w:sz w:val="20"/>
      <w:szCs w:val="20"/>
    </w:rPr>
  </w:style>
  <w:style w:type="character" w:customStyle="1" w:styleId="a7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6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footnote reference"/>
    <w:uiPriority w:val="99"/>
    <w:rPr>
      <w:vertAlign w:val="superscript"/>
    </w:rPr>
  </w:style>
  <w:style w:type="table" w:styleId="a9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688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B9854B23D85897930905B1BBECE8AF7685842A66EE54FE1014FD39FA00362A8A0152E9B42EDA878w5k0H" TargetMode="External"/><Relationship Id="rId13" Type="http://schemas.openxmlformats.org/officeDocument/2006/relationships/image" Target="media/image4.wmf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59E120B4433FE5D900483C5467F5464AC92C263B3E36B1DEF17701A2082FBD0A36F019B4B9E4839C6F83978FB354250B61804A1F6746p8w8I" TargetMode="External"/><Relationship Id="rId12" Type="http://schemas.openxmlformats.org/officeDocument/2006/relationships/image" Target="media/image3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9E120B4433FE5D900483C5467F5464AC92C263B3E36B1DEF17701A2082FBD0A36F019B4B8E3839038D9878BFA002D14659F551C794581F0p1w9I" TargetMode="External"/><Relationship Id="rId11" Type="http://schemas.openxmlformats.org/officeDocument/2006/relationships/image" Target="media/image2.wmf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1.wmf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EB9854B23D85897930905B1BBECE8AF76B5546A760EB4FE1014FD39FA00362A8A0152E9B42EDAA79w5k1H" TargetMode="External"/><Relationship Id="rId14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470</Words>
  <Characters>2682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2025-09-23T14:01:00Z</cp:lastPrinted>
  <dcterms:created xsi:type="dcterms:W3CDTF">2026-05-21T10:27:00Z</dcterms:created>
  <dcterms:modified xsi:type="dcterms:W3CDTF">2026-05-21T10:27:00Z</dcterms:modified>
</cp:coreProperties>
</file>