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798" w:rsidRPr="00631BEF" w:rsidRDefault="00691F6B" w:rsidP="00FF04BD">
      <w:pPr>
        <w:spacing w:after="0"/>
        <w:jc w:val="right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  <w:r w:rsidRPr="00631BEF">
        <w:rPr>
          <w:sz w:val="20"/>
          <w:szCs w:val="20"/>
        </w:rPr>
        <w:t xml:space="preserve"> </w:t>
      </w:r>
    </w:p>
    <w:p w:rsidR="00C80798" w:rsidRPr="00631BEF" w:rsidRDefault="00C80798" w:rsidP="00C80798">
      <w:pPr>
        <w:numPr>
          <w:ilvl w:val="1"/>
          <w:numId w:val="0"/>
        </w:numPr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b/>
          <w:sz w:val="20"/>
          <w:szCs w:val="20"/>
        </w:rPr>
      </w:pPr>
      <w:r w:rsidRPr="00631BEF">
        <w:rPr>
          <w:rFonts w:ascii="Times New Roman" w:eastAsiaTheme="minorEastAsia" w:hAnsi="Times New Roman" w:cs="Times New Roman"/>
          <w:b/>
          <w:sz w:val="20"/>
          <w:szCs w:val="20"/>
        </w:rPr>
        <w:t xml:space="preserve">Описание объекта закупки </w:t>
      </w:r>
    </w:p>
    <w:p w:rsidR="00C80798" w:rsidRPr="00631BEF" w:rsidRDefault="00F23A16" w:rsidP="00C8079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</w:t>
      </w:r>
      <w:r w:rsidR="000C19A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оставк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</w:t>
      </w:r>
      <w:r w:rsidR="000C19AE" w:rsidRPr="000C19A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реагентов для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иммунологических исследований методом ИФА на</w:t>
      </w:r>
      <w:r w:rsidR="000C19AE" w:rsidRPr="000C19A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анализатор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0C19AE" w:rsidRPr="000C19A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Реал-Бест-1500 для</w:t>
      </w:r>
      <w:r w:rsidR="000C19A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МЦКДЛ СПб ГБУЗ «ДГП №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0C19A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71» </w:t>
      </w:r>
      <w:r w:rsidR="00AE799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 2026 году</w:t>
      </w:r>
    </w:p>
    <w:p w:rsidR="008B0376" w:rsidRDefault="008B0376" w:rsidP="00C80798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80798" w:rsidRPr="00631BEF" w:rsidRDefault="00C80798" w:rsidP="00C80798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309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Идентификационный код закупки: </w:t>
      </w:r>
      <w:r w:rsidR="00D420F5" w:rsidRPr="00B3095F">
        <w:rPr>
          <w:rFonts w:ascii="Times New Roman" w:eastAsia="Times New Roman" w:hAnsi="Times New Roman" w:cs="Times New Roman"/>
          <w:sz w:val="20"/>
          <w:szCs w:val="20"/>
          <w:lang w:eastAsia="ru-RU"/>
        </w:rPr>
        <w:t>2627802112720780201001000</w:t>
      </w:r>
      <w:r w:rsidR="00B3095F" w:rsidRPr="00B3095F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D420F5" w:rsidRPr="00B3095F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B3095F" w:rsidRPr="00B3095F">
        <w:rPr>
          <w:rFonts w:ascii="Times New Roman" w:eastAsia="Times New Roman" w:hAnsi="Times New Roman" w:cs="Times New Roman"/>
          <w:sz w:val="20"/>
          <w:szCs w:val="20"/>
          <w:lang w:eastAsia="ru-RU"/>
        </w:rPr>
        <w:t>00</w:t>
      </w:r>
      <w:r w:rsidR="00D420F5" w:rsidRPr="00B3095F">
        <w:rPr>
          <w:rFonts w:ascii="Times New Roman" w:eastAsia="Times New Roman" w:hAnsi="Times New Roman" w:cs="Times New Roman"/>
          <w:sz w:val="20"/>
          <w:szCs w:val="20"/>
          <w:lang w:eastAsia="ru-RU"/>
        </w:rPr>
        <w:t>0000244</w:t>
      </w:r>
    </w:p>
    <w:p w:rsidR="00C80798" w:rsidRPr="00631BEF" w:rsidRDefault="00C80798" w:rsidP="00C80798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C80798" w:rsidRPr="00631BEF" w:rsidRDefault="00C80798" w:rsidP="00C80798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631BEF">
        <w:rPr>
          <w:rFonts w:ascii="Times New Roman" w:hAnsi="Times New Roman" w:cs="Times New Roman"/>
          <w:bCs/>
          <w:sz w:val="20"/>
          <w:szCs w:val="20"/>
        </w:rPr>
        <w:t>Требования к функциональным, техническим и эксплуатационным характеристикам объекта закупки</w:t>
      </w:r>
    </w:p>
    <w:p w:rsidR="00C80798" w:rsidRPr="00631BEF" w:rsidRDefault="00C80798" w:rsidP="00C8079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31BEF">
        <w:rPr>
          <w:rFonts w:ascii="Times New Roman" w:hAnsi="Times New Roman" w:cs="Times New Roman"/>
          <w:bCs/>
          <w:sz w:val="20"/>
          <w:szCs w:val="20"/>
        </w:rPr>
        <w:t>1.1. 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Приложении №1 к Описанию объекта закупки.</w:t>
      </w:r>
    </w:p>
    <w:p w:rsidR="00C80798" w:rsidRPr="00631BEF" w:rsidRDefault="00C80798" w:rsidP="00C8079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31BEF">
        <w:rPr>
          <w:rFonts w:ascii="Times New Roman" w:hAnsi="Times New Roman" w:cs="Times New Roman"/>
          <w:bCs/>
          <w:sz w:val="20"/>
          <w:szCs w:val="20"/>
        </w:rPr>
        <w:t>1.2. Все содержащиеся в Описании объекта закупки и приложениях к нему товарные знаки сопровождаются словами «или эквивалент».</w:t>
      </w:r>
    </w:p>
    <w:p w:rsidR="00C80798" w:rsidRPr="00631BEF" w:rsidRDefault="00C80798" w:rsidP="00C8079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31BEF">
        <w:rPr>
          <w:rFonts w:ascii="Times New Roman" w:hAnsi="Times New Roman" w:cs="Times New Roman"/>
          <w:bCs/>
          <w:sz w:val="20"/>
          <w:szCs w:val="20"/>
        </w:rPr>
        <w:t>1.3.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C80798" w:rsidRPr="00631BEF" w:rsidRDefault="00C80798" w:rsidP="00C8079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31BEF">
        <w:rPr>
          <w:rFonts w:ascii="Times New Roman" w:hAnsi="Times New Roman" w:cs="Times New Roman"/>
          <w:bCs/>
          <w:sz w:val="20"/>
          <w:szCs w:val="20"/>
        </w:rPr>
        <w:t>1.4.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C80798" w:rsidRPr="00631BEF" w:rsidRDefault="00C80798" w:rsidP="00C8079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31BEF">
        <w:rPr>
          <w:rFonts w:ascii="Times New Roman" w:hAnsi="Times New Roman" w:cs="Times New Roman"/>
          <w:bCs/>
          <w:sz w:val="20"/>
          <w:szCs w:val="20"/>
        </w:rPr>
        <w:t>1.5. Поставляемый товар должен быть новым товаром (товаром, который не был в употреблении, у которого не были восстановлены потребительские свойства) в случае, если иное не предусмотрено описанием объекта закупки.</w:t>
      </w:r>
    </w:p>
    <w:p w:rsidR="00C80798" w:rsidRPr="00631BEF" w:rsidRDefault="00C80798" w:rsidP="00C8079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31BEF">
        <w:rPr>
          <w:rFonts w:ascii="Times New Roman" w:hAnsi="Times New Roman" w:cs="Times New Roman"/>
          <w:bCs/>
          <w:sz w:val="20"/>
          <w:szCs w:val="20"/>
        </w:rPr>
        <w:t>1.6. В комплект поставки товара должны входить все материалы в соответствии с его функциональным назначением и требованиями документации.</w:t>
      </w:r>
    </w:p>
    <w:p w:rsidR="00C80798" w:rsidRPr="00631BEF" w:rsidRDefault="00C80798" w:rsidP="00C8079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31BEF">
        <w:rPr>
          <w:rFonts w:ascii="Times New Roman" w:hAnsi="Times New Roman" w:cs="Times New Roman"/>
          <w:bCs/>
          <w:sz w:val="20"/>
          <w:szCs w:val="20"/>
        </w:rPr>
        <w:t>1.7. Информация о товаре должна быть на русском языке или продублирована на русском языке.</w:t>
      </w:r>
    </w:p>
    <w:p w:rsidR="00C80798" w:rsidRPr="00631BEF" w:rsidRDefault="00C80798" w:rsidP="00C8079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31BEF">
        <w:rPr>
          <w:rFonts w:ascii="Times New Roman" w:hAnsi="Times New Roman" w:cs="Times New Roman"/>
          <w:bCs/>
          <w:sz w:val="20"/>
          <w:szCs w:val="20"/>
        </w:rPr>
        <w:t>1.8. 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:rsidR="00C80798" w:rsidRPr="00631BEF" w:rsidRDefault="00C80798" w:rsidP="00C8079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31BEF">
        <w:rPr>
          <w:rFonts w:ascii="Times New Roman" w:hAnsi="Times New Roman" w:cs="Times New Roman"/>
          <w:bCs/>
          <w:sz w:val="20"/>
          <w:szCs w:val="20"/>
        </w:rPr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:rsidR="00C80798" w:rsidRPr="00631BEF" w:rsidRDefault="00C80798" w:rsidP="00C8079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31BEF">
        <w:rPr>
          <w:rFonts w:ascii="Times New Roman" w:hAnsi="Times New Roman" w:cs="Times New Roman"/>
          <w:bCs/>
          <w:sz w:val="20"/>
          <w:szCs w:val="20"/>
        </w:rP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C80798" w:rsidRPr="00631BEF" w:rsidRDefault="00C80798" w:rsidP="00C8079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31BEF">
        <w:rPr>
          <w:rFonts w:ascii="Times New Roman" w:hAnsi="Times New Roman" w:cs="Times New Roman"/>
          <w:bCs/>
          <w:sz w:val="20"/>
          <w:szCs w:val="20"/>
        </w:rPr>
        <w:t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</w:t>
      </w:r>
    </w:p>
    <w:p w:rsidR="00C80798" w:rsidRPr="00631BEF" w:rsidRDefault="00C80798" w:rsidP="00C8079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C80798" w:rsidRPr="00631BEF" w:rsidRDefault="00C80798" w:rsidP="00C80798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631BEF">
        <w:rPr>
          <w:rFonts w:ascii="Times New Roman" w:hAnsi="Times New Roman" w:cs="Times New Roman"/>
          <w:bCs/>
          <w:sz w:val="20"/>
          <w:szCs w:val="20"/>
        </w:rPr>
        <w:t>Требования к условиям транспортировки товара, упаковке и маркировке</w:t>
      </w:r>
    </w:p>
    <w:p w:rsidR="00C80798" w:rsidRPr="00631BEF" w:rsidRDefault="00C80798" w:rsidP="00C8079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31BEF">
        <w:rPr>
          <w:rFonts w:ascii="Times New Roman" w:hAnsi="Times New Roman" w:cs="Times New Roman"/>
          <w:bCs/>
          <w:sz w:val="20"/>
          <w:szCs w:val="20"/>
        </w:rPr>
        <w:t xml:space="preserve"> 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:rsidR="00C80798" w:rsidRPr="00631BEF" w:rsidRDefault="00C80798" w:rsidP="00C8079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31BEF">
        <w:rPr>
          <w:rFonts w:ascii="Times New Roman" w:hAnsi="Times New Roman" w:cs="Times New Roman"/>
          <w:bCs/>
          <w:sz w:val="20"/>
          <w:szCs w:val="20"/>
        </w:rPr>
        <w:t>2.2. 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:rsidR="00C80798" w:rsidRPr="00631BEF" w:rsidRDefault="00C80798" w:rsidP="00C8079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31BEF">
        <w:rPr>
          <w:rFonts w:ascii="Times New Roman" w:hAnsi="Times New Roman" w:cs="Times New Roman"/>
          <w:bCs/>
          <w:sz w:val="20"/>
          <w:szCs w:val="20"/>
        </w:rPr>
        <w:t>2.3. Поставщик обязан поставить Товар до места нахождения Заказчика с соблюдением требований к перевозке термолабильных лекарственных средств/медицинских изделий (требование «</w:t>
      </w:r>
      <w:proofErr w:type="spellStart"/>
      <w:r w:rsidRPr="00631BEF">
        <w:rPr>
          <w:rFonts w:ascii="Times New Roman" w:hAnsi="Times New Roman" w:cs="Times New Roman"/>
          <w:bCs/>
          <w:sz w:val="20"/>
          <w:szCs w:val="20"/>
        </w:rPr>
        <w:t>холодовой</w:t>
      </w:r>
      <w:proofErr w:type="spellEnd"/>
      <w:r w:rsidRPr="00631BEF">
        <w:rPr>
          <w:rFonts w:ascii="Times New Roman" w:hAnsi="Times New Roman" w:cs="Times New Roman"/>
          <w:bCs/>
          <w:sz w:val="20"/>
          <w:szCs w:val="20"/>
        </w:rPr>
        <w:t xml:space="preserve"> цепи», т.е. соблюдение температурного режима, установленного инструкцией по медицинскому применению лекарственного препарата/медицинского изделия). При этом на момент поставки Товара Поставщик обязан иметь в наличии документы, подтверждающие соблюдение требований к перевозке термолабильных лекарственных средств/медицинских изделий, на всём пути следования Товара, начиная от Производителя. Поставщик гарантирует, что условия хранения Товара на складе Поставщика и Производителя,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</w:t>
      </w:r>
    </w:p>
    <w:p w:rsidR="00C80798" w:rsidRPr="00631BEF" w:rsidRDefault="00C80798" w:rsidP="00C8079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80798" w:rsidRPr="00631BEF" w:rsidRDefault="00C80798" w:rsidP="00C8079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3. Гарантии</w:t>
      </w:r>
    </w:p>
    <w:p w:rsidR="00C80798" w:rsidRPr="00631BEF" w:rsidRDefault="00C80798" w:rsidP="00C807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31BEF">
        <w:rPr>
          <w:rFonts w:ascii="Times New Roman" w:eastAsia="Calibri" w:hAnsi="Times New Roman" w:cs="Times New Roman"/>
          <w:sz w:val="20"/>
          <w:szCs w:val="20"/>
        </w:rPr>
        <w:t>3.1. Исчисление гарантийного срока производится в порядке, установленном действующим законодательством Российской Федерации (ст.472, 473 ГК РФ).</w:t>
      </w:r>
    </w:p>
    <w:p w:rsidR="00C80798" w:rsidRPr="00631BEF" w:rsidRDefault="00C80798" w:rsidP="00C807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31BEF">
        <w:rPr>
          <w:rFonts w:ascii="Times New Roman" w:eastAsia="Calibri" w:hAnsi="Times New Roman" w:cs="Times New Roman"/>
          <w:sz w:val="20"/>
          <w:szCs w:val="20"/>
        </w:rPr>
        <w:t>3.2.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 Требования к качеству товара устанавливаются в соответствии со статьей 469 ГК РФ.</w:t>
      </w:r>
    </w:p>
    <w:p w:rsidR="00C80798" w:rsidRPr="00631BEF" w:rsidRDefault="00C80798" w:rsidP="00C807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31BEF">
        <w:rPr>
          <w:rFonts w:ascii="Times New Roman" w:eastAsia="Calibri" w:hAnsi="Times New Roman" w:cs="Times New Roman"/>
          <w:sz w:val="20"/>
          <w:szCs w:val="20"/>
        </w:rPr>
        <w:lastRenderedPageBreak/>
        <w:t>3.3.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 Товар должен соответствовать требованиям 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:rsidR="00C80798" w:rsidRPr="00631BEF" w:rsidRDefault="00C80798" w:rsidP="00C807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31BEF">
        <w:rPr>
          <w:rFonts w:ascii="Times New Roman" w:eastAsia="Calibri" w:hAnsi="Times New Roman" w:cs="Times New Roman"/>
          <w:sz w:val="20"/>
          <w:szCs w:val="20"/>
        </w:rPr>
        <w:t xml:space="preserve">3.4. В случае обнаружения Заказчиком товара ненадлежащего качества, ассортимента и/или количества до истечения срока годности товара Поставщик обязан </w:t>
      </w:r>
      <w:proofErr w:type="gramStart"/>
      <w:r w:rsidRPr="00631BEF">
        <w:rPr>
          <w:rFonts w:ascii="Times New Roman" w:eastAsia="Calibri" w:hAnsi="Times New Roman" w:cs="Times New Roman"/>
          <w:sz w:val="20"/>
          <w:szCs w:val="20"/>
        </w:rPr>
        <w:t>заменить его на товар</w:t>
      </w:r>
      <w:proofErr w:type="gramEnd"/>
      <w:r w:rsidRPr="00631BEF">
        <w:rPr>
          <w:rFonts w:ascii="Times New Roman" w:eastAsia="Calibri" w:hAnsi="Times New Roman" w:cs="Times New Roman"/>
          <w:sz w:val="20"/>
          <w:szCs w:val="20"/>
        </w:rPr>
        <w:t xml:space="preserve">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:rsidR="00C80798" w:rsidRPr="00631BEF" w:rsidRDefault="00C80798" w:rsidP="00C807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31BEF">
        <w:rPr>
          <w:rFonts w:ascii="Times New Roman" w:eastAsia="Calibri" w:hAnsi="Times New Roman" w:cs="Times New Roman"/>
          <w:sz w:val="20"/>
          <w:szCs w:val="20"/>
        </w:rPr>
        <w:t>3.5.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:rsidR="00C80798" w:rsidRPr="00631BEF" w:rsidRDefault="00C80798" w:rsidP="00C807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31BEF">
        <w:rPr>
          <w:rFonts w:ascii="Times New Roman" w:eastAsia="Calibri" w:hAnsi="Times New Roman" w:cs="Times New Roman"/>
          <w:sz w:val="20"/>
          <w:szCs w:val="20"/>
        </w:rPr>
        <w:t>3.6. Поставляемый товар должен иметь инструкцию по применению на русском языке.</w:t>
      </w:r>
    </w:p>
    <w:p w:rsidR="00C80798" w:rsidRPr="00631BEF" w:rsidRDefault="00C80798" w:rsidP="00F23A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31BEF">
        <w:rPr>
          <w:rFonts w:ascii="Times New Roman" w:eastAsia="Calibri" w:hAnsi="Times New Roman" w:cs="Times New Roman"/>
          <w:sz w:val="20"/>
          <w:szCs w:val="20"/>
        </w:rPr>
        <w:t xml:space="preserve">3.7. Поставляемый товар должен быть новым товаром (товаром, который не был в употреблении, в том </w:t>
      </w:r>
      <w:proofErr w:type="gramStart"/>
      <w:r w:rsidRPr="00631BEF">
        <w:rPr>
          <w:rFonts w:ascii="Times New Roman" w:eastAsia="Calibri" w:hAnsi="Times New Roman" w:cs="Times New Roman"/>
          <w:sz w:val="20"/>
          <w:szCs w:val="20"/>
        </w:rPr>
        <w:t>числе</w:t>
      </w:r>
      <w:proofErr w:type="gramEnd"/>
      <w:r w:rsidRPr="00631BEF">
        <w:rPr>
          <w:rFonts w:ascii="Times New Roman" w:eastAsia="Calibri" w:hAnsi="Times New Roman" w:cs="Times New Roman"/>
          <w:sz w:val="20"/>
          <w:szCs w:val="20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C80798" w:rsidRPr="00631BEF" w:rsidRDefault="00C80798" w:rsidP="00C807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31BEF">
        <w:rPr>
          <w:rFonts w:ascii="Times New Roman" w:eastAsia="Calibri" w:hAnsi="Times New Roman" w:cs="Times New Roman"/>
          <w:sz w:val="20"/>
          <w:szCs w:val="20"/>
        </w:rPr>
        <w:t>3</w:t>
      </w:r>
      <w:r w:rsidRPr="00631BEF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.8. В случае если в течение гарантийного срока, установленного в контракте,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пригодными для предусмотренного в контракте использования, Заказчик вправе потребовать от Поставщика безвозмездного устранения недостатков.</w:t>
      </w:r>
    </w:p>
    <w:p w:rsidR="00C80798" w:rsidRPr="00631BEF" w:rsidRDefault="00C80798" w:rsidP="00C807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31BEF">
        <w:rPr>
          <w:rFonts w:ascii="Times New Roman" w:eastAsia="Calibri" w:hAnsi="Times New Roman" w:cs="Times New Roman"/>
          <w:sz w:val="20"/>
          <w:szCs w:val="20"/>
        </w:rPr>
        <w:t>3</w:t>
      </w:r>
      <w:r w:rsidRPr="00631BEF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.9.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(эксплуатационными) характеристиками.</w:t>
      </w:r>
    </w:p>
    <w:p w:rsidR="00C80798" w:rsidRPr="00631BEF" w:rsidRDefault="00C80798" w:rsidP="00C807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C80798" w:rsidRPr="00631BEF" w:rsidRDefault="00C80798" w:rsidP="00C8079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sz w:val="20"/>
          <w:szCs w:val="20"/>
        </w:rPr>
      </w:pPr>
      <w:r w:rsidRPr="00631BEF">
        <w:rPr>
          <w:rFonts w:ascii="Times New Roman" w:eastAsia="Calibri" w:hAnsi="Times New Roman" w:cs="Times New Roman"/>
          <w:sz w:val="20"/>
          <w:szCs w:val="20"/>
        </w:rPr>
        <w:t>4. Качество Товара</w:t>
      </w:r>
    </w:p>
    <w:p w:rsidR="00C80798" w:rsidRPr="00631BEF" w:rsidRDefault="00C80798" w:rsidP="00C80798">
      <w:pPr>
        <w:tabs>
          <w:tab w:val="left" w:pos="666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4.1. Качество Товара должно соответствовать требованиям законодательства Российской Федерации, что подтверждается регистрационны</w:t>
      </w:r>
      <w:proofErr w:type="gramStart"/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м(</w:t>
      </w:r>
      <w:proofErr w:type="spellStart"/>
      <w:proofErr w:type="gramEnd"/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ыми</w:t>
      </w:r>
      <w:proofErr w:type="spellEnd"/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) удостоверением(</w:t>
      </w:r>
      <w:proofErr w:type="spellStart"/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ями</w:t>
      </w:r>
      <w:proofErr w:type="spellEnd"/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) Товара(</w:t>
      </w:r>
      <w:proofErr w:type="spellStart"/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ов</w:t>
      </w:r>
      <w:proofErr w:type="spellEnd"/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), выданным(</w:t>
      </w:r>
      <w:proofErr w:type="spellStart"/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ыми</w:t>
      </w:r>
      <w:proofErr w:type="spellEnd"/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) уполномоченным органом.</w:t>
      </w:r>
    </w:p>
    <w:p w:rsidR="00C80798" w:rsidRPr="00631BEF" w:rsidRDefault="00C80798" w:rsidP="00C807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8.2. Срок годности Товара на момент поставки Заказчику должен составлять:</w:t>
      </w:r>
    </w:p>
    <w:p w:rsidR="00C80798" w:rsidRPr="00631BEF" w:rsidRDefault="00C80798" w:rsidP="00C807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общего срока годности более 5-ти лет – остаточный срок годности, не менее 30 месяцев;</w:t>
      </w:r>
    </w:p>
    <w:p w:rsidR="00C80798" w:rsidRPr="00631BEF" w:rsidRDefault="00C80798" w:rsidP="00C807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б) общего срока годности от 4-х до 5-ти лет – остаточный срок годности, не менее 24 месяцев;</w:t>
      </w:r>
    </w:p>
    <w:p w:rsidR="00C80798" w:rsidRPr="00631BEF" w:rsidRDefault="00C80798" w:rsidP="00C807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в) общего срока годности от 3-х до 4-х лет – остаточный срок годности, не менее 18 месяцев;</w:t>
      </w:r>
    </w:p>
    <w:p w:rsidR="00C80798" w:rsidRPr="00631BEF" w:rsidRDefault="00C80798" w:rsidP="00C807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г) общего срока годности от 2-х до 3-х лет – остаточный срок годности, не менее 12 месяцев;</w:t>
      </w:r>
    </w:p>
    <w:p w:rsidR="00C80798" w:rsidRPr="00631BEF" w:rsidRDefault="00C80798" w:rsidP="00C807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д) общего срока годности от 1-го года до 2-х – остаточный срок годности, не менее 9 месяцев;</w:t>
      </w:r>
    </w:p>
    <w:p w:rsidR="00C80798" w:rsidRPr="00631BEF" w:rsidRDefault="00C80798" w:rsidP="00C807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е) общего срока годности до 9-ти месяцев – остаточный срок годности, не менее 6 месяцев;</w:t>
      </w:r>
    </w:p>
    <w:p w:rsidR="00C80798" w:rsidRPr="00631BEF" w:rsidRDefault="00C80798" w:rsidP="00C807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ж) общего срока годности до 6-ти месяцев – остаточный срок годности, не менее 3 месяцев;</w:t>
      </w:r>
    </w:p>
    <w:p w:rsidR="00C80798" w:rsidRPr="00631BEF" w:rsidRDefault="00C80798" w:rsidP="00C807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з) общего срока годности до 3-х месяцев – остаточный срок годности не менее 1 месяца от срока</w:t>
      </w:r>
    </w:p>
    <w:p w:rsidR="00C80798" w:rsidRPr="00631BEF" w:rsidRDefault="00C80798" w:rsidP="00C8079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годности, установленного на упаковке Товара (даты изготовления), если иное не установлено в Приложении №1 к Описанию объекта закупки.</w:t>
      </w:r>
    </w:p>
    <w:p w:rsidR="00E136C6" w:rsidRPr="00631BEF" w:rsidRDefault="00E136C6" w:rsidP="00C8079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80798" w:rsidRPr="00631BEF" w:rsidRDefault="00C80798" w:rsidP="00C8079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5. Место и срок поставки</w:t>
      </w:r>
    </w:p>
    <w:p w:rsidR="00C80798" w:rsidRPr="00631BEF" w:rsidRDefault="00C80798" w:rsidP="00C80798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bookmarkStart w:id="0" w:name="sub_1501"/>
      <w:r w:rsidRPr="00631BEF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5.1. Поставка Товара осуществляется Поставщиком с разгрузкой с транспортного средства по адресу: </w:t>
      </w:r>
      <w:r w:rsidRPr="00631BEF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г. Санкт-Петербург, </w:t>
      </w:r>
      <w:proofErr w:type="spellStart"/>
      <w:r w:rsidRPr="00631BEF">
        <w:rPr>
          <w:rFonts w:ascii="Times New Roman" w:eastAsia="Calibri" w:hAnsi="Times New Roman" w:cs="Times New Roman"/>
          <w:sz w:val="20"/>
          <w:szCs w:val="20"/>
          <w:lang w:eastAsia="ru-RU"/>
        </w:rPr>
        <w:t>вн.тер.г</w:t>
      </w:r>
      <w:proofErr w:type="spellEnd"/>
      <w:r w:rsidRPr="00631BEF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. муниципальный округ Сосновское, </w:t>
      </w:r>
      <w:proofErr w:type="spellStart"/>
      <w:r w:rsidRPr="00631BEF">
        <w:rPr>
          <w:rFonts w:ascii="Times New Roman" w:eastAsia="Calibri" w:hAnsi="Times New Roman" w:cs="Times New Roman"/>
          <w:sz w:val="20"/>
          <w:szCs w:val="20"/>
          <w:lang w:eastAsia="ru-RU"/>
        </w:rPr>
        <w:t>пр-кт</w:t>
      </w:r>
      <w:proofErr w:type="spellEnd"/>
      <w:r w:rsidRPr="00631BEF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Энгельса, д.117 литера</w:t>
      </w:r>
      <w:proofErr w:type="gramStart"/>
      <w:r w:rsidRPr="00631BEF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А</w:t>
      </w:r>
      <w:proofErr w:type="gramEnd"/>
      <w:r w:rsidRPr="00631BEF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r w:rsidRPr="00631BEF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(далее - Место доставки). Заказчик вправе указать Поставщику конкретное помещение для доставки и разгрузки Товара. Поставка Товара осуществляется в рабочие дни </w:t>
      </w:r>
      <w:r w:rsidR="007B4843" w:rsidRPr="00631BEF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(понедельник – пятница) </w:t>
      </w:r>
      <w:r w:rsidRPr="00631BEF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с 9-00 до 16-00 часов.</w:t>
      </w:r>
    </w:p>
    <w:bookmarkEnd w:id="0"/>
    <w:p w:rsidR="00C80798" w:rsidRPr="00631BEF" w:rsidRDefault="00C80798" w:rsidP="00C80798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631BEF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Поставщик за 1 (один) рабочий день до осуществления поставки Товара направляет в адрес Заказчика уведомление о времени доставки в Место доставки.</w:t>
      </w:r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631BEF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Все виды погрузочно-разгрузочных работ, подъем-спуск на этаж, погрузка на склад (в помещения Заказчика) осуществляются силами Поставщика и за его счет.</w:t>
      </w:r>
    </w:p>
    <w:p w:rsidR="00C80798" w:rsidRPr="00631BEF" w:rsidRDefault="00C80798" w:rsidP="00C8079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631BEF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5.2. </w:t>
      </w:r>
      <w:r w:rsidRPr="00631BEF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Период поставки товара – </w:t>
      </w:r>
      <w:proofErr w:type="gramStart"/>
      <w:r w:rsidRPr="00631BEF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с</w:t>
      </w:r>
      <w:r w:rsidR="006E4F01" w:rsidRPr="00631BEF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</w:t>
      </w:r>
      <w:r w:rsidR="00691514" w:rsidRPr="00631BEF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даты заключения</w:t>
      </w:r>
      <w:proofErr w:type="gramEnd"/>
      <w:r w:rsidR="00691514" w:rsidRPr="00631BEF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Контракта</w:t>
      </w:r>
      <w:r w:rsidR="00931980" w:rsidRPr="00631BEF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по 30.11.2026</w:t>
      </w:r>
      <w:r w:rsidRPr="00631BEF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г.</w:t>
      </w:r>
    </w:p>
    <w:p w:rsidR="00262D47" w:rsidRDefault="00262D47" w:rsidP="00C8079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262D47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Срок поставки Товара: в течение 7 (семи) рабочих дней с момента (даты) направления заявки Заказчиком</w:t>
      </w:r>
      <w:r w:rsidR="00653058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.</w:t>
      </w:r>
    </w:p>
    <w:p w:rsidR="00C80798" w:rsidRPr="00631BEF" w:rsidRDefault="00C80798" w:rsidP="00C80798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631BEF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5.3.</w:t>
      </w:r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Товар поставляется партиями. Количество товара в партии указывается в заявке Заказчика. </w:t>
      </w:r>
      <w:r w:rsidRPr="00631BEF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Поставщик осуществляет поставку только после получения от Заказчика Заявки. Заявка имеет силу для Сторон как в случае ее передачи Поставщику путём вручения документа, так и при ее передаче средствами факсимильной, компьютерной, или иной связи, позволяющей достоверно установить, что документ исходит от стороны по настоящему Контракту</w:t>
      </w:r>
      <w:r w:rsidR="000457F0" w:rsidRPr="00631BEF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.</w:t>
      </w:r>
    </w:p>
    <w:p w:rsidR="000457F0" w:rsidRPr="00631BEF" w:rsidRDefault="000457F0" w:rsidP="000457F0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:rsidR="00C80798" w:rsidRPr="00631BEF" w:rsidRDefault="00C80798" w:rsidP="00C8079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6. Перечень приложений, являющихся неотъемлемой частью Описания объекта закупки.</w:t>
      </w:r>
    </w:p>
    <w:p w:rsidR="00C2679A" w:rsidRPr="002832BF" w:rsidRDefault="00C80798" w:rsidP="002832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6.1. Приложение №1.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:rsidR="00325960" w:rsidRPr="00631BEF" w:rsidRDefault="00325960" w:rsidP="00D33C80">
      <w:pPr>
        <w:ind w:firstLine="709"/>
        <w:rPr>
          <w:rFonts w:ascii="Times New Roman" w:hAnsi="Times New Roman" w:cs="Times New Roman"/>
          <w:sz w:val="20"/>
          <w:szCs w:val="20"/>
        </w:rPr>
        <w:sectPr w:rsidR="00325960" w:rsidRPr="00631BEF" w:rsidSect="00D13B75">
          <w:pgSz w:w="16838" w:h="11906" w:orient="landscape"/>
          <w:pgMar w:top="737" w:right="567" w:bottom="567" w:left="851" w:header="709" w:footer="709" w:gutter="0"/>
          <w:cols w:space="708"/>
          <w:docGrid w:linePitch="360"/>
        </w:sectPr>
      </w:pPr>
    </w:p>
    <w:p w:rsidR="00325960" w:rsidRPr="00631BEF" w:rsidRDefault="00325960" w:rsidP="0032596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№1 к Описанию объекта закупки </w:t>
      </w:r>
    </w:p>
    <w:p w:rsidR="00325960" w:rsidRPr="00631BEF" w:rsidRDefault="00325960" w:rsidP="0032596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BEF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требованиям:</w:t>
      </w:r>
    </w:p>
    <w:p w:rsidR="0023711B" w:rsidRPr="00631BEF" w:rsidRDefault="0023711B" w:rsidP="0032596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6382" w:type="dxa"/>
        <w:jc w:val="center"/>
        <w:tblLook w:val="04A0" w:firstRow="1" w:lastRow="0" w:firstColumn="1" w:lastColumn="0" w:noHBand="0" w:noVBand="1"/>
      </w:tblPr>
      <w:tblGrid>
        <w:gridCol w:w="481"/>
        <w:gridCol w:w="1868"/>
        <w:gridCol w:w="1221"/>
        <w:gridCol w:w="1161"/>
        <w:gridCol w:w="435"/>
        <w:gridCol w:w="1915"/>
        <w:gridCol w:w="1822"/>
        <w:gridCol w:w="1029"/>
        <w:gridCol w:w="1427"/>
        <w:gridCol w:w="2881"/>
        <w:gridCol w:w="1117"/>
        <w:gridCol w:w="1025"/>
      </w:tblGrid>
      <w:tr w:rsidR="00E10622" w:rsidRPr="00D51126" w:rsidTr="00B7011A">
        <w:trPr>
          <w:cantSplit/>
          <w:trHeight w:val="2659"/>
          <w:jc w:val="center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7F55" w:rsidRPr="00D51126" w:rsidRDefault="00A67F55" w:rsidP="00A67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8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7F55" w:rsidRPr="00D51126" w:rsidRDefault="00A67F55" w:rsidP="00A67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12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7F55" w:rsidRPr="00D51126" w:rsidRDefault="00A67F55" w:rsidP="00A67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КТРУ</w:t>
            </w:r>
          </w:p>
        </w:tc>
        <w:tc>
          <w:tcPr>
            <w:tcW w:w="11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7F55" w:rsidRPr="00D51126" w:rsidRDefault="00A67F55" w:rsidP="00A67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ОКПД</w:t>
            </w:r>
            <w:proofErr w:type="gramStart"/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proofErr w:type="gramEnd"/>
          </w:p>
        </w:tc>
        <w:tc>
          <w:tcPr>
            <w:tcW w:w="4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A67F55" w:rsidRPr="00D51126" w:rsidRDefault="00A67F55" w:rsidP="00A67F5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характеристики </w:t>
            </w:r>
            <w:proofErr w:type="gramStart"/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9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7F55" w:rsidRPr="00D51126" w:rsidRDefault="00A67F55" w:rsidP="00A67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характеристики</w:t>
            </w:r>
            <w:r w:rsidR="009C42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*</w:t>
            </w:r>
          </w:p>
        </w:tc>
        <w:tc>
          <w:tcPr>
            <w:tcW w:w="18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7F55" w:rsidRPr="00D51126" w:rsidRDefault="00A67F55" w:rsidP="00A67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</w:t>
            </w:r>
            <w:r w:rsidR="009C42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*</w:t>
            </w:r>
          </w:p>
        </w:tc>
        <w:tc>
          <w:tcPr>
            <w:tcW w:w="10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D023E" w:rsidRPr="00D51126" w:rsidRDefault="00A67F55" w:rsidP="00A67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изменения характер</w:t>
            </w:r>
          </w:p>
          <w:p w:rsidR="00A67F55" w:rsidRPr="00D51126" w:rsidRDefault="009C4258" w:rsidP="00A67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</w:t>
            </w:r>
            <w:r w:rsidR="00A67F55"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стики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*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7F55" w:rsidRPr="00D51126" w:rsidRDefault="00A67F55" w:rsidP="00A67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Инструкция по заполнению характеристики в заявке</w:t>
            </w:r>
          </w:p>
        </w:tc>
        <w:tc>
          <w:tcPr>
            <w:tcW w:w="28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7F55" w:rsidRPr="00D51126" w:rsidRDefault="00A67F55" w:rsidP="00A67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 ГОСТам/обоснование включения дополнительных характеристик, не предусмотренных КТРУ/ обоснование неиспользования при описании объекта закупки показателей, требований, условных обозначений и терминологии, установленных в соответствии с законодательством Российской Федерации о техническом регулировании, законодательством Российской Федерации о стандартизации, необходимости использования других показателей, требований, условных обозначений и терминологии</w:t>
            </w:r>
          </w:p>
        </w:tc>
        <w:tc>
          <w:tcPr>
            <w:tcW w:w="11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7F55" w:rsidRPr="00D51126" w:rsidRDefault="00A67F55" w:rsidP="00A67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товара</w:t>
            </w:r>
          </w:p>
        </w:tc>
        <w:tc>
          <w:tcPr>
            <w:tcW w:w="10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7F55" w:rsidRPr="00D51126" w:rsidRDefault="00A67F55" w:rsidP="00A67F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 товара</w:t>
            </w:r>
          </w:p>
        </w:tc>
      </w:tr>
      <w:tr w:rsidR="00595B7B" w:rsidRPr="00D51126" w:rsidTr="00B7011A">
        <w:trPr>
          <w:trHeight w:val="660"/>
          <w:jc w:val="center"/>
        </w:trPr>
        <w:tc>
          <w:tcPr>
            <w:tcW w:w="4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Pr="007A1EBC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green"/>
                <w:lang w:eastAsia="ru-RU"/>
              </w:rPr>
            </w:pPr>
          </w:p>
        </w:tc>
        <w:tc>
          <w:tcPr>
            <w:tcW w:w="18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Вирус кори антитела класса иммуноглобулин G (</w:t>
            </w:r>
            <w:proofErr w:type="spellStart"/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IgG</w:t>
            </w:r>
            <w:proofErr w:type="spellEnd"/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 ИВД, набор, иммуноферментный анализ (ИФА)</w:t>
            </w: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7C34B0" w:rsidRPr="00D51126" w:rsidRDefault="007C34B0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21.20.23.110-00007421</w:t>
            </w: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Pr="00D51126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21.20.23.110</w:t>
            </w: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B7011A" w:rsidRPr="00D51126" w:rsidRDefault="00B7011A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выполняемых тестов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 96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Согласно КТРУ</w:t>
            </w:r>
          </w:p>
        </w:tc>
        <w:tc>
          <w:tcPr>
            <w:tcW w:w="11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F23A16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2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набор</w:t>
            </w:r>
          </w:p>
        </w:tc>
      </w:tr>
      <w:tr w:rsidR="00595B7B" w:rsidRPr="00D51126" w:rsidTr="00B7011A">
        <w:trPr>
          <w:trHeight w:val="439"/>
          <w:jc w:val="center"/>
        </w:trPr>
        <w:tc>
          <w:tcPr>
            <w:tcW w:w="4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7A1EBC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green"/>
                <w:lang w:eastAsia="ru-RU"/>
              </w:rPr>
            </w:pPr>
          </w:p>
        </w:tc>
        <w:tc>
          <w:tcPr>
            <w:tcW w:w="1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Назначение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 анализаторов открытого типа и ручной постановки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Согласно КТРУ</w:t>
            </w:r>
          </w:p>
        </w:tc>
        <w:tc>
          <w:tcPr>
            <w:tcW w:w="11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95B7B" w:rsidRPr="00D51126" w:rsidTr="00B7011A">
        <w:trPr>
          <w:trHeight w:val="439"/>
          <w:jc w:val="center"/>
        </w:trPr>
        <w:tc>
          <w:tcPr>
            <w:tcW w:w="4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7A1EBC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green"/>
                <w:lang w:eastAsia="ru-RU"/>
              </w:rPr>
            </w:pPr>
          </w:p>
        </w:tc>
        <w:tc>
          <w:tcPr>
            <w:tcW w:w="1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Метод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непрямой ИФА, </w:t>
            </w:r>
            <w:proofErr w:type="spellStart"/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двухстадийный</w:t>
            </w:r>
            <w:proofErr w:type="spellEnd"/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Метод позволяет уменьшить долю ложноположительных и ложноотрицательных результатов, избежать влияния ревматоидного фактора, тем самым обеспечивая максимальную чувствительность и специфичность. Раздельное связывание антигенов и антител с </w:t>
            </w:r>
            <w:proofErr w:type="spellStart"/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конъюгатами</w:t>
            </w:r>
            <w:proofErr w:type="spellEnd"/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на разных этапах проведения анализа обеспечивает максимальную чувствительность и специфичность.</w:t>
            </w:r>
          </w:p>
        </w:tc>
        <w:tc>
          <w:tcPr>
            <w:tcW w:w="11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95B7B" w:rsidRPr="00D51126" w:rsidTr="00B7011A">
        <w:trPr>
          <w:trHeight w:val="1999"/>
          <w:jc w:val="center"/>
        </w:trPr>
        <w:tc>
          <w:tcPr>
            <w:tcW w:w="4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7A1EBC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green"/>
                <w:lang w:eastAsia="ru-RU"/>
              </w:rPr>
            </w:pPr>
          </w:p>
        </w:tc>
        <w:tc>
          <w:tcPr>
            <w:tcW w:w="1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Верхнее значение концентрации </w:t>
            </w:r>
            <w:proofErr w:type="spellStart"/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аналита</w:t>
            </w:r>
            <w:proofErr w:type="spellEnd"/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калибровочном образце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E389F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</w:t>
            </w:r>
            <w:r w:rsidR="00595B7B"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МЕ/мл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Для успешной дифференциальной диагностики, выбора тактики лечения пациента и наблюдения за динамикой развития ответной реакции организма врачу-клиницисту необходимо знать точную концентрацию </w:t>
            </w:r>
            <w:proofErr w:type="spellStart"/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аналита</w:t>
            </w:r>
            <w:proofErr w:type="spellEnd"/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что и обеспечивает широкий диапазон измерений, не требующий лишних разведений образца</w:t>
            </w:r>
          </w:p>
        </w:tc>
        <w:tc>
          <w:tcPr>
            <w:tcW w:w="11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95B7B" w:rsidRPr="00D51126" w:rsidTr="00B7011A">
        <w:trPr>
          <w:trHeight w:val="1560"/>
          <w:jc w:val="center"/>
        </w:trPr>
        <w:tc>
          <w:tcPr>
            <w:tcW w:w="4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7A1EBC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green"/>
                <w:lang w:eastAsia="ru-RU"/>
              </w:rPr>
            </w:pPr>
          </w:p>
        </w:tc>
        <w:tc>
          <w:tcPr>
            <w:tcW w:w="1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Чувствительность</w:t>
            </w:r>
            <w:r w:rsidR="00AC56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 w:rsidR="00AC56B5"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МЕ/мл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1A027F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B7FE2">
              <w:rPr>
                <w:rFonts w:ascii="Times New Roman" w:hAnsi="Times New Roman" w:cs="Times New Roman"/>
                <w:sz w:val="16"/>
                <w:szCs w:val="16"/>
              </w:rPr>
              <w:t>≤</w:t>
            </w:r>
            <w:r w:rsidR="00595B7B"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0,07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МЕ/мл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Высокая чувствительность необходима для исключения ложноотрицательных результатов</w:t>
            </w:r>
          </w:p>
        </w:tc>
        <w:tc>
          <w:tcPr>
            <w:tcW w:w="11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95B7B" w:rsidRPr="00D51126" w:rsidTr="00B7011A">
        <w:trPr>
          <w:trHeight w:val="660"/>
          <w:jc w:val="center"/>
        </w:trPr>
        <w:tc>
          <w:tcPr>
            <w:tcW w:w="4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7A1EBC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green"/>
                <w:lang w:eastAsia="ru-RU"/>
              </w:rPr>
            </w:pPr>
          </w:p>
        </w:tc>
        <w:tc>
          <w:tcPr>
            <w:tcW w:w="1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калибраторов с фиксированной концентрацией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E389F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</w:t>
            </w:r>
            <w:r w:rsidR="00595B7B"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6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Чем больше калибраторов используется для построения калибровочной кривой, тем точнее будет результат исследуемой пробы, отложенной на этом графике</w:t>
            </w:r>
          </w:p>
        </w:tc>
        <w:tc>
          <w:tcPr>
            <w:tcW w:w="11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95B7B" w:rsidRPr="00D51126" w:rsidTr="00B7011A">
        <w:trPr>
          <w:trHeight w:val="882"/>
          <w:jc w:val="center"/>
        </w:trPr>
        <w:tc>
          <w:tcPr>
            <w:tcW w:w="4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7A1EBC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green"/>
                <w:lang w:eastAsia="ru-RU"/>
              </w:rPr>
            </w:pPr>
          </w:p>
        </w:tc>
        <w:tc>
          <w:tcPr>
            <w:tcW w:w="1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образца для анализа (сыворотка крови, плазма крови)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1A027F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B7FE2">
              <w:rPr>
                <w:rFonts w:ascii="Times New Roman" w:hAnsi="Times New Roman" w:cs="Times New Roman"/>
                <w:sz w:val="16"/>
                <w:szCs w:val="16"/>
              </w:rPr>
              <w:t>≤</w:t>
            </w:r>
            <w:r w:rsidR="00595B7B"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0,01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56B5" w:rsidRPr="00AC56B5" w:rsidRDefault="00AC56B5" w:rsidP="00AC56B5">
            <w:pPr>
              <w:spacing w:line="195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56B5">
              <w:rPr>
                <w:rFonts w:ascii="Arial" w:hAnsi="Arial" w:cs="Arial"/>
                <w:sz w:val="17"/>
                <w:szCs w:val="17"/>
              </w:rPr>
              <w:br/>
            </w:r>
            <w:proofErr w:type="gramStart"/>
            <w:r w:rsidRPr="00AC56B5">
              <w:rPr>
                <w:rFonts w:ascii="Times New Roman" w:hAnsi="Times New Roman" w:cs="Times New Roman"/>
                <w:sz w:val="18"/>
                <w:szCs w:val="18"/>
              </w:rPr>
              <w:t>см</w:t>
            </w:r>
            <w:proofErr w:type="gramEnd"/>
            <w:r w:rsidRPr="00AC56B5">
              <w:rPr>
                <w:rFonts w:ascii="Times New Roman" w:hAnsi="Times New Roman" w:cs="Times New Roman"/>
                <w:sz w:val="18"/>
                <w:szCs w:val="18"/>
              </w:rPr>
              <w:t>[3*]; мл</w:t>
            </w:r>
          </w:p>
          <w:p w:rsidR="00595B7B" w:rsidRPr="00AC56B5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Чем меньше образца требуется для проведения одного анализа, тем больше различных исследований можно выполнить из одной пробы</w:t>
            </w:r>
          </w:p>
        </w:tc>
        <w:tc>
          <w:tcPr>
            <w:tcW w:w="11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95B7B" w:rsidRPr="00D51126" w:rsidTr="00B7011A">
        <w:trPr>
          <w:trHeight w:val="660"/>
          <w:jc w:val="center"/>
        </w:trPr>
        <w:tc>
          <w:tcPr>
            <w:tcW w:w="4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7A1EBC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green"/>
                <w:lang w:eastAsia="ru-RU"/>
              </w:rPr>
            </w:pPr>
          </w:p>
        </w:tc>
        <w:tc>
          <w:tcPr>
            <w:tcW w:w="1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Суммарное время инкубации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1A027F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B7FE2">
              <w:rPr>
                <w:rFonts w:ascii="Times New Roman" w:hAnsi="Times New Roman" w:cs="Times New Roman"/>
                <w:sz w:val="16"/>
                <w:szCs w:val="16"/>
              </w:rPr>
              <w:t>≤</w:t>
            </w:r>
            <w:r w:rsidR="00595B7B"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85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Позволяет не нарушать технологические процессы в лаборатории, которые выверены с учетом табельного расписания и максимально оптимизированы. Изменение в протоколе постановки тест-системы неизбежно повредит отлаженный механизм исследований в лаборатории</w:t>
            </w:r>
          </w:p>
        </w:tc>
        <w:tc>
          <w:tcPr>
            <w:tcW w:w="11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95B7B" w:rsidRPr="00D51126" w:rsidTr="006C2737">
        <w:trPr>
          <w:trHeight w:val="1156"/>
          <w:jc w:val="center"/>
        </w:trPr>
        <w:tc>
          <w:tcPr>
            <w:tcW w:w="4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7A1EBC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green"/>
                <w:lang w:eastAsia="ru-RU"/>
              </w:rPr>
            </w:pPr>
          </w:p>
        </w:tc>
        <w:tc>
          <w:tcPr>
            <w:tcW w:w="1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Использование шейкера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постановка анализа без использования шейкера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Обусловлено ограниченным количеством оборудования для проведения ИФА в лаборатории</w:t>
            </w:r>
          </w:p>
        </w:tc>
        <w:tc>
          <w:tcPr>
            <w:tcW w:w="11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95B7B" w:rsidRPr="00D51126" w:rsidTr="006C2737">
        <w:trPr>
          <w:trHeight w:val="660"/>
          <w:jc w:val="center"/>
        </w:trPr>
        <w:tc>
          <w:tcPr>
            <w:tcW w:w="4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7A1EBC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green"/>
                <w:lang w:eastAsia="ru-RU"/>
              </w:rPr>
            </w:pPr>
          </w:p>
        </w:tc>
        <w:tc>
          <w:tcPr>
            <w:tcW w:w="1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Форма раствора ТМБ и </w:t>
            </w:r>
            <w:proofErr w:type="spellStart"/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конъюгата</w:t>
            </w:r>
            <w:proofErr w:type="spellEnd"/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готовы</w:t>
            </w:r>
            <w:proofErr w:type="gramEnd"/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 использованию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Готовность реагентов уменьшает количество операций на подготовительном этапе постановки анализа, что экономит время оператора и снижает риск возникновения ошибок</w:t>
            </w:r>
          </w:p>
        </w:tc>
        <w:tc>
          <w:tcPr>
            <w:tcW w:w="11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95B7B" w:rsidRPr="00D51126" w:rsidTr="00B7011A">
        <w:trPr>
          <w:trHeight w:val="882"/>
          <w:jc w:val="center"/>
        </w:trPr>
        <w:tc>
          <w:tcPr>
            <w:tcW w:w="4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7A1EBC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green"/>
                <w:lang w:eastAsia="ru-RU"/>
              </w:rPr>
            </w:pPr>
          </w:p>
        </w:tc>
        <w:tc>
          <w:tcPr>
            <w:tcW w:w="1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Проведение иммунологической стадии при 37</w:t>
            </w:r>
            <w:proofErr w:type="gramStart"/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ºС</w:t>
            </w:r>
            <w:proofErr w:type="gramEnd"/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Исключает влияние внешних факторов, тем самым обеспечивая стабильность проведения анализа</w:t>
            </w:r>
          </w:p>
        </w:tc>
        <w:tc>
          <w:tcPr>
            <w:tcW w:w="11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595B7B" w:rsidRPr="00D51126" w:rsidTr="00B7011A">
        <w:trPr>
          <w:trHeight w:val="660"/>
          <w:jc w:val="center"/>
        </w:trPr>
        <w:tc>
          <w:tcPr>
            <w:tcW w:w="4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7A1EBC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green"/>
                <w:lang w:eastAsia="ru-RU"/>
              </w:rPr>
            </w:pPr>
          </w:p>
        </w:tc>
        <w:tc>
          <w:tcPr>
            <w:tcW w:w="1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Промывка после инкубации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одинаковые алгоритмы промывок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11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требуется дополнительная перенастройка оборудования. Снижает риск возникновения ошибки при постановке ИФА-анализа оператором</w:t>
            </w:r>
          </w:p>
        </w:tc>
        <w:tc>
          <w:tcPr>
            <w:tcW w:w="11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95B7B" w:rsidRPr="00D51126" w:rsidRDefault="00595B7B" w:rsidP="00595B7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7C34B0" w:rsidRDefault="007C34B0" w:rsidP="009B6F73">
      <w:pPr>
        <w:spacing w:after="0" w:line="240" w:lineRule="auto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:rsidR="009B6F73" w:rsidRPr="00307456" w:rsidRDefault="009B6F73" w:rsidP="009B6F7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307456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*</w:t>
      </w:r>
      <w:bookmarkStart w:id="1" w:name="_GoBack"/>
      <w:r w:rsidRPr="00307456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Согласно п.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N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</w:t>
      </w:r>
      <w:proofErr w:type="gramEnd"/>
      <w:r w:rsidRPr="00307456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» описание необходимого к поставке Товара приведено в соответствии со статьей 33 Федерального закона от 05.04.2013 № 44-ФЗ, так как в соответствующей позиции каталога товаров, работ, услуг для обеспечения государственных и муниципальных нужд, отсутствует описание характеристик товара</w:t>
      </w:r>
      <w:bookmarkEnd w:id="1"/>
      <w:r w:rsidRPr="00307456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</w:t>
      </w:r>
    </w:p>
    <w:p w:rsidR="00307456" w:rsidRDefault="00307456" w:rsidP="0073044A">
      <w:pPr>
        <w:keepNext/>
        <w:keepLines/>
        <w:spacing w:after="0" w:line="240" w:lineRule="auto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:rsidR="00307456" w:rsidRDefault="00307456" w:rsidP="0073044A">
      <w:pPr>
        <w:keepNext/>
        <w:keepLines/>
        <w:spacing w:after="0" w:line="240" w:lineRule="auto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:rsidR="00307456" w:rsidRDefault="00307456" w:rsidP="0073044A">
      <w:pPr>
        <w:keepNext/>
        <w:keepLines/>
        <w:spacing w:after="0" w:line="240" w:lineRule="auto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:rsidR="00286505" w:rsidRPr="0073044A" w:rsidRDefault="00B37530" w:rsidP="0073044A">
      <w:pPr>
        <w:keepNext/>
        <w:keepLines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И.О. заведующей МЦКДЛ</w:t>
      </w:r>
      <w:r w:rsidR="0073044A" w:rsidRPr="0073044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____________ /</w:t>
      </w: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И</w:t>
      </w:r>
      <w:r w:rsidR="007A14CD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</w:t>
      </w: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С.</w:t>
      </w:r>
      <w:r w:rsidR="0073044A" w:rsidRPr="0073044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</w:t>
      </w: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Ефимова</w:t>
      </w:r>
      <w:r w:rsidR="0073044A" w:rsidRPr="0073044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/</w:t>
      </w:r>
    </w:p>
    <w:sectPr w:rsidR="00286505" w:rsidRPr="0073044A" w:rsidSect="00FF04BD">
      <w:pgSz w:w="16838" w:h="11906" w:orient="landscape"/>
      <w:pgMar w:top="851" w:right="567" w:bottom="3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2CF" w:rsidRDefault="00CE52CF" w:rsidP="00277A1B">
      <w:pPr>
        <w:spacing w:after="0" w:line="240" w:lineRule="auto"/>
      </w:pPr>
      <w:r>
        <w:separator/>
      </w:r>
    </w:p>
  </w:endnote>
  <w:endnote w:type="continuationSeparator" w:id="0">
    <w:p w:rsidR="00CE52CF" w:rsidRDefault="00CE52CF" w:rsidP="00277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2CF" w:rsidRDefault="00CE52CF" w:rsidP="00277A1B">
      <w:pPr>
        <w:spacing w:after="0" w:line="240" w:lineRule="auto"/>
      </w:pPr>
      <w:r>
        <w:separator/>
      </w:r>
    </w:p>
  </w:footnote>
  <w:footnote w:type="continuationSeparator" w:id="0">
    <w:p w:rsidR="00CE52CF" w:rsidRDefault="00CE52CF" w:rsidP="00277A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F9D"/>
    <w:rsid w:val="00001A5E"/>
    <w:rsid w:val="00002EDA"/>
    <w:rsid w:val="000129A9"/>
    <w:rsid w:val="00020A40"/>
    <w:rsid w:val="00030269"/>
    <w:rsid w:val="00041673"/>
    <w:rsid w:val="00042510"/>
    <w:rsid w:val="000429E6"/>
    <w:rsid w:val="000457F0"/>
    <w:rsid w:val="00051951"/>
    <w:rsid w:val="00054133"/>
    <w:rsid w:val="000544F2"/>
    <w:rsid w:val="00056ECF"/>
    <w:rsid w:val="000575A9"/>
    <w:rsid w:val="00062241"/>
    <w:rsid w:val="00066DE3"/>
    <w:rsid w:val="000712E4"/>
    <w:rsid w:val="00081946"/>
    <w:rsid w:val="00081AE7"/>
    <w:rsid w:val="00085066"/>
    <w:rsid w:val="00085783"/>
    <w:rsid w:val="00090232"/>
    <w:rsid w:val="00090650"/>
    <w:rsid w:val="0009119B"/>
    <w:rsid w:val="00093C4F"/>
    <w:rsid w:val="00094969"/>
    <w:rsid w:val="000A228A"/>
    <w:rsid w:val="000A2E2B"/>
    <w:rsid w:val="000A4894"/>
    <w:rsid w:val="000A4B26"/>
    <w:rsid w:val="000A716E"/>
    <w:rsid w:val="000B0158"/>
    <w:rsid w:val="000B130B"/>
    <w:rsid w:val="000B35D0"/>
    <w:rsid w:val="000B38DD"/>
    <w:rsid w:val="000B3B98"/>
    <w:rsid w:val="000B7753"/>
    <w:rsid w:val="000B7CE7"/>
    <w:rsid w:val="000C19AE"/>
    <w:rsid w:val="000C37BE"/>
    <w:rsid w:val="000C4161"/>
    <w:rsid w:val="000D1522"/>
    <w:rsid w:val="000E01FA"/>
    <w:rsid w:val="000E1978"/>
    <w:rsid w:val="000E1F77"/>
    <w:rsid w:val="000E297E"/>
    <w:rsid w:val="000E3386"/>
    <w:rsid w:val="000E418D"/>
    <w:rsid w:val="000E64A6"/>
    <w:rsid w:val="000F6074"/>
    <w:rsid w:val="000F7868"/>
    <w:rsid w:val="000F7BDB"/>
    <w:rsid w:val="001176D4"/>
    <w:rsid w:val="0012105B"/>
    <w:rsid w:val="001210D0"/>
    <w:rsid w:val="00121B4F"/>
    <w:rsid w:val="00121CD2"/>
    <w:rsid w:val="00123F22"/>
    <w:rsid w:val="00125482"/>
    <w:rsid w:val="00131391"/>
    <w:rsid w:val="001316FC"/>
    <w:rsid w:val="00133816"/>
    <w:rsid w:val="00137E0A"/>
    <w:rsid w:val="00140B2B"/>
    <w:rsid w:val="00140D27"/>
    <w:rsid w:val="00140EA1"/>
    <w:rsid w:val="00145FE0"/>
    <w:rsid w:val="00150090"/>
    <w:rsid w:val="00152FD6"/>
    <w:rsid w:val="00157A72"/>
    <w:rsid w:val="00161AC0"/>
    <w:rsid w:val="00163222"/>
    <w:rsid w:val="001662C7"/>
    <w:rsid w:val="00167696"/>
    <w:rsid w:val="00172E6D"/>
    <w:rsid w:val="00174EDA"/>
    <w:rsid w:val="0017752A"/>
    <w:rsid w:val="00182A23"/>
    <w:rsid w:val="00193036"/>
    <w:rsid w:val="001A027F"/>
    <w:rsid w:val="001A190E"/>
    <w:rsid w:val="001A2C3C"/>
    <w:rsid w:val="001A79C0"/>
    <w:rsid w:val="001B1099"/>
    <w:rsid w:val="001B1E0C"/>
    <w:rsid w:val="001B252D"/>
    <w:rsid w:val="001C6F6A"/>
    <w:rsid w:val="001D6E5A"/>
    <w:rsid w:val="001D6F39"/>
    <w:rsid w:val="001E6A6C"/>
    <w:rsid w:val="001F278E"/>
    <w:rsid w:val="00200BBD"/>
    <w:rsid w:val="002010C1"/>
    <w:rsid w:val="00202D5C"/>
    <w:rsid w:val="00206217"/>
    <w:rsid w:val="002120FF"/>
    <w:rsid w:val="0022167F"/>
    <w:rsid w:val="002222B3"/>
    <w:rsid w:val="002223C6"/>
    <w:rsid w:val="00225AC7"/>
    <w:rsid w:val="002316FB"/>
    <w:rsid w:val="0023233E"/>
    <w:rsid w:val="00234483"/>
    <w:rsid w:val="0023711B"/>
    <w:rsid w:val="00237A0E"/>
    <w:rsid w:val="00237AE6"/>
    <w:rsid w:val="00237BF8"/>
    <w:rsid w:val="002433FC"/>
    <w:rsid w:val="002451B7"/>
    <w:rsid w:val="00246647"/>
    <w:rsid w:val="002479D9"/>
    <w:rsid w:val="00247E1A"/>
    <w:rsid w:val="002555FA"/>
    <w:rsid w:val="00262D47"/>
    <w:rsid w:val="0026583D"/>
    <w:rsid w:val="00273301"/>
    <w:rsid w:val="00274D32"/>
    <w:rsid w:val="00275E30"/>
    <w:rsid w:val="00277A1B"/>
    <w:rsid w:val="002832BF"/>
    <w:rsid w:val="00283D76"/>
    <w:rsid w:val="00286505"/>
    <w:rsid w:val="002904C0"/>
    <w:rsid w:val="00293949"/>
    <w:rsid w:val="00294AE5"/>
    <w:rsid w:val="002A1958"/>
    <w:rsid w:val="002A262E"/>
    <w:rsid w:val="002A2E4C"/>
    <w:rsid w:val="002A2FEE"/>
    <w:rsid w:val="002A4024"/>
    <w:rsid w:val="002A6E7D"/>
    <w:rsid w:val="002B48C6"/>
    <w:rsid w:val="002B5677"/>
    <w:rsid w:val="002C2587"/>
    <w:rsid w:val="002C4DBF"/>
    <w:rsid w:val="002D4992"/>
    <w:rsid w:val="002D545A"/>
    <w:rsid w:val="002E32B1"/>
    <w:rsid w:val="002E61EC"/>
    <w:rsid w:val="002F1D5A"/>
    <w:rsid w:val="002F7AB3"/>
    <w:rsid w:val="00302307"/>
    <w:rsid w:val="00305FF0"/>
    <w:rsid w:val="0030743C"/>
    <w:rsid w:val="00307456"/>
    <w:rsid w:val="003149A7"/>
    <w:rsid w:val="00321F9E"/>
    <w:rsid w:val="00324108"/>
    <w:rsid w:val="00325960"/>
    <w:rsid w:val="00332B0C"/>
    <w:rsid w:val="00342609"/>
    <w:rsid w:val="003434F3"/>
    <w:rsid w:val="00344D03"/>
    <w:rsid w:val="00347369"/>
    <w:rsid w:val="00347AD6"/>
    <w:rsid w:val="003516C9"/>
    <w:rsid w:val="00354D35"/>
    <w:rsid w:val="00356703"/>
    <w:rsid w:val="00357D4C"/>
    <w:rsid w:val="00362442"/>
    <w:rsid w:val="0037039B"/>
    <w:rsid w:val="003825DB"/>
    <w:rsid w:val="003835D5"/>
    <w:rsid w:val="00384F3B"/>
    <w:rsid w:val="003871EA"/>
    <w:rsid w:val="003879DC"/>
    <w:rsid w:val="00390D33"/>
    <w:rsid w:val="00391302"/>
    <w:rsid w:val="0039135F"/>
    <w:rsid w:val="0039313B"/>
    <w:rsid w:val="003931CD"/>
    <w:rsid w:val="00397467"/>
    <w:rsid w:val="003A7D38"/>
    <w:rsid w:val="003B1B93"/>
    <w:rsid w:val="003B1BA6"/>
    <w:rsid w:val="003B2DFF"/>
    <w:rsid w:val="003B74F4"/>
    <w:rsid w:val="003C3380"/>
    <w:rsid w:val="003C5799"/>
    <w:rsid w:val="003D011A"/>
    <w:rsid w:val="003D4A56"/>
    <w:rsid w:val="003D57CE"/>
    <w:rsid w:val="003D7C8E"/>
    <w:rsid w:val="003E0567"/>
    <w:rsid w:val="003E5A21"/>
    <w:rsid w:val="003E5AEE"/>
    <w:rsid w:val="003E7127"/>
    <w:rsid w:val="003F21DE"/>
    <w:rsid w:val="003F2D17"/>
    <w:rsid w:val="0040284F"/>
    <w:rsid w:val="00402A82"/>
    <w:rsid w:val="00407EC8"/>
    <w:rsid w:val="00411A83"/>
    <w:rsid w:val="00412326"/>
    <w:rsid w:val="004158CE"/>
    <w:rsid w:val="0042315B"/>
    <w:rsid w:val="004252B5"/>
    <w:rsid w:val="00426418"/>
    <w:rsid w:val="004341CE"/>
    <w:rsid w:val="004368CE"/>
    <w:rsid w:val="004464BC"/>
    <w:rsid w:val="00455C94"/>
    <w:rsid w:val="00460AFD"/>
    <w:rsid w:val="00464FAF"/>
    <w:rsid w:val="00470058"/>
    <w:rsid w:val="004723BF"/>
    <w:rsid w:val="00491BB6"/>
    <w:rsid w:val="00492B06"/>
    <w:rsid w:val="00493062"/>
    <w:rsid w:val="0049487C"/>
    <w:rsid w:val="004A1A65"/>
    <w:rsid w:val="004B26D0"/>
    <w:rsid w:val="004B4DBC"/>
    <w:rsid w:val="004B7509"/>
    <w:rsid w:val="004C1E49"/>
    <w:rsid w:val="004C4274"/>
    <w:rsid w:val="004D023E"/>
    <w:rsid w:val="004D1B26"/>
    <w:rsid w:val="004D32B4"/>
    <w:rsid w:val="004D7091"/>
    <w:rsid w:val="004D7425"/>
    <w:rsid w:val="004E4FFA"/>
    <w:rsid w:val="004E5CFE"/>
    <w:rsid w:val="004E77BA"/>
    <w:rsid w:val="004E7999"/>
    <w:rsid w:val="004F0E45"/>
    <w:rsid w:val="004F4B3C"/>
    <w:rsid w:val="004F7E35"/>
    <w:rsid w:val="00501235"/>
    <w:rsid w:val="00501B12"/>
    <w:rsid w:val="0050464D"/>
    <w:rsid w:val="005050C1"/>
    <w:rsid w:val="00512E41"/>
    <w:rsid w:val="00517811"/>
    <w:rsid w:val="005251F2"/>
    <w:rsid w:val="0053299B"/>
    <w:rsid w:val="00534BB8"/>
    <w:rsid w:val="00541624"/>
    <w:rsid w:val="005437DB"/>
    <w:rsid w:val="00543B61"/>
    <w:rsid w:val="00543D04"/>
    <w:rsid w:val="00545A38"/>
    <w:rsid w:val="0056138A"/>
    <w:rsid w:val="005644D3"/>
    <w:rsid w:val="00566D73"/>
    <w:rsid w:val="00571442"/>
    <w:rsid w:val="00571AAC"/>
    <w:rsid w:val="0057257F"/>
    <w:rsid w:val="005730D0"/>
    <w:rsid w:val="0057362A"/>
    <w:rsid w:val="00573667"/>
    <w:rsid w:val="00576CCA"/>
    <w:rsid w:val="0059524D"/>
    <w:rsid w:val="00595B7B"/>
    <w:rsid w:val="00596B9C"/>
    <w:rsid w:val="005A24E9"/>
    <w:rsid w:val="005A3E15"/>
    <w:rsid w:val="005A464B"/>
    <w:rsid w:val="005B08BE"/>
    <w:rsid w:val="005B2E73"/>
    <w:rsid w:val="005B326E"/>
    <w:rsid w:val="005B340F"/>
    <w:rsid w:val="005C204F"/>
    <w:rsid w:val="005C351B"/>
    <w:rsid w:val="005D448E"/>
    <w:rsid w:val="005D462D"/>
    <w:rsid w:val="005E389F"/>
    <w:rsid w:val="005F0658"/>
    <w:rsid w:val="005F2DD9"/>
    <w:rsid w:val="005F4CE3"/>
    <w:rsid w:val="006013E3"/>
    <w:rsid w:val="00606A5C"/>
    <w:rsid w:val="006121F4"/>
    <w:rsid w:val="00614F9D"/>
    <w:rsid w:val="00625BD3"/>
    <w:rsid w:val="00631BEF"/>
    <w:rsid w:val="0063393B"/>
    <w:rsid w:val="00633EF7"/>
    <w:rsid w:val="00634880"/>
    <w:rsid w:val="00640752"/>
    <w:rsid w:val="0065084A"/>
    <w:rsid w:val="00652161"/>
    <w:rsid w:val="00652D0E"/>
    <w:rsid w:val="00653058"/>
    <w:rsid w:val="00665336"/>
    <w:rsid w:val="0066655D"/>
    <w:rsid w:val="006678A4"/>
    <w:rsid w:val="00671BBE"/>
    <w:rsid w:val="006721F9"/>
    <w:rsid w:val="00673531"/>
    <w:rsid w:val="0067394C"/>
    <w:rsid w:val="00674BAA"/>
    <w:rsid w:val="00675D16"/>
    <w:rsid w:val="00676A64"/>
    <w:rsid w:val="00680444"/>
    <w:rsid w:val="00681E3D"/>
    <w:rsid w:val="00691514"/>
    <w:rsid w:val="00691F6B"/>
    <w:rsid w:val="006935A8"/>
    <w:rsid w:val="006936D5"/>
    <w:rsid w:val="0069705A"/>
    <w:rsid w:val="006A2E03"/>
    <w:rsid w:val="006B2676"/>
    <w:rsid w:val="006B3346"/>
    <w:rsid w:val="006C0A66"/>
    <w:rsid w:val="006C270D"/>
    <w:rsid w:val="006C2737"/>
    <w:rsid w:val="006C5C5A"/>
    <w:rsid w:val="006C69E8"/>
    <w:rsid w:val="006D2B81"/>
    <w:rsid w:val="006D5A2D"/>
    <w:rsid w:val="006E099D"/>
    <w:rsid w:val="006E20EC"/>
    <w:rsid w:val="006E4F01"/>
    <w:rsid w:val="006F0F0B"/>
    <w:rsid w:val="006F4D7C"/>
    <w:rsid w:val="00701D2E"/>
    <w:rsid w:val="00704AB2"/>
    <w:rsid w:val="00706E4D"/>
    <w:rsid w:val="00707B3C"/>
    <w:rsid w:val="00711A26"/>
    <w:rsid w:val="00714CAC"/>
    <w:rsid w:val="007228D3"/>
    <w:rsid w:val="00726B6C"/>
    <w:rsid w:val="0073044A"/>
    <w:rsid w:val="007379A3"/>
    <w:rsid w:val="007457A8"/>
    <w:rsid w:val="0074652E"/>
    <w:rsid w:val="00750FF8"/>
    <w:rsid w:val="00751138"/>
    <w:rsid w:val="00753A17"/>
    <w:rsid w:val="00772AFE"/>
    <w:rsid w:val="0077538A"/>
    <w:rsid w:val="007777A9"/>
    <w:rsid w:val="007818F9"/>
    <w:rsid w:val="00781E12"/>
    <w:rsid w:val="007861A9"/>
    <w:rsid w:val="00792CA8"/>
    <w:rsid w:val="00793F41"/>
    <w:rsid w:val="007A0725"/>
    <w:rsid w:val="007A14CD"/>
    <w:rsid w:val="007A1EBC"/>
    <w:rsid w:val="007A299A"/>
    <w:rsid w:val="007A3892"/>
    <w:rsid w:val="007A6331"/>
    <w:rsid w:val="007A716D"/>
    <w:rsid w:val="007B4843"/>
    <w:rsid w:val="007B645C"/>
    <w:rsid w:val="007B6856"/>
    <w:rsid w:val="007C34B0"/>
    <w:rsid w:val="007C4E68"/>
    <w:rsid w:val="007D6F4F"/>
    <w:rsid w:val="007E540B"/>
    <w:rsid w:val="007E690A"/>
    <w:rsid w:val="007F1204"/>
    <w:rsid w:val="007F302E"/>
    <w:rsid w:val="00800305"/>
    <w:rsid w:val="00803F28"/>
    <w:rsid w:val="008061FD"/>
    <w:rsid w:val="00806D18"/>
    <w:rsid w:val="008075E6"/>
    <w:rsid w:val="00810067"/>
    <w:rsid w:val="00812A63"/>
    <w:rsid w:val="008159ED"/>
    <w:rsid w:val="00820077"/>
    <w:rsid w:val="00825903"/>
    <w:rsid w:val="00833428"/>
    <w:rsid w:val="008364DA"/>
    <w:rsid w:val="00836996"/>
    <w:rsid w:val="00836C05"/>
    <w:rsid w:val="00837214"/>
    <w:rsid w:val="0084416D"/>
    <w:rsid w:val="00847DD3"/>
    <w:rsid w:val="00850E6A"/>
    <w:rsid w:val="00853181"/>
    <w:rsid w:val="00853243"/>
    <w:rsid w:val="00855139"/>
    <w:rsid w:val="00856EE1"/>
    <w:rsid w:val="0085712E"/>
    <w:rsid w:val="008637B6"/>
    <w:rsid w:val="0086564E"/>
    <w:rsid w:val="0086633B"/>
    <w:rsid w:val="00866672"/>
    <w:rsid w:val="00882CA3"/>
    <w:rsid w:val="00890B46"/>
    <w:rsid w:val="0089400F"/>
    <w:rsid w:val="008A7BBA"/>
    <w:rsid w:val="008B0376"/>
    <w:rsid w:val="008B3F52"/>
    <w:rsid w:val="008C0150"/>
    <w:rsid w:val="008C16D5"/>
    <w:rsid w:val="008C1E03"/>
    <w:rsid w:val="008D53D1"/>
    <w:rsid w:val="008D6C9D"/>
    <w:rsid w:val="008E2E56"/>
    <w:rsid w:val="008E67ED"/>
    <w:rsid w:val="00903367"/>
    <w:rsid w:val="00905A38"/>
    <w:rsid w:val="009106C6"/>
    <w:rsid w:val="009123B2"/>
    <w:rsid w:val="009125FF"/>
    <w:rsid w:val="00912AFD"/>
    <w:rsid w:val="00916CA9"/>
    <w:rsid w:val="00920A43"/>
    <w:rsid w:val="00931980"/>
    <w:rsid w:val="00931A8E"/>
    <w:rsid w:val="009329FF"/>
    <w:rsid w:val="00942164"/>
    <w:rsid w:val="00943406"/>
    <w:rsid w:val="00945F49"/>
    <w:rsid w:val="009478DD"/>
    <w:rsid w:val="0095246F"/>
    <w:rsid w:val="0095576D"/>
    <w:rsid w:val="00971A68"/>
    <w:rsid w:val="009720E2"/>
    <w:rsid w:val="0097317F"/>
    <w:rsid w:val="00982A81"/>
    <w:rsid w:val="00982CB3"/>
    <w:rsid w:val="00985464"/>
    <w:rsid w:val="00991C78"/>
    <w:rsid w:val="00992448"/>
    <w:rsid w:val="00993A3E"/>
    <w:rsid w:val="00994175"/>
    <w:rsid w:val="009A0E69"/>
    <w:rsid w:val="009A1A04"/>
    <w:rsid w:val="009A275E"/>
    <w:rsid w:val="009A6B38"/>
    <w:rsid w:val="009A6F85"/>
    <w:rsid w:val="009A7815"/>
    <w:rsid w:val="009B02D0"/>
    <w:rsid w:val="009B02D4"/>
    <w:rsid w:val="009B6F73"/>
    <w:rsid w:val="009B743F"/>
    <w:rsid w:val="009C02DF"/>
    <w:rsid w:val="009C4258"/>
    <w:rsid w:val="009E1B01"/>
    <w:rsid w:val="009E24FA"/>
    <w:rsid w:val="009E4581"/>
    <w:rsid w:val="009E482A"/>
    <w:rsid w:val="009F785F"/>
    <w:rsid w:val="00A13B70"/>
    <w:rsid w:val="00A15A76"/>
    <w:rsid w:val="00A1744C"/>
    <w:rsid w:val="00A23DB3"/>
    <w:rsid w:val="00A26DFA"/>
    <w:rsid w:val="00A271A2"/>
    <w:rsid w:val="00A31C62"/>
    <w:rsid w:val="00A324F3"/>
    <w:rsid w:val="00A32E39"/>
    <w:rsid w:val="00A32FF5"/>
    <w:rsid w:val="00A3449F"/>
    <w:rsid w:val="00A36966"/>
    <w:rsid w:val="00A47EA8"/>
    <w:rsid w:val="00A50468"/>
    <w:rsid w:val="00A53429"/>
    <w:rsid w:val="00A558DF"/>
    <w:rsid w:val="00A57BF2"/>
    <w:rsid w:val="00A67F55"/>
    <w:rsid w:val="00A715C7"/>
    <w:rsid w:val="00A75835"/>
    <w:rsid w:val="00A80D73"/>
    <w:rsid w:val="00A81A3C"/>
    <w:rsid w:val="00A82F82"/>
    <w:rsid w:val="00A83F2C"/>
    <w:rsid w:val="00A83F3A"/>
    <w:rsid w:val="00A85E59"/>
    <w:rsid w:val="00A87DEA"/>
    <w:rsid w:val="00A92A82"/>
    <w:rsid w:val="00A939DF"/>
    <w:rsid w:val="00A95489"/>
    <w:rsid w:val="00AA2292"/>
    <w:rsid w:val="00AA696E"/>
    <w:rsid w:val="00AA7A96"/>
    <w:rsid w:val="00AB588F"/>
    <w:rsid w:val="00AC186B"/>
    <w:rsid w:val="00AC212D"/>
    <w:rsid w:val="00AC56B5"/>
    <w:rsid w:val="00AC7337"/>
    <w:rsid w:val="00AD5188"/>
    <w:rsid w:val="00AD546B"/>
    <w:rsid w:val="00AE5ACD"/>
    <w:rsid w:val="00AE7994"/>
    <w:rsid w:val="00AF7A34"/>
    <w:rsid w:val="00AF7EC8"/>
    <w:rsid w:val="00B0343B"/>
    <w:rsid w:val="00B0480A"/>
    <w:rsid w:val="00B0758E"/>
    <w:rsid w:val="00B153C8"/>
    <w:rsid w:val="00B155E9"/>
    <w:rsid w:val="00B2412D"/>
    <w:rsid w:val="00B25F54"/>
    <w:rsid w:val="00B3095F"/>
    <w:rsid w:val="00B33D54"/>
    <w:rsid w:val="00B34A70"/>
    <w:rsid w:val="00B35023"/>
    <w:rsid w:val="00B35F58"/>
    <w:rsid w:val="00B37530"/>
    <w:rsid w:val="00B448D3"/>
    <w:rsid w:val="00B44E06"/>
    <w:rsid w:val="00B451C5"/>
    <w:rsid w:val="00B46E27"/>
    <w:rsid w:val="00B53BA5"/>
    <w:rsid w:val="00B54A90"/>
    <w:rsid w:val="00B56B10"/>
    <w:rsid w:val="00B62379"/>
    <w:rsid w:val="00B63EB0"/>
    <w:rsid w:val="00B7011A"/>
    <w:rsid w:val="00B72D82"/>
    <w:rsid w:val="00B743A9"/>
    <w:rsid w:val="00B81A52"/>
    <w:rsid w:val="00B82BCB"/>
    <w:rsid w:val="00B92DEB"/>
    <w:rsid w:val="00B92FD9"/>
    <w:rsid w:val="00B96DAB"/>
    <w:rsid w:val="00BA4E74"/>
    <w:rsid w:val="00BA5F93"/>
    <w:rsid w:val="00BB48A1"/>
    <w:rsid w:val="00BB5344"/>
    <w:rsid w:val="00BC3F10"/>
    <w:rsid w:val="00BC5358"/>
    <w:rsid w:val="00BD0408"/>
    <w:rsid w:val="00BD456D"/>
    <w:rsid w:val="00BE4E1D"/>
    <w:rsid w:val="00BF171D"/>
    <w:rsid w:val="00BF7F57"/>
    <w:rsid w:val="00C00104"/>
    <w:rsid w:val="00C01065"/>
    <w:rsid w:val="00C12327"/>
    <w:rsid w:val="00C126F5"/>
    <w:rsid w:val="00C16849"/>
    <w:rsid w:val="00C20356"/>
    <w:rsid w:val="00C26344"/>
    <w:rsid w:val="00C2679A"/>
    <w:rsid w:val="00C32CBB"/>
    <w:rsid w:val="00C354E0"/>
    <w:rsid w:val="00C3619B"/>
    <w:rsid w:val="00C36F1B"/>
    <w:rsid w:val="00C40743"/>
    <w:rsid w:val="00C413A7"/>
    <w:rsid w:val="00C43482"/>
    <w:rsid w:val="00C518EF"/>
    <w:rsid w:val="00C53A99"/>
    <w:rsid w:val="00C550CD"/>
    <w:rsid w:val="00C569E2"/>
    <w:rsid w:val="00C5770E"/>
    <w:rsid w:val="00C610C4"/>
    <w:rsid w:val="00C63609"/>
    <w:rsid w:val="00C671AE"/>
    <w:rsid w:val="00C679B3"/>
    <w:rsid w:val="00C67A0A"/>
    <w:rsid w:val="00C735B8"/>
    <w:rsid w:val="00C756E4"/>
    <w:rsid w:val="00C75781"/>
    <w:rsid w:val="00C80798"/>
    <w:rsid w:val="00C8145E"/>
    <w:rsid w:val="00C82219"/>
    <w:rsid w:val="00C8273C"/>
    <w:rsid w:val="00C87EFC"/>
    <w:rsid w:val="00C9020F"/>
    <w:rsid w:val="00C94AC3"/>
    <w:rsid w:val="00C95F29"/>
    <w:rsid w:val="00C97066"/>
    <w:rsid w:val="00CA0378"/>
    <w:rsid w:val="00CA0713"/>
    <w:rsid w:val="00CB02B7"/>
    <w:rsid w:val="00CB3FF4"/>
    <w:rsid w:val="00CC1A8B"/>
    <w:rsid w:val="00CC5F93"/>
    <w:rsid w:val="00CC7E78"/>
    <w:rsid w:val="00CD675E"/>
    <w:rsid w:val="00CE42B6"/>
    <w:rsid w:val="00CE52BB"/>
    <w:rsid w:val="00CE52CF"/>
    <w:rsid w:val="00CF490F"/>
    <w:rsid w:val="00CF5446"/>
    <w:rsid w:val="00D02FB4"/>
    <w:rsid w:val="00D0357F"/>
    <w:rsid w:val="00D056C8"/>
    <w:rsid w:val="00D05D50"/>
    <w:rsid w:val="00D1081B"/>
    <w:rsid w:val="00D13829"/>
    <w:rsid w:val="00D13B75"/>
    <w:rsid w:val="00D21064"/>
    <w:rsid w:val="00D230F5"/>
    <w:rsid w:val="00D2354E"/>
    <w:rsid w:val="00D331BE"/>
    <w:rsid w:val="00D33230"/>
    <w:rsid w:val="00D33C80"/>
    <w:rsid w:val="00D36418"/>
    <w:rsid w:val="00D420F5"/>
    <w:rsid w:val="00D42901"/>
    <w:rsid w:val="00D451DB"/>
    <w:rsid w:val="00D47593"/>
    <w:rsid w:val="00D47EA3"/>
    <w:rsid w:val="00D51126"/>
    <w:rsid w:val="00D61CF6"/>
    <w:rsid w:val="00D677B1"/>
    <w:rsid w:val="00D70C93"/>
    <w:rsid w:val="00D72EE2"/>
    <w:rsid w:val="00D74029"/>
    <w:rsid w:val="00D7665A"/>
    <w:rsid w:val="00D813DC"/>
    <w:rsid w:val="00D8193E"/>
    <w:rsid w:val="00D830CB"/>
    <w:rsid w:val="00D87542"/>
    <w:rsid w:val="00D92EA0"/>
    <w:rsid w:val="00D93B53"/>
    <w:rsid w:val="00D974AB"/>
    <w:rsid w:val="00DA4E25"/>
    <w:rsid w:val="00DB2841"/>
    <w:rsid w:val="00DB77C1"/>
    <w:rsid w:val="00DD25B6"/>
    <w:rsid w:val="00DD4E8A"/>
    <w:rsid w:val="00DD5940"/>
    <w:rsid w:val="00DE6A41"/>
    <w:rsid w:val="00DF235F"/>
    <w:rsid w:val="00DF3847"/>
    <w:rsid w:val="00DF5203"/>
    <w:rsid w:val="00DF63EF"/>
    <w:rsid w:val="00E014B1"/>
    <w:rsid w:val="00E06B64"/>
    <w:rsid w:val="00E07BBD"/>
    <w:rsid w:val="00E10622"/>
    <w:rsid w:val="00E10C2D"/>
    <w:rsid w:val="00E117C1"/>
    <w:rsid w:val="00E12098"/>
    <w:rsid w:val="00E136C6"/>
    <w:rsid w:val="00E13DF5"/>
    <w:rsid w:val="00E14955"/>
    <w:rsid w:val="00E20CB1"/>
    <w:rsid w:val="00E23662"/>
    <w:rsid w:val="00E249FD"/>
    <w:rsid w:val="00E32FC6"/>
    <w:rsid w:val="00E3708E"/>
    <w:rsid w:val="00E37634"/>
    <w:rsid w:val="00E40D04"/>
    <w:rsid w:val="00E41318"/>
    <w:rsid w:val="00E45A32"/>
    <w:rsid w:val="00E5018E"/>
    <w:rsid w:val="00E5181D"/>
    <w:rsid w:val="00E60AFF"/>
    <w:rsid w:val="00E6438F"/>
    <w:rsid w:val="00E6449E"/>
    <w:rsid w:val="00E726C3"/>
    <w:rsid w:val="00E737E6"/>
    <w:rsid w:val="00E77E18"/>
    <w:rsid w:val="00E8756B"/>
    <w:rsid w:val="00E87B33"/>
    <w:rsid w:val="00E87D25"/>
    <w:rsid w:val="00E90726"/>
    <w:rsid w:val="00E92321"/>
    <w:rsid w:val="00E934B9"/>
    <w:rsid w:val="00E9432D"/>
    <w:rsid w:val="00EA09C8"/>
    <w:rsid w:val="00EA1112"/>
    <w:rsid w:val="00EA517A"/>
    <w:rsid w:val="00EA5866"/>
    <w:rsid w:val="00EB13D8"/>
    <w:rsid w:val="00EB1F23"/>
    <w:rsid w:val="00EB3953"/>
    <w:rsid w:val="00EB5D8A"/>
    <w:rsid w:val="00EC2C2F"/>
    <w:rsid w:val="00EC347F"/>
    <w:rsid w:val="00EC3E5B"/>
    <w:rsid w:val="00ED756A"/>
    <w:rsid w:val="00EE00B4"/>
    <w:rsid w:val="00EE08E2"/>
    <w:rsid w:val="00EE4048"/>
    <w:rsid w:val="00EE551C"/>
    <w:rsid w:val="00EE7C7C"/>
    <w:rsid w:val="00EF2B2C"/>
    <w:rsid w:val="00EF41B0"/>
    <w:rsid w:val="00EF5284"/>
    <w:rsid w:val="00EF6F75"/>
    <w:rsid w:val="00EF7FE9"/>
    <w:rsid w:val="00F01156"/>
    <w:rsid w:val="00F026D9"/>
    <w:rsid w:val="00F02FBA"/>
    <w:rsid w:val="00F031CD"/>
    <w:rsid w:val="00F11CF8"/>
    <w:rsid w:val="00F170A7"/>
    <w:rsid w:val="00F23A16"/>
    <w:rsid w:val="00F26293"/>
    <w:rsid w:val="00F27343"/>
    <w:rsid w:val="00F3007E"/>
    <w:rsid w:val="00F31BB0"/>
    <w:rsid w:val="00F407C4"/>
    <w:rsid w:val="00F438F2"/>
    <w:rsid w:val="00F4700A"/>
    <w:rsid w:val="00F47AD8"/>
    <w:rsid w:val="00F509D1"/>
    <w:rsid w:val="00F51EBE"/>
    <w:rsid w:val="00F53683"/>
    <w:rsid w:val="00F616DE"/>
    <w:rsid w:val="00F634E3"/>
    <w:rsid w:val="00F64310"/>
    <w:rsid w:val="00F67300"/>
    <w:rsid w:val="00F71691"/>
    <w:rsid w:val="00F73B08"/>
    <w:rsid w:val="00F73C00"/>
    <w:rsid w:val="00F75B19"/>
    <w:rsid w:val="00F7617A"/>
    <w:rsid w:val="00F80DEB"/>
    <w:rsid w:val="00F86A95"/>
    <w:rsid w:val="00F95017"/>
    <w:rsid w:val="00F975C2"/>
    <w:rsid w:val="00FA28AB"/>
    <w:rsid w:val="00FA7C90"/>
    <w:rsid w:val="00FB294E"/>
    <w:rsid w:val="00FB4495"/>
    <w:rsid w:val="00FC214D"/>
    <w:rsid w:val="00FC4ACE"/>
    <w:rsid w:val="00FC4B72"/>
    <w:rsid w:val="00FC5050"/>
    <w:rsid w:val="00FD107F"/>
    <w:rsid w:val="00FD2DEF"/>
    <w:rsid w:val="00FD2F00"/>
    <w:rsid w:val="00FE3E55"/>
    <w:rsid w:val="00FE40AF"/>
    <w:rsid w:val="00FE683B"/>
    <w:rsid w:val="00FF04BD"/>
    <w:rsid w:val="00FF1E24"/>
    <w:rsid w:val="00FF3A04"/>
    <w:rsid w:val="00FF3AFF"/>
    <w:rsid w:val="00FF3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8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0B46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890B46"/>
    <w:rPr>
      <w:color w:val="954F72"/>
      <w:u w:val="single"/>
    </w:rPr>
  </w:style>
  <w:style w:type="paragraph" w:customStyle="1" w:styleId="msonormal0">
    <w:name w:val="msonormal"/>
    <w:basedOn w:val="a"/>
    <w:rsid w:val="00890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890B4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890B4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890B4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68">
    <w:name w:val="xl68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69">
    <w:name w:val="xl69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70">
    <w:name w:val="xl70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71">
    <w:name w:val="xl71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72">
    <w:name w:val="xl72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3">
    <w:name w:val="xl73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4">
    <w:name w:val="xl74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5">
    <w:name w:val="xl75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0">
    <w:name w:val="xl80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1">
    <w:name w:val="xl81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2">
    <w:name w:val="xl82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3">
    <w:name w:val="xl83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4">
    <w:name w:val="xl84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277A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7A1B"/>
  </w:style>
  <w:style w:type="paragraph" w:styleId="a7">
    <w:name w:val="footer"/>
    <w:basedOn w:val="a"/>
    <w:link w:val="a8"/>
    <w:uiPriority w:val="99"/>
    <w:unhideWhenUsed/>
    <w:rsid w:val="00277A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77A1B"/>
  </w:style>
  <w:style w:type="table" w:styleId="a9">
    <w:name w:val="Table Grid"/>
    <w:basedOn w:val="a1"/>
    <w:uiPriority w:val="39"/>
    <w:rsid w:val="007818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rsid w:val="004D32B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4D32B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4D32B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D32B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4D32B4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4D32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2B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237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23711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7">
    <w:name w:val="xl87"/>
    <w:basedOn w:val="a"/>
    <w:rsid w:val="0023711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8">
    <w:name w:val="xl88"/>
    <w:basedOn w:val="a"/>
    <w:rsid w:val="0023711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9">
    <w:name w:val="xl89"/>
    <w:basedOn w:val="a"/>
    <w:rsid w:val="00D451D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0">
    <w:name w:val="xl90"/>
    <w:basedOn w:val="a"/>
    <w:rsid w:val="00137E0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a"/>
    <w:rsid w:val="00137E0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2">
    <w:name w:val="xl92"/>
    <w:basedOn w:val="a"/>
    <w:rsid w:val="0054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3">
    <w:name w:val="xl93"/>
    <w:basedOn w:val="a"/>
    <w:rsid w:val="0054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4">
    <w:name w:val="xl94"/>
    <w:basedOn w:val="a"/>
    <w:rsid w:val="0054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54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54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54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FF0000"/>
      <w:sz w:val="24"/>
      <w:szCs w:val="24"/>
      <w:lang w:eastAsia="ru-RU"/>
    </w:rPr>
  </w:style>
  <w:style w:type="paragraph" w:customStyle="1" w:styleId="xl98">
    <w:name w:val="xl98"/>
    <w:basedOn w:val="a"/>
    <w:rsid w:val="0054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8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90B46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890B46"/>
    <w:rPr>
      <w:color w:val="954F72"/>
      <w:u w:val="single"/>
    </w:rPr>
  </w:style>
  <w:style w:type="paragraph" w:customStyle="1" w:styleId="msonormal0">
    <w:name w:val="msonormal"/>
    <w:basedOn w:val="a"/>
    <w:rsid w:val="00890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890B4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890B4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890B4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68">
    <w:name w:val="xl68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69">
    <w:name w:val="xl69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70">
    <w:name w:val="xl70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71">
    <w:name w:val="xl71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72">
    <w:name w:val="xl72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3">
    <w:name w:val="xl73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4">
    <w:name w:val="xl74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5">
    <w:name w:val="xl75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0">
    <w:name w:val="xl80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1">
    <w:name w:val="xl81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2">
    <w:name w:val="xl82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3">
    <w:name w:val="xl83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4">
    <w:name w:val="xl84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890B46"/>
    <w:pPr>
      <w:pBdr>
        <w:top w:val="single" w:sz="4" w:space="0" w:color="806000"/>
        <w:left w:val="single" w:sz="4" w:space="0" w:color="806000"/>
        <w:bottom w:val="single" w:sz="4" w:space="0" w:color="806000"/>
        <w:right w:val="single" w:sz="4" w:space="0" w:color="806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277A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7A1B"/>
  </w:style>
  <w:style w:type="paragraph" w:styleId="a7">
    <w:name w:val="footer"/>
    <w:basedOn w:val="a"/>
    <w:link w:val="a8"/>
    <w:uiPriority w:val="99"/>
    <w:unhideWhenUsed/>
    <w:rsid w:val="00277A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77A1B"/>
  </w:style>
  <w:style w:type="table" w:styleId="a9">
    <w:name w:val="Table Grid"/>
    <w:basedOn w:val="a1"/>
    <w:uiPriority w:val="39"/>
    <w:rsid w:val="007818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rsid w:val="004D32B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4D32B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4D32B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D32B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4D32B4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4D32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2B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237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23711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7">
    <w:name w:val="xl87"/>
    <w:basedOn w:val="a"/>
    <w:rsid w:val="0023711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8">
    <w:name w:val="xl88"/>
    <w:basedOn w:val="a"/>
    <w:rsid w:val="0023711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9">
    <w:name w:val="xl89"/>
    <w:basedOn w:val="a"/>
    <w:rsid w:val="00D451D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0">
    <w:name w:val="xl90"/>
    <w:basedOn w:val="a"/>
    <w:rsid w:val="00137E0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a"/>
    <w:rsid w:val="00137E0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2">
    <w:name w:val="xl92"/>
    <w:basedOn w:val="a"/>
    <w:rsid w:val="0054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3">
    <w:name w:val="xl93"/>
    <w:basedOn w:val="a"/>
    <w:rsid w:val="0054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4">
    <w:name w:val="xl94"/>
    <w:basedOn w:val="a"/>
    <w:rsid w:val="0054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54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54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54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FF0000"/>
      <w:sz w:val="24"/>
      <w:szCs w:val="24"/>
      <w:lang w:eastAsia="ru-RU"/>
    </w:rPr>
  </w:style>
  <w:style w:type="paragraph" w:customStyle="1" w:styleId="xl98">
    <w:name w:val="xl98"/>
    <w:basedOn w:val="a"/>
    <w:rsid w:val="0054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6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0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0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78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2214</Words>
  <Characters>12625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Экономист</cp:lastModifiedBy>
  <cp:revision>5</cp:revision>
  <cp:lastPrinted>2025-06-09T13:24:00Z</cp:lastPrinted>
  <dcterms:created xsi:type="dcterms:W3CDTF">2026-05-27T07:06:00Z</dcterms:created>
  <dcterms:modified xsi:type="dcterms:W3CDTF">2026-05-27T12:54:00Z</dcterms:modified>
</cp:coreProperties>
</file>