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D14" w:rsidRDefault="00CB6D14" w:rsidP="00CB6D14">
      <w:pPr>
        <w:jc w:val="center"/>
        <w:rPr>
          <w:b/>
          <w:bCs/>
          <w:i/>
          <w:iCs/>
          <w:kern w:val="28"/>
          <w:sz w:val="20"/>
          <w:szCs w:val="20"/>
        </w:rPr>
      </w:pPr>
      <w:r>
        <w:rPr>
          <w:b/>
          <w:bCs/>
          <w:i/>
          <w:iCs/>
          <w:kern w:val="28"/>
          <w:sz w:val="20"/>
          <w:szCs w:val="20"/>
        </w:rPr>
        <w:t>ТЕХНИЧЕСКОЕ ЗАДАНИЕ</w:t>
      </w:r>
    </w:p>
    <w:p w:rsidR="00CB6D14" w:rsidRDefault="00CB6D14" w:rsidP="00CB6D14">
      <w:pPr>
        <w:jc w:val="center"/>
        <w:rPr>
          <w:b/>
          <w:bCs/>
          <w:i/>
          <w:iCs/>
          <w:kern w:val="28"/>
          <w:sz w:val="20"/>
          <w:szCs w:val="20"/>
        </w:rPr>
      </w:pPr>
    </w:p>
    <w:p w:rsidR="00CB6D14" w:rsidRDefault="00CB6D14" w:rsidP="00CB6D14">
      <w:pPr>
        <w:widowControl w:val="0"/>
        <w:suppressAutoHyphens/>
        <w:jc w:val="center"/>
        <w:outlineLvl w:val="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Требования к качеству услуг,</w:t>
      </w:r>
    </w:p>
    <w:p w:rsidR="00CB6D14" w:rsidRDefault="00CB6D14" w:rsidP="00CB6D14">
      <w:pPr>
        <w:widowControl w:val="0"/>
        <w:suppressAutoHyphens/>
        <w:jc w:val="center"/>
        <w:outlineLvl w:val="2"/>
        <w:rPr>
          <w:b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к</w:t>
      </w:r>
      <w:proofErr w:type="gramEnd"/>
      <w:r>
        <w:rPr>
          <w:b/>
          <w:bCs/>
          <w:sz w:val="20"/>
          <w:szCs w:val="20"/>
        </w:rPr>
        <w:t xml:space="preserve"> их техническим и функциональным и эксплуатационным характеристикам</w:t>
      </w:r>
      <w:r>
        <w:rPr>
          <w:b/>
          <w:sz w:val="20"/>
          <w:szCs w:val="20"/>
        </w:rPr>
        <w:t>.</w:t>
      </w:r>
    </w:p>
    <w:p w:rsidR="00CB6D14" w:rsidRDefault="00CB6D14" w:rsidP="00CB6D14">
      <w:pPr>
        <w:rPr>
          <w:b/>
          <w:bCs/>
          <w:i/>
          <w:iCs/>
          <w:kern w:val="28"/>
          <w:sz w:val="20"/>
          <w:szCs w:val="20"/>
        </w:rPr>
      </w:pPr>
    </w:p>
    <w:p w:rsidR="00CB6D14" w:rsidRDefault="00CB6D14" w:rsidP="00CB6D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1. Расходные материалы должны обеспечивать предусмотренную производителем функциональность оборудования и требования, предусмотренные в гарантии на оборудование. Восстановленный (заправленный) картридж не должен приводить устройство в состояние неисправности и являться причиной неработоспособности устройства.</w:t>
      </w:r>
    </w:p>
    <w:p w:rsidR="00CB6D14" w:rsidRDefault="00CB6D14" w:rsidP="00CB6D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Исполнитель по контракту обязуется обеспечить безопасность оказания услуг для жизни и здоровья людей и окружающей среды. Во время оказания услуг обязательно соблюдение технологий и методик производства услуг,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CB6D14" w:rsidRDefault="00CB6D14" w:rsidP="00CB6D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2. Заправка должна соответствовать технической документации печатных устройств и не нарушать гарантийных условий, предоставляемой производителем печатной техники.</w:t>
      </w:r>
    </w:p>
    <w:p w:rsidR="00CB6D14" w:rsidRDefault="00CB6D14" w:rsidP="00CB6D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 Качество оказанных услуг определяется проверкой при печати.</w:t>
      </w:r>
    </w:p>
    <w:p w:rsidR="00CB6D14" w:rsidRDefault="00CB6D14" w:rsidP="00CB6D14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 При оказании услуг недопустимо использование комплектующих изделий и расходных материалов, бывших в употреблении.</w:t>
      </w:r>
    </w:p>
    <w:p w:rsidR="00CB6D14" w:rsidRDefault="00CB6D14" w:rsidP="00CB6D14">
      <w:pPr>
        <w:widowControl w:val="0"/>
        <w:ind w:firstLine="709"/>
        <w:rPr>
          <w:sz w:val="20"/>
          <w:szCs w:val="20"/>
        </w:rPr>
      </w:pPr>
      <w:r>
        <w:rPr>
          <w:sz w:val="20"/>
          <w:szCs w:val="20"/>
        </w:rPr>
        <w:t>- Заправка должна производиться только качественным и 100% совместимым тонером с полным заполнением бункера.</w:t>
      </w:r>
    </w:p>
    <w:p w:rsidR="00CB6D14" w:rsidRDefault="00CB6D14" w:rsidP="00CB6D14">
      <w:pPr>
        <w:widowControl w:val="0"/>
        <w:ind w:firstLine="709"/>
        <w:rPr>
          <w:sz w:val="20"/>
          <w:szCs w:val="20"/>
        </w:rPr>
      </w:pPr>
      <w:r>
        <w:rPr>
          <w:sz w:val="20"/>
          <w:szCs w:val="20"/>
        </w:rPr>
        <w:t>5.  Посл</w:t>
      </w:r>
      <w:bookmarkStart w:id="0" w:name="_GoBack"/>
      <w:bookmarkEnd w:id="0"/>
      <w:r>
        <w:rPr>
          <w:sz w:val="20"/>
          <w:szCs w:val="20"/>
        </w:rPr>
        <w:t>е заправки и восстановления все картриджи должны быть упакованы в светонепроницаемые пакеты с указанием наименования картриджа на каждом, вложены образцы печати, пакеты должны гарантировать предотвращение засвечивания фоторецептора, попадания влаги и пыли, механических повреждений.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Картриджи, в которых после заправки необходимы чипы, чипы должны быть заменены на соответствующие.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Печатающие и многофункциональные устройства, в которых после заправки картриджей для выполнения функций печати необходима замена чип-карты, чип-карта заменяется на соответствующую.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Печатающие и многофункциональные устройства, в которых после заправки картриджей для выполнения функции печати, необходимо перепрограммирование устройства, устройство перепрограммируется.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На корпусе картриджа должны отсутствовать следы проводимых работ (тонер, смазка и т.д.), т.е. корпус должен быть чистым, не должно быть грубых следов его вскрытия (сколы, не предусмотренные отверстия, отломленные и деформированные части корпуса).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Картридж должен соответствовать характеристикам оригинального картриджа (ресурс и качество печати).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Отсутствие просыпания тонера из заправленного, восстановленного картриджа.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Процесс печати должен быть бесшумным, (т.е. без посторонних стуков, скрипов и прочих шумов).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Качество печати заправленного, восстановленного картриджа должно соответствовать устоявшимся нормам (при визуальном осмотре копии должны быть чёткими и ясными, знаки и графика ярко чёрными, на бумаге при печати не должно оставаться серого фона и посторонних дефектов).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Картридж должен свободно вставляться в принтер.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Каждый картридж должен отработать максимальный ресурс - не менее трех заправок до каждого из 2-3 возможных восстановлений.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Тип тонера должен соответствовать типу картриджа.</w:t>
      </w: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</w:p>
    <w:p w:rsidR="00CB6D14" w:rsidRDefault="00CB6D14" w:rsidP="00CB6D14">
      <w:pPr>
        <w:widowControl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Состав услуг: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Заправка картриджа включает в себя: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1. Диагностику картриджа.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2. Полную разборку картриджа.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3. Очистку всех деталей и бункеров от тонера.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4. Очистку от бумажной пыли и остатков тонера металлического ракеля и проверку целостности его пластиковой вставки.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5. Очистку шестерен.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6. Смазку контактов и креплений.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7. Заправку картриджа тонером в соответствии с технологией принятой для данного типа картриджа.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8. Сборку картриджа.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9. Упаковка.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Восстановление картриджа включает в себя: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1. Диагностику картриджа.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2. Полную разборку корпуса.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3. Тщательную очистку всех деталей и узлов.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4. Проверку на наличие дефектов.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5. Обязательную замену фоторецептора.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6. Замену ракеля.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7. Замену магнитного вала.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8. Замену ролика заряда.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9. Замену чипа.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10. Тестовую проверку каждого картриджа после сборки.</w:t>
      </w:r>
    </w:p>
    <w:p w:rsidR="00CB6D14" w:rsidRDefault="00CB6D14" w:rsidP="00CB6D14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11. Упаковка.</w:t>
      </w:r>
    </w:p>
    <w:p w:rsidR="00CB6D14" w:rsidRDefault="00CB6D14" w:rsidP="00CB6D1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pacing w:val="-2"/>
          <w:sz w:val="20"/>
          <w:szCs w:val="20"/>
        </w:rPr>
      </w:pPr>
      <w:r>
        <w:rPr>
          <w:color w:val="000000"/>
          <w:spacing w:val="-2"/>
          <w:sz w:val="20"/>
          <w:szCs w:val="20"/>
        </w:rPr>
        <w:t xml:space="preserve">Восстановление блока </w:t>
      </w:r>
      <w:proofErr w:type="spellStart"/>
      <w:r>
        <w:rPr>
          <w:color w:val="000000"/>
          <w:spacing w:val="-2"/>
          <w:sz w:val="20"/>
          <w:szCs w:val="20"/>
        </w:rPr>
        <w:t>фотобарабана</w:t>
      </w:r>
      <w:proofErr w:type="spellEnd"/>
      <w:r>
        <w:rPr>
          <w:color w:val="000000"/>
          <w:spacing w:val="-2"/>
          <w:sz w:val="20"/>
          <w:szCs w:val="20"/>
        </w:rPr>
        <w:t xml:space="preserve"> включает в себя: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Полная диагностика деталей.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>
        <w:rPr>
          <w:sz w:val="20"/>
          <w:szCs w:val="20"/>
        </w:rPr>
        <w:tab/>
        <w:t>Очистка (промывка) деталей.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>
        <w:rPr>
          <w:sz w:val="20"/>
          <w:szCs w:val="20"/>
        </w:rPr>
        <w:tab/>
        <w:t>Снятие остаточного электростатического заряда.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>
        <w:rPr>
          <w:sz w:val="20"/>
          <w:szCs w:val="20"/>
        </w:rPr>
        <w:tab/>
        <w:t>Замена изношенных, выработавших ресурс деталей.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>
        <w:rPr>
          <w:sz w:val="20"/>
          <w:szCs w:val="20"/>
        </w:rPr>
        <w:tab/>
        <w:t>Очистку бункера отхода.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6.</w:t>
      </w:r>
      <w:r>
        <w:rPr>
          <w:sz w:val="20"/>
          <w:szCs w:val="20"/>
        </w:rPr>
        <w:tab/>
        <w:t xml:space="preserve">Смазывание необходимых деталей блока </w:t>
      </w:r>
      <w:proofErr w:type="spellStart"/>
      <w:r>
        <w:rPr>
          <w:sz w:val="20"/>
          <w:szCs w:val="20"/>
        </w:rPr>
        <w:t>фотобарабана</w:t>
      </w:r>
      <w:proofErr w:type="spellEnd"/>
      <w:r>
        <w:rPr>
          <w:sz w:val="20"/>
          <w:szCs w:val="20"/>
        </w:rPr>
        <w:t>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>
        <w:rPr>
          <w:sz w:val="20"/>
          <w:szCs w:val="20"/>
        </w:rPr>
        <w:tab/>
        <w:t>Контрольное тестирование, печать тестовой страницы.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>
        <w:rPr>
          <w:sz w:val="20"/>
          <w:szCs w:val="20"/>
        </w:rPr>
        <w:tab/>
        <w:t>Установка гарантийной пломбы/наклейки/штрих-кода с указанием даты оказанных услуг и названием организации Исполнителя.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9.</w:t>
      </w:r>
      <w:r>
        <w:rPr>
          <w:sz w:val="20"/>
          <w:szCs w:val="20"/>
        </w:rPr>
        <w:tab/>
        <w:t>Упаковка.</w:t>
      </w:r>
    </w:p>
    <w:p w:rsidR="00CB6D14" w:rsidRDefault="00CB6D14" w:rsidP="00CB6D14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 оказании услуг по заправке и восстановлению картриджей в состав услуг, которые Исполнитель оказывает по договору, входит: 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Картриджи, в которых после заправки необходимы чипы, чипы должны быть заменены на соответствующие.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Печатающие и многофункциональные устройства, в которых после заправки картриджей для выполнения функций печати необходима замена чип-карты, чип-карта заменяется на соответствующую.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Печатающие и многофункциональные устройства, в которых после заправки картриджей для выполнения функции печати, необходимо перепрограммирование устройства, устройство перепрограммируется.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На корпусе картриджа должны отсутствовать следы проводимых работ (тонер, смазка и т.д.), т.е. корпус должен быть чистым, не должно быть грубых следов его вскрытия (сколы, не предусмотренные отверстия, отломленные и деформированные части корпуса).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Картридж должен соответствовать характеристикам оригинального картриджа (ресурс и качество печати).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Отсутствие просыпания тонера из заправленного, восстановленного картриджа.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Процесс печати должен быть бесшумным, (т.е. без посторонних стуков, скрипов и прочих шумов).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Качество печати заправленного, восстановленного картриджа должно соответствовать устоявшимся нормам (при визуальном осмотре копии должны быть чёткими и ясными, знаки и графика ярко чёрными, на бумаге при печати не должно оставаться серого фона и посторонних дефектов).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Картридж должен свободно вставляться в принтер.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Каждый картридж должен отработать максимальный ресурс - не менее трех заправок до каждого из 2-3 возможных восстановлений.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Выдача заключений на оборудование, не подлежащее ремонту.</w:t>
      </w:r>
    </w:p>
    <w:p w:rsidR="00CB6D14" w:rsidRDefault="00CB6D14" w:rsidP="00CB6D14">
      <w:pPr>
        <w:widowControl w:val="0"/>
        <w:suppressAutoHyphens/>
        <w:ind w:firstLine="567"/>
        <w:jc w:val="both"/>
        <w:rPr>
          <w:sz w:val="20"/>
          <w:szCs w:val="20"/>
          <w:highlight w:val="red"/>
        </w:rPr>
      </w:pPr>
      <w:r>
        <w:rPr>
          <w:sz w:val="20"/>
          <w:szCs w:val="20"/>
        </w:rPr>
        <w:t>- Исполнитель заправляет и восстанавливает картриджи Заказчика с использованием своих запасных частей (тонер, барабан, ракель, чип и т.д.). Все обнаруженные неисправности, включая не оговоренные в сопроводительных документах, подлежат устранению.</w:t>
      </w:r>
    </w:p>
    <w:p w:rsidR="00CB6D14" w:rsidRDefault="00CB6D14" w:rsidP="00CB6D14">
      <w:pPr>
        <w:pStyle w:val="a3"/>
        <w:tabs>
          <w:tab w:val="left" w:pos="0"/>
        </w:tabs>
        <w:spacing w:before="0" w:beforeAutospacing="0" w:after="0" w:afterAutospacing="0"/>
        <w:ind w:firstLine="85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Все услуги по заправке и восстановлению картриджей производятся в стационарных условиях Исполнителя, на производственных площадях Исполнителя, за счет Исполнителя квалифицированными специалистами с применением соответствующего специального оборудования и материалов. В стоимость услуг включена стоимость всех расходных материалов, комплектующих и заменяемых частей.</w:t>
      </w:r>
    </w:p>
    <w:p w:rsidR="00CB6D14" w:rsidRDefault="00CB6D14" w:rsidP="00CB6D14">
      <w:pPr>
        <w:pStyle w:val="a3"/>
        <w:tabs>
          <w:tab w:val="left" w:pos="0"/>
        </w:tabs>
        <w:spacing w:before="0" w:beforeAutospacing="0" w:after="0" w:afterAutospacing="0"/>
        <w:ind w:firstLine="851"/>
        <w:jc w:val="both"/>
        <w:rPr>
          <w:sz w:val="20"/>
          <w:szCs w:val="20"/>
          <w:lang w:eastAsia="ar-SA"/>
        </w:rPr>
      </w:pPr>
      <w:r>
        <w:rPr>
          <w:sz w:val="20"/>
          <w:szCs w:val="20"/>
        </w:rPr>
        <w:t>Услуги по заправке и восстановлению картриджей осуществляются на территории Исполнителя. Передача картриджей осуществляется по месту нахождения Заказчика.</w:t>
      </w:r>
    </w:p>
    <w:p w:rsidR="00CB6D14" w:rsidRDefault="00CB6D14" w:rsidP="00CB6D14">
      <w:pPr>
        <w:pStyle w:val="a3"/>
        <w:tabs>
          <w:tab w:val="left" w:pos="0"/>
        </w:tabs>
        <w:spacing w:before="0" w:beforeAutospacing="0" w:after="0" w:afterAutospacing="0"/>
        <w:ind w:firstLine="85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Забор пустых картриджей на заправку, восстановление производится силами, средствами и за счет Исполнителя в рамках стоимости услуг по контракту, по заявкам Заказчика.</w:t>
      </w:r>
    </w:p>
    <w:p w:rsidR="00CB6D14" w:rsidRDefault="00CB6D14" w:rsidP="00CB6D14">
      <w:pPr>
        <w:pStyle w:val="a3"/>
        <w:tabs>
          <w:tab w:val="left" w:pos="0"/>
        </w:tabs>
        <w:spacing w:before="0" w:beforeAutospacing="0" w:after="0" w:afterAutospacing="0"/>
        <w:ind w:firstLine="851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Доставка заправленных и восстановленных картриджей на объект Заказчика производится силами, средствами и за счет Исполнителя в рамках стоимости услуг по контракту.</w:t>
      </w:r>
    </w:p>
    <w:p w:rsidR="00CB6D14" w:rsidRDefault="00CB6D14" w:rsidP="00CB6D14">
      <w:pPr>
        <w:pStyle w:val="a3"/>
        <w:tabs>
          <w:tab w:val="left" w:pos="0"/>
        </w:tabs>
        <w:spacing w:before="0" w:beforeAutospacing="0" w:after="0" w:afterAutospacing="0"/>
        <w:ind w:firstLine="851"/>
        <w:jc w:val="both"/>
        <w:rPr>
          <w:sz w:val="20"/>
          <w:szCs w:val="20"/>
          <w:lang w:eastAsia="ar-SA"/>
        </w:rPr>
      </w:pPr>
    </w:p>
    <w:p w:rsidR="00B6398C" w:rsidRDefault="00B6398C"/>
    <w:sectPr w:rsidR="00B63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14"/>
    <w:rsid w:val="00B6398C"/>
    <w:rsid w:val="00CB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B0C72-FDE4-47BA-B329-528AAF0EE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uiPriority w:val="99"/>
    <w:rsid w:val="00CB6D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9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2026-05-27T10:00:00Z</dcterms:created>
  <dcterms:modified xsi:type="dcterms:W3CDTF">2026-05-27T10:02:00Z</dcterms:modified>
</cp:coreProperties>
</file>