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2461" w14:textId="77777777" w:rsidR="003B2BD7" w:rsidRPr="001B54CB" w:rsidRDefault="00150A1A" w:rsidP="003B2BD7">
      <w:pPr>
        <w:widowControl w:val="0"/>
        <w:autoSpaceDE w:val="0"/>
        <w:autoSpaceDN w:val="0"/>
        <w:adjustRightInd w:val="0"/>
        <w:jc w:val="center"/>
        <w:rPr>
          <w:rFonts w:eastAsia="Courier New"/>
          <w:b/>
          <w:sz w:val="20"/>
          <w:szCs w:val="20"/>
          <w:lang w:bidi="ru-RU"/>
        </w:rPr>
      </w:pPr>
      <w:hyperlink w:anchor="Par1699" w:history="1">
        <w:r w:rsidR="003B2BD7" w:rsidRPr="001B54CB">
          <w:rPr>
            <w:rFonts w:eastAsia="Courier New"/>
            <w:b/>
            <w:sz w:val="20"/>
            <w:szCs w:val="20"/>
            <w:lang w:bidi="ru-RU"/>
          </w:rPr>
          <w:t>Расчет</w:t>
        </w:r>
      </w:hyperlink>
      <w:r w:rsidR="003B2BD7" w:rsidRPr="001B54CB">
        <w:rPr>
          <w:rFonts w:eastAsia="Courier New"/>
          <w:b/>
          <w:sz w:val="20"/>
          <w:szCs w:val="20"/>
          <w:lang w:bidi="ru-RU"/>
        </w:rPr>
        <w:t xml:space="preserve"> начальной (максимальной) цены контракта (начальной цены единицы товара, работы, услуги) </w:t>
      </w:r>
      <w:r w:rsidR="003B2BD7" w:rsidRPr="001B54CB">
        <w:rPr>
          <w:rFonts w:eastAsia="Courier New"/>
          <w:sz w:val="20"/>
          <w:szCs w:val="20"/>
          <w:lang w:bidi="ru-RU"/>
        </w:rPr>
        <w:t xml:space="preserve"> </w:t>
      </w:r>
    </w:p>
    <w:p w14:paraId="15178CA9" w14:textId="77777777" w:rsidR="003B2BD7" w:rsidRPr="001B54CB" w:rsidRDefault="003B2BD7" w:rsidP="003B2BD7">
      <w:pPr>
        <w:widowControl w:val="0"/>
        <w:ind w:left="34" w:firstLine="567"/>
        <w:jc w:val="both"/>
        <w:outlineLvl w:val="1"/>
        <w:rPr>
          <w:rFonts w:eastAsia="Courier New"/>
          <w:bCs/>
          <w:color w:val="000000"/>
          <w:sz w:val="20"/>
          <w:szCs w:val="20"/>
          <w:lang w:bidi="ru-RU"/>
        </w:rPr>
      </w:pPr>
      <w:r w:rsidRPr="001B54CB">
        <w:rPr>
          <w:rFonts w:eastAsia="Courier New"/>
          <w:bCs/>
          <w:color w:val="000000"/>
          <w:sz w:val="20"/>
          <w:szCs w:val="20"/>
          <w:lang w:bidi="ru-RU"/>
        </w:rPr>
        <w:t>Порядок формирования заказчиком начальной (максимальной) цены контракта: расчет произведен на основании Методических рекомендаций по применению методов определения начальной (максимальной) цены контракта (утв. Приказом Министерства экономического развития РФ от 02.10.2013 г. №567).</w:t>
      </w:r>
    </w:p>
    <w:p w14:paraId="437BE6C4" w14:textId="77777777" w:rsidR="003B2BD7" w:rsidRPr="001B54CB" w:rsidRDefault="003B2BD7" w:rsidP="003B2BD7">
      <w:pPr>
        <w:widowControl w:val="0"/>
        <w:ind w:left="34" w:firstLine="567"/>
        <w:jc w:val="both"/>
        <w:outlineLvl w:val="1"/>
        <w:rPr>
          <w:rFonts w:eastAsia="Courier New"/>
          <w:bCs/>
          <w:color w:val="000000"/>
          <w:sz w:val="20"/>
          <w:szCs w:val="20"/>
          <w:lang w:bidi="ru-RU"/>
        </w:rPr>
      </w:pPr>
      <w:r w:rsidRPr="001B54CB">
        <w:rPr>
          <w:rFonts w:eastAsia="Courier New"/>
          <w:bCs/>
          <w:color w:val="000000"/>
          <w:sz w:val="20"/>
          <w:szCs w:val="20"/>
          <w:lang w:bidi="ru-RU"/>
        </w:rPr>
        <w:t>Начальная (максимальная) цена контракта определяется и обосновывается посредством применения следующих методов: метод сопоставимых рыночных цен (анализа рынка)</w:t>
      </w:r>
    </w:p>
    <w:p w14:paraId="0350CFF6" w14:textId="77777777" w:rsidR="003B2BD7" w:rsidRPr="001B54CB" w:rsidRDefault="003B2BD7" w:rsidP="003B2BD7">
      <w:pPr>
        <w:widowControl w:val="0"/>
        <w:ind w:left="34" w:firstLine="567"/>
        <w:jc w:val="both"/>
        <w:outlineLvl w:val="1"/>
        <w:rPr>
          <w:rFonts w:eastAsia="Courier New"/>
          <w:bCs/>
          <w:color w:val="000000"/>
          <w:sz w:val="20"/>
          <w:szCs w:val="20"/>
          <w:lang w:bidi="ru-RU"/>
        </w:rPr>
      </w:pPr>
      <w:r w:rsidRPr="001B54CB">
        <w:rPr>
          <w:rFonts w:eastAsia="Courier New"/>
          <w:bCs/>
          <w:color w:val="000000"/>
          <w:sz w:val="20"/>
          <w:szCs w:val="20"/>
          <w:lang w:bidi="ru-RU"/>
        </w:rPr>
        <w:t>Источники информации: коммерческие предложения поставщиков</w:t>
      </w:r>
    </w:p>
    <w:p w14:paraId="4E46D347" w14:textId="77777777" w:rsidR="003B2BD7" w:rsidRDefault="003B2BD7" w:rsidP="003B2BD7">
      <w:pPr>
        <w:widowControl w:val="0"/>
        <w:ind w:left="34" w:firstLine="567"/>
        <w:jc w:val="both"/>
        <w:outlineLvl w:val="1"/>
        <w:rPr>
          <w:rFonts w:eastAsia="Courier New"/>
          <w:sz w:val="20"/>
          <w:szCs w:val="20"/>
          <w:lang w:bidi="ru-RU"/>
        </w:rPr>
      </w:pPr>
      <w:r w:rsidRPr="001B54CB">
        <w:rPr>
          <w:rFonts w:eastAsia="Courier New"/>
          <w:sz w:val="20"/>
          <w:szCs w:val="20"/>
          <w:lang w:bidi="ru-RU"/>
        </w:rPr>
        <w:t>Цена контракта (цена единицы товара, работы, услуги) определяется участником закупки на основе настоящего расчета начальной (максимальной) цены контракта (начальной цены единицы товара, работы, услуги),  и включает в себя стоимость Товара, а также все расходы на транспортировку, погрузо-разгрузочные работы, перенос, подъем на этажи,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016DB915" w14:textId="2C2DFFD7" w:rsidR="003B2BD7" w:rsidRPr="001B54CB" w:rsidRDefault="00D27F19" w:rsidP="00D27F19">
      <w:pPr>
        <w:widowControl w:val="0"/>
        <w:ind w:left="34" w:firstLine="567"/>
        <w:jc w:val="center"/>
        <w:outlineLvl w:val="1"/>
        <w:rPr>
          <w:rFonts w:eastAsia="Courier New"/>
          <w:sz w:val="20"/>
          <w:szCs w:val="20"/>
          <w:lang w:bidi="ru-RU"/>
        </w:rPr>
      </w:pPr>
      <w:r w:rsidRPr="00D27F19">
        <w:rPr>
          <w:rFonts w:eastAsia="Courier New"/>
          <w:noProof/>
        </w:rPr>
        <w:drawing>
          <wp:inline distT="0" distB="0" distL="0" distR="0" wp14:anchorId="382194F4" wp14:editId="2E7EB4D8">
            <wp:extent cx="4095750" cy="33185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975" cy="3325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38A50" w14:textId="77777777" w:rsidR="003B2BD7" w:rsidRPr="00D84637" w:rsidRDefault="003B2BD7" w:rsidP="003B2BD7">
      <w:pPr>
        <w:keepNext/>
        <w:keepLines/>
        <w:widowControl w:val="0"/>
        <w:suppressLineNumbers/>
        <w:ind w:firstLine="284"/>
        <w:rPr>
          <w:rFonts w:eastAsia="Courier New"/>
          <w:sz w:val="20"/>
          <w:szCs w:val="20"/>
          <w:lang w:bidi="ru-RU"/>
        </w:rPr>
      </w:pPr>
      <w:r w:rsidRPr="00D84637">
        <w:rPr>
          <w:rFonts w:eastAsia="Calibri"/>
          <w:sz w:val="20"/>
          <w:szCs w:val="20"/>
          <w:lang w:eastAsia="en-US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205DD2D7" w14:textId="77777777" w:rsidR="009D1DE0" w:rsidRDefault="009D1DE0"/>
    <w:sectPr w:rsidR="009D1DE0" w:rsidSect="003B2BD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76E8"/>
    <w:rsid w:val="000C76E8"/>
    <w:rsid w:val="00130367"/>
    <w:rsid w:val="001312EE"/>
    <w:rsid w:val="00150A1A"/>
    <w:rsid w:val="00171326"/>
    <w:rsid w:val="00220A08"/>
    <w:rsid w:val="003B2BD7"/>
    <w:rsid w:val="00402468"/>
    <w:rsid w:val="0042311E"/>
    <w:rsid w:val="004743F0"/>
    <w:rsid w:val="004B382A"/>
    <w:rsid w:val="007672F0"/>
    <w:rsid w:val="007A1199"/>
    <w:rsid w:val="00916E27"/>
    <w:rsid w:val="009D1DE0"/>
    <w:rsid w:val="00D2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E64CB"/>
  <w15:docId w15:val="{BFF5102B-23CF-4E80-95AC-1657D19D8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B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17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Слотин В.С.</dc:creator>
  <cp:keywords/>
  <dc:description/>
  <cp:lastModifiedBy>Ильин Сергей Марионович</cp:lastModifiedBy>
  <cp:revision>4</cp:revision>
  <cp:lastPrinted>2024-05-06T07:09:00Z</cp:lastPrinted>
  <dcterms:created xsi:type="dcterms:W3CDTF">2024-05-06T07:08:00Z</dcterms:created>
  <dcterms:modified xsi:type="dcterms:W3CDTF">2026-05-28T11:17:00Z</dcterms:modified>
</cp:coreProperties>
</file>