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743" w:rsidRDefault="00CD1743" w:rsidP="00E762C1">
      <w:pPr>
        <w:jc w:val="center"/>
        <w:rPr>
          <w:color w:val="auto"/>
          <w:sz w:val="24"/>
          <w:szCs w:val="24"/>
        </w:rPr>
      </w:pPr>
    </w:p>
    <w:p w:rsidR="00CD1743" w:rsidRPr="00D13C43" w:rsidRDefault="00CD1743" w:rsidP="00CD1743">
      <w:pPr>
        <w:keepNext/>
        <w:keepLines/>
        <w:spacing w:before="40"/>
        <w:ind w:left="5954"/>
        <w:outlineLvl w:val="2"/>
        <w:rPr>
          <w:sz w:val="24"/>
          <w:szCs w:val="24"/>
          <w:lang w:eastAsia="en-US"/>
        </w:rPr>
      </w:pPr>
      <w:r w:rsidRPr="00D13C43">
        <w:rPr>
          <w:sz w:val="24"/>
          <w:szCs w:val="24"/>
          <w:lang w:eastAsia="en-US"/>
        </w:rPr>
        <w:t>УТВЕРЖДАЮ:</w:t>
      </w:r>
    </w:p>
    <w:p w:rsidR="00CD1743" w:rsidRPr="00D13C43" w:rsidRDefault="00CD1743" w:rsidP="00CD1743">
      <w:pPr>
        <w:keepNext/>
        <w:keepLines/>
        <w:spacing w:before="40"/>
        <w:ind w:left="5954"/>
        <w:outlineLvl w:val="2"/>
        <w:rPr>
          <w:sz w:val="24"/>
          <w:szCs w:val="24"/>
          <w:lang w:eastAsia="en-US"/>
        </w:rPr>
      </w:pPr>
      <w:r w:rsidRPr="00D13C43">
        <w:rPr>
          <w:sz w:val="24"/>
          <w:szCs w:val="24"/>
          <w:lang w:eastAsia="en-US"/>
        </w:rPr>
        <w:t>Главный врач СПб ГБУЗ «ГНБ»</w:t>
      </w:r>
    </w:p>
    <w:p w:rsidR="00CD1743" w:rsidRPr="00D13C43" w:rsidRDefault="00CD1743" w:rsidP="00CD1743">
      <w:pPr>
        <w:keepNext/>
        <w:keepLines/>
        <w:spacing w:before="40"/>
        <w:ind w:left="5954"/>
        <w:outlineLvl w:val="2"/>
        <w:rPr>
          <w:sz w:val="24"/>
          <w:szCs w:val="24"/>
          <w:lang w:eastAsia="en-US"/>
        </w:rPr>
      </w:pPr>
      <w:r w:rsidRPr="00D13C43">
        <w:rPr>
          <w:sz w:val="24"/>
          <w:szCs w:val="24"/>
          <w:lang w:eastAsia="en-US"/>
        </w:rPr>
        <w:t xml:space="preserve">                              Д.П. Константинов </w:t>
      </w:r>
    </w:p>
    <w:p w:rsidR="00CD1743" w:rsidRPr="00D13C43" w:rsidRDefault="005E0675" w:rsidP="00CD1743">
      <w:pPr>
        <w:keepNext/>
        <w:keepLines/>
        <w:ind w:left="5954"/>
        <w:outlineLvl w:val="2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«___» _______________ 2026</w:t>
      </w:r>
      <w:r w:rsidR="00B648E6">
        <w:rPr>
          <w:sz w:val="24"/>
          <w:szCs w:val="24"/>
          <w:lang w:eastAsia="en-US"/>
        </w:rPr>
        <w:t xml:space="preserve"> </w:t>
      </w:r>
      <w:r w:rsidR="00CD1743" w:rsidRPr="00D13C43">
        <w:rPr>
          <w:sz w:val="24"/>
          <w:szCs w:val="24"/>
          <w:lang w:eastAsia="en-US"/>
        </w:rPr>
        <w:t>г.</w:t>
      </w:r>
    </w:p>
    <w:p w:rsidR="00CD1743" w:rsidRPr="00D85818" w:rsidRDefault="00CD1743" w:rsidP="00CD1743">
      <w:pPr>
        <w:autoSpaceDE w:val="0"/>
        <w:autoSpaceDN w:val="0"/>
        <w:adjustRightInd w:val="0"/>
        <w:jc w:val="center"/>
        <w:rPr>
          <w:b/>
        </w:rPr>
      </w:pPr>
    </w:p>
    <w:p w:rsidR="00CD1743" w:rsidRPr="00D85818" w:rsidRDefault="00CD1743" w:rsidP="00CD1743">
      <w:pPr>
        <w:pStyle w:val="11"/>
        <w:keepNext w:val="0"/>
        <w:spacing w:line="276" w:lineRule="auto"/>
        <w:ind w:left="360"/>
        <w:rPr>
          <w:sz w:val="22"/>
          <w:szCs w:val="22"/>
        </w:rPr>
      </w:pPr>
      <w:bookmarkStart w:id="0" w:name="_Ref29909854"/>
      <w:bookmarkStart w:id="1" w:name="_Toc165887577"/>
      <w:r w:rsidRPr="00D85818">
        <w:rPr>
          <w:sz w:val="22"/>
          <w:szCs w:val="22"/>
        </w:rPr>
        <w:t xml:space="preserve">Обоснование начальной (максимальной) цены контракта </w:t>
      </w:r>
      <w:r w:rsidRPr="00D85818">
        <w:rPr>
          <w:sz w:val="22"/>
          <w:szCs w:val="22"/>
        </w:rPr>
        <w:br/>
        <w:t>(начальных цен единиц товара, работы, услуги).</w:t>
      </w:r>
      <w:bookmarkEnd w:id="0"/>
    </w:p>
    <w:p w:rsidR="00CD1743" w:rsidRDefault="00CD1743" w:rsidP="00CD1743">
      <w:pPr>
        <w:ind w:firstLine="360"/>
        <w:jc w:val="both"/>
      </w:pPr>
      <w:bookmarkStart w:id="2" w:name="Par2412"/>
      <w:bookmarkEnd w:id="2"/>
      <w:proofErr w:type="gramStart"/>
      <w:r>
        <w:t>Начальная (максимальная) цена контракта определена в соответствии с требованиями части 22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Приказом Министерства экономического развития Российской Федерации от 02 октября 2013 года № 567 «Об утверждении методических рекомендаций по применению методов определения начальной (максимальной</w:t>
      </w:r>
      <w:proofErr w:type="gramEnd"/>
      <w:r>
        <w:t>) цены контракта, цены контракта, заключаемого с единственным поставщиком (подрядчиком исполнителем</w:t>
      </w:r>
      <w:r w:rsidRPr="004D2E9C">
        <w:t>)»</w:t>
      </w:r>
      <w:r>
        <w:t>.</w:t>
      </w:r>
    </w:p>
    <w:p w:rsidR="00CD1743" w:rsidRDefault="00CD1743" w:rsidP="00CD1743">
      <w:pPr>
        <w:ind w:firstLine="360"/>
        <w:jc w:val="both"/>
      </w:pPr>
      <w:r>
        <w:t>Начальная (максимальная) цена контракта определена и обоснована заказчиком посредством применения следующего метода: сопоставимых рыночных цен (анализ рынка)</w:t>
      </w:r>
      <w:r w:rsidRPr="00E873E2">
        <w:t>.</w:t>
      </w:r>
    </w:p>
    <w:p w:rsidR="00CD1743" w:rsidRDefault="00CD1743" w:rsidP="00CD1743">
      <w:pPr>
        <w:ind w:firstLine="360"/>
        <w:jc w:val="both"/>
      </w:pPr>
      <w:r>
        <w:t>Порядок формирования начальной (максимальной) цены контракта приведен заказчиком в расчете начальной (максимальной) цены контракта. Цена контракта формируется участником с учетом расходов на перевозку, страхование, уплату таможенных пошлин, налогов и других обязательных платежей.</w:t>
      </w:r>
    </w:p>
    <w:p w:rsidR="00CD1743" w:rsidRDefault="00CD1743" w:rsidP="00CD1743">
      <w:pPr>
        <w:ind w:firstLine="360"/>
        <w:jc w:val="both"/>
        <w:rPr>
          <w:color w:val="000000" w:themeColor="text1"/>
        </w:rPr>
      </w:pPr>
      <w:r>
        <w:t xml:space="preserve">Валюта, используемая при формировании начальной (максимальной) цены контракта, (начальной цены единицы товара, работы, услуги), цены заявки на участие в </w:t>
      </w:r>
      <w:r w:rsidR="00457738">
        <w:t>закупке</w:t>
      </w:r>
      <w:r>
        <w:t xml:space="preserve"> и расчетов с поставщиками (исполнителями, подрядчиками), - рубль Российской Федерации.</w:t>
      </w:r>
    </w:p>
    <w:bookmarkEnd w:id="1"/>
    <w:p w:rsidR="00CD1743" w:rsidRPr="00D85818" w:rsidRDefault="00CD1743" w:rsidP="00CD1743">
      <w:pPr>
        <w:spacing w:line="276" w:lineRule="auto"/>
        <w:sectPr w:rsidR="00CD1743" w:rsidRPr="00D85818" w:rsidSect="00D32398">
          <w:headerReference w:type="default" r:id="rId9"/>
          <w:pgSz w:w="11906" w:h="16838"/>
          <w:pgMar w:top="1134" w:right="424" w:bottom="1134" w:left="1134" w:header="567" w:footer="284" w:gutter="0"/>
          <w:cols w:space="720"/>
          <w:noEndnote/>
          <w:docGrid w:linePitch="326"/>
        </w:sectPr>
      </w:pPr>
    </w:p>
    <w:p w:rsidR="00A47A2F" w:rsidRDefault="00836613" w:rsidP="00A47A2F">
      <w:pPr>
        <w:autoSpaceDE w:val="0"/>
        <w:autoSpaceDN w:val="0"/>
        <w:adjustRightInd w:val="0"/>
        <w:jc w:val="center"/>
        <w:rPr>
          <w:b/>
        </w:rPr>
      </w:pPr>
      <w:hyperlink r:id="rId10" w:anchor="Par1699" w:history="1">
        <w:r w:rsidR="00A47A2F" w:rsidRPr="00CD7AAE">
          <w:rPr>
            <w:rStyle w:val="a8"/>
            <w:b/>
            <w:color w:val="auto"/>
            <w:u w:val="none"/>
          </w:rPr>
          <w:t>Расчет</w:t>
        </w:r>
      </w:hyperlink>
      <w:r w:rsidR="00A47A2F" w:rsidRPr="00CD7AAE">
        <w:rPr>
          <w:b/>
          <w:color w:val="auto"/>
        </w:rPr>
        <w:t xml:space="preserve"> начальной </w:t>
      </w:r>
      <w:r w:rsidR="00A47A2F">
        <w:rPr>
          <w:b/>
        </w:rPr>
        <w:t xml:space="preserve">(максимальной) цены контракта </w:t>
      </w:r>
    </w:p>
    <w:p w:rsidR="00A47A2F" w:rsidRDefault="00A47A2F" w:rsidP="00A47A2F">
      <w:pPr>
        <w:rPr>
          <w:i/>
        </w:rPr>
      </w:pPr>
    </w:p>
    <w:p w:rsidR="00A47A2F" w:rsidRDefault="00A47A2F" w:rsidP="00821E81">
      <w:pPr>
        <w:ind w:firstLine="567"/>
        <w:jc w:val="both"/>
        <w:rPr>
          <w:rFonts w:eastAsia="Courier New"/>
          <w:lang w:bidi="ru-RU"/>
        </w:rPr>
      </w:pPr>
      <w:proofErr w:type="gramStart"/>
      <w:r>
        <w:rPr>
          <w:rFonts w:eastAsia="Courier New"/>
          <w:lang w:bidi="ru-RU"/>
        </w:rPr>
        <w:t>Начальная (максимальная) цена контракта (далее - НМЦК) определена и обоснована в соответствии с требованиями части 22 статьи 22 Закона и Приказом Министерства экономического развития Российской Федерации от 02 октября 2013 года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исполнителем.</w:t>
      </w:r>
      <w:proofErr w:type="gramEnd"/>
    </w:p>
    <w:p w:rsidR="00A47A2F" w:rsidRDefault="00A47A2F" w:rsidP="00821E81">
      <w:pPr>
        <w:ind w:firstLine="567"/>
        <w:jc w:val="both"/>
      </w:pPr>
      <w:r>
        <w:t xml:space="preserve">В целях получения ценовой информации в отношении предполагаемого к </w:t>
      </w:r>
      <w:r w:rsidR="00101E69" w:rsidRPr="00101E69">
        <w:t xml:space="preserve">оказанию услуг </w:t>
      </w:r>
      <w:r>
        <w:t xml:space="preserve">для определения НМЦК были направлен запрос </w:t>
      </w:r>
      <w:r>
        <w:br/>
      </w:r>
      <w:r w:rsidRPr="004912A7">
        <w:t>(исх. от</w:t>
      </w:r>
      <w:r w:rsidR="00375247" w:rsidRPr="004912A7">
        <w:t xml:space="preserve"> </w:t>
      </w:r>
      <w:r w:rsidR="00DC6F57" w:rsidRPr="004912A7">
        <w:t>19</w:t>
      </w:r>
      <w:r w:rsidR="00BA4F8D" w:rsidRPr="004912A7">
        <w:t>.</w:t>
      </w:r>
      <w:r w:rsidR="00DC6F57" w:rsidRPr="004912A7">
        <w:t>05</w:t>
      </w:r>
      <w:r w:rsidR="00300290" w:rsidRPr="004912A7">
        <w:t>.202</w:t>
      </w:r>
      <w:r w:rsidR="00DC6F57" w:rsidRPr="004912A7">
        <w:t>6</w:t>
      </w:r>
      <w:r w:rsidRPr="004912A7">
        <w:t xml:space="preserve">. № </w:t>
      </w:r>
      <w:r w:rsidR="00DC6F57" w:rsidRPr="004912A7">
        <w:t>01</w:t>
      </w:r>
      <w:r w:rsidR="00AA744C" w:rsidRPr="004912A7">
        <w:t>-</w:t>
      </w:r>
      <w:r w:rsidR="00DC6F57" w:rsidRPr="004912A7">
        <w:t>07-365/26</w:t>
      </w:r>
      <w:r w:rsidR="00FB7F4E" w:rsidRPr="004912A7">
        <w:t>-</w:t>
      </w:r>
      <w:r w:rsidR="001871E6" w:rsidRPr="004912A7">
        <w:t>0</w:t>
      </w:r>
      <w:r w:rsidR="00DC6F57" w:rsidRPr="004912A7">
        <w:t>-0</w:t>
      </w:r>
      <w:r w:rsidRPr="004912A7">
        <w:t>) о предоставлении</w:t>
      </w:r>
      <w:r>
        <w:t xml:space="preserve"> ценовой информации 5 (Пяти) потенциальным Исполнителям.</w:t>
      </w:r>
    </w:p>
    <w:p w:rsidR="00A47A2F" w:rsidRDefault="00A47A2F" w:rsidP="00821E81">
      <w:pPr>
        <w:ind w:firstLine="567"/>
        <w:jc w:val="both"/>
        <w:rPr>
          <w:rFonts w:eastAsia="Calibri"/>
        </w:rPr>
      </w:pPr>
    </w:p>
    <w:p w:rsidR="00A47A2F" w:rsidRDefault="00A47A2F" w:rsidP="00821E81">
      <w:pPr>
        <w:ind w:firstLine="567"/>
        <w:jc w:val="both"/>
        <w:rPr>
          <w:rFonts w:eastAsia="Calibri"/>
        </w:rPr>
      </w:pPr>
      <w:r>
        <w:rPr>
          <w:rFonts w:eastAsia="Calibri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A47A2F" w:rsidRDefault="00A47A2F" w:rsidP="00821E81">
      <w:pPr>
        <w:ind w:firstLine="567"/>
        <w:jc w:val="both"/>
        <w:rPr>
          <w:rFonts w:eastAsia="Calibri"/>
        </w:rPr>
      </w:pPr>
      <w:r>
        <w:rPr>
          <w:rFonts w:eastAsia="Calibri"/>
        </w:rPr>
        <w:t>Коэффициент вариации цены определялся по следующей формуле:</w:t>
      </w:r>
    </w:p>
    <w:p w:rsidR="00A47A2F" w:rsidRDefault="00A47A2F" w:rsidP="00821E81">
      <w:pPr>
        <w:ind w:firstLine="567"/>
        <w:jc w:val="both"/>
        <w:rPr>
          <w:rFonts w:eastAsia="Calibri"/>
        </w:rPr>
      </w:pPr>
      <w:r>
        <w:rPr>
          <w:rFonts w:eastAsia="Calibri"/>
          <w:noProof/>
          <w:position w:val="-28"/>
        </w:rPr>
        <w:drawing>
          <wp:inline distT="0" distB="0" distL="0" distR="0" wp14:anchorId="10A69E34" wp14:editId="630FE03E">
            <wp:extent cx="1208405" cy="4216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</w:rPr>
        <w:t>, где:</w:t>
      </w:r>
    </w:p>
    <w:p w:rsidR="00A47A2F" w:rsidRDefault="00A47A2F" w:rsidP="00821E81">
      <w:pPr>
        <w:ind w:firstLine="567"/>
        <w:jc w:val="both"/>
        <w:rPr>
          <w:rFonts w:eastAsia="Calibri"/>
        </w:rPr>
      </w:pPr>
      <w:r>
        <w:rPr>
          <w:rFonts w:eastAsia="Calibri"/>
        </w:rPr>
        <w:t>V - коэффициент вариации (не должен превышать 33%);</w:t>
      </w:r>
    </w:p>
    <w:p w:rsidR="00A47A2F" w:rsidRDefault="00A47A2F" w:rsidP="00821E81">
      <w:pPr>
        <w:ind w:firstLine="567"/>
        <w:jc w:val="both"/>
        <w:rPr>
          <w:rFonts w:eastAsia="Calibri"/>
        </w:rPr>
      </w:pPr>
      <w:r>
        <w:rPr>
          <w:rFonts w:eastAsia="Calibri"/>
          <w:noProof/>
          <w:position w:val="-26"/>
        </w:rPr>
        <w:drawing>
          <wp:inline distT="0" distB="0" distL="0" distR="0" wp14:anchorId="731AA2EE" wp14:editId="5FE980B1">
            <wp:extent cx="1590040" cy="5403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</w:rPr>
        <w:t xml:space="preserve"> - среднее квадратичное отклонение;</w:t>
      </w:r>
    </w:p>
    <w:p w:rsidR="00A47A2F" w:rsidRDefault="00A47A2F" w:rsidP="00821E81">
      <w:pPr>
        <w:ind w:firstLine="567"/>
        <w:jc w:val="both"/>
        <w:rPr>
          <w:rFonts w:eastAsia="Calibri"/>
        </w:rPr>
      </w:pPr>
      <w:r>
        <w:rPr>
          <w:rFonts w:eastAsia="Calibri"/>
          <w:noProof/>
          <w:position w:val="-12"/>
        </w:rPr>
        <w:drawing>
          <wp:inline distT="0" distB="0" distL="0" distR="0" wp14:anchorId="1BFAE670" wp14:editId="03670BE4">
            <wp:extent cx="151130" cy="230505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</w:rPr>
        <w:t xml:space="preserve"> - цена единицы товара, работы, услуги, указанная в источнике с номером i;</w:t>
      </w:r>
    </w:p>
    <w:p w:rsidR="00A47A2F" w:rsidRDefault="00A47A2F" w:rsidP="00821E81">
      <w:pPr>
        <w:ind w:firstLine="567"/>
        <w:jc w:val="both"/>
        <w:rPr>
          <w:rFonts w:eastAsia="Calibri"/>
        </w:rPr>
      </w:pPr>
      <w:r>
        <w:rPr>
          <w:rFonts w:eastAsia="Calibri"/>
        </w:rPr>
        <w:t>&lt;ц&gt; - средняя арифметическая величина цены единицы товара, работы, услуги;</w:t>
      </w:r>
    </w:p>
    <w:p w:rsidR="00A47A2F" w:rsidRDefault="00A47A2F" w:rsidP="00821E81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 n - количество значений, используемых в расчете</w:t>
      </w:r>
    </w:p>
    <w:p w:rsidR="00A47A2F" w:rsidRDefault="00A47A2F" w:rsidP="00821E81">
      <w:pPr>
        <w:ind w:firstLine="567"/>
        <w:jc w:val="both"/>
        <w:rPr>
          <w:rFonts w:eastAsia="Courier New"/>
          <w:lang w:bidi="ru-RU"/>
        </w:rPr>
      </w:pPr>
    </w:p>
    <w:p w:rsidR="00A47A2F" w:rsidRDefault="00A47A2F" w:rsidP="00C308F0">
      <w:pPr>
        <w:ind w:firstLine="567"/>
        <w:jc w:val="both"/>
      </w:pPr>
      <w:r>
        <w:t>На запросы были представлены коммерческие предложения от 3 (Трех) Исполнителей, на основании которых было проведено определение однородности совокупности значений выявленных цен.</w:t>
      </w:r>
    </w:p>
    <w:p w:rsidR="00A47A2F" w:rsidRDefault="00A47A2F" w:rsidP="00C308F0">
      <w:pPr>
        <w:ind w:firstLine="567"/>
        <w:rPr>
          <w:bCs/>
        </w:rPr>
      </w:pPr>
      <w:r>
        <w:rPr>
          <w:bCs/>
        </w:rPr>
        <w:t>Для расчета начальной (максимальной) цены контракта использованы три цены, полученные в результате проведения мониторинга (анализа) рынка.</w:t>
      </w:r>
    </w:p>
    <w:p w:rsidR="00A47A2F" w:rsidRDefault="00A47A2F" w:rsidP="00A47A2F">
      <w:pPr>
        <w:ind w:left="11057"/>
        <w:rPr>
          <w:color w:val="auto"/>
          <w:sz w:val="24"/>
          <w:szCs w:val="24"/>
        </w:rPr>
      </w:pPr>
    </w:p>
    <w:p w:rsidR="00CD1743" w:rsidRDefault="00CD1743" w:rsidP="00CD1743">
      <w:pPr>
        <w:jc w:val="center"/>
        <w:rPr>
          <w:bCs/>
        </w:rPr>
      </w:pPr>
    </w:p>
    <w:p w:rsidR="0073576D" w:rsidRDefault="0073576D" w:rsidP="00CD1743">
      <w:pPr>
        <w:jc w:val="center"/>
        <w:rPr>
          <w:color w:val="auto"/>
          <w:sz w:val="24"/>
          <w:szCs w:val="24"/>
        </w:rPr>
      </w:pPr>
    </w:p>
    <w:p w:rsidR="0073576D" w:rsidRDefault="0073576D">
      <w:pPr>
        <w:spacing w:after="200" w:line="276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br w:type="page"/>
      </w:r>
    </w:p>
    <w:p w:rsidR="00A12FE7" w:rsidRPr="004912A7" w:rsidRDefault="005067DE" w:rsidP="005067DE">
      <w:pPr>
        <w:suppressAutoHyphens/>
        <w:autoSpaceDE w:val="0"/>
        <w:autoSpaceDN w:val="0"/>
        <w:adjustRightInd w:val="0"/>
        <w:jc w:val="center"/>
        <w:rPr>
          <w:b/>
          <w:sz w:val="22"/>
        </w:rPr>
      </w:pPr>
      <w:r w:rsidRPr="004912A7">
        <w:rPr>
          <w:b/>
          <w:sz w:val="22"/>
        </w:rPr>
        <w:lastRenderedPageBreak/>
        <w:t>Расчет начальной (максимальной) цены контракта.</w:t>
      </w:r>
    </w:p>
    <w:tbl>
      <w:tblPr>
        <w:tblW w:w="1587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709"/>
        <w:gridCol w:w="709"/>
        <w:gridCol w:w="1701"/>
        <w:gridCol w:w="1700"/>
        <w:gridCol w:w="1701"/>
        <w:gridCol w:w="1417"/>
        <w:gridCol w:w="1417"/>
        <w:gridCol w:w="1276"/>
        <w:gridCol w:w="1135"/>
        <w:gridCol w:w="1276"/>
      </w:tblGrid>
      <w:tr w:rsidR="00BD5783" w:rsidRPr="004912A7" w:rsidTr="00836613">
        <w:trPr>
          <w:trHeight w:val="1282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BD5783" w:rsidP="00BD5783">
            <w:pPr>
              <w:jc w:val="center"/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</w:rPr>
              <w:t xml:space="preserve">№ </w:t>
            </w:r>
            <w:proofErr w:type="gramStart"/>
            <w:r w:rsidRPr="004912A7">
              <w:rPr>
                <w:sz w:val="22"/>
                <w:szCs w:val="22"/>
              </w:rPr>
              <w:t>п</w:t>
            </w:r>
            <w:proofErr w:type="gramEnd"/>
            <w:r w:rsidRPr="004912A7">
              <w:rPr>
                <w:sz w:val="22"/>
                <w:szCs w:val="22"/>
              </w:rPr>
              <w:t>/п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BD5783" w:rsidP="00BD5783">
            <w:pPr>
              <w:jc w:val="center"/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BD5783" w:rsidP="00BD5783">
            <w:pPr>
              <w:jc w:val="center"/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</w:rPr>
              <w:t xml:space="preserve">Ед. изм.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BD5783" w:rsidP="00BD5783">
            <w:pPr>
              <w:jc w:val="center"/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</w:rPr>
              <w:t>Кол-во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185CCA" w:rsidP="00EB77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</w:t>
            </w:r>
            <w:bookmarkStart w:id="3" w:name="_GoBack"/>
            <w:bookmarkEnd w:id="3"/>
            <w:r>
              <w:rPr>
                <w:sz w:val="22"/>
                <w:szCs w:val="22"/>
              </w:rPr>
              <w:t xml:space="preserve">мерческое предложение № 1 </w:t>
            </w:r>
            <w:proofErr w:type="spellStart"/>
            <w:r>
              <w:rPr>
                <w:sz w:val="22"/>
                <w:szCs w:val="22"/>
              </w:rPr>
              <w:t>вх</w:t>
            </w:r>
            <w:proofErr w:type="spellEnd"/>
            <w:r>
              <w:rPr>
                <w:sz w:val="22"/>
                <w:szCs w:val="22"/>
              </w:rPr>
              <w:t>. № б/н от 19.05.2026</w:t>
            </w:r>
            <w:r w:rsidR="00BD5783" w:rsidRPr="004912A7">
              <w:rPr>
                <w:sz w:val="22"/>
                <w:szCs w:val="22"/>
              </w:rPr>
              <w:t>г.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185CCA" w:rsidP="00EB77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Коммерческое предложение № 2  </w:t>
            </w:r>
            <w:proofErr w:type="spellStart"/>
            <w:r>
              <w:rPr>
                <w:sz w:val="22"/>
                <w:szCs w:val="22"/>
              </w:rPr>
              <w:t>вх</w:t>
            </w:r>
            <w:proofErr w:type="spellEnd"/>
            <w:r>
              <w:rPr>
                <w:sz w:val="22"/>
                <w:szCs w:val="22"/>
              </w:rPr>
              <w:t>. № б/н от 19.05.2026</w:t>
            </w:r>
            <w:r w:rsidR="00BD5783" w:rsidRPr="004912A7">
              <w:rPr>
                <w:sz w:val="22"/>
                <w:szCs w:val="22"/>
              </w:rPr>
              <w:t>г.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185CCA" w:rsidP="00EB77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Коммерческое предложение № 3 </w:t>
            </w:r>
            <w:proofErr w:type="spellStart"/>
            <w:r>
              <w:rPr>
                <w:sz w:val="22"/>
                <w:szCs w:val="22"/>
              </w:rPr>
              <w:t>вх</w:t>
            </w:r>
            <w:proofErr w:type="spellEnd"/>
            <w:r>
              <w:rPr>
                <w:sz w:val="22"/>
                <w:szCs w:val="22"/>
              </w:rPr>
              <w:t>. № б/н от 19.05.2026</w:t>
            </w:r>
            <w:r w:rsidR="00BD5783" w:rsidRPr="004912A7">
              <w:rPr>
                <w:sz w:val="22"/>
                <w:szCs w:val="22"/>
              </w:rPr>
              <w:t>г.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BD5783" w:rsidP="00BD5783">
            <w:pPr>
              <w:jc w:val="center"/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</w:rPr>
              <w:t>Средняя арифметическая величина единицы товара, руб.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BD5783" w:rsidP="00BD5783">
            <w:pPr>
              <w:jc w:val="center"/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</w:rPr>
              <w:t>Среднее квадратичное отклонение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BD5783" w:rsidP="00BD5783">
            <w:pPr>
              <w:jc w:val="center"/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</w:rPr>
              <w:t>Коэффициент вариации, %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BD5783" w:rsidP="00BD5783">
            <w:pPr>
              <w:jc w:val="center"/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</w:rPr>
              <w:t>Стоимость, руб.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BD5783" w:rsidP="00BD5783">
            <w:pPr>
              <w:jc w:val="center"/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</w:rPr>
              <w:t>Общая стоимость, руб.</w:t>
            </w:r>
          </w:p>
        </w:tc>
      </w:tr>
      <w:tr w:rsidR="00BD5783" w:rsidRPr="004912A7" w:rsidTr="00836613">
        <w:trPr>
          <w:trHeight w:val="116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BD5783" w:rsidP="00BD5783">
            <w:pPr>
              <w:jc w:val="center"/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101561" w:rsidP="00BD5783">
            <w:pPr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</w:rPr>
              <w:t xml:space="preserve">Оказание услуг по замене фискального накопителя кассового аппарата </w:t>
            </w:r>
            <w:proofErr w:type="spellStart"/>
            <w:r w:rsidRPr="004912A7">
              <w:rPr>
                <w:sz w:val="22"/>
                <w:szCs w:val="22"/>
              </w:rPr>
              <w:t>Эвотор</w:t>
            </w:r>
            <w:proofErr w:type="spellEnd"/>
            <w:r w:rsidRPr="004912A7">
              <w:rPr>
                <w:sz w:val="22"/>
                <w:szCs w:val="22"/>
              </w:rPr>
              <w:t xml:space="preserve"> для нужд СПб ГБУЗ «ГНБ»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BD5783" w:rsidP="00BD5783">
            <w:pPr>
              <w:jc w:val="center"/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BD5783" w:rsidP="00BD5783">
            <w:pPr>
              <w:jc w:val="center"/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4B74A3" w:rsidP="00B05722">
            <w:pPr>
              <w:ind w:right="-108"/>
              <w:jc w:val="center"/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  <w:lang w:val="en-US"/>
              </w:rPr>
              <w:t>17</w:t>
            </w:r>
            <w:r w:rsidR="00BD5783" w:rsidRPr="004912A7">
              <w:rPr>
                <w:sz w:val="22"/>
                <w:szCs w:val="22"/>
              </w:rPr>
              <w:t xml:space="preserve"> 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4B74A3" w:rsidP="00BD5783">
            <w:pPr>
              <w:jc w:val="center"/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  <w:lang w:val="en-US"/>
              </w:rPr>
              <w:t>18</w:t>
            </w:r>
            <w:r w:rsidR="00BD5783" w:rsidRPr="004912A7">
              <w:rPr>
                <w:sz w:val="22"/>
                <w:szCs w:val="22"/>
              </w:rPr>
              <w:t xml:space="preserve">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4B74A3" w:rsidP="00BD5783">
            <w:pPr>
              <w:jc w:val="center"/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</w:rPr>
              <w:t>19</w:t>
            </w:r>
            <w:r w:rsidR="00BD5783" w:rsidRPr="004912A7">
              <w:rPr>
                <w:sz w:val="22"/>
                <w:szCs w:val="22"/>
              </w:rPr>
              <w:t xml:space="preserve">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5783" w:rsidRPr="004912A7" w:rsidRDefault="004B74A3" w:rsidP="00BD5783">
            <w:pPr>
              <w:jc w:val="center"/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  <w:lang w:val="en-US"/>
              </w:rPr>
              <w:t>18</w:t>
            </w:r>
            <w:r w:rsidR="00BD5783" w:rsidRPr="004912A7">
              <w:rPr>
                <w:sz w:val="22"/>
                <w:szCs w:val="22"/>
              </w:rPr>
              <w:t xml:space="preserve">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5783" w:rsidRPr="004912A7" w:rsidRDefault="00BD5783" w:rsidP="00BD5783">
            <w:pPr>
              <w:jc w:val="center"/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</w:rPr>
              <w:t>1</w:t>
            </w:r>
            <w:r w:rsidR="00305BEC">
              <w:rPr>
                <w:sz w:val="22"/>
                <w:szCs w:val="22"/>
              </w:rPr>
              <w:t xml:space="preserve"> </w:t>
            </w:r>
            <w:r w:rsidRPr="004912A7">
              <w:rPr>
                <w:sz w:val="22"/>
                <w:szCs w:val="22"/>
              </w:rPr>
              <w:t>000</w:t>
            </w:r>
            <w:r w:rsidR="00B05722">
              <w:rPr>
                <w:sz w:val="22"/>
                <w:szCs w:val="22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5783" w:rsidRPr="004912A7" w:rsidRDefault="004B74A3" w:rsidP="00BD5783">
            <w:pPr>
              <w:jc w:val="center"/>
              <w:rPr>
                <w:sz w:val="22"/>
                <w:szCs w:val="22"/>
              </w:rPr>
            </w:pPr>
            <w:r w:rsidRPr="004912A7">
              <w:rPr>
                <w:sz w:val="22"/>
                <w:szCs w:val="22"/>
              </w:rPr>
              <w:t>5,5</w:t>
            </w:r>
            <w:r w:rsidR="00BD5783" w:rsidRPr="004912A7">
              <w:rPr>
                <w:sz w:val="22"/>
                <w:szCs w:val="22"/>
              </w:rPr>
              <w:t>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920A18" w:rsidP="00BD57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</w:rPr>
              <w:t>7</w:t>
            </w:r>
            <w:r w:rsidR="00BD5783" w:rsidRPr="004912A7">
              <w:rPr>
                <w:sz w:val="22"/>
                <w:szCs w:val="22"/>
              </w:rPr>
              <w:t xml:space="preserve">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920A18" w:rsidP="00BD57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</w:rPr>
              <w:t>7</w:t>
            </w:r>
            <w:r w:rsidR="00BD5783" w:rsidRPr="004912A7">
              <w:rPr>
                <w:sz w:val="22"/>
                <w:szCs w:val="22"/>
              </w:rPr>
              <w:t xml:space="preserve"> 000,00</w:t>
            </w:r>
          </w:p>
        </w:tc>
      </w:tr>
      <w:tr w:rsidR="00BD5783" w:rsidRPr="004912A7" w:rsidTr="00836613">
        <w:trPr>
          <w:trHeight w:val="315"/>
        </w:trPr>
        <w:tc>
          <w:tcPr>
            <w:tcW w:w="1460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D5783" w:rsidRPr="004912A7" w:rsidRDefault="00BD5783" w:rsidP="00BD5783">
            <w:pPr>
              <w:jc w:val="right"/>
              <w:rPr>
                <w:b/>
                <w:bCs/>
                <w:sz w:val="22"/>
                <w:szCs w:val="22"/>
              </w:rPr>
            </w:pPr>
            <w:r w:rsidRPr="004912A7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783" w:rsidRPr="004912A7" w:rsidRDefault="00920A18" w:rsidP="00BD57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BD5783" w:rsidRPr="004912A7">
              <w:rPr>
                <w:sz w:val="22"/>
                <w:szCs w:val="22"/>
              </w:rPr>
              <w:t xml:space="preserve"> 000,00</w:t>
            </w:r>
          </w:p>
        </w:tc>
      </w:tr>
    </w:tbl>
    <w:p w:rsidR="005067DE" w:rsidRPr="004912A7" w:rsidRDefault="005067DE" w:rsidP="00942E0A">
      <w:pPr>
        <w:suppressAutoHyphens/>
        <w:autoSpaceDE w:val="0"/>
        <w:autoSpaceDN w:val="0"/>
        <w:adjustRightInd w:val="0"/>
      </w:pPr>
    </w:p>
    <w:p w:rsidR="003874A0" w:rsidRPr="004912A7" w:rsidRDefault="003874A0" w:rsidP="00942E0A">
      <w:pPr>
        <w:suppressAutoHyphens/>
        <w:autoSpaceDE w:val="0"/>
        <w:autoSpaceDN w:val="0"/>
        <w:adjustRightInd w:val="0"/>
      </w:pPr>
    </w:p>
    <w:p w:rsidR="00367353" w:rsidRPr="004912A7" w:rsidRDefault="00367353" w:rsidP="00CE6325">
      <w:pPr>
        <w:ind w:firstLine="709"/>
        <w:jc w:val="both"/>
        <w:rPr>
          <w:b/>
          <w:sz w:val="22"/>
          <w:szCs w:val="22"/>
        </w:rPr>
      </w:pPr>
      <w:r w:rsidRPr="004912A7">
        <w:rPr>
          <w:b/>
          <w:sz w:val="22"/>
          <w:szCs w:val="22"/>
        </w:rPr>
        <w:t>И</w:t>
      </w:r>
      <w:r w:rsidR="00CE6325" w:rsidRPr="004912A7">
        <w:rPr>
          <w:b/>
          <w:sz w:val="22"/>
          <w:szCs w:val="22"/>
        </w:rPr>
        <w:t>того</w:t>
      </w:r>
      <w:r w:rsidRPr="004912A7">
        <w:rPr>
          <w:b/>
          <w:sz w:val="22"/>
          <w:szCs w:val="22"/>
        </w:rPr>
        <w:t>:</w:t>
      </w:r>
      <w:r w:rsidRPr="004912A7">
        <w:rPr>
          <w:sz w:val="22"/>
          <w:szCs w:val="22"/>
        </w:rPr>
        <w:t xml:space="preserve"> </w:t>
      </w:r>
      <w:r w:rsidR="00920A18">
        <w:rPr>
          <w:sz w:val="22"/>
          <w:szCs w:val="22"/>
        </w:rPr>
        <w:t>17</w:t>
      </w:r>
      <w:r w:rsidR="00A13A7D" w:rsidRPr="004912A7">
        <w:rPr>
          <w:sz w:val="22"/>
          <w:szCs w:val="22"/>
        </w:rPr>
        <w:t xml:space="preserve"> </w:t>
      </w:r>
      <w:r w:rsidR="00BD5783" w:rsidRPr="004912A7">
        <w:rPr>
          <w:sz w:val="22"/>
          <w:szCs w:val="22"/>
        </w:rPr>
        <w:t>0</w:t>
      </w:r>
      <w:r w:rsidR="00A13A7D" w:rsidRPr="004912A7">
        <w:rPr>
          <w:sz w:val="22"/>
          <w:szCs w:val="22"/>
        </w:rPr>
        <w:t xml:space="preserve">00,00 </w:t>
      </w:r>
      <w:r w:rsidR="00B31848" w:rsidRPr="004912A7">
        <w:rPr>
          <w:sz w:val="22"/>
          <w:szCs w:val="22"/>
        </w:rPr>
        <w:t xml:space="preserve">рублей </w:t>
      </w:r>
      <w:r w:rsidRPr="004912A7">
        <w:rPr>
          <w:sz w:val="22"/>
          <w:szCs w:val="22"/>
        </w:rPr>
        <w:t>(</w:t>
      </w:r>
      <w:r w:rsidR="00462CC2">
        <w:rPr>
          <w:sz w:val="22"/>
          <w:szCs w:val="22"/>
        </w:rPr>
        <w:t>С</w:t>
      </w:r>
      <w:r w:rsidR="00462CC2" w:rsidRPr="00462CC2">
        <w:rPr>
          <w:sz w:val="22"/>
          <w:szCs w:val="22"/>
        </w:rPr>
        <w:t>емнадцать тысяч рублей 00 копеек</w:t>
      </w:r>
      <w:r w:rsidR="00FA3380" w:rsidRPr="004912A7">
        <w:rPr>
          <w:sz w:val="22"/>
          <w:szCs w:val="22"/>
        </w:rPr>
        <w:t>)</w:t>
      </w:r>
      <w:r w:rsidR="00B81271" w:rsidRPr="004912A7">
        <w:rPr>
          <w:sz w:val="22"/>
          <w:szCs w:val="22"/>
        </w:rPr>
        <w:t>.</w:t>
      </w:r>
      <w:r w:rsidR="00FA3380" w:rsidRPr="004912A7">
        <w:rPr>
          <w:sz w:val="22"/>
          <w:szCs w:val="22"/>
        </w:rPr>
        <w:t xml:space="preserve"> </w:t>
      </w:r>
      <w:r w:rsidR="00A13A7D" w:rsidRPr="004912A7">
        <w:rPr>
          <w:sz w:val="22"/>
          <w:szCs w:val="22"/>
        </w:rPr>
        <w:t xml:space="preserve">НДС не облагается. </w:t>
      </w:r>
    </w:p>
    <w:p w:rsidR="00367353" w:rsidRPr="004912A7" w:rsidRDefault="00367353" w:rsidP="00942E0A">
      <w:pPr>
        <w:suppressAutoHyphens/>
        <w:autoSpaceDE w:val="0"/>
        <w:autoSpaceDN w:val="0"/>
        <w:adjustRightInd w:val="0"/>
      </w:pPr>
    </w:p>
    <w:p w:rsidR="000F6E61" w:rsidRPr="004912A7" w:rsidRDefault="000F6E61" w:rsidP="00942E0A">
      <w:pPr>
        <w:suppressAutoHyphens/>
        <w:autoSpaceDE w:val="0"/>
        <w:autoSpaceDN w:val="0"/>
        <w:adjustRightInd w:val="0"/>
      </w:pPr>
    </w:p>
    <w:p w:rsidR="000F6E61" w:rsidRPr="004912A7" w:rsidRDefault="000F6E61" w:rsidP="00942E0A">
      <w:pPr>
        <w:suppressAutoHyphens/>
        <w:autoSpaceDE w:val="0"/>
        <w:autoSpaceDN w:val="0"/>
        <w:adjustRightInd w:val="0"/>
      </w:pPr>
    </w:p>
    <w:p w:rsidR="000F6E61" w:rsidRPr="008664FD" w:rsidRDefault="004B74A3" w:rsidP="00942E0A">
      <w:pPr>
        <w:suppressAutoHyphens/>
        <w:autoSpaceDE w:val="0"/>
        <w:autoSpaceDN w:val="0"/>
        <w:adjustRightInd w:val="0"/>
        <w:rPr>
          <w:sz w:val="22"/>
          <w:szCs w:val="22"/>
        </w:rPr>
      </w:pPr>
      <w:r w:rsidRPr="004912A7">
        <w:rPr>
          <w:sz w:val="22"/>
          <w:szCs w:val="22"/>
        </w:rPr>
        <w:t>Сетевой и</w:t>
      </w:r>
      <w:r w:rsidR="00CD599B">
        <w:rPr>
          <w:sz w:val="22"/>
          <w:szCs w:val="22"/>
        </w:rPr>
        <w:t>нженер</w:t>
      </w:r>
      <w:r w:rsidR="00CD599B" w:rsidRPr="00CD599B">
        <w:rPr>
          <w:sz w:val="22"/>
          <w:szCs w:val="22"/>
        </w:rPr>
        <w:t xml:space="preserve"> </w:t>
      </w:r>
      <w:r w:rsidRPr="004912A7">
        <w:rPr>
          <w:sz w:val="22"/>
          <w:szCs w:val="22"/>
        </w:rPr>
        <w:t>отдела информатизации</w:t>
      </w:r>
      <w:r w:rsidR="00BC2006" w:rsidRPr="004912A7">
        <w:rPr>
          <w:sz w:val="22"/>
          <w:szCs w:val="22"/>
        </w:rPr>
        <w:t xml:space="preserve"> </w:t>
      </w:r>
      <w:r w:rsidR="000F6E61" w:rsidRPr="004912A7">
        <w:rPr>
          <w:sz w:val="22"/>
          <w:szCs w:val="22"/>
        </w:rPr>
        <w:t>СПб ГБУЗ «</w:t>
      </w:r>
      <w:r w:rsidR="008664FD" w:rsidRPr="004912A7">
        <w:rPr>
          <w:sz w:val="22"/>
          <w:szCs w:val="22"/>
        </w:rPr>
        <w:t xml:space="preserve">ГНБ»                   </w:t>
      </w:r>
      <w:r w:rsidRPr="004912A7">
        <w:rPr>
          <w:sz w:val="22"/>
          <w:szCs w:val="22"/>
        </w:rPr>
        <w:t xml:space="preserve">            </w:t>
      </w:r>
      <w:r w:rsidR="000F6E61" w:rsidRPr="004912A7">
        <w:rPr>
          <w:sz w:val="22"/>
          <w:szCs w:val="22"/>
        </w:rPr>
        <w:t xml:space="preserve">                                                     </w:t>
      </w:r>
      <w:r w:rsidR="008664FD" w:rsidRPr="004912A7">
        <w:rPr>
          <w:sz w:val="22"/>
          <w:szCs w:val="22"/>
        </w:rPr>
        <w:t xml:space="preserve">      </w:t>
      </w:r>
      <w:r w:rsidR="000F6E61" w:rsidRPr="004912A7">
        <w:rPr>
          <w:sz w:val="22"/>
          <w:szCs w:val="22"/>
        </w:rPr>
        <w:t xml:space="preserve">                                   </w:t>
      </w:r>
      <w:r w:rsidRPr="004912A7">
        <w:rPr>
          <w:sz w:val="22"/>
          <w:szCs w:val="22"/>
        </w:rPr>
        <w:t xml:space="preserve">Ф.Е. </w:t>
      </w:r>
      <w:proofErr w:type="spellStart"/>
      <w:r w:rsidRPr="004912A7">
        <w:rPr>
          <w:sz w:val="22"/>
          <w:szCs w:val="22"/>
        </w:rPr>
        <w:t>Менчиков</w:t>
      </w:r>
      <w:proofErr w:type="spellEnd"/>
    </w:p>
    <w:sectPr w:rsidR="000F6E61" w:rsidRPr="008664FD" w:rsidSect="00D906FA">
      <w:pgSz w:w="16838" w:h="11906" w:orient="landscape"/>
      <w:pgMar w:top="1418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9F5" w:rsidRDefault="00A269F5">
      <w:r>
        <w:separator/>
      </w:r>
    </w:p>
  </w:endnote>
  <w:endnote w:type="continuationSeparator" w:id="0">
    <w:p w:rsidR="00A269F5" w:rsidRDefault="00A26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9F5" w:rsidRDefault="00A269F5">
      <w:r>
        <w:separator/>
      </w:r>
    </w:p>
  </w:footnote>
  <w:footnote w:type="continuationSeparator" w:id="0">
    <w:p w:rsidR="00A269F5" w:rsidRDefault="00A269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758" w:rsidRPr="00756968" w:rsidRDefault="00BF7758" w:rsidP="00D3239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36613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05488"/>
    <w:multiLevelType w:val="hybridMultilevel"/>
    <w:tmpl w:val="3FFE5148"/>
    <w:lvl w:ilvl="0" w:tplc="50BCBAD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273E6"/>
    <w:multiLevelType w:val="hybridMultilevel"/>
    <w:tmpl w:val="2C7009BE"/>
    <w:lvl w:ilvl="0" w:tplc="E8BAAED8">
      <w:start w:val="1"/>
      <w:numFmt w:val="decimal"/>
      <w:lvlText w:val="%1."/>
      <w:lvlJc w:val="righ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272"/>
    <w:rsid w:val="00025B15"/>
    <w:rsid w:val="00043CA3"/>
    <w:rsid w:val="00053B97"/>
    <w:rsid w:val="000574A8"/>
    <w:rsid w:val="0007333A"/>
    <w:rsid w:val="00081003"/>
    <w:rsid w:val="00083D88"/>
    <w:rsid w:val="000867BA"/>
    <w:rsid w:val="00095545"/>
    <w:rsid w:val="000A2B8E"/>
    <w:rsid w:val="000B2C92"/>
    <w:rsid w:val="000C3D9C"/>
    <w:rsid w:val="000D1DF2"/>
    <w:rsid w:val="000D3A16"/>
    <w:rsid w:val="000D3AE8"/>
    <w:rsid w:val="000E34AB"/>
    <w:rsid w:val="000E71F0"/>
    <w:rsid w:val="000F6E61"/>
    <w:rsid w:val="00101561"/>
    <w:rsid w:val="00101E69"/>
    <w:rsid w:val="00105DD0"/>
    <w:rsid w:val="00113701"/>
    <w:rsid w:val="00147CB4"/>
    <w:rsid w:val="00154120"/>
    <w:rsid w:val="00160C77"/>
    <w:rsid w:val="0016152E"/>
    <w:rsid w:val="00164E80"/>
    <w:rsid w:val="00170272"/>
    <w:rsid w:val="00176F26"/>
    <w:rsid w:val="00185CCA"/>
    <w:rsid w:val="001871E6"/>
    <w:rsid w:val="00192239"/>
    <w:rsid w:val="001C5CF7"/>
    <w:rsid w:val="001C67C7"/>
    <w:rsid w:val="001D5DE6"/>
    <w:rsid w:val="002364FF"/>
    <w:rsid w:val="00242302"/>
    <w:rsid w:val="00245050"/>
    <w:rsid w:val="00252013"/>
    <w:rsid w:val="00272599"/>
    <w:rsid w:val="002831EC"/>
    <w:rsid w:val="002953C9"/>
    <w:rsid w:val="002E38EC"/>
    <w:rsid w:val="002F56C3"/>
    <w:rsid w:val="00300290"/>
    <w:rsid w:val="00305BEC"/>
    <w:rsid w:val="003114C0"/>
    <w:rsid w:val="0033048A"/>
    <w:rsid w:val="003319A4"/>
    <w:rsid w:val="00333981"/>
    <w:rsid w:val="00357CF8"/>
    <w:rsid w:val="00365676"/>
    <w:rsid w:val="00367353"/>
    <w:rsid w:val="00374653"/>
    <w:rsid w:val="00375247"/>
    <w:rsid w:val="00376D5F"/>
    <w:rsid w:val="003874A0"/>
    <w:rsid w:val="003A153C"/>
    <w:rsid w:val="003A3484"/>
    <w:rsid w:val="003D591E"/>
    <w:rsid w:val="003E2730"/>
    <w:rsid w:val="0040104F"/>
    <w:rsid w:val="0040379F"/>
    <w:rsid w:val="00410C40"/>
    <w:rsid w:val="00425625"/>
    <w:rsid w:val="00447DA0"/>
    <w:rsid w:val="00457738"/>
    <w:rsid w:val="00462CC2"/>
    <w:rsid w:val="00465500"/>
    <w:rsid w:val="00465F4D"/>
    <w:rsid w:val="00477614"/>
    <w:rsid w:val="0048061D"/>
    <w:rsid w:val="00484F19"/>
    <w:rsid w:val="00487EFA"/>
    <w:rsid w:val="004912A7"/>
    <w:rsid w:val="00495775"/>
    <w:rsid w:val="00497E4E"/>
    <w:rsid w:val="004B74A3"/>
    <w:rsid w:val="004C379A"/>
    <w:rsid w:val="004E0492"/>
    <w:rsid w:val="004E074D"/>
    <w:rsid w:val="004E0DE4"/>
    <w:rsid w:val="004F1F3E"/>
    <w:rsid w:val="004F6B8C"/>
    <w:rsid w:val="005013F7"/>
    <w:rsid w:val="005052A5"/>
    <w:rsid w:val="005067DE"/>
    <w:rsid w:val="00507F88"/>
    <w:rsid w:val="00527085"/>
    <w:rsid w:val="005544FB"/>
    <w:rsid w:val="00581A1A"/>
    <w:rsid w:val="005A3E47"/>
    <w:rsid w:val="005B2297"/>
    <w:rsid w:val="005B5BCE"/>
    <w:rsid w:val="005C3EDE"/>
    <w:rsid w:val="005E0675"/>
    <w:rsid w:val="00612115"/>
    <w:rsid w:val="006164E3"/>
    <w:rsid w:val="00654528"/>
    <w:rsid w:val="00655E43"/>
    <w:rsid w:val="0067781D"/>
    <w:rsid w:val="00680463"/>
    <w:rsid w:val="00691DEA"/>
    <w:rsid w:val="006C4690"/>
    <w:rsid w:val="006D7999"/>
    <w:rsid w:val="006E645D"/>
    <w:rsid w:val="006F2817"/>
    <w:rsid w:val="00703E90"/>
    <w:rsid w:val="0070651A"/>
    <w:rsid w:val="00720703"/>
    <w:rsid w:val="00722F84"/>
    <w:rsid w:val="00726228"/>
    <w:rsid w:val="00731005"/>
    <w:rsid w:val="0073576D"/>
    <w:rsid w:val="00741338"/>
    <w:rsid w:val="007508F9"/>
    <w:rsid w:val="00756356"/>
    <w:rsid w:val="00786F89"/>
    <w:rsid w:val="0078739C"/>
    <w:rsid w:val="00791BD4"/>
    <w:rsid w:val="007B623F"/>
    <w:rsid w:val="007D1415"/>
    <w:rsid w:val="007F67C0"/>
    <w:rsid w:val="00817338"/>
    <w:rsid w:val="00821E81"/>
    <w:rsid w:val="00823B10"/>
    <w:rsid w:val="0082539D"/>
    <w:rsid w:val="00833F5B"/>
    <w:rsid w:val="00836613"/>
    <w:rsid w:val="008664FD"/>
    <w:rsid w:val="00885864"/>
    <w:rsid w:val="00893242"/>
    <w:rsid w:val="008B45F5"/>
    <w:rsid w:val="008B4DB8"/>
    <w:rsid w:val="008C1708"/>
    <w:rsid w:val="008C1933"/>
    <w:rsid w:val="008D2606"/>
    <w:rsid w:val="008E0E1A"/>
    <w:rsid w:val="008E126D"/>
    <w:rsid w:val="008F0BA4"/>
    <w:rsid w:val="008F39D5"/>
    <w:rsid w:val="008F5818"/>
    <w:rsid w:val="008F7256"/>
    <w:rsid w:val="0090203C"/>
    <w:rsid w:val="00902983"/>
    <w:rsid w:val="0090605C"/>
    <w:rsid w:val="00920A18"/>
    <w:rsid w:val="00932011"/>
    <w:rsid w:val="00941BFA"/>
    <w:rsid w:val="009425B1"/>
    <w:rsid w:val="0094273B"/>
    <w:rsid w:val="00942E0A"/>
    <w:rsid w:val="00954532"/>
    <w:rsid w:val="00954B31"/>
    <w:rsid w:val="00957717"/>
    <w:rsid w:val="00961076"/>
    <w:rsid w:val="0097693C"/>
    <w:rsid w:val="009778EC"/>
    <w:rsid w:val="009B301F"/>
    <w:rsid w:val="009C4A01"/>
    <w:rsid w:val="009F09C4"/>
    <w:rsid w:val="00A06167"/>
    <w:rsid w:val="00A12FE7"/>
    <w:rsid w:val="00A13A7D"/>
    <w:rsid w:val="00A23FCD"/>
    <w:rsid w:val="00A269F5"/>
    <w:rsid w:val="00A47A2F"/>
    <w:rsid w:val="00A74C50"/>
    <w:rsid w:val="00A76A7F"/>
    <w:rsid w:val="00A92F3E"/>
    <w:rsid w:val="00AA2321"/>
    <w:rsid w:val="00AA744C"/>
    <w:rsid w:val="00AB2FC6"/>
    <w:rsid w:val="00AB520A"/>
    <w:rsid w:val="00AC3838"/>
    <w:rsid w:val="00AD7DF6"/>
    <w:rsid w:val="00AE15D8"/>
    <w:rsid w:val="00B05722"/>
    <w:rsid w:val="00B31848"/>
    <w:rsid w:val="00B40F24"/>
    <w:rsid w:val="00B53B1C"/>
    <w:rsid w:val="00B648E6"/>
    <w:rsid w:val="00B713EA"/>
    <w:rsid w:val="00B7162E"/>
    <w:rsid w:val="00B7350C"/>
    <w:rsid w:val="00B76E84"/>
    <w:rsid w:val="00B81271"/>
    <w:rsid w:val="00B9335F"/>
    <w:rsid w:val="00BA4F8D"/>
    <w:rsid w:val="00BA743E"/>
    <w:rsid w:val="00BB595B"/>
    <w:rsid w:val="00BB7BE9"/>
    <w:rsid w:val="00BB7CB1"/>
    <w:rsid w:val="00BC0727"/>
    <w:rsid w:val="00BC2006"/>
    <w:rsid w:val="00BC2265"/>
    <w:rsid w:val="00BD41AA"/>
    <w:rsid w:val="00BD5783"/>
    <w:rsid w:val="00BF7758"/>
    <w:rsid w:val="00C308F0"/>
    <w:rsid w:val="00C44592"/>
    <w:rsid w:val="00C567B7"/>
    <w:rsid w:val="00C64C83"/>
    <w:rsid w:val="00C67400"/>
    <w:rsid w:val="00CA37F7"/>
    <w:rsid w:val="00CB4C58"/>
    <w:rsid w:val="00CD1743"/>
    <w:rsid w:val="00CD599B"/>
    <w:rsid w:val="00CD7AAE"/>
    <w:rsid w:val="00CE06EE"/>
    <w:rsid w:val="00CE3C80"/>
    <w:rsid w:val="00CE3E93"/>
    <w:rsid w:val="00CE4088"/>
    <w:rsid w:val="00CE6325"/>
    <w:rsid w:val="00D13E45"/>
    <w:rsid w:val="00D22943"/>
    <w:rsid w:val="00D32398"/>
    <w:rsid w:val="00D42969"/>
    <w:rsid w:val="00D43FEF"/>
    <w:rsid w:val="00D65BAD"/>
    <w:rsid w:val="00D73EB4"/>
    <w:rsid w:val="00D80F7D"/>
    <w:rsid w:val="00D906FA"/>
    <w:rsid w:val="00DB1FC8"/>
    <w:rsid w:val="00DC6F57"/>
    <w:rsid w:val="00DD06EE"/>
    <w:rsid w:val="00DE6A5D"/>
    <w:rsid w:val="00DF6984"/>
    <w:rsid w:val="00E055D0"/>
    <w:rsid w:val="00E06DFB"/>
    <w:rsid w:val="00E15322"/>
    <w:rsid w:val="00E247A1"/>
    <w:rsid w:val="00E51DB9"/>
    <w:rsid w:val="00E5637C"/>
    <w:rsid w:val="00E61F65"/>
    <w:rsid w:val="00E6222F"/>
    <w:rsid w:val="00E7442B"/>
    <w:rsid w:val="00E762C1"/>
    <w:rsid w:val="00E8523C"/>
    <w:rsid w:val="00E95439"/>
    <w:rsid w:val="00EA0CC9"/>
    <w:rsid w:val="00EB5DE1"/>
    <w:rsid w:val="00EB6716"/>
    <w:rsid w:val="00EB7170"/>
    <w:rsid w:val="00EB7774"/>
    <w:rsid w:val="00EC032C"/>
    <w:rsid w:val="00EF16E0"/>
    <w:rsid w:val="00EF6527"/>
    <w:rsid w:val="00EF66AA"/>
    <w:rsid w:val="00EF7DC6"/>
    <w:rsid w:val="00F06486"/>
    <w:rsid w:val="00F323AC"/>
    <w:rsid w:val="00F516E3"/>
    <w:rsid w:val="00F600C4"/>
    <w:rsid w:val="00F63433"/>
    <w:rsid w:val="00F71D28"/>
    <w:rsid w:val="00F776AA"/>
    <w:rsid w:val="00F8412A"/>
    <w:rsid w:val="00F945B3"/>
    <w:rsid w:val="00FA3380"/>
    <w:rsid w:val="00FB7F4E"/>
    <w:rsid w:val="00FD6CE8"/>
    <w:rsid w:val="00FE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2C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C4690"/>
    <w:pPr>
      <w:keepNext/>
      <w:jc w:val="center"/>
      <w:outlineLvl w:val="0"/>
    </w:pPr>
    <w:rPr>
      <w:b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 Знак Знак,Linie,header,Верхний колонтитул1"/>
    <w:basedOn w:val="a"/>
    <w:link w:val="a4"/>
    <w:uiPriority w:val="99"/>
    <w:qFormat/>
    <w:rsid w:val="00CD1743"/>
    <w:pPr>
      <w:tabs>
        <w:tab w:val="center" w:pos="4677"/>
        <w:tab w:val="right" w:pos="9355"/>
      </w:tabs>
    </w:pPr>
    <w:rPr>
      <w:color w:val="auto"/>
      <w:sz w:val="22"/>
      <w:szCs w:val="22"/>
    </w:rPr>
  </w:style>
  <w:style w:type="character" w:customStyle="1" w:styleId="a4">
    <w:name w:val="Верхний колонтитул Знак"/>
    <w:aliases w:val=" Знак Знак Знак,Linie Знак,header Знак,Верхний колонтитул1 Знак"/>
    <w:basedOn w:val="a0"/>
    <w:link w:val="a3"/>
    <w:uiPriority w:val="99"/>
    <w:rsid w:val="00CD1743"/>
    <w:rPr>
      <w:rFonts w:ascii="Times New Roman" w:eastAsia="Times New Roman" w:hAnsi="Times New Roman" w:cs="Times New Roman"/>
      <w:lang w:eastAsia="ru-RU"/>
    </w:rPr>
  </w:style>
  <w:style w:type="paragraph" w:customStyle="1" w:styleId="11">
    <w:name w:val="Раздел 1"/>
    <w:basedOn w:val="a"/>
    <w:link w:val="12"/>
    <w:qFormat/>
    <w:rsid w:val="00CD1743"/>
    <w:pPr>
      <w:keepNext/>
      <w:spacing w:before="240" w:after="240"/>
      <w:jc w:val="center"/>
    </w:pPr>
    <w:rPr>
      <w:rFonts w:eastAsia="Courier New"/>
      <w:b/>
      <w:color w:val="auto"/>
      <w:sz w:val="24"/>
      <w:szCs w:val="24"/>
      <w:lang w:eastAsia="x-none" w:bidi="ru-RU"/>
    </w:rPr>
  </w:style>
  <w:style w:type="character" w:customStyle="1" w:styleId="12">
    <w:name w:val="Раздел 1 Знак"/>
    <w:link w:val="11"/>
    <w:rsid w:val="00CD1743"/>
    <w:rPr>
      <w:rFonts w:ascii="Times New Roman" w:eastAsia="Courier New" w:hAnsi="Times New Roman" w:cs="Times New Roman"/>
      <w:b/>
      <w:sz w:val="24"/>
      <w:szCs w:val="24"/>
      <w:lang w:eastAsia="x-none" w:bidi="ru-RU"/>
    </w:rPr>
  </w:style>
  <w:style w:type="paragraph" w:styleId="a5">
    <w:name w:val="Balloon Text"/>
    <w:basedOn w:val="a"/>
    <w:link w:val="a6"/>
    <w:uiPriority w:val="99"/>
    <w:semiHidden/>
    <w:unhideWhenUsed/>
    <w:rsid w:val="00CD174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174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957717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A47A2F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A23FCD"/>
    <w:rPr>
      <w:color w:val="800080"/>
      <w:u w:val="single"/>
    </w:rPr>
  </w:style>
  <w:style w:type="paragraph" w:customStyle="1" w:styleId="xl63">
    <w:name w:val="xl63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64">
    <w:name w:val="xl64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A23FCD"/>
    <w:pP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66">
    <w:name w:val="xl66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68">
    <w:name w:val="xl68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69">
    <w:name w:val="xl69"/>
    <w:basedOn w:val="a"/>
    <w:rsid w:val="00A23FCD"/>
    <w:pP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0">
    <w:name w:val="xl70"/>
    <w:basedOn w:val="a"/>
    <w:rsid w:val="00A23FCD"/>
    <w:pPr>
      <w:shd w:val="clear" w:color="000000" w:fill="FFFFFF"/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xl71">
    <w:name w:val="xl71"/>
    <w:basedOn w:val="a"/>
    <w:rsid w:val="00A23FCD"/>
    <w:pP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72">
    <w:name w:val="xl72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3">
    <w:name w:val="xl73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4">
    <w:name w:val="xl74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5">
    <w:name w:val="xl75"/>
    <w:basedOn w:val="a"/>
    <w:rsid w:val="00A23FCD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xl76">
    <w:name w:val="xl76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7">
    <w:name w:val="xl77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8">
    <w:name w:val="xl78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9">
    <w:name w:val="xl79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sz w:val="24"/>
      <w:szCs w:val="24"/>
    </w:rPr>
  </w:style>
  <w:style w:type="paragraph" w:customStyle="1" w:styleId="xl80">
    <w:name w:val="xl80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1">
    <w:name w:val="xl81"/>
    <w:basedOn w:val="a"/>
    <w:rsid w:val="00A23FC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2">
    <w:name w:val="xl82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3">
    <w:name w:val="xl83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auto"/>
      <w:sz w:val="24"/>
      <w:szCs w:val="24"/>
    </w:rPr>
  </w:style>
  <w:style w:type="paragraph" w:customStyle="1" w:styleId="xl84">
    <w:name w:val="xl84"/>
    <w:basedOn w:val="a"/>
    <w:rsid w:val="00A23FC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auto"/>
      <w:sz w:val="24"/>
      <w:szCs w:val="24"/>
    </w:rPr>
  </w:style>
  <w:style w:type="paragraph" w:customStyle="1" w:styleId="xl85">
    <w:name w:val="xl85"/>
    <w:basedOn w:val="a"/>
    <w:rsid w:val="00A23F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auto"/>
      <w:sz w:val="24"/>
      <w:szCs w:val="24"/>
    </w:rPr>
  </w:style>
  <w:style w:type="paragraph" w:customStyle="1" w:styleId="xl86">
    <w:name w:val="xl86"/>
    <w:basedOn w:val="a"/>
    <w:rsid w:val="00A23FC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7">
    <w:name w:val="xl87"/>
    <w:basedOn w:val="a"/>
    <w:rsid w:val="00A23F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8">
    <w:name w:val="xl88"/>
    <w:basedOn w:val="a"/>
    <w:rsid w:val="00A23FC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character" w:customStyle="1" w:styleId="introtext">
    <w:name w:val="introtext"/>
    <w:rsid w:val="006C4690"/>
  </w:style>
  <w:style w:type="character" w:customStyle="1" w:styleId="10">
    <w:name w:val="Заголовок 1 Знак"/>
    <w:basedOn w:val="a0"/>
    <w:link w:val="1"/>
    <w:rsid w:val="006C4690"/>
    <w:rPr>
      <w:rFonts w:ascii="Times New Roman" w:eastAsia="Times New Roman" w:hAnsi="Times New Roman" w:cs="Times New Roman"/>
      <w:b/>
      <w:color w:val="000000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2C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C4690"/>
    <w:pPr>
      <w:keepNext/>
      <w:jc w:val="center"/>
      <w:outlineLvl w:val="0"/>
    </w:pPr>
    <w:rPr>
      <w:b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 Знак Знак,Linie,header,Верхний колонтитул1"/>
    <w:basedOn w:val="a"/>
    <w:link w:val="a4"/>
    <w:uiPriority w:val="99"/>
    <w:qFormat/>
    <w:rsid w:val="00CD1743"/>
    <w:pPr>
      <w:tabs>
        <w:tab w:val="center" w:pos="4677"/>
        <w:tab w:val="right" w:pos="9355"/>
      </w:tabs>
    </w:pPr>
    <w:rPr>
      <w:color w:val="auto"/>
      <w:sz w:val="22"/>
      <w:szCs w:val="22"/>
    </w:rPr>
  </w:style>
  <w:style w:type="character" w:customStyle="1" w:styleId="a4">
    <w:name w:val="Верхний колонтитул Знак"/>
    <w:aliases w:val=" Знак Знак Знак,Linie Знак,header Знак,Верхний колонтитул1 Знак"/>
    <w:basedOn w:val="a0"/>
    <w:link w:val="a3"/>
    <w:uiPriority w:val="99"/>
    <w:rsid w:val="00CD1743"/>
    <w:rPr>
      <w:rFonts w:ascii="Times New Roman" w:eastAsia="Times New Roman" w:hAnsi="Times New Roman" w:cs="Times New Roman"/>
      <w:lang w:eastAsia="ru-RU"/>
    </w:rPr>
  </w:style>
  <w:style w:type="paragraph" w:customStyle="1" w:styleId="11">
    <w:name w:val="Раздел 1"/>
    <w:basedOn w:val="a"/>
    <w:link w:val="12"/>
    <w:qFormat/>
    <w:rsid w:val="00CD1743"/>
    <w:pPr>
      <w:keepNext/>
      <w:spacing w:before="240" w:after="240"/>
      <w:jc w:val="center"/>
    </w:pPr>
    <w:rPr>
      <w:rFonts w:eastAsia="Courier New"/>
      <w:b/>
      <w:color w:val="auto"/>
      <w:sz w:val="24"/>
      <w:szCs w:val="24"/>
      <w:lang w:eastAsia="x-none" w:bidi="ru-RU"/>
    </w:rPr>
  </w:style>
  <w:style w:type="character" w:customStyle="1" w:styleId="12">
    <w:name w:val="Раздел 1 Знак"/>
    <w:link w:val="11"/>
    <w:rsid w:val="00CD1743"/>
    <w:rPr>
      <w:rFonts w:ascii="Times New Roman" w:eastAsia="Courier New" w:hAnsi="Times New Roman" w:cs="Times New Roman"/>
      <w:b/>
      <w:sz w:val="24"/>
      <w:szCs w:val="24"/>
      <w:lang w:eastAsia="x-none" w:bidi="ru-RU"/>
    </w:rPr>
  </w:style>
  <w:style w:type="paragraph" w:styleId="a5">
    <w:name w:val="Balloon Text"/>
    <w:basedOn w:val="a"/>
    <w:link w:val="a6"/>
    <w:uiPriority w:val="99"/>
    <w:semiHidden/>
    <w:unhideWhenUsed/>
    <w:rsid w:val="00CD174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174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957717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A47A2F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A23FCD"/>
    <w:rPr>
      <w:color w:val="800080"/>
      <w:u w:val="single"/>
    </w:rPr>
  </w:style>
  <w:style w:type="paragraph" w:customStyle="1" w:styleId="xl63">
    <w:name w:val="xl63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64">
    <w:name w:val="xl64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A23FCD"/>
    <w:pP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66">
    <w:name w:val="xl66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68">
    <w:name w:val="xl68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69">
    <w:name w:val="xl69"/>
    <w:basedOn w:val="a"/>
    <w:rsid w:val="00A23FCD"/>
    <w:pP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0">
    <w:name w:val="xl70"/>
    <w:basedOn w:val="a"/>
    <w:rsid w:val="00A23FCD"/>
    <w:pPr>
      <w:shd w:val="clear" w:color="000000" w:fill="FFFFFF"/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xl71">
    <w:name w:val="xl71"/>
    <w:basedOn w:val="a"/>
    <w:rsid w:val="00A23FCD"/>
    <w:pP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72">
    <w:name w:val="xl72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3">
    <w:name w:val="xl73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4">
    <w:name w:val="xl74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5">
    <w:name w:val="xl75"/>
    <w:basedOn w:val="a"/>
    <w:rsid w:val="00A23FCD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xl76">
    <w:name w:val="xl76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7">
    <w:name w:val="xl77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8">
    <w:name w:val="xl78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9">
    <w:name w:val="xl79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sz w:val="24"/>
      <w:szCs w:val="24"/>
    </w:rPr>
  </w:style>
  <w:style w:type="paragraph" w:customStyle="1" w:styleId="xl80">
    <w:name w:val="xl80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1">
    <w:name w:val="xl81"/>
    <w:basedOn w:val="a"/>
    <w:rsid w:val="00A23FC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2">
    <w:name w:val="xl82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3">
    <w:name w:val="xl83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auto"/>
      <w:sz w:val="24"/>
      <w:szCs w:val="24"/>
    </w:rPr>
  </w:style>
  <w:style w:type="paragraph" w:customStyle="1" w:styleId="xl84">
    <w:name w:val="xl84"/>
    <w:basedOn w:val="a"/>
    <w:rsid w:val="00A23FC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auto"/>
      <w:sz w:val="24"/>
      <w:szCs w:val="24"/>
    </w:rPr>
  </w:style>
  <w:style w:type="paragraph" w:customStyle="1" w:styleId="xl85">
    <w:name w:val="xl85"/>
    <w:basedOn w:val="a"/>
    <w:rsid w:val="00A23F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auto"/>
      <w:sz w:val="24"/>
      <w:szCs w:val="24"/>
    </w:rPr>
  </w:style>
  <w:style w:type="paragraph" w:customStyle="1" w:styleId="xl86">
    <w:name w:val="xl86"/>
    <w:basedOn w:val="a"/>
    <w:rsid w:val="00A23FC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7">
    <w:name w:val="xl87"/>
    <w:basedOn w:val="a"/>
    <w:rsid w:val="00A23F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8">
    <w:name w:val="xl88"/>
    <w:basedOn w:val="a"/>
    <w:rsid w:val="00A23FC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character" w:customStyle="1" w:styleId="introtext">
    <w:name w:val="introtext"/>
    <w:rsid w:val="006C4690"/>
  </w:style>
  <w:style w:type="character" w:customStyle="1" w:styleId="10">
    <w:name w:val="Заголовок 1 Знак"/>
    <w:basedOn w:val="a0"/>
    <w:link w:val="1"/>
    <w:rsid w:val="006C4690"/>
    <w:rPr>
      <w:rFonts w:ascii="Times New Roman" w:eastAsia="Times New Roman" w:hAnsi="Times New Roman" w:cs="Times New Roman"/>
      <w:b/>
      <w:color w:val="000000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file:///\\192.168.1.9\&#1086;&#1073;&#1097;$\&#1069;&#1083;&#1077;&#1082;&#1090;&#1088;&#1086;&#1085;&#1085;&#1099;&#1081;%20&#1084;&#1072;&#1075;&#1072;&#1079;&#1080;&#1085;\&#1044;&#1072;&#1074;&#1080;&#1076;&#1086;&#1074;&#1089;&#1082;&#1080;&#1081;\&#1058;&#1054;%20&#1048;&#1058;&#1055;%20&#1080;%20&#1059;&#1059;&#1058;&#1069;%20&#1050;&#1086;&#1083;&#1087;&#1080;&#1085;&#1086;%202023\&#1053;&#1052;&#1062;&#1050;.docx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99AB6-7336-4D73-93F3-11C8478C4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30</cp:revision>
  <cp:lastPrinted>2026-05-27T09:47:00Z</cp:lastPrinted>
  <dcterms:created xsi:type="dcterms:W3CDTF">2023-07-24T05:53:00Z</dcterms:created>
  <dcterms:modified xsi:type="dcterms:W3CDTF">2026-05-28T08:50:00Z</dcterms:modified>
</cp:coreProperties>
</file>