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6C5" w:rsidRDefault="00F80ECF">
      <w:pPr>
        <w:jc w:val="center"/>
        <w:rPr>
          <w:b/>
        </w:rPr>
      </w:pPr>
      <w:r>
        <w:rPr>
          <w:b/>
        </w:rPr>
        <w:t xml:space="preserve">КОНТРАКТ № </w:t>
      </w:r>
    </w:p>
    <w:p w:rsidR="003C36C5" w:rsidRDefault="00F80ECF">
      <w:pPr>
        <w:jc w:val="both"/>
      </w:pPr>
      <w:r>
        <w:t>г. Санкт- Петербург                                                                                      2026 г.</w:t>
      </w:r>
    </w:p>
    <w:p w:rsidR="003C36C5" w:rsidRDefault="003C36C5">
      <w:pPr>
        <w:jc w:val="both"/>
      </w:pPr>
    </w:p>
    <w:p w:rsidR="004A0C11" w:rsidRPr="00545595" w:rsidRDefault="00F80ECF">
      <w:pPr>
        <w:jc w:val="both"/>
      </w:pPr>
      <w:r>
        <w:t xml:space="preserve">ГОСУДАРСТВЕННОЕ БЮДЖЕТНОЕ ДОШКОЛЬНОЕ ОБРАЗОВАТЕЛЬНОЕ УЧРЕЖДЕНИЕ ДЕТСКИЙ САД № 52 КРАСНОСЕЛЬСКОГО РАЙОНА САНКТ-ПЕТЕРБУРГА, именуемое в дальнейшем «Заказчик», в лице заведующего </w:t>
      </w:r>
      <w:proofErr w:type="spellStart"/>
      <w:r>
        <w:t>Ялыгиной</w:t>
      </w:r>
      <w:proofErr w:type="spellEnd"/>
      <w:r>
        <w:t xml:space="preserve"> Елены Владим</w:t>
      </w:r>
      <w:r w:rsidR="00545595">
        <w:t>и</w:t>
      </w:r>
      <w:r>
        <w:t xml:space="preserve">ровны, действующего на основании Устава, с одной стороны, и </w:t>
      </w:r>
    </w:p>
    <w:p w:rsidR="004A0C11" w:rsidRPr="00545595" w:rsidRDefault="004A0C11">
      <w:pPr>
        <w:jc w:val="both"/>
      </w:pPr>
    </w:p>
    <w:p w:rsidR="003C36C5" w:rsidRDefault="00F80ECF">
      <w:pPr>
        <w:jc w:val="both"/>
      </w:pPr>
      <w: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3C36C5" w:rsidRDefault="003C36C5">
      <w:pPr>
        <w:jc w:val="both"/>
      </w:pPr>
    </w:p>
    <w:p w:rsidR="003C36C5" w:rsidRDefault="00F80ECF">
      <w:pPr>
        <w:jc w:val="center"/>
        <w:rPr>
          <w:b/>
        </w:rPr>
      </w:pPr>
      <w:r>
        <w:rPr>
          <w:b/>
        </w:rPr>
        <w:t>1. Предмет контракта</w:t>
      </w:r>
    </w:p>
    <w:p w:rsidR="004A0C11" w:rsidRPr="004A0C11" w:rsidRDefault="00F80ECF">
      <w:pPr>
        <w:ind w:firstLine="708"/>
        <w:jc w:val="both"/>
      </w:pPr>
      <w:r>
        <w:t xml:space="preserve">1.1. Поставщик обязуется осуществить поставку продуктов питания для организации питания </w:t>
      </w:r>
    </w:p>
    <w:p w:rsidR="003C36C5" w:rsidRDefault="00F80ECF">
      <w:pPr>
        <w:ind w:firstLine="708"/>
        <w:jc w:val="both"/>
      </w:pPr>
      <w:r>
        <w:t>и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3C36C5" w:rsidRDefault="00F80ECF">
      <w:pPr>
        <w:jc w:val="both"/>
      </w:pPr>
      <w:r>
        <w:t xml:space="preserve">Идентификационный код закупки </w:t>
      </w:r>
    </w:p>
    <w:p w:rsidR="003C36C5" w:rsidRDefault="003C36C5">
      <w:pPr>
        <w:jc w:val="both"/>
      </w:pPr>
    </w:p>
    <w:p w:rsidR="003C36C5" w:rsidRDefault="00F80ECF">
      <w:pPr>
        <w:jc w:val="center"/>
        <w:rPr>
          <w:b/>
        </w:rPr>
      </w:pPr>
      <w:r>
        <w:rPr>
          <w:b/>
        </w:rPr>
        <w:t>2. Цена Контракта и порядок расчетов</w:t>
      </w:r>
    </w:p>
    <w:p w:rsidR="004A0C11" w:rsidRPr="00545595" w:rsidRDefault="00F80ECF">
      <w:pPr>
        <w:ind w:firstLine="708"/>
        <w:jc w:val="both"/>
      </w:pPr>
      <w:r>
        <w:t xml:space="preserve">2.1. Цена контракта составляет </w:t>
      </w:r>
    </w:p>
    <w:p w:rsidR="003C36C5" w:rsidRDefault="00F80ECF">
      <w:pPr>
        <w:ind w:firstLine="708"/>
        <w:jc w:val="both"/>
      </w:pPr>
      <w:r>
        <w:t>Источник финансирования: Внебюджетные средства. Средства бюджетных учреждений.</w:t>
      </w:r>
    </w:p>
    <w:p w:rsidR="003C36C5" w:rsidRDefault="00F80ECF">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3C36C5" w:rsidRDefault="00F80ECF">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3C36C5" w:rsidRDefault="00F80ECF">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3C36C5" w:rsidRDefault="003C36C5">
      <w:pPr>
        <w:jc w:val="both"/>
      </w:pPr>
    </w:p>
    <w:p w:rsidR="003C36C5" w:rsidRDefault="00F80ECF">
      <w:pPr>
        <w:jc w:val="center"/>
        <w:rPr>
          <w:b/>
        </w:rPr>
      </w:pPr>
      <w:r>
        <w:rPr>
          <w:b/>
        </w:rPr>
        <w:t>3. Порядок поставки Товара</w:t>
      </w:r>
    </w:p>
    <w:p w:rsidR="003C36C5" w:rsidRDefault="00F80ECF">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1 к Контракту). </w:t>
      </w:r>
    </w:p>
    <w:p w:rsidR="003C36C5" w:rsidRDefault="00F80ECF">
      <w:pPr>
        <w:ind w:firstLine="708"/>
        <w:jc w:val="both"/>
      </w:pPr>
      <w:r>
        <w:t>3.2. Поставка Товара осуществляется по адресу, указанному в Техническом задании (приложение № 1 к Контракту).</w:t>
      </w:r>
    </w:p>
    <w:p w:rsidR="003C36C5" w:rsidRDefault="00F80ECF">
      <w:pPr>
        <w:ind w:firstLine="708"/>
        <w:jc w:val="both"/>
      </w:pPr>
      <w:r>
        <w:t xml:space="preserve">3.3. Товар должен иметь упаковку, предотвращающую его порчу при транспортировке. </w:t>
      </w:r>
    </w:p>
    <w:p w:rsidR="003C36C5" w:rsidRDefault="00F80ECF">
      <w:pPr>
        <w:ind w:firstLine="708"/>
        <w:jc w:val="both"/>
      </w:pPr>
      <w:r>
        <w:lastRenderedPageBreak/>
        <w:t>3.4. В день поставки Поставщик одновременно с Товаром должен передать Заказчику сопроводительные документы, относящиеся к Товару. В случае отсутствия вышеназванных документов Заказчик вправе отказаться от приемки Товара. Товар будет считаться не поставленным.</w:t>
      </w:r>
    </w:p>
    <w:p w:rsidR="003C36C5" w:rsidRDefault="00F80ECF">
      <w:pPr>
        <w:ind w:firstLine="708"/>
        <w:jc w:val="both"/>
      </w:pPr>
      <w:r>
        <w:t xml:space="preserve">3.5. Срок поставки Товара указывается в Техническом задании (приложение </w:t>
      </w:r>
      <w:r>
        <w:br/>
        <w:t>№ 2 к Контракту).</w:t>
      </w:r>
    </w:p>
    <w:p w:rsidR="003C36C5" w:rsidRDefault="003C36C5">
      <w:pPr>
        <w:jc w:val="center"/>
      </w:pPr>
    </w:p>
    <w:p w:rsidR="003C36C5" w:rsidRDefault="00F80ECF">
      <w:pPr>
        <w:jc w:val="center"/>
        <w:rPr>
          <w:b/>
        </w:rPr>
      </w:pPr>
      <w:r>
        <w:rPr>
          <w:b/>
        </w:rPr>
        <w:t>4. Порядок приемки Товара</w:t>
      </w:r>
    </w:p>
    <w:p w:rsidR="003C36C5" w:rsidRDefault="00F80ECF">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3C36C5" w:rsidRDefault="00F80ECF">
      <w:pPr>
        <w:ind w:firstLine="708"/>
        <w:jc w:val="both"/>
      </w:pPr>
      <w:r>
        <w:t>4.2. Срок приемки указан в Техническом задании (приложение № 2 к Контракту).</w:t>
      </w:r>
    </w:p>
    <w:p w:rsidR="003C36C5" w:rsidRDefault="00F80ECF">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3C36C5" w:rsidRDefault="00F80ECF">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3C36C5" w:rsidRDefault="00F80ECF">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3C36C5" w:rsidRDefault="00F80ECF">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3C36C5" w:rsidRDefault="00F80ECF">
      <w:pPr>
        <w:ind w:firstLine="708"/>
        <w:jc w:val="both"/>
      </w:pPr>
      <w:r>
        <w:t>4.7. Все расходы, связанные с устранением недостатков, несет Поставщик.</w:t>
      </w:r>
    </w:p>
    <w:p w:rsidR="003C36C5" w:rsidRDefault="003C36C5">
      <w:pPr>
        <w:jc w:val="both"/>
      </w:pPr>
    </w:p>
    <w:p w:rsidR="003C36C5" w:rsidRDefault="00F80ECF">
      <w:pPr>
        <w:jc w:val="center"/>
        <w:rPr>
          <w:b/>
        </w:rPr>
      </w:pPr>
      <w:r>
        <w:rPr>
          <w:b/>
        </w:rPr>
        <w:t>5. Права и обязанности сторон</w:t>
      </w:r>
    </w:p>
    <w:p w:rsidR="003C36C5" w:rsidRDefault="00F80ECF">
      <w:pPr>
        <w:ind w:firstLine="708"/>
        <w:jc w:val="both"/>
      </w:pPr>
      <w:r>
        <w:t>5.1. Заказчик вправе:</w:t>
      </w:r>
    </w:p>
    <w:p w:rsidR="003C36C5" w:rsidRDefault="00F80ECF">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3C36C5" w:rsidRDefault="00F80ECF">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3C36C5" w:rsidRDefault="00F80ECF">
      <w:pPr>
        <w:ind w:firstLine="708"/>
        <w:jc w:val="both"/>
      </w:pPr>
      <w:r>
        <w:t>5.1.3. Запрашивать у Поставщика информацию о ходе исполнения обязательств по Контракту.</w:t>
      </w:r>
    </w:p>
    <w:p w:rsidR="003C36C5" w:rsidRDefault="00F80ECF">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3C36C5" w:rsidRDefault="00F80ECF">
      <w:pPr>
        <w:ind w:firstLine="708"/>
        <w:jc w:val="both"/>
      </w:pPr>
      <w:r>
        <w:t>5.1.5. Отказаться от приемки Товара в случаях, предусмотренных Контрактом.</w:t>
      </w:r>
    </w:p>
    <w:p w:rsidR="003C36C5" w:rsidRDefault="00F80ECF">
      <w:pPr>
        <w:ind w:firstLine="708"/>
        <w:jc w:val="both"/>
      </w:pPr>
      <w:r>
        <w:t>5.1.6. В одностороннем порядке отказаться от исполнения Контракта в соответствии с Законом о контрактной системе.</w:t>
      </w:r>
    </w:p>
    <w:p w:rsidR="003C36C5" w:rsidRDefault="00F80ECF">
      <w:pPr>
        <w:ind w:firstLine="708"/>
        <w:jc w:val="both"/>
      </w:pPr>
      <w:r>
        <w:t>5.2. Заказчик обязан:</w:t>
      </w:r>
    </w:p>
    <w:p w:rsidR="003C36C5" w:rsidRDefault="00F80ECF">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3C36C5" w:rsidRDefault="00F80ECF">
      <w:pPr>
        <w:ind w:firstLine="708"/>
        <w:jc w:val="both"/>
      </w:pPr>
      <w:r>
        <w:t xml:space="preserve">5.2.2. Своевременно оплатить поставленный Товар надлежащего качества </w:t>
      </w:r>
      <w:r>
        <w:br/>
        <w:t>в соответствии с Контрактом.</w:t>
      </w:r>
    </w:p>
    <w:p w:rsidR="003C36C5" w:rsidRDefault="00F80ECF">
      <w:pPr>
        <w:ind w:firstLine="708"/>
        <w:jc w:val="both"/>
      </w:pPr>
      <w:r>
        <w:t>5.3. Поставщик вправе:</w:t>
      </w:r>
    </w:p>
    <w:p w:rsidR="003C36C5" w:rsidRDefault="00F80ECF">
      <w:pPr>
        <w:ind w:firstLine="708"/>
        <w:jc w:val="both"/>
      </w:pPr>
      <w:r>
        <w:lastRenderedPageBreak/>
        <w:t xml:space="preserve">5.3.1. Требовать своевременной приемки и оплаты за поставленный Товар </w:t>
      </w:r>
      <w:r>
        <w:br/>
        <w:t>в соответствии с условиями Контракта.</w:t>
      </w:r>
    </w:p>
    <w:p w:rsidR="003C36C5" w:rsidRDefault="00F80ECF">
      <w:pPr>
        <w:ind w:firstLine="708"/>
        <w:jc w:val="both"/>
      </w:pPr>
      <w:r>
        <w:t xml:space="preserve">5.3.2. Запрашивать у Заказчика разъяснения и уточнения относительно Товара </w:t>
      </w:r>
      <w:r>
        <w:br/>
        <w:t>в рамках Контракта.</w:t>
      </w:r>
    </w:p>
    <w:p w:rsidR="003C36C5" w:rsidRDefault="00F80ECF">
      <w:pPr>
        <w:ind w:firstLine="708"/>
        <w:jc w:val="both"/>
      </w:pPr>
      <w:r>
        <w:t xml:space="preserve">5.3.3. Получать от Заказчика содействие при поставке Товара в соответствии </w:t>
      </w:r>
      <w:r>
        <w:br/>
        <w:t>с условиями Контракта.</w:t>
      </w:r>
    </w:p>
    <w:p w:rsidR="003C36C5" w:rsidRDefault="00F80ECF">
      <w:pPr>
        <w:ind w:firstLine="708"/>
        <w:jc w:val="both"/>
      </w:pPr>
      <w:r>
        <w:t>5.3.4. Досрочно исполнить обязательства по Контракту с согласия Заказчика.</w:t>
      </w:r>
    </w:p>
    <w:p w:rsidR="003C36C5" w:rsidRDefault="00F80ECF">
      <w:pPr>
        <w:ind w:firstLine="708"/>
        <w:jc w:val="both"/>
      </w:pPr>
      <w:r>
        <w:t>5.4. Поставщик обязан:</w:t>
      </w:r>
    </w:p>
    <w:p w:rsidR="003C36C5" w:rsidRDefault="00F80ECF">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3C36C5" w:rsidRDefault="00F80ECF">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3C36C5" w:rsidRDefault="00F80ECF">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3C36C5" w:rsidRDefault="00F80ECF">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rsidR="003C36C5" w:rsidRDefault="00F80ECF">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3C36C5" w:rsidRDefault="00F80ECF">
      <w:pPr>
        <w:ind w:firstLine="708"/>
        <w:jc w:val="both"/>
      </w:pPr>
      <w:r>
        <w:t>5.5. Поставщик гарантирует, что на момент заключения Контракта:</w:t>
      </w:r>
    </w:p>
    <w:p w:rsidR="003C36C5" w:rsidRDefault="00F80ECF">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rsidR="003C36C5" w:rsidRDefault="00F80ECF">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3C36C5" w:rsidRDefault="00F80ECF">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3C36C5" w:rsidRDefault="00F80ECF">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3C36C5" w:rsidRDefault="00F80ECF">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3C36C5" w:rsidRDefault="00F80ECF">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C36C5" w:rsidRDefault="00F80ECF">
      <w:pPr>
        <w:ind w:firstLine="708"/>
        <w:jc w:val="both"/>
      </w:pPr>
      <w:r>
        <w:t>5.5.7. Поставщик не является иностранным агентом.</w:t>
      </w:r>
    </w:p>
    <w:p w:rsidR="003C36C5" w:rsidRDefault="00F80ECF">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3C36C5" w:rsidRDefault="003C36C5">
      <w:pPr>
        <w:ind w:firstLine="708"/>
        <w:jc w:val="both"/>
      </w:pPr>
    </w:p>
    <w:p w:rsidR="003C36C5" w:rsidRDefault="00F80ECF">
      <w:pPr>
        <w:jc w:val="center"/>
        <w:rPr>
          <w:b/>
        </w:rPr>
      </w:pPr>
      <w:r>
        <w:rPr>
          <w:b/>
        </w:rPr>
        <w:t>6. Гарантии</w:t>
      </w:r>
    </w:p>
    <w:p w:rsidR="003C36C5" w:rsidRDefault="00F80ECF">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3C36C5" w:rsidRDefault="00F80ECF">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3C36C5" w:rsidRDefault="00F80ECF">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3C36C5" w:rsidRDefault="00F80ECF">
      <w:pPr>
        <w:ind w:firstLine="708"/>
        <w:jc w:val="both"/>
      </w:pPr>
      <w:r>
        <w:t>6.4. Все расходы, связанные с заменой Товара, ненадлежащего качества, осуществляются за счет Поставщика.</w:t>
      </w:r>
    </w:p>
    <w:p w:rsidR="003C36C5" w:rsidRDefault="003C36C5">
      <w:pPr>
        <w:jc w:val="center"/>
        <w:rPr>
          <w:b/>
        </w:rPr>
      </w:pPr>
    </w:p>
    <w:p w:rsidR="003C36C5" w:rsidRDefault="00F80ECF">
      <w:pPr>
        <w:jc w:val="center"/>
        <w:rPr>
          <w:b/>
        </w:rPr>
      </w:pPr>
      <w:r>
        <w:rPr>
          <w:b/>
        </w:rPr>
        <w:t>7. Ответственность сторон</w:t>
      </w:r>
    </w:p>
    <w:p w:rsidR="003C36C5" w:rsidRDefault="00F80ECF">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3C36C5" w:rsidRDefault="00F80ECF">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3C36C5" w:rsidRDefault="00F80ECF">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C36C5" w:rsidRDefault="00F80ECF">
      <w:pPr>
        <w:ind w:firstLine="708"/>
        <w:jc w:val="both"/>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lastRenderedPageBreak/>
        <w:t>Контрактом, размер штрафа устанавливается в виде фиксированной суммы в размере 1000 (одна тысяча) рублей.</w:t>
      </w:r>
    </w:p>
    <w:p w:rsidR="003C36C5" w:rsidRDefault="00F80ECF">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C36C5" w:rsidRDefault="00F80ECF">
      <w:pPr>
        <w:ind w:firstLine="708"/>
        <w:jc w:val="both"/>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5840 рублей 00 копеек (пять тысяч восемьсот сорок рублей).</w:t>
      </w:r>
    </w:p>
    <w:p w:rsidR="003C36C5" w:rsidRDefault="00F80ECF">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3C36C5" w:rsidRDefault="00F80ECF">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3C36C5" w:rsidRDefault="00F80ECF">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3C36C5" w:rsidRDefault="00F80ECF">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3C36C5" w:rsidRDefault="003C36C5">
      <w:pPr>
        <w:ind w:firstLine="708"/>
        <w:jc w:val="both"/>
      </w:pPr>
    </w:p>
    <w:p w:rsidR="003C36C5" w:rsidRDefault="00F80ECF">
      <w:pPr>
        <w:jc w:val="center"/>
        <w:rPr>
          <w:b/>
        </w:rPr>
      </w:pPr>
      <w:r>
        <w:rPr>
          <w:b/>
        </w:rPr>
        <w:t>8. Срок действия, порядок изменения и расторжения Контракта.</w:t>
      </w:r>
    </w:p>
    <w:p w:rsidR="003C36C5" w:rsidRDefault="00F80ECF">
      <w:pPr>
        <w:ind w:firstLine="708"/>
        <w:jc w:val="both"/>
      </w:pPr>
      <w:r>
        <w:t>8.1. Контракт вступает в силу со дня его подписания Сторонами.</w:t>
      </w:r>
    </w:p>
    <w:p w:rsidR="003C36C5" w:rsidRDefault="00F80ECF">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rsidR="003C36C5" w:rsidRDefault="00F80ECF">
      <w:pPr>
        <w:ind w:firstLine="708"/>
        <w:jc w:val="both"/>
      </w:pPr>
      <w:r>
        <w:t>8.3. Контракт может быть расторгнут:</w:t>
      </w:r>
    </w:p>
    <w:p w:rsidR="003C36C5" w:rsidRDefault="00F80ECF">
      <w:pPr>
        <w:jc w:val="both"/>
      </w:pPr>
      <w:r>
        <w:t>- по соглашению сторон;</w:t>
      </w:r>
    </w:p>
    <w:p w:rsidR="003C36C5" w:rsidRDefault="00F80ECF">
      <w:pPr>
        <w:jc w:val="both"/>
      </w:pPr>
      <w:r>
        <w:t>- по решению суда;</w:t>
      </w:r>
    </w:p>
    <w:p w:rsidR="003C36C5" w:rsidRDefault="00F80ECF">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3C36C5" w:rsidRDefault="00F80ECF">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3C36C5" w:rsidRDefault="00F80ECF">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3C36C5" w:rsidRDefault="00F80ECF">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3C36C5" w:rsidRDefault="00F80ECF">
      <w:pPr>
        <w:ind w:firstLine="709"/>
        <w:jc w:val="both"/>
      </w:pPr>
      <w:r>
        <w:lastRenderedPageBreak/>
        <w:t>8.7.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3C36C5" w:rsidRDefault="00F80ECF">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3C36C5" w:rsidRDefault="00F80ECF">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C36C5" w:rsidRDefault="00F80ECF">
      <w:pPr>
        <w:ind w:firstLine="709"/>
        <w:jc w:val="both"/>
      </w:pPr>
      <w: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3C36C5" w:rsidRDefault="00F80ECF">
      <w:pPr>
        <w:ind w:firstLine="709"/>
        <w:jc w:val="both"/>
      </w:pPr>
      <w: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C36C5" w:rsidRDefault="00F80ECF">
      <w:pPr>
        <w:ind w:firstLine="709"/>
        <w:jc w:val="both"/>
      </w:pPr>
      <w: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3C36C5" w:rsidRDefault="00F80ECF">
      <w:pPr>
        <w:ind w:firstLine="709"/>
        <w:jc w:val="both"/>
      </w:pPr>
      <w:r>
        <w:t>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C36C5" w:rsidRDefault="00F80ECF">
      <w:pPr>
        <w:ind w:firstLine="709"/>
        <w:jc w:val="both"/>
      </w:pPr>
      <w: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C36C5" w:rsidRDefault="00F80ECF">
      <w:pPr>
        <w:ind w:firstLine="709"/>
        <w:jc w:val="both"/>
      </w:pPr>
      <w: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3C36C5" w:rsidRDefault="00F80ECF">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3C36C5" w:rsidRDefault="00F80ECF">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C36C5" w:rsidRDefault="00F80ECF">
      <w:pPr>
        <w:ind w:firstLine="709"/>
        <w:jc w:val="both"/>
      </w:pPr>
      <w: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3C36C5" w:rsidRDefault="00F80ECF">
      <w:pPr>
        <w:ind w:firstLine="709"/>
        <w:jc w:val="both"/>
      </w:pPr>
      <w: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C36C5" w:rsidRDefault="00F80ECF">
      <w:pPr>
        <w:ind w:firstLine="709"/>
        <w:jc w:val="both"/>
      </w:pPr>
      <w: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3C36C5" w:rsidRDefault="00F80ECF">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3C36C5" w:rsidRDefault="003C36C5">
      <w:pPr>
        <w:jc w:val="center"/>
        <w:rPr>
          <w:b/>
        </w:rPr>
      </w:pPr>
    </w:p>
    <w:p w:rsidR="003C36C5" w:rsidRDefault="00F80ECF">
      <w:pPr>
        <w:jc w:val="center"/>
        <w:rPr>
          <w:b/>
        </w:rPr>
      </w:pPr>
      <w:r>
        <w:rPr>
          <w:b/>
        </w:rPr>
        <w:t>9. Порядок урегулирования споров</w:t>
      </w:r>
    </w:p>
    <w:p w:rsidR="003C36C5" w:rsidRDefault="00F80ECF">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3C36C5" w:rsidRDefault="00F80ECF">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3C36C5" w:rsidRDefault="00F80ECF">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3C36C5" w:rsidRDefault="003C36C5">
      <w:pPr>
        <w:jc w:val="center"/>
        <w:rPr>
          <w:b/>
        </w:rPr>
      </w:pPr>
    </w:p>
    <w:p w:rsidR="003C36C5" w:rsidRDefault="00F80ECF">
      <w:pPr>
        <w:jc w:val="center"/>
        <w:rPr>
          <w:b/>
        </w:rPr>
      </w:pPr>
      <w:r>
        <w:rPr>
          <w:b/>
        </w:rPr>
        <w:t>10. Прочие условия</w:t>
      </w:r>
    </w:p>
    <w:p w:rsidR="003C36C5" w:rsidRDefault="00F80ECF">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3C36C5" w:rsidRDefault="00F80ECF">
      <w:pPr>
        <w:ind w:firstLine="708"/>
        <w:jc w:val="both"/>
      </w:pPr>
      <w:r>
        <w:t>10.2. Во всем, что не предусмотрено Контрактом, Стороны руководствуются законодательством Российской Федерации.</w:t>
      </w:r>
    </w:p>
    <w:p w:rsidR="003C36C5" w:rsidRDefault="003C36C5">
      <w:pPr>
        <w:ind w:firstLine="708"/>
        <w:jc w:val="both"/>
      </w:pPr>
    </w:p>
    <w:p w:rsidR="003C36C5" w:rsidRDefault="00F80ECF">
      <w:pPr>
        <w:jc w:val="center"/>
        <w:rPr>
          <w:b/>
        </w:rPr>
      </w:pPr>
      <w:r>
        <w:rPr>
          <w:b/>
        </w:rPr>
        <w:t>11. Приложения</w:t>
      </w:r>
    </w:p>
    <w:p w:rsidR="003C36C5" w:rsidRDefault="00F80ECF">
      <w:pPr>
        <w:ind w:firstLine="708"/>
        <w:jc w:val="both"/>
      </w:pPr>
      <w:r>
        <w:t>11.1 Неотъемлемой частью Контракта являются:</w:t>
      </w:r>
    </w:p>
    <w:p w:rsidR="003C36C5" w:rsidRDefault="00F80ECF">
      <w:pPr>
        <w:ind w:left="708" w:firstLine="708"/>
      </w:pPr>
      <w:r>
        <w:t>Приложение № 1 «Спецификация»;</w:t>
      </w:r>
    </w:p>
    <w:p w:rsidR="003C36C5" w:rsidRDefault="00F80ECF">
      <w:pPr>
        <w:spacing w:after="160" w:line="264" w:lineRule="auto"/>
        <w:rPr>
          <w:b/>
        </w:rPr>
      </w:pPr>
      <w:r>
        <w:rPr>
          <w:b/>
        </w:rPr>
        <w:br w:type="page"/>
      </w:r>
    </w:p>
    <w:p w:rsidR="003C36C5" w:rsidRDefault="00F80ECF">
      <w:pPr>
        <w:jc w:val="center"/>
        <w:rPr>
          <w:b/>
        </w:rPr>
      </w:pPr>
      <w:r>
        <w:rPr>
          <w:b/>
        </w:rPr>
        <w:t>12. Реквизиты и подписи сторон</w:t>
      </w:r>
    </w:p>
    <w:p w:rsidR="003C36C5" w:rsidRDefault="003C36C5">
      <w:pPr>
        <w:jc w:val="center"/>
        <w:rPr>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4675"/>
      </w:tblGrid>
      <w:tr w:rsidR="003C36C5">
        <w:trPr>
          <w:trHeight w:val="4020"/>
        </w:trPr>
        <w:tc>
          <w:tcPr>
            <w:tcW w:w="4679" w:type="dxa"/>
          </w:tcPr>
          <w:p w:rsidR="003C36C5" w:rsidRDefault="00F80ECF">
            <w:pPr>
              <w:widowControl w:val="0"/>
              <w:ind w:right="180"/>
              <w:rPr>
                <w:color w:val="000000" w:themeColor="text1"/>
                <w:szCs w:val="24"/>
              </w:rPr>
            </w:pPr>
            <w:r>
              <w:rPr>
                <w:b/>
                <w:szCs w:val="24"/>
              </w:rPr>
              <w:t>Заказчик:</w:t>
            </w:r>
          </w:p>
          <w:p w:rsidR="003C36C5" w:rsidRDefault="00F80ECF">
            <w:pPr>
              <w:widowControl w:val="0"/>
              <w:ind w:right="180"/>
              <w:rPr>
                <w:color w:val="000000" w:themeColor="text1"/>
                <w:szCs w:val="24"/>
              </w:rPr>
            </w:pPr>
            <w:r>
              <w:rPr>
                <w:color w:val="000000" w:themeColor="text1"/>
                <w:szCs w:val="24"/>
              </w:rPr>
              <w:t>ГОСУДАРСТВЕННОЕ БЮДЖЕТНОЕ ДОШКОЛЬНОЕ ОБРАЗОВАТЕЛЬНОЕ УЧРЕЖДЕНИЕ ДЕТСКИЙ САД № 52 КРАСНОСЕЛЬСКОГО РАЙОНА САНКТ-ПЕТЕРБУРГА</w:t>
            </w:r>
          </w:p>
          <w:p w:rsidR="003C36C5" w:rsidRDefault="00F80ECF">
            <w:pPr>
              <w:widowControl w:val="0"/>
              <w:ind w:right="180"/>
              <w:rPr>
                <w:color w:val="000000" w:themeColor="text1"/>
                <w:szCs w:val="24"/>
              </w:rPr>
            </w:pPr>
            <w:r>
              <w:rPr>
                <w:color w:val="000000" w:themeColor="text1"/>
                <w:szCs w:val="24"/>
              </w:rPr>
              <w:t>Юридический адрес:</w:t>
            </w:r>
          </w:p>
          <w:p w:rsidR="003C36C5" w:rsidRDefault="00F80ECF">
            <w:pPr>
              <w:widowControl w:val="0"/>
              <w:ind w:right="180"/>
              <w:rPr>
                <w:color w:val="000000" w:themeColor="text1"/>
                <w:szCs w:val="24"/>
              </w:rPr>
            </w:pPr>
            <w:r>
              <w:rPr>
                <w:color w:val="000000" w:themeColor="text1"/>
                <w:szCs w:val="24"/>
              </w:rPr>
              <w:t>198325, Северо-Западный, Город Санкт-Петербург город федерального значения, Российская Федерация, 198325, Санкт-Петербург, Красное Село г, УЛ ТЕАТРАЛЬНАЯ (ДУДЕРГОФ), ДОМ 9/ЛИТЕРА А</w:t>
            </w:r>
          </w:p>
          <w:p w:rsidR="003C36C5" w:rsidRDefault="00F80ECF">
            <w:pPr>
              <w:widowControl w:val="0"/>
              <w:ind w:right="180"/>
              <w:rPr>
                <w:color w:val="000000" w:themeColor="text1"/>
                <w:szCs w:val="24"/>
              </w:rPr>
            </w:pPr>
            <w:r>
              <w:rPr>
                <w:color w:val="000000" w:themeColor="text1"/>
                <w:szCs w:val="24"/>
              </w:rPr>
              <w:t>Фактический адрес:</w:t>
            </w:r>
          </w:p>
          <w:p w:rsidR="003C36C5" w:rsidRDefault="00F80ECF">
            <w:pPr>
              <w:widowControl w:val="0"/>
              <w:ind w:right="180"/>
              <w:rPr>
                <w:color w:val="000000" w:themeColor="text1"/>
                <w:szCs w:val="24"/>
              </w:rPr>
            </w:pPr>
            <w:r>
              <w:rPr>
                <w:color w:val="000000" w:themeColor="text1"/>
                <w:szCs w:val="24"/>
              </w:rPr>
              <w:t>198325, Санкт-Петербург, Красное Село г, УЛ ТЕАТРАЛЬНАЯ (ДУДЕРГОФ ТЕР.), Д. 9/ЛИТЕРА А</w:t>
            </w:r>
          </w:p>
          <w:p w:rsidR="003C36C5" w:rsidRDefault="00F80ECF">
            <w:pPr>
              <w:widowControl w:val="0"/>
              <w:ind w:right="180"/>
              <w:rPr>
                <w:color w:val="000000" w:themeColor="text1"/>
                <w:szCs w:val="24"/>
              </w:rPr>
            </w:pPr>
            <w:r>
              <w:rPr>
                <w:color w:val="000000" w:themeColor="text1"/>
                <w:szCs w:val="24"/>
              </w:rPr>
              <w:t>ИНН 7807026070 КПП 780701001</w:t>
            </w:r>
          </w:p>
          <w:p w:rsidR="003C36C5" w:rsidRDefault="00F80ECF">
            <w:pPr>
              <w:widowControl w:val="0"/>
              <w:ind w:right="180"/>
              <w:rPr>
                <w:color w:val="000000" w:themeColor="text1"/>
                <w:szCs w:val="24"/>
              </w:rPr>
            </w:pPr>
            <w:r>
              <w:rPr>
                <w:color w:val="000000" w:themeColor="text1"/>
                <w:szCs w:val="24"/>
              </w:rPr>
              <w:t>ОГРН 1027804604838 ОКПО 52186936</w:t>
            </w:r>
          </w:p>
          <w:p w:rsidR="003C36C5" w:rsidRDefault="00F80ECF">
            <w:pPr>
              <w:widowControl w:val="0"/>
              <w:ind w:right="180"/>
              <w:rPr>
                <w:color w:val="000000" w:themeColor="text1"/>
                <w:szCs w:val="24"/>
              </w:rPr>
            </w:pPr>
            <w:r>
              <w:rPr>
                <w:color w:val="000000" w:themeColor="text1"/>
                <w:szCs w:val="24"/>
              </w:rPr>
              <w:t>р/с 40302810216000006188</w:t>
            </w:r>
          </w:p>
          <w:p w:rsidR="003C36C5" w:rsidRDefault="00F80ECF">
            <w:pPr>
              <w:widowControl w:val="0"/>
              <w:ind w:right="180"/>
              <w:rPr>
                <w:color w:val="000000" w:themeColor="text1"/>
                <w:szCs w:val="24"/>
              </w:rPr>
            </w:pPr>
            <w:r>
              <w:rPr>
                <w:color w:val="000000" w:themeColor="text1"/>
                <w:szCs w:val="24"/>
              </w:rPr>
              <w:t>Наименование банка:</w:t>
            </w:r>
          </w:p>
          <w:p w:rsidR="003C36C5" w:rsidRDefault="00F80ECF">
            <w:pPr>
              <w:widowControl w:val="0"/>
              <w:ind w:right="180"/>
              <w:rPr>
                <w:color w:val="000000" w:themeColor="text1"/>
                <w:szCs w:val="24"/>
              </w:rPr>
            </w:pPr>
            <w:r>
              <w:rPr>
                <w:color w:val="000000" w:themeColor="text1"/>
                <w:szCs w:val="24"/>
              </w:rPr>
              <w:t>ДО «Московский» ОАО «Банк Санкт-Петербург»</w:t>
            </w:r>
          </w:p>
          <w:p w:rsidR="003C36C5" w:rsidRDefault="00F80ECF">
            <w:pPr>
              <w:widowControl w:val="0"/>
              <w:ind w:right="180"/>
              <w:rPr>
                <w:color w:val="000000" w:themeColor="text1"/>
                <w:szCs w:val="24"/>
              </w:rPr>
            </w:pPr>
            <w:r>
              <w:rPr>
                <w:color w:val="000000" w:themeColor="text1"/>
                <w:szCs w:val="24"/>
              </w:rPr>
              <w:t>к/с 30101810900000000790</w:t>
            </w:r>
          </w:p>
          <w:p w:rsidR="003C36C5" w:rsidRDefault="00F80ECF">
            <w:pPr>
              <w:widowControl w:val="0"/>
              <w:ind w:right="180"/>
              <w:rPr>
                <w:color w:val="000000" w:themeColor="text1"/>
                <w:szCs w:val="24"/>
              </w:rPr>
            </w:pPr>
            <w:r>
              <w:rPr>
                <w:color w:val="000000" w:themeColor="text1"/>
                <w:szCs w:val="24"/>
              </w:rPr>
              <w:t>БИК 044030790</w:t>
            </w:r>
          </w:p>
          <w:p w:rsidR="003C36C5" w:rsidRDefault="00F80ECF">
            <w:pPr>
              <w:widowControl w:val="0"/>
              <w:ind w:right="180"/>
              <w:rPr>
                <w:color w:val="000000" w:themeColor="text1"/>
                <w:szCs w:val="24"/>
              </w:rPr>
            </w:pPr>
            <w:r>
              <w:rPr>
                <w:color w:val="000000" w:themeColor="text1"/>
                <w:szCs w:val="24"/>
              </w:rPr>
              <w:t>тел.: 7-812-7417803</w:t>
            </w:r>
          </w:p>
          <w:p w:rsidR="003C36C5" w:rsidRDefault="00F80ECF">
            <w:pPr>
              <w:widowControl w:val="0"/>
              <w:ind w:right="180"/>
              <w:rPr>
                <w:color w:val="000000" w:themeColor="text1"/>
                <w:szCs w:val="24"/>
              </w:rPr>
            </w:pPr>
            <w:r>
              <w:rPr>
                <w:color w:val="000000" w:themeColor="text1"/>
                <w:szCs w:val="24"/>
              </w:rPr>
              <w:t>факс: 7-812-7417803</w:t>
            </w:r>
          </w:p>
          <w:p w:rsidR="003C36C5" w:rsidRDefault="00F80ECF">
            <w:pPr>
              <w:widowControl w:val="0"/>
              <w:ind w:right="180"/>
              <w:rPr>
                <w:color w:val="000000" w:themeColor="text1"/>
                <w:szCs w:val="24"/>
                <w:lang w:val="en-US"/>
              </w:rPr>
            </w:pPr>
            <w:r>
              <w:rPr>
                <w:color w:val="000000" w:themeColor="text1"/>
                <w:szCs w:val="24"/>
                <w:lang w:val="en-US"/>
              </w:rPr>
              <w:t xml:space="preserve">e-mail: </w:t>
            </w:r>
            <w:hyperlink r:id="rId7" w:history="1">
              <w:r>
                <w:rPr>
                  <w:rStyle w:val="a4"/>
                  <w:szCs w:val="24"/>
                  <w:lang w:val="en-US"/>
                </w:rPr>
                <w:t>d_c52spb@mail.ru</w:t>
              </w:r>
            </w:hyperlink>
          </w:p>
          <w:p w:rsidR="003C36C5" w:rsidRDefault="003C36C5">
            <w:pPr>
              <w:widowControl w:val="0"/>
              <w:ind w:right="180"/>
              <w:rPr>
                <w:color w:val="000000" w:themeColor="text1"/>
                <w:szCs w:val="24"/>
                <w:lang w:val="en-US"/>
              </w:rPr>
            </w:pPr>
          </w:p>
          <w:p w:rsidR="003C36C5" w:rsidRDefault="00F80ECF">
            <w:pPr>
              <w:spacing w:after="160" w:line="264" w:lineRule="auto"/>
            </w:pPr>
            <w:r>
              <w:t>Заведующий</w:t>
            </w:r>
          </w:p>
          <w:p w:rsidR="003C36C5" w:rsidRDefault="00F80ECF">
            <w:pPr>
              <w:spacing w:after="160" w:line="264" w:lineRule="auto"/>
            </w:pPr>
            <w:r>
              <w:t xml:space="preserve">                                    </w:t>
            </w:r>
            <w:proofErr w:type="spellStart"/>
            <w:r>
              <w:t>Е.В.Ялыгина</w:t>
            </w:r>
            <w:proofErr w:type="spellEnd"/>
          </w:p>
        </w:tc>
        <w:tc>
          <w:tcPr>
            <w:tcW w:w="4675" w:type="dxa"/>
          </w:tcPr>
          <w:p w:rsidR="003C36C5" w:rsidRDefault="00F80ECF">
            <w:pPr>
              <w:widowControl w:val="0"/>
              <w:ind w:right="309"/>
              <w:rPr>
                <w:color w:val="000000" w:themeColor="text1"/>
                <w:szCs w:val="24"/>
              </w:rPr>
            </w:pPr>
            <w:r>
              <w:rPr>
                <w:b/>
                <w:szCs w:val="24"/>
              </w:rPr>
              <w:t>Поставщик:</w:t>
            </w:r>
          </w:p>
          <w:p w:rsidR="003C36C5" w:rsidRDefault="003C36C5">
            <w:pPr>
              <w:widowControl w:val="0"/>
              <w:ind w:right="309"/>
              <w:rPr>
                <w:color w:val="000000" w:themeColor="text1"/>
                <w:szCs w:val="24"/>
              </w:rPr>
            </w:pPr>
          </w:p>
        </w:tc>
      </w:tr>
    </w:tbl>
    <w:p w:rsidR="003C36C5" w:rsidRDefault="003C36C5">
      <w:pPr>
        <w:spacing w:after="160" w:line="264" w:lineRule="auto"/>
      </w:pPr>
    </w:p>
    <w:p w:rsidR="003C36C5" w:rsidRDefault="00F80ECF">
      <w:pPr>
        <w:spacing w:after="160" w:line="264" w:lineRule="auto"/>
      </w:pPr>
      <w:r>
        <w:br w:type="page"/>
      </w:r>
    </w:p>
    <w:p w:rsidR="003C36C5" w:rsidRDefault="003C36C5">
      <w:pPr>
        <w:sectPr w:rsidR="003C36C5">
          <w:pgSz w:w="11906" w:h="16838"/>
          <w:pgMar w:top="1134" w:right="851" w:bottom="1134" w:left="1701" w:header="709" w:footer="709" w:gutter="0"/>
          <w:cols w:space="720"/>
        </w:sectPr>
      </w:pPr>
    </w:p>
    <w:p w:rsidR="003C36C5" w:rsidRDefault="00F80ECF">
      <w:pPr>
        <w:ind w:left="6237"/>
        <w:jc w:val="right"/>
        <w:rPr>
          <w:szCs w:val="24"/>
        </w:rPr>
      </w:pPr>
      <w:r>
        <w:rPr>
          <w:szCs w:val="24"/>
        </w:rPr>
        <w:t>Приложение № 1 к Контракту</w:t>
      </w:r>
    </w:p>
    <w:p w:rsidR="003C36C5" w:rsidRDefault="00F80ECF">
      <w:pPr>
        <w:pStyle w:val="ae"/>
        <w:ind w:left="-426" w:firstLine="142"/>
        <w:jc w:val="right"/>
        <w:rPr>
          <w:rFonts w:ascii="Times New Roman" w:hAnsi="Times New Roman"/>
          <w:sz w:val="24"/>
          <w:szCs w:val="24"/>
        </w:rPr>
      </w:pPr>
      <w:r>
        <w:rPr>
          <w:rFonts w:ascii="Times New Roman" w:hAnsi="Times New Roman"/>
          <w:sz w:val="24"/>
          <w:szCs w:val="24"/>
        </w:rPr>
        <w:t>от «</w:t>
      </w:r>
    </w:p>
    <w:p w:rsidR="003C36C5" w:rsidRDefault="00F80ECF">
      <w:pPr>
        <w:jc w:val="center"/>
        <w:rPr>
          <w:b/>
        </w:rPr>
      </w:pPr>
      <w:r>
        <w:rPr>
          <w:b/>
        </w:rPr>
        <w:t>СПЕЦИФИКАЦИЯ</w:t>
      </w:r>
    </w:p>
    <w:p w:rsidR="003C36C5" w:rsidRDefault="003C36C5">
      <w:pPr>
        <w:jc w:val="center"/>
        <w:rPr>
          <w:b/>
        </w:rPr>
      </w:pPr>
    </w:p>
    <w:p w:rsidR="003C36C5" w:rsidRDefault="003C36C5">
      <w:pPr>
        <w:rPr>
          <w:b/>
        </w:rPr>
      </w:pPr>
    </w:p>
    <w:p w:rsidR="003C36C5" w:rsidRDefault="003C36C5">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Default="004A0C11">
      <w:pPr>
        <w:spacing w:after="160" w:line="264" w:lineRule="auto"/>
        <w:rPr>
          <w:lang w:val="en-US"/>
        </w:rPr>
      </w:pPr>
    </w:p>
    <w:p w:rsidR="004A0C11" w:rsidRPr="004A0C11" w:rsidRDefault="004A0C11">
      <w:pPr>
        <w:spacing w:after="160" w:line="264" w:lineRule="auto"/>
        <w:rPr>
          <w:lang w:val="en-US"/>
        </w:rPr>
      </w:pPr>
    </w:p>
    <w:p w:rsidR="003C36C5" w:rsidRDefault="00F80ECF">
      <w:pPr>
        <w:ind w:left="6237"/>
        <w:jc w:val="right"/>
      </w:pPr>
      <w:r>
        <w:t>Приложение № 2 к Контракту</w:t>
      </w:r>
    </w:p>
    <w:p w:rsidR="003C36C5" w:rsidRDefault="00F80ECF">
      <w:pPr>
        <w:autoSpaceDE w:val="0"/>
        <w:autoSpaceDN w:val="0"/>
        <w:adjustRightInd w:val="0"/>
        <w:ind w:firstLine="567"/>
        <w:jc w:val="center"/>
        <w:rPr>
          <w:b/>
          <w:szCs w:val="24"/>
        </w:rPr>
      </w:pPr>
      <w:r>
        <w:rPr>
          <w:b/>
          <w:szCs w:val="24"/>
        </w:rPr>
        <w:t>ОПИСАНИЕ ОБЪЕКТА ЗАКУПКИ</w:t>
      </w:r>
    </w:p>
    <w:p w:rsidR="003C36C5" w:rsidRDefault="00F80ECF">
      <w:pPr>
        <w:autoSpaceDE w:val="0"/>
        <w:autoSpaceDN w:val="0"/>
        <w:adjustRightInd w:val="0"/>
        <w:ind w:firstLine="567"/>
        <w:jc w:val="center"/>
        <w:rPr>
          <w:b/>
          <w:szCs w:val="24"/>
        </w:rPr>
      </w:pPr>
      <w:r>
        <w:rPr>
          <w:b/>
          <w:szCs w:val="24"/>
        </w:rPr>
        <w:t>(ТЕХНИЧЕСКОЕ ЗАДАНИЕ)</w:t>
      </w:r>
    </w:p>
    <w:p w:rsidR="003C36C5" w:rsidRDefault="00F80ECF">
      <w:pPr>
        <w:autoSpaceDE w:val="0"/>
        <w:autoSpaceDN w:val="0"/>
        <w:adjustRightInd w:val="0"/>
        <w:ind w:firstLine="567"/>
        <w:jc w:val="center"/>
        <w:rPr>
          <w:b/>
          <w:szCs w:val="24"/>
        </w:rPr>
      </w:pPr>
      <w:r>
        <w:rPr>
          <w:b/>
          <w:szCs w:val="24"/>
        </w:rPr>
        <w:t>Раздел 1. Общие требования</w:t>
      </w:r>
    </w:p>
    <w:p w:rsidR="003C36C5" w:rsidRDefault="00F80ECF">
      <w:pPr>
        <w:autoSpaceDE w:val="0"/>
        <w:autoSpaceDN w:val="0"/>
        <w:adjustRightInd w:val="0"/>
        <w:ind w:firstLine="567"/>
        <w:jc w:val="center"/>
        <w:rPr>
          <w:b/>
          <w:szCs w:val="24"/>
        </w:rPr>
      </w:pPr>
      <w:r>
        <w:rPr>
          <w:b/>
          <w:szCs w:val="24"/>
        </w:rPr>
        <w:t>1</w:t>
      </w:r>
      <w:r>
        <w:rPr>
          <w:szCs w:val="24"/>
        </w:rPr>
        <w:t xml:space="preserve">. </w:t>
      </w:r>
      <w:r>
        <w:rPr>
          <w:b/>
          <w:szCs w:val="24"/>
        </w:rPr>
        <w:t>Предмет контракта, начальная (максимальная) цена контракта</w:t>
      </w:r>
    </w:p>
    <w:p w:rsidR="003C36C5" w:rsidRDefault="00F80ECF">
      <w:pPr>
        <w:widowControl w:val="0"/>
        <w:autoSpaceDE w:val="0"/>
        <w:autoSpaceDN w:val="0"/>
        <w:adjustRightInd w:val="0"/>
        <w:contextualSpacing/>
        <w:jc w:val="both"/>
      </w:pPr>
      <w:r>
        <w:rPr>
          <w:szCs w:val="24"/>
        </w:rPr>
        <w:t xml:space="preserve">1. Предмет контракта: поставка </w:t>
      </w:r>
      <w:r>
        <w:t xml:space="preserve">продуктов питания для организации питания в </w:t>
      </w:r>
    </w:p>
    <w:p w:rsidR="003C36C5" w:rsidRDefault="003C36C5">
      <w:pPr>
        <w:ind w:firstLine="567"/>
        <w:jc w:val="center"/>
        <w:rPr>
          <w:b/>
          <w:bCs/>
          <w:szCs w:val="24"/>
        </w:rPr>
      </w:pPr>
    </w:p>
    <w:p w:rsidR="003C36C5" w:rsidRDefault="00F80ECF">
      <w:pPr>
        <w:ind w:firstLine="567"/>
        <w:jc w:val="center"/>
        <w:rPr>
          <w:b/>
          <w:szCs w:val="24"/>
        </w:rPr>
      </w:pPr>
      <w:r>
        <w:rPr>
          <w:b/>
          <w:bCs/>
          <w:szCs w:val="24"/>
        </w:rPr>
        <w:t xml:space="preserve">2. </w:t>
      </w:r>
      <w:r>
        <w:rPr>
          <w:b/>
          <w:szCs w:val="24"/>
        </w:rPr>
        <w:t>Цели и правовое основание для поставки товара</w:t>
      </w:r>
    </w:p>
    <w:p w:rsidR="003C36C5" w:rsidRDefault="00F80ECF">
      <w:pPr>
        <w:ind w:firstLine="567"/>
        <w:jc w:val="both"/>
        <w:rPr>
          <w:szCs w:val="24"/>
        </w:rPr>
      </w:pPr>
      <w:r>
        <w:rPr>
          <w:szCs w:val="24"/>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rsidR="003C36C5" w:rsidRDefault="00F80ECF">
      <w:pPr>
        <w:ind w:firstLine="567"/>
        <w:jc w:val="both"/>
      </w:pPr>
      <w:r>
        <w:t>2. Основанием для поставки товаров является план-график закупок.</w:t>
      </w:r>
    </w:p>
    <w:p w:rsidR="003C36C5" w:rsidRDefault="003C36C5">
      <w:pPr>
        <w:tabs>
          <w:tab w:val="left" w:pos="2880"/>
        </w:tabs>
        <w:ind w:firstLine="567"/>
      </w:pPr>
    </w:p>
    <w:p w:rsidR="003C36C5" w:rsidRDefault="00F80ECF">
      <w:pPr>
        <w:tabs>
          <w:tab w:val="left" w:pos="2880"/>
        </w:tabs>
        <w:ind w:firstLine="567"/>
        <w:jc w:val="center"/>
        <w:rPr>
          <w:b/>
        </w:rPr>
      </w:pPr>
      <w:r>
        <w:rPr>
          <w:b/>
        </w:rPr>
        <w:t>3. Источник финансирования закупки</w:t>
      </w:r>
    </w:p>
    <w:p w:rsidR="003C36C5" w:rsidRDefault="00F80ECF">
      <w:pPr>
        <w:autoSpaceDE w:val="0"/>
        <w:autoSpaceDN w:val="0"/>
        <w:adjustRightInd w:val="0"/>
        <w:ind w:firstLine="567"/>
        <w:jc w:val="both"/>
        <w:rPr>
          <w:iCs/>
          <w:u w:val="single"/>
        </w:rPr>
      </w:pPr>
      <w:r>
        <w:t xml:space="preserve">1. </w:t>
      </w:r>
      <w:r>
        <w:rPr>
          <w:iCs/>
        </w:rPr>
        <w:t>Источник финансирования: Внебюджетные средства. Средства бюджетных учреждений.</w:t>
      </w:r>
      <w:r>
        <w:rPr>
          <w:iCs/>
          <w:kern w:val="2"/>
          <w:lang w:eastAsia="zh-CN"/>
        </w:rPr>
        <w:t xml:space="preserve"> </w:t>
      </w:r>
    </w:p>
    <w:p w:rsidR="003C36C5" w:rsidRDefault="003C36C5">
      <w:pPr>
        <w:tabs>
          <w:tab w:val="left" w:pos="2880"/>
        </w:tabs>
        <w:ind w:firstLine="567"/>
        <w:jc w:val="both"/>
        <w:rPr>
          <w:szCs w:val="24"/>
        </w:rPr>
      </w:pPr>
    </w:p>
    <w:p w:rsidR="003C36C5" w:rsidRDefault="00F80ECF">
      <w:pPr>
        <w:suppressAutoHyphens/>
        <w:autoSpaceDE w:val="0"/>
        <w:ind w:firstLine="567"/>
        <w:jc w:val="center"/>
        <w:rPr>
          <w:b/>
          <w:szCs w:val="24"/>
          <w:lang w:eastAsia="ar-SA"/>
        </w:rPr>
      </w:pPr>
      <w:r>
        <w:rPr>
          <w:b/>
          <w:szCs w:val="24"/>
          <w:lang w:eastAsia="ar-SA"/>
        </w:rPr>
        <w:t xml:space="preserve">4. Срок и порядок оплаты товара </w:t>
      </w:r>
    </w:p>
    <w:p w:rsidR="003C36C5" w:rsidRDefault="00F80ECF">
      <w:pPr>
        <w:widowControl w:val="0"/>
        <w:autoSpaceDE w:val="0"/>
        <w:autoSpaceDN w:val="0"/>
        <w:adjustRightInd w:val="0"/>
        <w:contextualSpacing/>
        <w:jc w:val="center"/>
        <w:outlineLvl w:val="1"/>
        <w:rPr>
          <w:rFonts w:eastAsiaTheme="minorEastAsia"/>
          <w:b/>
        </w:rPr>
      </w:pPr>
      <w:r>
        <w:rPr>
          <w:rFonts w:eastAsia="Calibri"/>
          <w:szCs w:val="24"/>
        </w:rPr>
        <w:t xml:space="preserve">1. Срок и порядок оплаты установлены в Разделе </w:t>
      </w:r>
      <w:r>
        <w:rPr>
          <w:rFonts w:eastAsiaTheme="minorEastAsia"/>
          <w:b/>
        </w:rPr>
        <w:t>III Контракта: ПОРЯДОК, СРОКИ И УСЛОВИЯ ПОСТАВКИ И ПРИЕМКИ ТОВАРА</w:t>
      </w:r>
    </w:p>
    <w:p w:rsidR="003C36C5" w:rsidRDefault="003C36C5">
      <w:pPr>
        <w:suppressAutoHyphens/>
        <w:autoSpaceDE w:val="0"/>
        <w:ind w:firstLine="567"/>
        <w:jc w:val="both"/>
        <w:rPr>
          <w:b/>
          <w:szCs w:val="24"/>
          <w:lang w:eastAsia="ar-SA"/>
        </w:rPr>
      </w:pPr>
    </w:p>
    <w:p w:rsidR="003C36C5" w:rsidRDefault="00F80ECF">
      <w:pPr>
        <w:autoSpaceDE w:val="0"/>
        <w:autoSpaceDN w:val="0"/>
        <w:adjustRightInd w:val="0"/>
        <w:ind w:firstLine="567"/>
        <w:jc w:val="center"/>
        <w:rPr>
          <w:b/>
          <w:szCs w:val="24"/>
        </w:rPr>
      </w:pPr>
      <w:r>
        <w:rPr>
          <w:b/>
          <w:szCs w:val="24"/>
        </w:rPr>
        <w:t>5. Место поставки товара, сроки поставки товара.</w:t>
      </w:r>
    </w:p>
    <w:p w:rsidR="003C36C5" w:rsidRDefault="003C36C5">
      <w:pPr>
        <w:autoSpaceDE w:val="0"/>
        <w:autoSpaceDN w:val="0"/>
        <w:adjustRightInd w:val="0"/>
        <w:ind w:firstLine="567"/>
        <w:jc w:val="center"/>
        <w:rPr>
          <w:b/>
          <w:szCs w:val="24"/>
        </w:rPr>
      </w:pPr>
    </w:p>
    <w:p w:rsidR="003C36C5" w:rsidRDefault="00F80ECF">
      <w:pPr>
        <w:pStyle w:val="ae"/>
        <w:widowControl w:val="0"/>
        <w:snapToGrid w:val="0"/>
        <w:spacing w:after="0" w:line="240" w:lineRule="auto"/>
        <w:ind w:left="567"/>
        <w:jc w:val="both"/>
        <w:rPr>
          <w:rFonts w:ascii="Times New Roman" w:hAnsi="Times New Roman"/>
          <w:snapToGrid w:val="0"/>
          <w:szCs w:val="24"/>
        </w:rPr>
      </w:pPr>
      <w:r>
        <w:rPr>
          <w:rFonts w:ascii="Times New Roman" w:hAnsi="Times New Roman"/>
          <w:snapToGrid w:val="0"/>
          <w:szCs w:val="24"/>
        </w:rPr>
        <w:t>1. Место поставки: в соответствии с Приложением №3 к Техническому заданию</w:t>
      </w:r>
    </w:p>
    <w:p w:rsidR="003C36C5" w:rsidRDefault="00F80ECF">
      <w:pPr>
        <w:pStyle w:val="ae"/>
        <w:widowControl w:val="0"/>
        <w:snapToGrid w:val="0"/>
        <w:spacing w:after="0" w:line="240" w:lineRule="auto"/>
        <w:ind w:left="567"/>
        <w:jc w:val="both"/>
        <w:rPr>
          <w:rFonts w:ascii="Times New Roman" w:hAnsi="Times New Roman"/>
          <w:szCs w:val="24"/>
        </w:rPr>
      </w:pPr>
      <w:r>
        <w:rPr>
          <w:rFonts w:ascii="Times New Roman" w:hAnsi="Times New Roman"/>
          <w:szCs w:val="24"/>
        </w:rPr>
        <w:t xml:space="preserve">2. Условия и сроки (периоды) поставки товара: </w:t>
      </w:r>
    </w:p>
    <w:p w:rsidR="003C36C5" w:rsidRDefault="00F80ECF">
      <w:pPr>
        <w:ind w:firstLine="567"/>
        <w:jc w:val="both"/>
        <w:rPr>
          <w:szCs w:val="24"/>
        </w:rPr>
      </w:pPr>
      <w:r>
        <w:rPr>
          <w:szCs w:val="24"/>
        </w:rPr>
        <w:t>Поставка товара осуществляется с момента заключения контракта</w:t>
      </w:r>
      <w:r>
        <w:t xml:space="preserve"> </w:t>
      </w:r>
      <w:r>
        <w:rPr>
          <w:szCs w:val="24"/>
        </w:rPr>
        <w:t>по 31.12.2026 г (Приложение №4 к Техническому заданию)</w:t>
      </w:r>
    </w:p>
    <w:p w:rsidR="003C36C5" w:rsidRDefault="00F80ECF">
      <w:pPr>
        <w:ind w:firstLine="567"/>
        <w:jc w:val="both"/>
        <w:rPr>
          <w:szCs w:val="24"/>
        </w:rPr>
      </w:pPr>
      <w:r>
        <w:rPr>
          <w:szCs w:val="24"/>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№5 к Техническому заданию</w:t>
      </w:r>
    </w:p>
    <w:p w:rsidR="003C36C5" w:rsidRDefault="00F80ECF">
      <w:pPr>
        <w:ind w:firstLine="567"/>
        <w:jc w:val="both"/>
        <w:rPr>
          <w:szCs w:val="24"/>
        </w:rPr>
      </w:pPr>
      <w:r>
        <w:rPr>
          <w:szCs w:val="24"/>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rsidR="003C36C5" w:rsidRDefault="00F80ECF">
      <w:pPr>
        <w:ind w:firstLine="567"/>
        <w:jc w:val="both"/>
        <w:rPr>
          <w:szCs w:val="24"/>
        </w:rPr>
      </w:pPr>
      <w:r>
        <w:rPr>
          <w:szCs w:val="24"/>
        </w:rPr>
        <w:t>Поставка пищевых продуктов производится по предварительной заявке Заказчика в указанной расфасовке в соответствии с Проектом контракта (Приложение № 5 к извещению).</w:t>
      </w:r>
    </w:p>
    <w:p w:rsidR="003C36C5" w:rsidRDefault="00F80ECF">
      <w:pPr>
        <w:ind w:firstLine="567"/>
        <w:jc w:val="both"/>
        <w:rPr>
          <w:szCs w:val="24"/>
        </w:rPr>
      </w:pPr>
      <w:r>
        <w:rPr>
          <w:szCs w:val="24"/>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rsidR="003C36C5" w:rsidRDefault="003C36C5">
      <w:pPr>
        <w:autoSpaceDE w:val="0"/>
        <w:autoSpaceDN w:val="0"/>
        <w:adjustRightInd w:val="0"/>
        <w:ind w:firstLine="567"/>
        <w:outlineLvl w:val="2"/>
        <w:rPr>
          <w:b/>
          <w:szCs w:val="24"/>
        </w:rPr>
      </w:pPr>
    </w:p>
    <w:p w:rsidR="003C36C5" w:rsidRDefault="00F80ECF">
      <w:pPr>
        <w:ind w:firstLine="567"/>
        <w:jc w:val="center"/>
        <w:rPr>
          <w:b/>
          <w:szCs w:val="24"/>
        </w:rPr>
      </w:pPr>
      <w:r>
        <w:rPr>
          <w:b/>
          <w:szCs w:val="24"/>
        </w:rPr>
        <w:t>Раздел 2. Требования к описанию объекта закупки и условий контракта</w:t>
      </w:r>
    </w:p>
    <w:p w:rsidR="003C36C5" w:rsidRDefault="00F80ECF">
      <w:pPr>
        <w:ind w:firstLine="567"/>
        <w:jc w:val="center"/>
        <w:rPr>
          <w:b/>
          <w:szCs w:val="24"/>
        </w:rPr>
      </w:pPr>
      <w:r>
        <w:rPr>
          <w:b/>
          <w:szCs w:val="24"/>
        </w:rPr>
        <w:t>в соответствии со статьей 33 Закона</w:t>
      </w:r>
      <w:r>
        <w:rPr>
          <w:b/>
          <w:szCs w:val="24"/>
        </w:rPr>
        <w:br/>
        <w:t>6. Требования к количеству товара.</w:t>
      </w:r>
    </w:p>
    <w:p w:rsidR="003C36C5" w:rsidRDefault="00F80ECF">
      <w:pPr>
        <w:ind w:firstLine="567"/>
        <w:jc w:val="both"/>
        <w:rPr>
          <w:szCs w:val="24"/>
        </w:rPr>
      </w:pPr>
      <w:r>
        <w:rPr>
          <w:szCs w:val="24"/>
        </w:rPr>
        <w:t xml:space="preserve">1. Количество товара, подлежащего передаче поставщиком заказчику (получателю) указано в Приложении №2к Техническому заданию. </w:t>
      </w:r>
    </w:p>
    <w:p w:rsidR="003C36C5" w:rsidRDefault="00F80ECF">
      <w:pPr>
        <w:ind w:firstLine="567"/>
        <w:jc w:val="both"/>
        <w:rPr>
          <w:szCs w:val="24"/>
        </w:rPr>
      </w:pPr>
      <w:r>
        <w:rPr>
          <w:szCs w:val="24"/>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rsidR="003C36C5" w:rsidRDefault="00F80ECF">
      <w:pPr>
        <w:ind w:firstLine="567"/>
        <w:jc w:val="both"/>
        <w:rPr>
          <w:szCs w:val="24"/>
        </w:rPr>
      </w:pPr>
      <w:r>
        <w:rPr>
          <w:szCs w:val="24"/>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rsidR="003C36C5" w:rsidRDefault="00F80ECF">
      <w:pPr>
        <w:ind w:firstLine="567"/>
        <w:jc w:val="both"/>
        <w:rPr>
          <w:szCs w:val="24"/>
        </w:rPr>
      </w:pPr>
      <w:r>
        <w:rPr>
          <w:szCs w:val="24"/>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rsidR="003C36C5" w:rsidRDefault="003C36C5">
      <w:pPr>
        <w:ind w:firstLine="567"/>
        <w:jc w:val="center"/>
        <w:rPr>
          <w:b/>
          <w:szCs w:val="24"/>
        </w:rPr>
      </w:pPr>
    </w:p>
    <w:p w:rsidR="003C36C5" w:rsidRDefault="00F80ECF">
      <w:pPr>
        <w:ind w:firstLine="567"/>
        <w:jc w:val="center"/>
        <w:rPr>
          <w:b/>
          <w:szCs w:val="24"/>
        </w:rPr>
      </w:pPr>
      <w:r>
        <w:rPr>
          <w:b/>
          <w:szCs w:val="24"/>
        </w:rPr>
        <w:t xml:space="preserve">7. Требования к качеству и безопасности товара </w:t>
      </w:r>
    </w:p>
    <w:p w:rsidR="003C36C5" w:rsidRDefault="00F80ECF">
      <w:pPr>
        <w:widowControl w:val="0"/>
        <w:adjustRightInd w:val="0"/>
        <w:ind w:firstLine="567"/>
        <w:jc w:val="both"/>
        <w:rPr>
          <w:szCs w:val="24"/>
        </w:rPr>
      </w:pPr>
      <w:r>
        <w:rPr>
          <w:szCs w:val="24"/>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rsidR="003C36C5" w:rsidRDefault="00F80ECF">
      <w:pPr>
        <w:ind w:firstLine="540"/>
        <w:jc w:val="both"/>
        <w:rPr>
          <w:szCs w:val="24"/>
        </w:rPr>
      </w:pPr>
      <w:r>
        <w:rPr>
          <w:szCs w:val="24"/>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Pr>
          <w:szCs w:val="24"/>
        </w:rPr>
        <w:t>эпидеомологические</w:t>
      </w:r>
      <w:proofErr w:type="spellEnd"/>
      <w:r>
        <w:rPr>
          <w:szCs w:val="24"/>
        </w:rPr>
        <w:t xml:space="preserve"> требования к организации общественного питания населения»;</w:t>
      </w:r>
    </w:p>
    <w:p w:rsidR="003C36C5" w:rsidRDefault="00F80ECF">
      <w:pPr>
        <w:ind w:firstLine="540"/>
        <w:jc w:val="both"/>
        <w:rPr>
          <w:szCs w:val="24"/>
        </w:rPr>
      </w:pPr>
      <w:r>
        <w:rPr>
          <w:szCs w:val="24"/>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3C36C5" w:rsidRDefault="00F80ECF">
      <w:pPr>
        <w:ind w:firstLine="540"/>
        <w:jc w:val="both"/>
        <w:rPr>
          <w:szCs w:val="24"/>
        </w:rPr>
      </w:pPr>
      <w:r>
        <w:rPr>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3C36C5" w:rsidRDefault="00F80ECF">
      <w:pPr>
        <w:ind w:firstLine="540"/>
        <w:jc w:val="both"/>
        <w:rPr>
          <w:szCs w:val="24"/>
        </w:rPr>
      </w:pPr>
      <w:r>
        <w:rPr>
          <w:szCs w:val="24"/>
        </w:rPr>
        <w:t xml:space="preserve">Федеральный </w:t>
      </w:r>
      <w:hyperlink r:id="rId8">
        <w:r>
          <w:rPr>
            <w:szCs w:val="24"/>
          </w:rPr>
          <w:t>закон</w:t>
        </w:r>
      </w:hyperlink>
      <w:r>
        <w:rPr>
          <w:szCs w:val="24"/>
        </w:rPr>
        <w:t xml:space="preserve"> от 02.01.2000 </w:t>
      </w:r>
      <w:r>
        <w:rPr>
          <w:rFonts w:eastAsia="Segoe UI Symbol"/>
          <w:szCs w:val="24"/>
        </w:rPr>
        <w:t>№</w:t>
      </w:r>
      <w:r>
        <w:rPr>
          <w:szCs w:val="24"/>
        </w:rPr>
        <w:t xml:space="preserve"> 29-ФЗ «О качестве и безопасности пищевых продуктов»;</w:t>
      </w:r>
    </w:p>
    <w:p w:rsidR="003C36C5" w:rsidRDefault="00404BAF">
      <w:pPr>
        <w:ind w:firstLine="540"/>
        <w:jc w:val="both"/>
        <w:rPr>
          <w:szCs w:val="24"/>
        </w:rPr>
      </w:pPr>
      <w:hyperlink r:id="rId9">
        <w:r w:rsidR="00F80ECF">
          <w:rPr>
            <w:szCs w:val="24"/>
          </w:rPr>
          <w:t>Закон</w:t>
        </w:r>
      </w:hyperlink>
      <w:r w:rsidR="00F80ECF">
        <w:rPr>
          <w:szCs w:val="24"/>
        </w:rPr>
        <w:t xml:space="preserve"> Российской Федерации от 14.05.1993 </w:t>
      </w:r>
      <w:r w:rsidR="00F80ECF">
        <w:rPr>
          <w:rFonts w:eastAsia="Segoe UI Symbol"/>
          <w:szCs w:val="24"/>
        </w:rPr>
        <w:t>№</w:t>
      </w:r>
      <w:r w:rsidR="00F80ECF">
        <w:rPr>
          <w:szCs w:val="24"/>
        </w:rPr>
        <w:t xml:space="preserve"> 4979-1 «О ветеринарии»;</w:t>
      </w:r>
    </w:p>
    <w:p w:rsidR="003C36C5" w:rsidRDefault="00F80ECF">
      <w:pPr>
        <w:ind w:firstLine="540"/>
        <w:jc w:val="both"/>
        <w:rPr>
          <w:szCs w:val="24"/>
        </w:rPr>
      </w:pPr>
      <w:r>
        <w:rPr>
          <w:szCs w:val="24"/>
        </w:rPr>
        <w:t xml:space="preserve">Технический </w:t>
      </w:r>
      <w:hyperlink r:id="rId10">
        <w:r>
          <w:rPr>
            <w:szCs w:val="24"/>
          </w:rPr>
          <w:t>регламент</w:t>
        </w:r>
      </w:hyperlink>
      <w:r>
        <w:rPr>
          <w:szCs w:val="24"/>
        </w:rPr>
        <w:t xml:space="preserve"> Таможенного союза от 09.12.2011 </w:t>
      </w:r>
      <w:r>
        <w:rPr>
          <w:rFonts w:eastAsia="Segoe UI Symbol"/>
          <w:szCs w:val="24"/>
        </w:rPr>
        <w:t>№</w:t>
      </w:r>
      <w:r>
        <w:rPr>
          <w:szCs w:val="24"/>
        </w:rPr>
        <w:t xml:space="preserve"> 021/2011 «О безопасности пищевой продукции»;</w:t>
      </w:r>
    </w:p>
    <w:p w:rsidR="003C36C5" w:rsidRDefault="00F80ECF">
      <w:pPr>
        <w:ind w:firstLine="540"/>
        <w:jc w:val="both"/>
        <w:rPr>
          <w:szCs w:val="24"/>
        </w:rPr>
      </w:pPr>
      <w:r>
        <w:rPr>
          <w:szCs w:val="24"/>
        </w:rPr>
        <w:t xml:space="preserve">Технический </w:t>
      </w:r>
      <w:hyperlink r:id="rId11">
        <w:r>
          <w:rPr>
            <w:szCs w:val="24"/>
          </w:rPr>
          <w:t>регламент</w:t>
        </w:r>
      </w:hyperlink>
      <w:r>
        <w:rPr>
          <w:szCs w:val="24"/>
        </w:rPr>
        <w:t xml:space="preserve"> Таможенного союза от 16.08.2011 </w:t>
      </w:r>
      <w:r>
        <w:rPr>
          <w:rFonts w:eastAsia="Segoe UI Symbol"/>
          <w:szCs w:val="24"/>
        </w:rPr>
        <w:t>№</w:t>
      </w:r>
      <w:r>
        <w:rPr>
          <w:szCs w:val="24"/>
        </w:rPr>
        <w:t xml:space="preserve"> 005/2011 «О безопасности упаковки»;</w:t>
      </w:r>
    </w:p>
    <w:p w:rsidR="003C36C5" w:rsidRDefault="00F80ECF">
      <w:pPr>
        <w:ind w:firstLine="540"/>
        <w:jc w:val="both"/>
        <w:rPr>
          <w:szCs w:val="24"/>
        </w:rPr>
      </w:pPr>
      <w:r>
        <w:rPr>
          <w:szCs w:val="24"/>
        </w:rPr>
        <w:t xml:space="preserve">Технический </w:t>
      </w:r>
      <w:hyperlink r:id="rId12">
        <w:r>
          <w:rPr>
            <w:szCs w:val="24"/>
          </w:rPr>
          <w:t>регламент</w:t>
        </w:r>
      </w:hyperlink>
      <w:r>
        <w:rPr>
          <w:szCs w:val="24"/>
        </w:rPr>
        <w:t xml:space="preserve"> Таможенного союза от 09.12.2011 </w:t>
      </w:r>
      <w:r>
        <w:rPr>
          <w:rFonts w:eastAsia="Segoe UI Symbol"/>
          <w:szCs w:val="24"/>
        </w:rPr>
        <w:t>№</w:t>
      </w:r>
      <w:r>
        <w:rPr>
          <w:szCs w:val="24"/>
        </w:rPr>
        <w:t xml:space="preserve"> 022/2011 «Пищевая продукция в части ее маркировки»;</w:t>
      </w:r>
    </w:p>
    <w:p w:rsidR="003C36C5" w:rsidRDefault="00F80ECF">
      <w:pPr>
        <w:ind w:firstLine="540"/>
        <w:jc w:val="both"/>
        <w:rPr>
          <w:szCs w:val="24"/>
        </w:rPr>
      </w:pPr>
      <w:r>
        <w:rPr>
          <w:szCs w:val="24"/>
        </w:rPr>
        <w:t xml:space="preserve">Технический </w:t>
      </w:r>
      <w:hyperlink r:id="rId13">
        <w:r>
          <w:rPr>
            <w:szCs w:val="24"/>
          </w:rPr>
          <w:t>регламент</w:t>
        </w:r>
      </w:hyperlink>
      <w:r>
        <w:rPr>
          <w:szCs w:val="24"/>
        </w:rPr>
        <w:t xml:space="preserve"> Таможенного союза от 20.07.2012 </w:t>
      </w:r>
      <w:r>
        <w:rPr>
          <w:rFonts w:eastAsia="Segoe UI Symbol"/>
          <w:szCs w:val="24"/>
        </w:rPr>
        <w:t>№</w:t>
      </w:r>
      <w:r>
        <w:rPr>
          <w:szCs w:val="24"/>
        </w:rPr>
        <w:t xml:space="preserve"> 029/2012 «Требования безопасности пищевых добавок, ароматизаторов и технологических вспомогательных средств»;</w:t>
      </w:r>
    </w:p>
    <w:p w:rsidR="003C36C5" w:rsidRDefault="00F80ECF">
      <w:pPr>
        <w:ind w:firstLine="540"/>
        <w:jc w:val="both"/>
        <w:rPr>
          <w:szCs w:val="24"/>
        </w:rPr>
      </w:pPr>
      <w:r>
        <w:rPr>
          <w:szCs w:val="24"/>
        </w:rPr>
        <w:t xml:space="preserve">Технический </w:t>
      </w:r>
      <w:hyperlink r:id="rId14">
        <w:r>
          <w:rPr>
            <w:szCs w:val="24"/>
          </w:rPr>
          <w:t>регламент</w:t>
        </w:r>
      </w:hyperlink>
      <w:r>
        <w:rPr>
          <w:szCs w:val="24"/>
        </w:rPr>
        <w:t xml:space="preserve"> Таможенного союза от 23.09.2011 </w:t>
      </w:r>
      <w:r>
        <w:rPr>
          <w:rFonts w:eastAsia="Segoe UI Symbol"/>
          <w:szCs w:val="24"/>
        </w:rPr>
        <w:t>№</w:t>
      </w:r>
      <w:r>
        <w:rPr>
          <w:szCs w:val="24"/>
        </w:rPr>
        <w:t xml:space="preserve"> 007/2011 «О безопасности продукции, предназначенной для детей и подростков»;</w:t>
      </w:r>
    </w:p>
    <w:p w:rsidR="003C36C5" w:rsidRDefault="00F80ECF">
      <w:pPr>
        <w:ind w:firstLine="540"/>
        <w:jc w:val="both"/>
        <w:rPr>
          <w:szCs w:val="24"/>
        </w:rPr>
      </w:pPr>
      <w:r>
        <w:rPr>
          <w:szCs w:val="24"/>
        </w:rPr>
        <w:t xml:space="preserve">Технический </w:t>
      </w:r>
      <w:hyperlink r:id="rId15">
        <w:r>
          <w:rPr>
            <w:szCs w:val="24"/>
          </w:rPr>
          <w:t>регламент</w:t>
        </w:r>
      </w:hyperlink>
      <w:r>
        <w:rPr>
          <w:szCs w:val="24"/>
        </w:rPr>
        <w:t xml:space="preserve"> Таможенного союза от 15.06.2012 </w:t>
      </w:r>
      <w:r>
        <w:rPr>
          <w:rFonts w:eastAsia="Segoe UI Symbol"/>
          <w:szCs w:val="24"/>
        </w:rPr>
        <w:t>№</w:t>
      </w:r>
      <w:r>
        <w:rPr>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3C36C5" w:rsidRDefault="00F80ECF">
      <w:pPr>
        <w:ind w:firstLine="540"/>
        <w:jc w:val="both"/>
        <w:rPr>
          <w:szCs w:val="24"/>
        </w:rPr>
      </w:pPr>
      <w:r>
        <w:rPr>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16">
        <w:r>
          <w:rPr>
            <w:szCs w:val="24"/>
          </w:rPr>
          <w:t>СанПиН 2.3.2.1078-01</w:t>
        </w:r>
      </w:hyperlink>
      <w:r>
        <w:rPr>
          <w:szCs w:val="24"/>
        </w:rPr>
        <w:t xml:space="preserve">», утвержденные постановлением Главного государственного санитарного врача Российской Федерации от 14.11.2001 </w:t>
      </w:r>
      <w:r>
        <w:rPr>
          <w:rFonts w:eastAsia="Segoe UI Symbol"/>
          <w:szCs w:val="24"/>
        </w:rPr>
        <w:t>№</w:t>
      </w:r>
      <w:r>
        <w:rPr>
          <w:szCs w:val="24"/>
        </w:rPr>
        <w:t>36;</w:t>
      </w:r>
    </w:p>
    <w:p w:rsidR="003C36C5" w:rsidRDefault="00F80ECF">
      <w:pPr>
        <w:ind w:firstLine="540"/>
        <w:jc w:val="both"/>
        <w:rPr>
          <w:szCs w:val="24"/>
        </w:rPr>
      </w:pPr>
      <w:r>
        <w:rPr>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17">
        <w:r>
          <w:rPr>
            <w:szCs w:val="24"/>
          </w:rPr>
          <w:t>СанПиН 2.3.2.1324-03</w:t>
        </w:r>
      </w:hyperlink>
      <w:r>
        <w:rPr>
          <w:szCs w:val="24"/>
        </w:rPr>
        <w:t xml:space="preserve">», утвержденные постановлением Главного санитарного врача Российской Федерации от 22.05.2003 </w:t>
      </w:r>
      <w:r>
        <w:rPr>
          <w:rFonts w:eastAsia="Segoe UI Symbol"/>
          <w:szCs w:val="24"/>
        </w:rPr>
        <w:t>№</w:t>
      </w:r>
      <w:r>
        <w:rPr>
          <w:szCs w:val="24"/>
        </w:rPr>
        <w:t xml:space="preserve"> 98;</w:t>
      </w:r>
    </w:p>
    <w:p w:rsidR="003C36C5" w:rsidRDefault="00F80ECF">
      <w:pPr>
        <w:ind w:firstLine="540"/>
        <w:jc w:val="both"/>
        <w:rPr>
          <w:szCs w:val="24"/>
        </w:rPr>
      </w:pPr>
      <w:r>
        <w:rPr>
          <w:szCs w:val="24"/>
        </w:rPr>
        <w:t>Национальный стандарт ГОСТ Р 51074-2003 «Продукты пищевые. Информация для потребителя. Общие требования»;</w:t>
      </w:r>
    </w:p>
    <w:p w:rsidR="003C36C5" w:rsidRDefault="00F80ECF">
      <w:pPr>
        <w:ind w:firstLine="540"/>
        <w:jc w:val="both"/>
        <w:rPr>
          <w:szCs w:val="24"/>
        </w:rPr>
      </w:pPr>
      <w:r>
        <w:rPr>
          <w:szCs w:val="24"/>
        </w:rPr>
        <w:t>Статья 469 Гражданского кодекса Российской Федерации;</w:t>
      </w:r>
    </w:p>
    <w:p w:rsidR="003C36C5" w:rsidRDefault="00F80ECF">
      <w:pPr>
        <w:ind w:firstLine="540"/>
        <w:jc w:val="both"/>
        <w:rPr>
          <w:szCs w:val="24"/>
        </w:rPr>
      </w:pPr>
      <w:r>
        <w:rPr>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3C36C5" w:rsidRDefault="00F80ECF">
      <w:pPr>
        <w:widowControl w:val="0"/>
        <w:adjustRightInd w:val="0"/>
        <w:ind w:firstLine="567"/>
        <w:jc w:val="both"/>
        <w:rPr>
          <w:szCs w:val="24"/>
        </w:rPr>
      </w:pPr>
      <w:r>
        <w:rPr>
          <w:szCs w:val="24"/>
        </w:rPr>
        <w:t>В случае, если один из перечисленных в Контракте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rsidR="003C36C5" w:rsidRDefault="00F80ECF">
      <w:pPr>
        <w:ind w:firstLine="540"/>
        <w:jc w:val="both"/>
        <w:rPr>
          <w:szCs w:val="24"/>
        </w:rPr>
      </w:pPr>
      <w:r>
        <w:rPr>
          <w:szCs w:val="24"/>
        </w:rPr>
        <w:t>2. Поставка товара должна сопровождаться документами, подтверждающими качество и безопасность поставляемых пищевых продуктов.</w:t>
      </w:r>
    </w:p>
    <w:p w:rsidR="003C36C5" w:rsidRDefault="00F80ECF">
      <w:pPr>
        <w:widowControl w:val="0"/>
        <w:autoSpaceDE w:val="0"/>
        <w:autoSpaceDN w:val="0"/>
        <w:adjustRightInd w:val="0"/>
        <w:ind w:firstLine="567"/>
        <w:contextualSpacing/>
        <w:jc w:val="both"/>
        <w:rPr>
          <w:szCs w:val="24"/>
        </w:rPr>
      </w:pPr>
      <w:r>
        <w:rPr>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rsidR="003C36C5" w:rsidRDefault="00F80ECF">
      <w:pPr>
        <w:widowControl w:val="0"/>
        <w:autoSpaceDE w:val="0"/>
        <w:autoSpaceDN w:val="0"/>
        <w:adjustRightInd w:val="0"/>
        <w:ind w:firstLine="567"/>
        <w:contextualSpacing/>
        <w:jc w:val="both"/>
        <w:rPr>
          <w:szCs w:val="24"/>
        </w:rPr>
      </w:pPr>
      <w:r>
        <w:rPr>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3C36C5" w:rsidRDefault="00F80ECF">
      <w:pPr>
        <w:widowControl w:val="0"/>
        <w:suppressAutoHyphens/>
        <w:autoSpaceDE w:val="0"/>
        <w:autoSpaceDN w:val="0"/>
        <w:adjustRightInd w:val="0"/>
        <w:ind w:firstLine="567"/>
        <w:jc w:val="both"/>
        <w:rPr>
          <w:spacing w:val="4"/>
          <w:szCs w:val="24"/>
        </w:rPr>
      </w:pPr>
      <w:r>
        <w:rPr>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rsidR="003C36C5" w:rsidRDefault="00F80ECF">
      <w:pPr>
        <w:widowControl w:val="0"/>
        <w:suppressAutoHyphens/>
        <w:autoSpaceDE w:val="0"/>
        <w:autoSpaceDN w:val="0"/>
        <w:adjustRightInd w:val="0"/>
        <w:ind w:firstLine="567"/>
        <w:jc w:val="both"/>
        <w:rPr>
          <w:spacing w:val="4"/>
          <w:szCs w:val="24"/>
        </w:rPr>
      </w:pPr>
      <w:r>
        <w:rPr>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rsidR="003C36C5" w:rsidRDefault="00F80ECF">
      <w:pPr>
        <w:ind w:firstLine="540"/>
        <w:jc w:val="both"/>
        <w:rPr>
          <w:szCs w:val="24"/>
        </w:rPr>
      </w:pPr>
      <w:r>
        <w:rPr>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18">
        <w:r>
          <w:rPr>
            <w:szCs w:val="24"/>
          </w:rPr>
          <w:t>порядке</w:t>
        </w:r>
      </w:hyperlink>
      <w:r>
        <w:rPr>
          <w:szCs w:val="24"/>
        </w:rPr>
        <w:t xml:space="preserve">, установленном постановлением Правительства Российской Федерации от 07.11.2016 </w:t>
      </w:r>
      <w:r>
        <w:rPr>
          <w:rFonts w:eastAsia="Segoe UI Symbol"/>
          <w:szCs w:val="24"/>
        </w:rPr>
        <w:t>№</w:t>
      </w:r>
      <w:r>
        <w:rPr>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rsidR="003C36C5" w:rsidRDefault="00F80ECF">
      <w:pPr>
        <w:autoSpaceDE w:val="0"/>
        <w:autoSpaceDN w:val="0"/>
        <w:adjustRightInd w:val="0"/>
        <w:ind w:firstLine="540"/>
        <w:jc w:val="both"/>
        <w:rPr>
          <w:szCs w:val="24"/>
        </w:rPr>
      </w:pPr>
      <w:r>
        <w:rPr>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Pr>
          <w:szCs w:val="24"/>
        </w:rPr>
        <w:t>ВетИС</w:t>
      </w:r>
      <w:proofErr w:type="spellEnd"/>
      <w:r>
        <w:rPr>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19" w:history="1">
        <w:r>
          <w:rPr>
            <w:szCs w:val="24"/>
          </w:rPr>
          <w:t>пункт 9.1</w:t>
        </w:r>
      </w:hyperlink>
      <w:r>
        <w:rPr>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0" w:history="1">
        <w:proofErr w:type="spellStart"/>
        <w:r>
          <w:rPr>
            <w:szCs w:val="24"/>
          </w:rPr>
          <w:t>пп</w:t>
        </w:r>
        <w:proofErr w:type="spellEnd"/>
        <w:r>
          <w:rPr>
            <w:szCs w:val="24"/>
          </w:rPr>
          <w:t>. 1.2.4 п. 1.2</w:t>
        </w:r>
      </w:hyperlink>
      <w:r>
        <w:rPr>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Участник закупки,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Pr>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Pr>
          <w:szCs w:val="24"/>
        </w:rPr>
        <w:t>.</w:t>
      </w:r>
    </w:p>
    <w:p w:rsidR="003C36C5" w:rsidRDefault="003C36C5">
      <w:pPr>
        <w:jc w:val="center"/>
        <w:rPr>
          <w:b/>
          <w:szCs w:val="24"/>
        </w:rPr>
      </w:pPr>
    </w:p>
    <w:p w:rsidR="003C36C5" w:rsidRDefault="00F80ECF">
      <w:pPr>
        <w:jc w:val="center"/>
        <w:rPr>
          <w:b/>
          <w:szCs w:val="24"/>
        </w:rPr>
      </w:pPr>
      <w:r>
        <w:rPr>
          <w:b/>
          <w:szCs w:val="24"/>
        </w:rPr>
        <w:t xml:space="preserve">8. Требования к </w:t>
      </w:r>
      <w:r>
        <w:rPr>
          <w:b/>
          <w:bCs/>
          <w:szCs w:val="24"/>
        </w:rPr>
        <w:t xml:space="preserve">функциональным, техническим, эксплуатационным </w:t>
      </w:r>
      <w:r>
        <w:rPr>
          <w:b/>
          <w:bCs/>
          <w:szCs w:val="24"/>
        </w:rPr>
        <w:br/>
        <w:t>характеристикам товара</w:t>
      </w:r>
      <w:r>
        <w:rPr>
          <w:b/>
          <w:szCs w:val="24"/>
        </w:rPr>
        <w:t>.</w:t>
      </w:r>
    </w:p>
    <w:p w:rsidR="003C36C5" w:rsidRDefault="00F80ECF">
      <w:pPr>
        <w:ind w:firstLine="720"/>
        <w:jc w:val="both"/>
        <w:rPr>
          <w:szCs w:val="24"/>
        </w:rPr>
      </w:pPr>
      <w:r>
        <w:rPr>
          <w:szCs w:val="24"/>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rsidR="003C36C5" w:rsidRDefault="00F80ECF">
      <w:pPr>
        <w:ind w:firstLine="720"/>
        <w:jc w:val="both"/>
        <w:rPr>
          <w:szCs w:val="24"/>
        </w:rPr>
      </w:pPr>
      <w:r>
        <w:rPr>
          <w:szCs w:val="24"/>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rsidR="003C36C5" w:rsidRDefault="00F80ECF">
      <w:pPr>
        <w:ind w:firstLine="720"/>
        <w:jc w:val="both"/>
        <w:rPr>
          <w:szCs w:val="24"/>
        </w:rPr>
      </w:pPr>
      <w:r>
        <w:rPr>
          <w:szCs w:val="24"/>
        </w:rPr>
        <w:t>Все содержащиеся в Техническом задании и приложениях к нему товарные знаки сопровождаются словами «или эквивалент».</w:t>
      </w:r>
    </w:p>
    <w:p w:rsidR="003C36C5" w:rsidRDefault="00F80ECF">
      <w:pPr>
        <w:tabs>
          <w:tab w:val="left" w:pos="993"/>
        </w:tabs>
        <w:ind w:firstLine="567"/>
        <w:jc w:val="both"/>
        <w:rPr>
          <w:bCs/>
          <w:szCs w:val="24"/>
        </w:rPr>
      </w:pPr>
      <w:r>
        <w:rPr>
          <w:szCs w:val="24"/>
        </w:rPr>
        <w:t xml:space="preserve">2. </w:t>
      </w:r>
      <w:r>
        <w:rPr>
          <w:bCs/>
          <w:szCs w:val="24"/>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3C36C5" w:rsidRDefault="00F80ECF">
      <w:pPr>
        <w:tabs>
          <w:tab w:val="left" w:pos="993"/>
        </w:tabs>
        <w:ind w:firstLine="567"/>
        <w:jc w:val="both"/>
        <w:rPr>
          <w:bCs/>
          <w:szCs w:val="24"/>
        </w:rPr>
      </w:pPr>
      <w:r>
        <w:rPr>
          <w:bCs/>
          <w:szCs w:val="24"/>
        </w:rPr>
        <w:t>3. В случае выявления Заказчиком указанных в подпункте 2 пункта 8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rsidR="003C36C5" w:rsidRDefault="00F80ECF">
      <w:pPr>
        <w:tabs>
          <w:tab w:val="left" w:pos="993"/>
        </w:tabs>
        <w:ind w:firstLine="567"/>
        <w:jc w:val="both"/>
        <w:rPr>
          <w:szCs w:val="24"/>
        </w:rPr>
      </w:pPr>
      <w:r>
        <w:rPr>
          <w:szCs w:val="24"/>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rsidR="003C36C5" w:rsidRDefault="00F80ECF">
      <w:pPr>
        <w:ind w:firstLine="720"/>
        <w:jc w:val="both"/>
        <w:rPr>
          <w:szCs w:val="24"/>
        </w:rPr>
      </w:pPr>
      <w:r>
        <w:rPr>
          <w:szCs w:val="24"/>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rsidR="003C36C5" w:rsidRDefault="00F80ECF">
      <w:pPr>
        <w:ind w:firstLine="720"/>
        <w:jc w:val="both"/>
        <w:rPr>
          <w:szCs w:val="24"/>
        </w:rPr>
      </w:pPr>
      <w:r>
        <w:rPr>
          <w:szCs w:val="24"/>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rsidR="003C36C5" w:rsidRDefault="00F80ECF">
      <w:pPr>
        <w:tabs>
          <w:tab w:val="left" w:pos="993"/>
        </w:tabs>
        <w:ind w:firstLine="720"/>
        <w:jc w:val="both"/>
        <w:rPr>
          <w:bCs/>
          <w:szCs w:val="24"/>
        </w:rPr>
      </w:pPr>
      <w:r>
        <w:rPr>
          <w:szCs w:val="24"/>
        </w:rPr>
        <w:t xml:space="preserve">7. </w:t>
      </w:r>
      <w:r>
        <w:rPr>
          <w:bCs/>
          <w:szCs w:val="24"/>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Pr>
          <w:bCs/>
          <w:szCs w:val="24"/>
        </w:rPr>
        <w:t>перефасовки</w:t>
      </w:r>
      <w:proofErr w:type="spellEnd"/>
      <w:r>
        <w:rPr>
          <w:bCs/>
          <w:szCs w:val="24"/>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Pr>
          <w:bCs/>
          <w:szCs w:val="24"/>
        </w:rPr>
        <w:t>перетаривания</w:t>
      </w:r>
      <w:proofErr w:type="spellEnd"/>
      <w:r>
        <w:rPr>
          <w:bCs/>
          <w:szCs w:val="24"/>
        </w:rPr>
        <w:t xml:space="preserve"> из тары поставщика в более мелкую тару; не допущение повторного </w:t>
      </w:r>
      <w:proofErr w:type="spellStart"/>
      <w:r>
        <w:rPr>
          <w:bCs/>
          <w:szCs w:val="24"/>
        </w:rPr>
        <w:t>вакуумирования</w:t>
      </w:r>
      <w:proofErr w:type="spellEnd"/>
      <w:r>
        <w:rPr>
          <w:bCs/>
          <w:szCs w:val="24"/>
        </w:rPr>
        <w:t xml:space="preserve"> скоропортящихся пищевых продуктов, упакованных организациями-изготовителями в пленки под вакуумом, </w:t>
      </w:r>
      <w:proofErr w:type="spellStart"/>
      <w:r>
        <w:rPr>
          <w:bCs/>
          <w:szCs w:val="24"/>
        </w:rPr>
        <w:t>парогазонепроницаемые</w:t>
      </w:r>
      <w:proofErr w:type="spellEnd"/>
      <w:r>
        <w:rPr>
          <w:bCs/>
          <w:szCs w:val="24"/>
        </w:rPr>
        <w:t xml:space="preserve"> оболочки и в модифицированной атмосфере; не допущение размораживания (дефростацию) замороженных пищевых продуктов.</w:t>
      </w:r>
    </w:p>
    <w:p w:rsidR="003C36C5" w:rsidRDefault="00F80ECF">
      <w:pPr>
        <w:ind w:firstLine="720"/>
        <w:jc w:val="both"/>
        <w:rPr>
          <w:szCs w:val="24"/>
        </w:rPr>
      </w:pPr>
      <w:r>
        <w:rPr>
          <w:szCs w:val="24"/>
        </w:rPr>
        <w:t xml:space="preserve">8. Размораживание (дефростация) замороженных пищевых продуктов организациями, реализующими пищевые продукты, не допускается. </w:t>
      </w:r>
    </w:p>
    <w:p w:rsidR="003C36C5" w:rsidRDefault="00F80ECF">
      <w:pPr>
        <w:ind w:firstLine="720"/>
        <w:jc w:val="both"/>
        <w:rPr>
          <w:szCs w:val="24"/>
        </w:rPr>
      </w:pPr>
      <w:r>
        <w:rPr>
          <w:szCs w:val="24"/>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rsidR="003C36C5" w:rsidRDefault="00F80ECF">
      <w:pPr>
        <w:ind w:firstLine="720"/>
        <w:jc w:val="both"/>
        <w:rPr>
          <w:szCs w:val="24"/>
        </w:rPr>
      </w:pPr>
      <w:r>
        <w:rPr>
          <w:szCs w:val="24"/>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rsidR="003C36C5" w:rsidRDefault="00F80ECF">
      <w:pPr>
        <w:ind w:firstLine="720"/>
        <w:jc w:val="both"/>
        <w:rPr>
          <w:szCs w:val="24"/>
        </w:rPr>
      </w:pPr>
      <w:r>
        <w:rPr>
          <w:szCs w:val="24"/>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rsidR="003C36C5" w:rsidRDefault="00F80ECF">
      <w:pPr>
        <w:ind w:firstLine="720"/>
        <w:jc w:val="both"/>
        <w:rPr>
          <w:szCs w:val="24"/>
        </w:rPr>
      </w:pPr>
      <w:r>
        <w:rPr>
          <w:szCs w:val="24"/>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rsidR="003C36C5" w:rsidRDefault="00F80ECF">
      <w:pPr>
        <w:tabs>
          <w:tab w:val="left" w:pos="993"/>
        </w:tabs>
        <w:ind w:firstLine="720"/>
        <w:jc w:val="both"/>
        <w:rPr>
          <w:bCs/>
          <w:szCs w:val="24"/>
        </w:rPr>
      </w:pPr>
      <w:r>
        <w:rPr>
          <w:szCs w:val="24"/>
        </w:rPr>
        <w:t xml:space="preserve">14. </w:t>
      </w:r>
      <w:r>
        <w:rPr>
          <w:bCs/>
          <w:szCs w:val="24"/>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rsidR="003C36C5" w:rsidRDefault="00F80ECF">
      <w:pPr>
        <w:ind w:firstLine="720"/>
        <w:jc w:val="both"/>
        <w:rPr>
          <w:szCs w:val="24"/>
        </w:rPr>
      </w:pPr>
      <w:r>
        <w:rPr>
          <w:szCs w:val="24"/>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rsidR="003C36C5" w:rsidRDefault="00F80ECF">
      <w:pPr>
        <w:tabs>
          <w:tab w:val="left" w:pos="993"/>
        </w:tabs>
        <w:ind w:firstLine="720"/>
        <w:jc w:val="both"/>
        <w:rPr>
          <w:bCs/>
          <w:szCs w:val="24"/>
        </w:rPr>
      </w:pPr>
      <w:r>
        <w:rPr>
          <w:szCs w:val="24"/>
        </w:rPr>
        <w:t xml:space="preserve">16. </w:t>
      </w:r>
      <w:r>
        <w:rPr>
          <w:bCs/>
          <w:szCs w:val="24"/>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rsidR="003C36C5" w:rsidRDefault="00F80ECF">
      <w:pPr>
        <w:ind w:firstLine="720"/>
        <w:jc w:val="both"/>
        <w:rPr>
          <w:szCs w:val="24"/>
        </w:rPr>
      </w:pPr>
      <w:r>
        <w:rPr>
          <w:szCs w:val="24"/>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rsidR="003C36C5" w:rsidRDefault="00F80ECF">
      <w:pPr>
        <w:ind w:firstLine="720"/>
        <w:jc w:val="both"/>
        <w:rPr>
          <w:szCs w:val="24"/>
        </w:rPr>
      </w:pPr>
      <w:r>
        <w:rPr>
          <w:szCs w:val="24"/>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rsidR="003C36C5" w:rsidRDefault="00F80ECF">
      <w:pPr>
        <w:ind w:firstLine="720"/>
        <w:jc w:val="both"/>
        <w:rPr>
          <w:szCs w:val="24"/>
        </w:rPr>
      </w:pPr>
      <w:r>
        <w:rPr>
          <w:szCs w:val="24"/>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rsidR="003C36C5" w:rsidRDefault="00F80ECF">
      <w:pPr>
        <w:tabs>
          <w:tab w:val="left" w:pos="993"/>
        </w:tabs>
        <w:ind w:firstLine="720"/>
        <w:jc w:val="both"/>
        <w:rPr>
          <w:bCs/>
          <w:szCs w:val="24"/>
        </w:rPr>
      </w:pPr>
      <w:r>
        <w:rPr>
          <w:szCs w:val="24"/>
        </w:rPr>
        <w:t xml:space="preserve">20. </w:t>
      </w:r>
      <w:r>
        <w:rPr>
          <w:bCs/>
          <w:szCs w:val="24"/>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rsidR="003C36C5" w:rsidRDefault="00F80ECF">
      <w:pPr>
        <w:ind w:firstLine="720"/>
        <w:jc w:val="both"/>
        <w:rPr>
          <w:szCs w:val="24"/>
        </w:rPr>
      </w:pPr>
      <w:r>
        <w:rPr>
          <w:szCs w:val="24"/>
        </w:rPr>
        <w:t xml:space="preserve">21. При поставке товара, соответствующего условиям контракта, уполномоченное лицо Заказчика подписывает накладные. </w:t>
      </w:r>
    </w:p>
    <w:p w:rsidR="003C36C5" w:rsidRDefault="00F80ECF">
      <w:pPr>
        <w:ind w:firstLine="720"/>
        <w:jc w:val="both"/>
        <w:rPr>
          <w:szCs w:val="24"/>
        </w:rPr>
      </w:pPr>
      <w:r>
        <w:rPr>
          <w:szCs w:val="24"/>
        </w:rPr>
        <w:t>22. Передача продуктов питания осуществляется при наличии всех сопроводительных документов.</w:t>
      </w:r>
    </w:p>
    <w:p w:rsidR="003C36C5" w:rsidRDefault="00F80ECF">
      <w:pPr>
        <w:tabs>
          <w:tab w:val="left" w:pos="993"/>
        </w:tabs>
        <w:ind w:firstLine="720"/>
        <w:jc w:val="both"/>
        <w:rPr>
          <w:bCs/>
          <w:szCs w:val="24"/>
        </w:rPr>
      </w:pPr>
      <w:r>
        <w:rPr>
          <w:szCs w:val="24"/>
        </w:rPr>
        <w:t xml:space="preserve">23. </w:t>
      </w:r>
      <w:r>
        <w:rPr>
          <w:bCs/>
          <w:szCs w:val="24"/>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rsidR="003C36C5" w:rsidRDefault="00F80ECF">
      <w:pPr>
        <w:suppressAutoHyphens/>
        <w:ind w:left="79" w:right="5" w:hanging="79"/>
        <w:contextualSpacing/>
        <w:jc w:val="center"/>
        <w:rPr>
          <w:rFonts w:eastAsia="Calibri"/>
          <w:b/>
          <w:bCs/>
          <w:lang w:eastAsia="ar-SA"/>
        </w:rPr>
      </w:pPr>
      <w:r>
        <w:rPr>
          <w:rFonts w:eastAsia="Calibri"/>
          <w:b/>
          <w:bCs/>
          <w:lang w:eastAsia="ar-SA"/>
        </w:rPr>
        <w:t>9. Требования, связанные с определением соответствия поставляемого товара</w:t>
      </w:r>
    </w:p>
    <w:p w:rsidR="003C36C5" w:rsidRDefault="00F80ECF">
      <w:pPr>
        <w:suppressAutoHyphens/>
        <w:ind w:left="79" w:right="5" w:hanging="79"/>
        <w:contextualSpacing/>
        <w:jc w:val="center"/>
        <w:rPr>
          <w:rFonts w:eastAsia="Calibri"/>
          <w:b/>
          <w:bCs/>
          <w:lang w:eastAsia="ar-SA"/>
        </w:rPr>
      </w:pPr>
      <w:r>
        <w:rPr>
          <w:rFonts w:eastAsia="Calibri"/>
          <w:b/>
          <w:bCs/>
          <w:lang w:eastAsia="ar-SA"/>
        </w:rPr>
        <w:t>потребностям заказчика (приемка товара)</w:t>
      </w:r>
    </w:p>
    <w:p w:rsidR="003C36C5" w:rsidRDefault="00F80ECF">
      <w:pPr>
        <w:widowControl w:val="0"/>
        <w:tabs>
          <w:tab w:val="left" w:pos="-100"/>
        </w:tabs>
        <w:suppressAutoHyphens/>
        <w:ind w:firstLine="709"/>
        <w:contextualSpacing/>
        <w:jc w:val="both"/>
        <w:rPr>
          <w:rFonts w:eastAsia="Calibri"/>
          <w:lang w:eastAsia="ar-SA"/>
        </w:rPr>
      </w:pPr>
      <w:r>
        <w:rPr>
          <w:rFonts w:eastAsia="Calibri"/>
          <w:lang w:eastAsia="ar-SA"/>
        </w:rPr>
        <w:t>1. Приемка продуктов питания осуществляется уполномоченными представителями Заказчика и Поставщика в порядке, установленном Проектом контракта (Приложение № 5 к извещению).</w:t>
      </w:r>
    </w:p>
    <w:p w:rsidR="003C36C5" w:rsidRDefault="003C36C5">
      <w:pPr>
        <w:tabs>
          <w:tab w:val="left" w:pos="993"/>
        </w:tabs>
        <w:ind w:firstLine="720"/>
        <w:jc w:val="both"/>
        <w:rPr>
          <w:bCs/>
          <w:szCs w:val="24"/>
        </w:rPr>
      </w:pPr>
    </w:p>
    <w:p w:rsidR="003C36C5" w:rsidRDefault="003C36C5">
      <w:pPr>
        <w:ind w:firstLine="567"/>
        <w:jc w:val="center"/>
        <w:rPr>
          <w:b/>
          <w:bCs/>
          <w:szCs w:val="24"/>
        </w:rPr>
      </w:pPr>
    </w:p>
    <w:p w:rsidR="003C36C5" w:rsidRDefault="00F80ECF">
      <w:pPr>
        <w:suppressAutoHyphens/>
        <w:autoSpaceDE w:val="0"/>
        <w:ind w:firstLine="567"/>
        <w:jc w:val="center"/>
        <w:rPr>
          <w:b/>
          <w:szCs w:val="24"/>
          <w:lang w:eastAsia="ar-SA"/>
        </w:rPr>
      </w:pPr>
      <w:r>
        <w:rPr>
          <w:b/>
          <w:bCs/>
          <w:szCs w:val="24"/>
          <w:lang w:eastAsia="ar-SA"/>
        </w:rPr>
        <w:t xml:space="preserve">Раздел 3. </w:t>
      </w:r>
      <w:r>
        <w:rPr>
          <w:b/>
          <w:szCs w:val="24"/>
          <w:lang w:eastAsia="ar-SA"/>
        </w:rPr>
        <w:t>Требования к гарантийному сроку товаров и объему предоставления гарантий их качества.</w:t>
      </w:r>
    </w:p>
    <w:p w:rsidR="003C36C5" w:rsidRDefault="00F80ECF">
      <w:pPr>
        <w:widowControl w:val="0"/>
        <w:suppressAutoHyphens/>
        <w:autoSpaceDE w:val="0"/>
        <w:ind w:firstLine="567"/>
        <w:jc w:val="both"/>
        <w:rPr>
          <w:szCs w:val="24"/>
          <w:lang w:eastAsia="ar-SA"/>
        </w:rPr>
      </w:pPr>
      <w:r>
        <w:rPr>
          <w:szCs w:val="24"/>
        </w:rPr>
        <w:t>1. Остаточный срок годности на все поставляемые пищевые продукты должен составлять в соответствии с Приложением №1 к Техническому заданию.</w:t>
      </w:r>
    </w:p>
    <w:p w:rsidR="003C36C5" w:rsidRDefault="00F80ECF">
      <w:pPr>
        <w:widowControl w:val="0"/>
        <w:suppressAutoHyphens/>
        <w:autoSpaceDE w:val="0"/>
        <w:ind w:firstLine="567"/>
        <w:jc w:val="both"/>
        <w:rPr>
          <w:szCs w:val="24"/>
        </w:rPr>
      </w:pPr>
      <w:r>
        <w:rPr>
          <w:szCs w:val="24"/>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3C36C5" w:rsidRDefault="00F80ECF">
      <w:pPr>
        <w:widowControl w:val="0"/>
        <w:suppressAutoHyphens/>
        <w:autoSpaceDE w:val="0"/>
        <w:ind w:firstLine="567"/>
        <w:jc w:val="both"/>
        <w:rPr>
          <w:szCs w:val="24"/>
        </w:rPr>
      </w:pPr>
      <w:r>
        <w:rPr>
          <w:szCs w:val="24"/>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rsidR="003C36C5" w:rsidRDefault="00F80ECF">
      <w:pPr>
        <w:widowControl w:val="0"/>
        <w:suppressAutoHyphens/>
        <w:autoSpaceDE w:val="0"/>
        <w:ind w:firstLine="567"/>
        <w:jc w:val="both"/>
        <w:rPr>
          <w:szCs w:val="24"/>
        </w:rPr>
      </w:pPr>
      <w:r>
        <w:rPr>
          <w:szCs w:val="24"/>
        </w:rPr>
        <w:t xml:space="preserve">3. Поставщик обязуется соблюдать срок годности используемых пищевых продуктов, установленные изготовителем. </w:t>
      </w:r>
    </w:p>
    <w:p w:rsidR="003C36C5" w:rsidRDefault="00F80ECF">
      <w:pPr>
        <w:widowControl w:val="0"/>
        <w:suppressAutoHyphens/>
        <w:autoSpaceDE w:val="0"/>
        <w:ind w:firstLine="567"/>
        <w:jc w:val="both"/>
        <w:rPr>
          <w:szCs w:val="24"/>
        </w:rPr>
      </w:pPr>
      <w:r>
        <w:rPr>
          <w:szCs w:val="24"/>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rsidR="003C36C5" w:rsidRDefault="003C36C5">
      <w:pPr>
        <w:widowControl w:val="0"/>
        <w:suppressAutoHyphens/>
        <w:autoSpaceDE w:val="0"/>
        <w:ind w:firstLine="567"/>
        <w:jc w:val="both"/>
        <w:rPr>
          <w:b/>
          <w:szCs w:val="24"/>
        </w:rPr>
      </w:pPr>
    </w:p>
    <w:p w:rsidR="003C36C5" w:rsidRDefault="00F80ECF">
      <w:pPr>
        <w:ind w:firstLine="567"/>
        <w:jc w:val="center"/>
        <w:rPr>
          <w:b/>
          <w:bCs/>
          <w:szCs w:val="24"/>
        </w:rPr>
      </w:pPr>
      <w:r>
        <w:rPr>
          <w:b/>
          <w:bCs/>
          <w:szCs w:val="24"/>
        </w:rPr>
        <w:t>Раздел 4. Перечень приложений, являющихся неотъемлемой частью технического задания (Описания объекта закупки)</w:t>
      </w:r>
    </w:p>
    <w:p w:rsidR="003C36C5" w:rsidRDefault="003C36C5">
      <w:pPr>
        <w:ind w:firstLine="567"/>
        <w:jc w:val="center"/>
        <w:rPr>
          <w:b/>
          <w:bCs/>
          <w:szCs w:val="24"/>
        </w:rPr>
      </w:pPr>
    </w:p>
    <w:p w:rsidR="003C36C5" w:rsidRDefault="00F80ECF">
      <w:pPr>
        <w:ind w:firstLine="540"/>
        <w:jc w:val="both"/>
        <w:rPr>
          <w:szCs w:val="24"/>
        </w:rPr>
      </w:pPr>
      <w:r>
        <w:rPr>
          <w:szCs w:val="24"/>
        </w:rPr>
        <w:t>Приложение № 1 – Адреса доставки продуктов питания</w:t>
      </w:r>
    </w:p>
    <w:p w:rsidR="003C36C5" w:rsidRDefault="00F80ECF">
      <w:pPr>
        <w:ind w:firstLine="540"/>
        <w:jc w:val="both"/>
        <w:rPr>
          <w:szCs w:val="24"/>
        </w:rPr>
      </w:pPr>
      <w:r>
        <w:rPr>
          <w:szCs w:val="24"/>
        </w:rPr>
        <w:t>Приложение № 2 – Сроки поставки товаров</w:t>
      </w:r>
    </w:p>
    <w:p w:rsidR="003C36C5" w:rsidRDefault="00F80ECF">
      <w:pPr>
        <w:ind w:firstLine="540"/>
        <w:jc w:val="both"/>
        <w:rPr>
          <w:szCs w:val="24"/>
        </w:rPr>
      </w:pPr>
      <w:r>
        <w:rPr>
          <w:szCs w:val="24"/>
        </w:rPr>
        <w:t>Приложение № 3 – График поставки товаров</w:t>
      </w:r>
    </w:p>
    <w:p w:rsidR="003C36C5" w:rsidRDefault="003C36C5">
      <w:pPr>
        <w:ind w:firstLine="540"/>
        <w:jc w:val="both"/>
        <w:rPr>
          <w:szCs w:val="24"/>
        </w:rPr>
      </w:pPr>
    </w:p>
    <w:p w:rsidR="003C36C5" w:rsidRDefault="003C36C5">
      <w:pPr>
        <w:ind w:firstLine="540"/>
        <w:jc w:val="both"/>
        <w:rPr>
          <w:szCs w:val="24"/>
        </w:rPr>
        <w:sectPr w:rsidR="003C36C5">
          <w:pgSz w:w="16838" w:h="11906" w:orient="landscape"/>
          <w:pgMar w:top="1701" w:right="1134" w:bottom="851" w:left="1134" w:header="709" w:footer="709" w:gutter="0"/>
          <w:cols w:space="708"/>
          <w:docGrid w:linePitch="360"/>
        </w:sectPr>
      </w:pPr>
    </w:p>
    <w:p w:rsidR="003C36C5" w:rsidRDefault="00F80ECF">
      <w:pPr>
        <w:ind w:firstLine="540"/>
        <w:jc w:val="right"/>
        <w:rPr>
          <w:b/>
          <w:sz w:val="18"/>
          <w:szCs w:val="24"/>
        </w:rPr>
      </w:pPr>
      <w:r>
        <w:rPr>
          <w:b/>
          <w:sz w:val="18"/>
          <w:szCs w:val="24"/>
        </w:rPr>
        <w:t>Приложение №1 к Техническому заданию</w:t>
      </w:r>
    </w:p>
    <w:p w:rsidR="003C36C5" w:rsidRDefault="003C36C5">
      <w:pPr>
        <w:ind w:firstLine="540"/>
        <w:jc w:val="right"/>
        <w:rPr>
          <w:b/>
          <w:sz w:val="18"/>
          <w:szCs w:val="24"/>
        </w:rPr>
      </w:pPr>
    </w:p>
    <w:p w:rsidR="003C36C5" w:rsidRDefault="00F80ECF">
      <w:pPr>
        <w:ind w:firstLine="540"/>
        <w:jc w:val="center"/>
        <w:rPr>
          <w:b/>
          <w:sz w:val="18"/>
          <w:szCs w:val="24"/>
        </w:rPr>
      </w:pPr>
      <w:r>
        <w:rPr>
          <w:b/>
          <w:sz w:val="18"/>
          <w:szCs w:val="24"/>
        </w:rPr>
        <w:t>Место поставки товара:</w:t>
      </w:r>
    </w:p>
    <w:p w:rsidR="003C36C5" w:rsidRDefault="003C36C5">
      <w:pPr>
        <w:ind w:firstLine="540"/>
        <w:jc w:val="both"/>
        <w:rPr>
          <w:szCs w:val="24"/>
        </w:rPr>
      </w:pPr>
    </w:p>
    <w:p w:rsidR="003C36C5" w:rsidRDefault="00F80ECF">
      <w:r>
        <w:t xml:space="preserve">       Поставщик самостоятельно доставляет Товар Заказчику по адресу:</w:t>
      </w:r>
    </w:p>
    <w:p w:rsidR="003C36C5" w:rsidRDefault="003C36C5"/>
    <w:p w:rsidR="003C36C5" w:rsidRDefault="00F80ECF">
      <w:pPr>
        <w:widowControl w:val="0"/>
        <w:ind w:right="180"/>
        <w:rPr>
          <w:b/>
          <w:i/>
          <w:color w:val="000000" w:themeColor="text1"/>
          <w:szCs w:val="24"/>
        </w:rPr>
      </w:pPr>
      <w:r>
        <w:rPr>
          <w:b/>
          <w:i/>
          <w:color w:val="000000" w:themeColor="text1"/>
          <w:szCs w:val="24"/>
        </w:rPr>
        <w:t>198325, Санкт-Петербург, Красное Село г, УЛ ТЕАТРАЛЬНАЯ (ДУДЕРГОФ), ДОМ 9 ЛИТЕРА А</w:t>
      </w:r>
    </w:p>
    <w:p w:rsidR="003C36C5" w:rsidRDefault="003C36C5">
      <w:pPr>
        <w:ind w:firstLine="540"/>
        <w:jc w:val="both"/>
        <w:rPr>
          <w:szCs w:val="24"/>
        </w:rPr>
        <w:sectPr w:rsidR="003C36C5">
          <w:pgSz w:w="11906" w:h="16838"/>
          <w:pgMar w:top="1134" w:right="1701" w:bottom="1134" w:left="850" w:header="709" w:footer="709" w:gutter="0"/>
          <w:cols w:space="708"/>
          <w:docGrid w:linePitch="360"/>
        </w:sectPr>
      </w:pPr>
    </w:p>
    <w:p w:rsidR="003C36C5" w:rsidRDefault="00F80ECF">
      <w:pPr>
        <w:ind w:firstLine="540"/>
        <w:jc w:val="right"/>
        <w:rPr>
          <w:b/>
        </w:rPr>
      </w:pPr>
      <w:r>
        <w:rPr>
          <w:b/>
        </w:rPr>
        <w:t>Приложение №2 к Техническому заданию</w:t>
      </w:r>
    </w:p>
    <w:p w:rsidR="003C36C5" w:rsidRDefault="00F80ECF">
      <w:pPr>
        <w:ind w:firstLine="540"/>
        <w:jc w:val="center"/>
        <w:rPr>
          <w:rFonts w:eastAsia="Calibri"/>
          <w:b/>
        </w:rPr>
      </w:pPr>
      <w:r>
        <w:rPr>
          <w:rFonts w:eastAsia="Calibri"/>
          <w:b/>
        </w:rPr>
        <w:t>Сроки поставки</w:t>
      </w:r>
    </w:p>
    <w:tbl>
      <w:tblPr>
        <w:tblW w:w="9039" w:type="dxa"/>
        <w:tblLook w:val="04A0" w:firstRow="1" w:lastRow="0" w:firstColumn="1" w:lastColumn="0" w:noHBand="0" w:noVBand="1"/>
      </w:tblPr>
      <w:tblGrid>
        <w:gridCol w:w="574"/>
        <w:gridCol w:w="5630"/>
        <w:gridCol w:w="2835"/>
      </w:tblGrid>
      <w:tr w:rsidR="003C36C5">
        <w:trPr>
          <w:trHeight w:val="936"/>
        </w:trPr>
        <w:tc>
          <w:tcPr>
            <w:tcW w:w="574" w:type="dxa"/>
            <w:tcBorders>
              <w:top w:val="single" w:sz="4" w:space="0" w:color="auto"/>
              <w:left w:val="single" w:sz="4" w:space="0" w:color="auto"/>
              <w:bottom w:val="single" w:sz="4" w:space="0" w:color="auto"/>
              <w:right w:val="single" w:sz="4" w:space="0" w:color="auto"/>
            </w:tcBorders>
            <w:vAlign w:val="center"/>
          </w:tcPr>
          <w:p w:rsidR="003C36C5" w:rsidRDefault="00F80ECF">
            <w:pPr>
              <w:jc w:val="center"/>
              <w:rPr>
                <w:b/>
                <w:bCs/>
              </w:rPr>
            </w:pPr>
            <w:r>
              <w:rPr>
                <w:b/>
                <w:bCs/>
              </w:rPr>
              <w:t>№ п/п</w:t>
            </w:r>
          </w:p>
        </w:tc>
        <w:tc>
          <w:tcPr>
            <w:tcW w:w="5630" w:type="dxa"/>
            <w:tcBorders>
              <w:top w:val="single" w:sz="4" w:space="0" w:color="auto"/>
              <w:left w:val="nil"/>
              <w:bottom w:val="single" w:sz="4" w:space="0" w:color="auto"/>
              <w:right w:val="single" w:sz="4" w:space="0" w:color="auto"/>
            </w:tcBorders>
            <w:vAlign w:val="center"/>
          </w:tcPr>
          <w:p w:rsidR="003C36C5" w:rsidRDefault="00F80ECF">
            <w:pPr>
              <w:jc w:val="center"/>
              <w:rPr>
                <w:b/>
                <w:bCs/>
              </w:rPr>
            </w:pPr>
            <w:r>
              <w:rPr>
                <w:b/>
                <w:bCs/>
              </w:rPr>
              <w:t>Наименования Заказчиков</w:t>
            </w:r>
          </w:p>
        </w:tc>
        <w:tc>
          <w:tcPr>
            <w:tcW w:w="2835" w:type="dxa"/>
            <w:tcBorders>
              <w:top w:val="single" w:sz="4" w:space="0" w:color="auto"/>
              <w:left w:val="nil"/>
              <w:bottom w:val="single" w:sz="4" w:space="0" w:color="auto"/>
              <w:right w:val="single" w:sz="4" w:space="0" w:color="auto"/>
            </w:tcBorders>
            <w:vAlign w:val="center"/>
          </w:tcPr>
          <w:p w:rsidR="003C36C5" w:rsidRDefault="00F80ECF">
            <w:pPr>
              <w:jc w:val="center"/>
              <w:rPr>
                <w:b/>
                <w:bCs/>
              </w:rPr>
            </w:pPr>
            <w:r>
              <w:rPr>
                <w:b/>
                <w:bCs/>
              </w:rPr>
              <w:t>Сроки поставки товара (начало поставки и окончание поставки) в 2026 году</w:t>
            </w:r>
          </w:p>
        </w:tc>
      </w:tr>
      <w:tr w:rsidR="003C36C5">
        <w:trPr>
          <w:trHeight w:val="900"/>
        </w:trPr>
        <w:tc>
          <w:tcPr>
            <w:tcW w:w="574" w:type="dxa"/>
            <w:tcBorders>
              <w:top w:val="nil"/>
              <w:left w:val="single" w:sz="4" w:space="0" w:color="auto"/>
              <w:bottom w:val="single" w:sz="4" w:space="0" w:color="auto"/>
              <w:right w:val="single" w:sz="4" w:space="0" w:color="auto"/>
            </w:tcBorders>
            <w:vAlign w:val="center"/>
          </w:tcPr>
          <w:p w:rsidR="003C36C5" w:rsidRDefault="00F80ECF">
            <w:pPr>
              <w:jc w:val="center"/>
            </w:pPr>
            <w:r>
              <w:t>1</w:t>
            </w:r>
          </w:p>
        </w:tc>
        <w:tc>
          <w:tcPr>
            <w:tcW w:w="5630" w:type="dxa"/>
            <w:tcBorders>
              <w:top w:val="nil"/>
              <w:left w:val="nil"/>
              <w:bottom w:val="single" w:sz="4" w:space="0" w:color="auto"/>
              <w:right w:val="single" w:sz="4" w:space="0" w:color="auto"/>
            </w:tcBorders>
            <w:vAlign w:val="center"/>
          </w:tcPr>
          <w:p w:rsidR="003C36C5" w:rsidRDefault="00F80ECF">
            <w:pPr>
              <w:jc w:val="center"/>
            </w:pPr>
            <w:r>
              <w:t>Государственное бюджетное дошкольное образовательное   учреждение  детский сад</w:t>
            </w:r>
          </w:p>
          <w:p w:rsidR="003C36C5" w:rsidRDefault="00F80ECF">
            <w:pPr>
              <w:jc w:val="center"/>
            </w:pPr>
            <w:r>
              <w:t xml:space="preserve"> № 52 Красносельского района  Санкт-Петербурга</w:t>
            </w:r>
          </w:p>
        </w:tc>
        <w:tc>
          <w:tcPr>
            <w:tcW w:w="2835" w:type="dxa"/>
            <w:tcBorders>
              <w:top w:val="nil"/>
              <w:left w:val="nil"/>
              <w:bottom w:val="single" w:sz="4" w:space="0" w:color="auto"/>
              <w:right w:val="single" w:sz="4" w:space="0" w:color="auto"/>
            </w:tcBorders>
            <w:vAlign w:val="center"/>
          </w:tcPr>
          <w:p w:rsidR="003C36C5" w:rsidRDefault="00F80ECF">
            <w:pPr>
              <w:jc w:val="center"/>
            </w:pPr>
            <w:r>
              <w:t>c даты заключения по 31.12.2026 г. (включительно)</w:t>
            </w:r>
          </w:p>
        </w:tc>
      </w:tr>
    </w:tbl>
    <w:p w:rsidR="003C36C5" w:rsidRDefault="003C36C5">
      <w:pPr>
        <w:ind w:firstLine="540"/>
        <w:jc w:val="center"/>
        <w:rPr>
          <w:b/>
        </w:rPr>
      </w:pPr>
    </w:p>
    <w:p w:rsidR="003C36C5" w:rsidRDefault="003C36C5">
      <w:pPr>
        <w:ind w:firstLine="540"/>
        <w:jc w:val="right"/>
        <w:rPr>
          <w:b/>
        </w:rPr>
      </w:pPr>
    </w:p>
    <w:p w:rsidR="003C36C5" w:rsidRDefault="00F80ECF">
      <w:pPr>
        <w:ind w:firstLine="540"/>
        <w:jc w:val="right"/>
        <w:rPr>
          <w:b/>
        </w:rPr>
      </w:pPr>
      <w:r>
        <w:rPr>
          <w:b/>
        </w:rPr>
        <w:t>Приложение №3 к Техническому заданию</w:t>
      </w:r>
    </w:p>
    <w:p w:rsidR="003C36C5" w:rsidRDefault="00F80ECF">
      <w:pPr>
        <w:jc w:val="center"/>
        <w:rPr>
          <w:rFonts w:eastAsia="Calibri"/>
          <w:b/>
        </w:rPr>
      </w:pPr>
      <w:r>
        <w:rPr>
          <w:rFonts w:eastAsia="Calibri"/>
          <w:b/>
        </w:rPr>
        <w:t>График поставки</w:t>
      </w:r>
    </w:p>
    <w:tbl>
      <w:tblPr>
        <w:tblW w:w="9920" w:type="dxa"/>
        <w:tblLook w:val="04A0" w:firstRow="1" w:lastRow="0" w:firstColumn="1" w:lastColumn="0" w:noHBand="0" w:noVBand="1"/>
      </w:tblPr>
      <w:tblGrid>
        <w:gridCol w:w="560"/>
        <w:gridCol w:w="4480"/>
        <w:gridCol w:w="4880"/>
      </w:tblGrid>
      <w:tr w:rsidR="003C36C5">
        <w:trPr>
          <w:trHeight w:val="624"/>
        </w:trPr>
        <w:tc>
          <w:tcPr>
            <w:tcW w:w="560" w:type="dxa"/>
            <w:tcBorders>
              <w:top w:val="single" w:sz="4" w:space="0" w:color="auto"/>
              <w:left w:val="single" w:sz="4" w:space="0" w:color="auto"/>
              <w:bottom w:val="single" w:sz="4" w:space="0" w:color="auto"/>
              <w:right w:val="single" w:sz="4" w:space="0" w:color="auto"/>
            </w:tcBorders>
            <w:vAlign w:val="center"/>
          </w:tcPr>
          <w:p w:rsidR="003C36C5" w:rsidRDefault="00F80ECF">
            <w:pPr>
              <w:jc w:val="center"/>
              <w:rPr>
                <w:b/>
                <w:bCs/>
                <w:szCs w:val="24"/>
              </w:rPr>
            </w:pPr>
            <w:r>
              <w:rPr>
                <w:b/>
                <w:bCs/>
                <w:szCs w:val="24"/>
              </w:rPr>
              <w:t>№ п/п</w:t>
            </w:r>
          </w:p>
        </w:tc>
        <w:tc>
          <w:tcPr>
            <w:tcW w:w="4480" w:type="dxa"/>
            <w:tcBorders>
              <w:top w:val="single" w:sz="4" w:space="0" w:color="auto"/>
              <w:left w:val="nil"/>
              <w:bottom w:val="single" w:sz="4" w:space="0" w:color="auto"/>
              <w:right w:val="single" w:sz="4" w:space="0" w:color="auto"/>
            </w:tcBorders>
            <w:vAlign w:val="center"/>
          </w:tcPr>
          <w:p w:rsidR="003C36C5" w:rsidRDefault="00F80ECF">
            <w:pPr>
              <w:jc w:val="center"/>
              <w:rPr>
                <w:b/>
                <w:bCs/>
                <w:szCs w:val="24"/>
              </w:rPr>
            </w:pPr>
            <w:r>
              <w:rPr>
                <w:b/>
                <w:bCs/>
                <w:szCs w:val="24"/>
              </w:rPr>
              <w:t>Наименование продукта</w:t>
            </w:r>
          </w:p>
        </w:tc>
        <w:tc>
          <w:tcPr>
            <w:tcW w:w="4880" w:type="dxa"/>
            <w:tcBorders>
              <w:top w:val="single" w:sz="4" w:space="0" w:color="auto"/>
              <w:left w:val="nil"/>
              <w:bottom w:val="single" w:sz="4" w:space="0" w:color="auto"/>
              <w:right w:val="single" w:sz="4" w:space="0" w:color="auto"/>
            </w:tcBorders>
            <w:shd w:val="clear" w:color="auto" w:fill="FF0000"/>
            <w:vAlign w:val="center"/>
          </w:tcPr>
          <w:p w:rsidR="003C36C5" w:rsidRDefault="00F80ECF">
            <w:pPr>
              <w:jc w:val="center"/>
              <w:rPr>
                <w:b/>
                <w:bCs/>
                <w:szCs w:val="24"/>
              </w:rPr>
            </w:pPr>
            <w:r>
              <w:rPr>
                <w:b/>
                <w:bCs/>
                <w:szCs w:val="24"/>
              </w:rPr>
              <w:t>Периодичность доставки</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7C5FC2" w:rsidP="007C5FC2">
            <w:r w:rsidRPr="00CF24C6">
              <w:t>1</w:t>
            </w:r>
          </w:p>
        </w:tc>
        <w:tc>
          <w:tcPr>
            <w:tcW w:w="4480" w:type="dxa"/>
            <w:tcBorders>
              <w:top w:val="nil"/>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Апельсины тип 2</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7C5FC2" w:rsidP="007C5FC2">
            <w:r w:rsidRPr="00CF24C6">
              <w:t>2</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Бананы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7C5FC2" w:rsidP="007C5FC2">
            <w:r w:rsidRPr="00CF24C6">
              <w:t>3</w:t>
            </w:r>
          </w:p>
          <w:p w:rsidR="007C5FC2" w:rsidRPr="00CF24C6" w:rsidRDefault="007C5FC2" w:rsidP="007C5FC2"/>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Мясо сельскохозяйственной птицы замороженное, в том числе для детского питания тип 3</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4</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Говядина замороженная тип 4</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5</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Субпродукты пищевые говяжьи замороженные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300"/>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6</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Горох, консервированный без уксуса или уксусной кислоты (кроме готовых блюд из овощей) тип 2</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7</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Йогурт тип 7</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8</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Капуста белокочанная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3C36C5"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3C36C5" w:rsidRPr="00CF24C6" w:rsidRDefault="002D49BB">
            <w:r w:rsidRPr="00CF24C6">
              <w:t>9</w:t>
            </w:r>
          </w:p>
        </w:tc>
        <w:tc>
          <w:tcPr>
            <w:tcW w:w="4480" w:type="dxa"/>
            <w:tcBorders>
              <w:top w:val="single" w:sz="4" w:space="0" w:color="auto"/>
              <w:left w:val="nil"/>
              <w:bottom w:val="single" w:sz="4" w:space="0" w:color="auto"/>
              <w:right w:val="single" w:sz="4" w:space="0" w:color="auto"/>
            </w:tcBorders>
            <w:shd w:val="clear" w:color="auto" w:fill="auto"/>
            <w:vAlign w:val="center"/>
          </w:tcPr>
          <w:p w:rsidR="003C36C5" w:rsidRPr="00CF24C6" w:rsidRDefault="007C5FC2">
            <w:pPr>
              <w:rPr>
                <w:sz w:val="20"/>
              </w:rPr>
            </w:pPr>
            <w:r w:rsidRPr="00CF24C6">
              <w:rPr>
                <w:sz w:val="20"/>
              </w:rPr>
              <w:t>Картофель продовольственный тип 2</w:t>
            </w:r>
          </w:p>
        </w:tc>
        <w:tc>
          <w:tcPr>
            <w:tcW w:w="4880" w:type="dxa"/>
            <w:tcBorders>
              <w:top w:val="single" w:sz="4" w:space="0" w:color="auto"/>
              <w:left w:val="nil"/>
              <w:bottom w:val="single" w:sz="4" w:space="0" w:color="auto"/>
              <w:right w:val="single" w:sz="4" w:space="0" w:color="auto"/>
            </w:tcBorders>
            <w:shd w:val="clear" w:color="auto" w:fill="FF0000"/>
            <w:vAlign w:val="center"/>
          </w:tcPr>
          <w:p w:rsidR="003C36C5" w:rsidRPr="00CF24C6" w:rsidRDefault="00F80ECF">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10</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Крупа гречневая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7C5FC2">
            <w:r w:rsidRPr="00CF24C6">
              <w:t>11</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Крупа манная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7C5FC2" w:rsidP="00CF24C6">
            <w:r w:rsidRPr="00CF24C6">
              <w:t>1</w:t>
            </w:r>
            <w:r w:rsidR="00CF24C6">
              <w:t>2</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Мясо сельскохозяйственной птицы замороженное, в том числе для детского питания тип 2</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CF24C6">
            <w:r w:rsidRPr="00CF24C6">
              <w:t>1</w:t>
            </w:r>
            <w:r w:rsidR="00CF24C6">
              <w:t>3</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Лук репчатый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CF24C6">
            <w:r w:rsidRPr="00CF24C6">
              <w:t>1</w:t>
            </w:r>
            <w:r w:rsidR="00CF24C6">
              <w:t>4</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Изделия макаронные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CF24C6">
            <w:r w:rsidRPr="00CF24C6">
              <w:t>1</w:t>
            </w:r>
            <w:r w:rsidR="00CF24C6">
              <w:t>5</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color w:val="auto"/>
                <w:sz w:val="20"/>
              </w:rPr>
            </w:pPr>
            <w:r w:rsidRPr="00CF24C6">
              <w:rPr>
                <w:sz w:val="20"/>
              </w:rPr>
              <w:t>Масло подсолнечное рафинированное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2D49BB" w:rsidP="00CF24C6">
            <w:r w:rsidRPr="00CF24C6">
              <w:t>1</w:t>
            </w:r>
            <w:r w:rsidR="00CF24C6">
              <w:t>6</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Масло сливочное тип 8</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CF24C6" w:rsidP="007C5FC2">
            <w:r>
              <w:t>17</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Молоко питьевое тип 25</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CF24C6" w:rsidP="002D49BB">
            <w:r>
              <w:t>18</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Морковь столовая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7C5FC2"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7C5FC2" w:rsidRPr="00CF24C6" w:rsidRDefault="00CF24C6" w:rsidP="002D49BB">
            <w:r>
              <w:t>19</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C5FC2" w:rsidRPr="00CF24C6" w:rsidRDefault="007C5FC2" w:rsidP="007C5FC2">
            <w:pPr>
              <w:rPr>
                <w:sz w:val="20"/>
              </w:rPr>
            </w:pPr>
            <w:r w:rsidRPr="00CF24C6">
              <w:rPr>
                <w:sz w:val="20"/>
              </w:rPr>
              <w:t>Мука пшеничная тип 1</w:t>
            </w:r>
          </w:p>
        </w:tc>
        <w:tc>
          <w:tcPr>
            <w:tcW w:w="4880" w:type="dxa"/>
            <w:tcBorders>
              <w:top w:val="single" w:sz="4" w:space="0" w:color="auto"/>
              <w:left w:val="nil"/>
              <w:bottom w:val="single" w:sz="4" w:space="0" w:color="auto"/>
              <w:right w:val="single" w:sz="4" w:space="0" w:color="auto"/>
            </w:tcBorders>
            <w:shd w:val="clear" w:color="auto" w:fill="FF0000"/>
            <w:vAlign w:val="center"/>
          </w:tcPr>
          <w:p w:rsidR="007C5FC2" w:rsidRPr="00CF24C6" w:rsidRDefault="007C5FC2" w:rsidP="007C5FC2">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0</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Огурцы тип 2</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1</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Свекла столовая тип 2</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2</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Яйца куриные в скорлупе свежие тип 1</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3</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Яблоки тип 3</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4</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Хлеб недлительного хранения тип 3</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5F4A3E">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5</w:t>
            </w:r>
          </w:p>
        </w:tc>
        <w:tc>
          <w:tcPr>
            <w:tcW w:w="4480" w:type="dxa"/>
            <w:tcBorders>
              <w:top w:val="single" w:sz="4" w:space="0" w:color="auto"/>
              <w:left w:val="nil"/>
              <w:bottom w:val="single" w:sz="4" w:space="0" w:color="auto"/>
              <w:right w:val="single" w:sz="4" w:space="0" w:color="auto"/>
            </w:tcBorders>
            <w:shd w:val="clear" w:color="auto" w:fill="auto"/>
            <w:vAlign w:val="center"/>
          </w:tcPr>
          <w:p w:rsidR="00B371E8" w:rsidRPr="00CF24C6" w:rsidRDefault="007C5FC2" w:rsidP="00B371E8">
            <w:pPr>
              <w:rPr>
                <w:sz w:val="20"/>
              </w:rPr>
            </w:pPr>
            <w:r w:rsidRPr="00CF24C6">
              <w:rPr>
                <w:sz w:val="20"/>
              </w:rPr>
              <w:t xml:space="preserve">Сок фруктовый для детского питания тип </w:t>
            </w:r>
            <w:r w:rsidR="005F4A3E" w:rsidRPr="00CF24C6">
              <w:rPr>
                <w:sz w:val="20"/>
              </w:rPr>
              <w:t>2</w:t>
            </w:r>
            <w:r w:rsidRPr="00CF24C6">
              <w:rPr>
                <w:sz w:val="20"/>
              </w:rPr>
              <w:t xml:space="preserve"> (яблочный)</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B371E8"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B371E8" w:rsidRPr="00CF24C6" w:rsidRDefault="002D49BB" w:rsidP="00CF24C6">
            <w:r w:rsidRPr="00CF24C6">
              <w:t>2</w:t>
            </w:r>
            <w:r w:rsidR="00CF24C6">
              <w:t>6</w:t>
            </w:r>
          </w:p>
        </w:tc>
        <w:tc>
          <w:tcPr>
            <w:tcW w:w="4480" w:type="dxa"/>
            <w:tcBorders>
              <w:top w:val="single" w:sz="4" w:space="0" w:color="auto"/>
              <w:left w:val="nil"/>
              <w:bottom w:val="single" w:sz="4" w:space="0" w:color="auto"/>
              <w:right w:val="single" w:sz="4" w:space="0" w:color="auto"/>
            </w:tcBorders>
            <w:vAlign w:val="center"/>
          </w:tcPr>
          <w:p w:rsidR="00B371E8" w:rsidRPr="00CF24C6" w:rsidRDefault="005F4A3E" w:rsidP="00B371E8">
            <w:pPr>
              <w:rPr>
                <w:sz w:val="20"/>
              </w:rPr>
            </w:pPr>
            <w:r w:rsidRPr="00CF24C6">
              <w:rPr>
                <w:sz w:val="20"/>
              </w:rPr>
              <w:t>Батон нарезной тип 1</w:t>
            </w:r>
          </w:p>
        </w:tc>
        <w:tc>
          <w:tcPr>
            <w:tcW w:w="4880" w:type="dxa"/>
            <w:tcBorders>
              <w:top w:val="single" w:sz="4" w:space="0" w:color="auto"/>
              <w:left w:val="nil"/>
              <w:bottom w:val="single" w:sz="4" w:space="0" w:color="auto"/>
              <w:right w:val="single" w:sz="4" w:space="0" w:color="auto"/>
            </w:tcBorders>
            <w:shd w:val="clear" w:color="auto" w:fill="FF0000"/>
          </w:tcPr>
          <w:p w:rsidR="00B371E8" w:rsidRPr="00CF24C6" w:rsidRDefault="00B371E8" w:rsidP="00B371E8">
            <w:r w:rsidRPr="00CF24C6">
              <w:t>до 9 -00 понедельник, среда, пятница</w:t>
            </w:r>
          </w:p>
        </w:tc>
      </w:tr>
      <w:tr w:rsidR="002D49BB"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2D49BB" w:rsidRPr="00CF24C6" w:rsidRDefault="00CF24C6" w:rsidP="00B371E8">
            <w:r>
              <w:t>27</w:t>
            </w:r>
          </w:p>
        </w:tc>
        <w:tc>
          <w:tcPr>
            <w:tcW w:w="4480" w:type="dxa"/>
            <w:tcBorders>
              <w:top w:val="single" w:sz="4" w:space="0" w:color="auto"/>
              <w:left w:val="nil"/>
              <w:bottom w:val="single" w:sz="4" w:space="0" w:color="auto"/>
              <w:right w:val="single" w:sz="4" w:space="0" w:color="auto"/>
            </w:tcBorders>
            <w:vAlign w:val="center"/>
          </w:tcPr>
          <w:p w:rsidR="002D49BB" w:rsidRPr="00CF24C6" w:rsidRDefault="002D49BB" w:rsidP="002D49BB">
            <w:pPr>
              <w:rPr>
                <w:sz w:val="20"/>
              </w:rPr>
            </w:pPr>
            <w:r w:rsidRPr="00CF24C6">
              <w:rPr>
                <w:sz w:val="20"/>
              </w:rPr>
              <w:t>Горох шлифованный тип 1</w:t>
            </w:r>
          </w:p>
        </w:tc>
        <w:tc>
          <w:tcPr>
            <w:tcW w:w="4880" w:type="dxa"/>
            <w:tcBorders>
              <w:top w:val="single" w:sz="4" w:space="0" w:color="auto"/>
              <w:left w:val="nil"/>
              <w:bottom w:val="single" w:sz="4" w:space="0" w:color="auto"/>
              <w:right w:val="single" w:sz="4" w:space="0" w:color="auto"/>
            </w:tcBorders>
            <w:shd w:val="clear" w:color="auto" w:fill="FF0000"/>
          </w:tcPr>
          <w:p w:rsidR="002D49BB" w:rsidRPr="00CF24C6" w:rsidRDefault="00CF24C6" w:rsidP="00B371E8">
            <w:r w:rsidRPr="00CF24C6">
              <w:t>до 9 -00 понедельник, среда, пятница</w:t>
            </w:r>
          </w:p>
        </w:tc>
      </w:tr>
      <w:tr w:rsidR="002D49BB"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2D49BB" w:rsidRPr="00CF24C6" w:rsidRDefault="00CF24C6" w:rsidP="00CF24C6">
            <w:r>
              <w:t>28</w:t>
            </w:r>
          </w:p>
        </w:tc>
        <w:tc>
          <w:tcPr>
            <w:tcW w:w="4480" w:type="dxa"/>
            <w:tcBorders>
              <w:top w:val="single" w:sz="4" w:space="0" w:color="auto"/>
              <w:left w:val="nil"/>
              <w:bottom w:val="single" w:sz="4" w:space="0" w:color="auto"/>
              <w:right w:val="single" w:sz="4" w:space="0" w:color="auto"/>
            </w:tcBorders>
            <w:vAlign w:val="center"/>
          </w:tcPr>
          <w:p w:rsidR="002D49BB" w:rsidRPr="00CF24C6" w:rsidRDefault="002D49BB" w:rsidP="002D49BB">
            <w:pPr>
              <w:rPr>
                <w:sz w:val="20"/>
              </w:rPr>
            </w:pPr>
            <w:r w:rsidRPr="00CF24C6">
              <w:rPr>
                <w:sz w:val="20"/>
              </w:rPr>
              <w:t>Кофейный напиток заварной тип 1</w:t>
            </w:r>
          </w:p>
        </w:tc>
        <w:tc>
          <w:tcPr>
            <w:tcW w:w="4880" w:type="dxa"/>
            <w:tcBorders>
              <w:top w:val="single" w:sz="4" w:space="0" w:color="auto"/>
              <w:left w:val="nil"/>
              <w:bottom w:val="single" w:sz="4" w:space="0" w:color="auto"/>
              <w:right w:val="single" w:sz="4" w:space="0" w:color="auto"/>
            </w:tcBorders>
            <w:shd w:val="clear" w:color="auto" w:fill="FF0000"/>
          </w:tcPr>
          <w:p w:rsidR="002D49BB"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29</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Крупа пшено шлифованное тип 1</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30</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 xml:space="preserve">Повидло тип 1 </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31</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Сахар белый тип 2</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32</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Смесь сушеных фруктов (сухой компот) тип 1</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33</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Сметана тип 1</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34</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Соль пищевая тип 7</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35</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Сыры полутвердые тип 3</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bookmarkStart w:id="0" w:name="_GoBack" w:colFirst="1" w:colLast="1"/>
            <w:r>
              <w:t>36</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Творог тип 2</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37</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Филе тресковых рыб мороженое тип 4</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tr w:rsidR="00CF24C6" w:rsidRP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38</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Хлопья овсяные тип 1</w:t>
            </w:r>
          </w:p>
        </w:tc>
        <w:tc>
          <w:tcPr>
            <w:tcW w:w="4880" w:type="dxa"/>
            <w:tcBorders>
              <w:top w:val="single" w:sz="4" w:space="0" w:color="auto"/>
              <w:left w:val="nil"/>
              <w:bottom w:val="single" w:sz="4" w:space="0" w:color="auto"/>
              <w:right w:val="single" w:sz="4" w:space="0" w:color="auto"/>
            </w:tcBorders>
            <w:shd w:val="clear" w:color="auto" w:fill="FF0000"/>
          </w:tcPr>
          <w:p w:rsidR="00CF24C6" w:rsidRPr="00CF24C6" w:rsidRDefault="00CF24C6" w:rsidP="00B371E8">
            <w:r w:rsidRPr="00CF24C6">
              <w:t>до 9 -00 понедельник, среда, пятница</w:t>
            </w:r>
          </w:p>
        </w:tc>
      </w:tr>
      <w:bookmarkEnd w:id="0"/>
      <w:tr w:rsidR="00CF24C6" w:rsidTr="00994DE3">
        <w:trPr>
          <w:trHeight w:val="85"/>
        </w:trPr>
        <w:tc>
          <w:tcPr>
            <w:tcW w:w="560" w:type="dxa"/>
            <w:tcBorders>
              <w:top w:val="single" w:sz="4" w:space="0" w:color="auto"/>
              <w:left w:val="single" w:sz="4" w:space="0" w:color="auto"/>
              <w:bottom w:val="single" w:sz="4" w:space="0" w:color="auto"/>
              <w:right w:val="single" w:sz="4" w:space="0" w:color="auto"/>
            </w:tcBorders>
            <w:vAlign w:val="center"/>
          </w:tcPr>
          <w:p w:rsidR="00CF24C6" w:rsidRPr="00CF24C6" w:rsidRDefault="00CF24C6" w:rsidP="00B371E8">
            <w:r>
              <w:t>39</w:t>
            </w:r>
          </w:p>
        </w:tc>
        <w:tc>
          <w:tcPr>
            <w:tcW w:w="4480" w:type="dxa"/>
            <w:tcBorders>
              <w:top w:val="single" w:sz="4" w:space="0" w:color="auto"/>
              <w:left w:val="nil"/>
              <w:bottom w:val="single" w:sz="4" w:space="0" w:color="auto"/>
              <w:right w:val="single" w:sz="4" w:space="0" w:color="auto"/>
            </w:tcBorders>
            <w:vAlign w:val="center"/>
          </w:tcPr>
          <w:p w:rsidR="00CF24C6" w:rsidRPr="00CF24C6" w:rsidRDefault="00CF24C6" w:rsidP="00CF24C6">
            <w:pPr>
              <w:rPr>
                <w:sz w:val="20"/>
              </w:rPr>
            </w:pPr>
            <w:r w:rsidRPr="00CF24C6">
              <w:rPr>
                <w:sz w:val="20"/>
              </w:rPr>
              <w:t>Чай черный (ферментированный) тип 1</w:t>
            </w:r>
          </w:p>
        </w:tc>
        <w:tc>
          <w:tcPr>
            <w:tcW w:w="4880" w:type="dxa"/>
            <w:tcBorders>
              <w:top w:val="single" w:sz="4" w:space="0" w:color="auto"/>
              <w:left w:val="nil"/>
              <w:bottom w:val="single" w:sz="4" w:space="0" w:color="auto"/>
              <w:right w:val="single" w:sz="4" w:space="0" w:color="auto"/>
            </w:tcBorders>
            <w:shd w:val="clear" w:color="auto" w:fill="FF0000"/>
          </w:tcPr>
          <w:p w:rsidR="00CF24C6" w:rsidRPr="00AB4C24" w:rsidRDefault="00CF24C6" w:rsidP="00B371E8">
            <w:r w:rsidRPr="00CF24C6">
              <w:t>до 9 -00 понедельник, среда, пятница</w:t>
            </w:r>
          </w:p>
        </w:tc>
      </w:tr>
    </w:tbl>
    <w:p w:rsidR="003C36C5" w:rsidRDefault="003C36C5">
      <w:pPr>
        <w:rPr>
          <w:rFonts w:eastAsiaTheme="minorEastAsia"/>
        </w:rPr>
      </w:pPr>
    </w:p>
    <w:p w:rsidR="003C36C5" w:rsidRDefault="003C36C5">
      <w:pPr>
        <w:widowControl w:val="0"/>
        <w:autoSpaceDE w:val="0"/>
        <w:autoSpaceDN w:val="0"/>
        <w:adjustRightInd w:val="0"/>
        <w:contextualSpacing/>
        <w:jc w:val="right"/>
        <w:outlineLvl w:val="1"/>
        <w:rPr>
          <w:rFonts w:eastAsiaTheme="minorEastAsia"/>
        </w:rPr>
      </w:pPr>
    </w:p>
    <w:p w:rsidR="003C36C5" w:rsidRDefault="003C36C5">
      <w:pPr>
        <w:widowControl w:val="0"/>
        <w:autoSpaceDE w:val="0"/>
        <w:autoSpaceDN w:val="0"/>
        <w:adjustRightInd w:val="0"/>
        <w:contextualSpacing/>
        <w:jc w:val="right"/>
        <w:outlineLvl w:val="1"/>
        <w:rPr>
          <w:rFonts w:eastAsiaTheme="minorEastAsia"/>
        </w:rPr>
      </w:pPr>
    </w:p>
    <w:p w:rsidR="003C36C5" w:rsidRDefault="003C36C5">
      <w:pPr>
        <w:rPr>
          <w:rFonts w:eastAsiaTheme="minorEastAsia"/>
        </w:rPr>
      </w:pPr>
    </w:p>
    <w:p w:rsidR="003C36C5" w:rsidRDefault="003C36C5">
      <w:pPr>
        <w:widowControl w:val="0"/>
        <w:autoSpaceDE w:val="0"/>
        <w:autoSpaceDN w:val="0"/>
        <w:adjustRightInd w:val="0"/>
        <w:contextualSpacing/>
        <w:jc w:val="right"/>
        <w:outlineLvl w:val="1"/>
        <w:rPr>
          <w:rFonts w:eastAsiaTheme="minorEastAsia"/>
        </w:rPr>
        <w:sectPr w:rsidR="003C36C5">
          <w:headerReference w:type="even" r:id="rId21"/>
          <w:headerReference w:type="default" r:id="rId22"/>
          <w:footerReference w:type="even" r:id="rId23"/>
          <w:footerReference w:type="default" r:id="rId24"/>
          <w:headerReference w:type="first" r:id="rId25"/>
          <w:footerReference w:type="first" r:id="rId26"/>
          <w:pgSz w:w="11906" w:h="16838"/>
          <w:pgMar w:top="1134" w:right="850" w:bottom="1134" w:left="1701" w:header="709" w:footer="709" w:gutter="0"/>
          <w:cols w:space="708"/>
          <w:docGrid w:linePitch="360"/>
        </w:sectPr>
      </w:pPr>
    </w:p>
    <w:p w:rsidR="003C36C5" w:rsidRDefault="00F80ECF">
      <w:pPr>
        <w:widowControl w:val="0"/>
        <w:autoSpaceDE w:val="0"/>
        <w:autoSpaceDN w:val="0"/>
        <w:adjustRightInd w:val="0"/>
        <w:contextualSpacing/>
        <w:jc w:val="right"/>
        <w:outlineLvl w:val="1"/>
        <w:rPr>
          <w:rFonts w:eastAsiaTheme="minorEastAsia"/>
        </w:rPr>
      </w:pPr>
      <w:r>
        <w:rPr>
          <w:rFonts w:eastAsiaTheme="minorEastAsia"/>
        </w:rPr>
        <w:t>Приложение N 3</w:t>
      </w:r>
    </w:p>
    <w:p w:rsidR="003C36C5" w:rsidRDefault="00F80ECF">
      <w:pPr>
        <w:widowControl w:val="0"/>
        <w:autoSpaceDE w:val="0"/>
        <w:autoSpaceDN w:val="0"/>
        <w:adjustRightInd w:val="0"/>
        <w:contextualSpacing/>
        <w:jc w:val="right"/>
        <w:rPr>
          <w:rFonts w:eastAsiaTheme="minorEastAsia"/>
        </w:rPr>
      </w:pPr>
      <w:r>
        <w:rPr>
          <w:rFonts w:eastAsiaTheme="minorEastAsia"/>
        </w:rPr>
        <w:t>к Контракту</w:t>
      </w:r>
    </w:p>
    <w:p w:rsidR="003C36C5" w:rsidRDefault="00F80ECF">
      <w:pPr>
        <w:widowControl w:val="0"/>
        <w:autoSpaceDE w:val="0"/>
        <w:autoSpaceDN w:val="0"/>
        <w:adjustRightInd w:val="0"/>
        <w:contextualSpacing/>
        <w:jc w:val="right"/>
        <w:rPr>
          <w:rFonts w:eastAsiaTheme="minorEastAsia"/>
        </w:rPr>
      </w:pPr>
      <w:r>
        <w:rPr>
          <w:rFonts w:eastAsiaTheme="minorEastAsia"/>
        </w:rPr>
        <w:t>от</w:t>
      </w:r>
      <w:r w:rsidR="005F4A3E">
        <w:rPr>
          <w:rFonts w:eastAsiaTheme="minorEastAsia"/>
        </w:rPr>
        <w:t xml:space="preserve"> «</w:t>
      </w:r>
      <w:r>
        <w:rPr>
          <w:rFonts w:eastAsiaTheme="minorEastAsia"/>
        </w:rPr>
        <w:t xml:space="preserve"> </w:t>
      </w:r>
      <w:r w:rsidR="005F4A3E" w:rsidRPr="005F4A3E">
        <w:rPr>
          <w:rFonts w:eastAsiaTheme="minorEastAsia"/>
        </w:rPr>
        <w:t>__</w:t>
      </w:r>
      <w:r>
        <w:rPr>
          <w:rFonts w:eastAsiaTheme="minorEastAsia"/>
        </w:rPr>
        <w:t xml:space="preserve">» </w:t>
      </w:r>
      <w:r w:rsidR="005F4A3E">
        <w:rPr>
          <w:rFonts w:eastAsiaTheme="minorEastAsia"/>
        </w:rPr>
        <w:t>_____</w:t>
      </w:r>
      <w:r>
        <w:rPr>
          <w:rFonts w:eastAsiaTheme="minorEastAsia"/>
        </w:rPr>
        <w:t xml:space="preserve">  2026 г. </w:t>
      </w:r>
    </w:p>
    <w:p w:rsidR="003C36C5" w:rsidRDefault="003C36C5">
      <w:pPr>
        <w:widowControl w:val="0"/>
        <w:autoSpaceDE w:val="0"/>
        <w:autoSpaceDN w:val="0"/>
        <w:adjustRightInd w:val="0"/>
        <w:contextualSpacing/>
        <w:jc w:val="both"/>
        <w:rPr>
          <w:rFonts w:eastAsiaTheme="minorEastAsia"/>
        </w:rPr>
      </w:pPr>
    </w:p>
    <w:p w:rsidR="003C36C5" w:rsidRDefault="00F80ECF">
      <w:pPr>
        <w:widowControl w:val="0"/>
        <w:autoSpaceDE w:val="0"/>
        <w:autoSpaceDN w:val="0"/>
        <w:adjustRightInd w:val="0"/>
        <w:contextualSpacing/>
        <w:jc w:val="center"/>
        <w:rPr>
          <w:rFonts w:eastAsiaTheme="minorEastAsia"/>
          <w:b/>
        </w:rPr>
      </w:pPr>
      <w:bookmarkStart w:id="1" w:name="Par465"/>
      <w:bookmarkEnd w:id="1"/>
      <w:r>
        <w:rPr>
          <w:rFonts w:eastAsiaTheme="minorEastAsia"/>
          <w:b/>
        </w:rPr>
        <w:t>ФОРМА ЗАЯВКИ НА ПОСТАВКУ ТОВАРА</w:t>
      </w:r>
    </w:p>
    <w:p w:rsidR="003C36C5" w:rsidRDefault="00F80ECF">
      <w:pPr>
        <w:widowControl w:val="0"/>
        <w:autoSpaceDE w:val="0"/>
        <w:autoSpaceDN w:val="0"/>
        <w:adjustRightInd w:val="0"/>
        <w:contextualSpacing/>
        <w:jc w:val="center"/>
        <w:rPr>
          <w:rFonts w:eastAsiaTheme="minorEastAsia"/>
        </w:rPr>
      </w:pPr>
      <w:r>
        <w:rPr>
          <w:rFonts w:eastAsiaTheme="minorEastAsia"/>
        </w:rPr>
        <w:t>Заявка на поставку Товара N __</w:t>
      </w:r>
    </w:p>
    <w:p w:rsidR="003C36C5" w:rsidRDefault="00F80ECF">
      <w:pPr>
        <w:widowControl w:val="0"/>
        <w:autoSpaceDE w:val="0"/>
        <w:autoSpaceDN w:val="0"/>
        <w:adjustRightInd w:val="0"/>
        <w:contextualSpacing/>
        <w:jc w:val="center"/>
        <w:rPr>
          <w:rFonts w:eastAsiaTheme="minorEastAsia"/>
        </w:rPr>
      </w:pPr>
      <w:r>
        <w:rPr>
          <w:rFonts w:eastAsiaTheme="minorEastAsia"/>
        </w:rPr>
        <w:t>к Контракту от "__" _____ 20__ г. N ____</w:t>
      </w:r>
    </w:p>
    <w:p w:rsidR="003C36C5" w:rsidRDefault="003C36C5">
      <w:pPr>
        <w:widowControl w:val="0"/>
        <w:autoSpaceDE w:val="0"/>
        <w:autoSpaceDN w:val="0"/>
        <w:adjustRightInd w:val="0"/>
        <w:contextualSpacing/>
        <w:jc w:val="both"/>
        <w:rPr>
          <w:rFonts w:eastAsiaTheme="minorEastAsia"/>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1587"/>
        <w:gridCol w:w="1247"/>
        <w:gridCol w:w="1690"/>
        <w:gridCol w:w="1987"/>
        <w:gridCol w:w="1871"/>
      </w:tblGrid>
      <w:tr w:rsidR="003C36C5">
        <w:tc>
          <w:tcPr>
            <w:tcW w:w="624"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N п/п</w:t>
            </w:r>
          </w:p>
        </w:tc>
        <w:tc>
          <w:tcPr>
            <w:tcW w:w="158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Стоимость, руб. (включая НДС) (если облагается НДС)</w:t>
            </w:r>
          </w:p>
        </w:tc>
      </w:tr>
      <w:tr w:rsidR="003C36C5">
        <w:tc>
          <w:tcPr>
            <w:tcW w:w="624"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1</w:t>
            </w:r>
          </w:p>
        </w:tc>
        <w:tc>
          <w:tcPr>
            <w:tcW w:w="158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2</w:t>
            </w:r>
          </w:p>
        </w:tc>
        <w:tc>
          <w:tcPr>
            <w:tcW w:w="124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3</w:t>
            </w:r>
          </w:p>
        </w:tc>
        <w:tc>
          <w:tcPr>
            <w:tcW w:w="1690"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4</w:t>
            </w:r>
          </w:p>
        </w:tc>
        <w:tc>
          <w:tcPr>
            <w:tcW w:w="1987"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5</w:t>
            </w:r>
          </w:p>
        </w:tc>
        <w:tc>
          <w:tcPr>
            <w:tcW w:w="1871"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6</w:t>
            </w:r>
          </w:p>
        </w:tc>
      </w:tr>
      <w:tr w:rsidR="003C36C5">
        <w:tc>
          <w:tcPr>
            <w:tcW w:w="624"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1.</w:t>
            </w:r>
          </w:p>
        </w:tc>
        <w:tc>
          <w:tcPr>
            <w:tcW w:w="15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24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690"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9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871"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r>
      <w:tr w:rsidR="003C36C5">
        <w:tc>
          <w:tcPr>
            <w:tcW w:w="624"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2.</w:t>
            </w:r>
          </w:p>
        </w:tc>
        <w:tc>
          <w:tcPr>
            <w:tcW w:w="15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24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690"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9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871"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r>
      <w:tr w:rsidR="003C36C5">
        <w:tc>
          <w:tcPr>
            <w:tcW w:w="624" w:type="dxa"/>
            <w:tcBorders>
              <w:top w:val="single" w:sz="4" w:space="0" w:color="auto"/>
              <w:left w:val="single" w:sz="4" w:space="0" w:color="auto"/>
              <w:bottom w:val="single" w:sz="4" w:space="0" w:color="auto"/>
              <w:right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3.</w:t>
            </w:r>
          </w:p>
        </w:tc>
        <w:tc>
          <w:tcPr>
            <w:tcW w:w="15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24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690"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987"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c>
          <w:tcPr>
            <w:tcW w:w="1871" w:type="dxa"/>
            <w:tcBorders>
              <w:top w:val="single" w:sz="4" w:space="0" w:color="auto"/>
              <w:left w:val="single" w:sz="4" w:space="0" w:color="auto"/>
              <w:bottom w:val="single" w:sz="4" w:space="0" w:color="auto"/>
              <w:right w:val="single" w:sz="4" w:space="0" w:color="auto"/>
            </w:tcBorders>
          </w:tcPr>
          <w:p w:rsidR="003C36C5" w:rsidRDefault="003C36C5">
            <w:pPr>
              <w:widowControl w:val="0"/>
              <w:autoSpaceDE w:val="0"/>
              <w:autoSpaceDN w:val="0"/>
              <w:adjustRightInd w:val="0"/>
              <w:contextualSpacing/>
              <w:rPr>
                <w:rFonts w:eastAsiaTheme="minorEastAsia"/>
              </w:rPr>
            </w:pPr>
          </w:p>
        </w:tc>
      </w:tr>
    </w:tbl>
    <w:p w:rsidR="003C36C5" w:rsidRDefault="003C36C5">
      <w:pPr>
        <w:widowControl w:val="0"/>
        <w:autoSpaceDE w:val="0"/>
        <w:autoSpaceDN w:val="0"/>
        <w:adjustRightInd w:val="0"/>
        <w:contextualSpacing/>
        <w:jc w:val="both"/>
        <w:rPr>
          <w:rFonts w:eastAsiaTheme="minorEastAsia"/>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3175"/>
        <w:gridCol w:w="2268"/>
        <w:gridCol w:w="3572"/>
      </w:tblGrid>
      <w:tr w:rsidR="003C36C5">
        <w:tc>
          <w:tcPr>
            <w:tcW w:w="9015" w:type="dxa"/>
            <w:gridSpan w:val="3"/>
            <w:vAlign w:val="center"/>
          </w:tcPr>
          <w:p w:rsidR="003C36C5" w:rsidRDefault="00F80ECF">
            <w:pPr>
              <w:widowControl w:val="0"/>
              <w:autoSpaceDE w:val="0"/>
              <w:autoSpaceDN w:val="0"/>
              <w:adjustRightInd w:val="0"/>
              <w:contextualSpacing/>
              <w:rPr>
                <w:rFonts w:eastAsiaTheme="minorEastAsia"/>
              </w:rPr>
            </w:pPr>
            <w:r>
              <w:rPr>
                <w:rFonts w:eastAsiaTheme="minorEastAsia"/>
              </w:rPr>
              <w:t>Адрес поставки Товара: ________</w:t>
            </w:r>
          </w:p>
        </w:tc>
      </w:tr>
      <w:tr w:rsidR="003C36C5">
        <w:tc>
          <w:tcPr>
            <w:tcW w:w="3175" w:type="dxa"/>
            <w:vAlign w:val="bottom"/>
          </w:tcPr>
          <w:p w:rsidR="003C36C5" w:rsidRDefault="00F80ECF">
            <w:pPr>
              <w:widowControl w:val="0"/>
              <w:autoSpaceDE w:val="0"/>
              <w:autoSpaceDN w:val="0"/>
              <w:adjustRightInd w:val="0"/>
              <w:contextualSpacing/>
              <w:rPr>
                <w:rFonts w:eastAsiaTheme="minorEastAsia"/>
              </w:rPr>
            </w:pPr>
            <w:r>
              <w:rPr>
                <w:rFonts w:eastAsiaTheme="minorEastAsia"/>
              </w:rPr>
              <w:t>Подпись:</w:t>
            </w:r>
          </w:p>
        </w:tc>
        <w:tc>
          <w:tcPr>
            <w:tcW w:w="2268" w:type="dxa"/>
          </w:tcPr>
          <w:p w:rsidR="003C36C5" w:rsidRDefault="003C36C5">
            <w:pPr>
              <w:widowControl w:val="0"/>
              <w:autoSpaceDE w:val="0"/>
              <w:autoSpaceDN w:val="0"/>
              <w:adjustRightInd w:val="0"/>
              <w:contextualSpacing/>
              <w:rPr>
                <w:rFonts w:eastAsiaTheme="minorEastAsia"/>
              </w:rPr>
            </w:pPr>
          </w:p>
        </w:tc>
        <w:tc>
          <w:tcPr>
            <w:tcW w:w="3572" w:type="dxa"/>
          </w:tcPr>
          <w:p w:rsidR="003C36C5" w:rsidRDefault="003C36C5">
            <w:pPr>
              <w:widowControl w:val="0"/>
              <w:autoSpaceDE w:val="0"/>
              <w:autoSpaceDN w:val="0"/>
              <w:adjustRightInd w:val="0"/>
              <w:contextualSpacing/>
              <w:rPr>
                <w:rFonts w:eastAsiaTheme="minorEastAsia"/>
              </w:rPr>
            </w:pPr>
          </w:p>
        </w:tc>
      </w:tr>
      <w:tr w:rsidR="003C36C5">
        <w:tc>
          <w:tcPr>
            <w:tcW w:w="3175" w:type="dxa"/>
          </w:tcPr>
          <w:p w:rsidR="003C36C5" w:rsidRDefault="00F80ECF">
            <w:pPr>
              <w:widowControl w:val="0"/>
              <w:autoSpaceDE w:val="0"/>
              <w:autoSpaceDN w:val="0"/>
              <w:adjustRightInd w:val="0"/>
              <w:contextualSpacing/>
              <w:rPr>
                <w:rFonts w:eastAsiaTheme="minorEastAsia"/>
              </w:rPr>
            </w:pPr>
            <w:r>
              <w:rPr>
                <w:rFonts w:eastAsiaTheme="minorEastAsia"/>
              </w:rPr>
              <w:t>От Заказчика:</w:t>
            </w:r>
          </w:p>
        </w:tc>
        <w:tc>
          <w:tcPr>
            <w:tcW w:w="2268" w:type="dxa"/>
          </w:tcPr>
          <w:p w:rsidR="003C36C5" w:rsidRDefault="003C36C5">
            <w:pPr>
              <w:widowControl w:val="0"/>
              <w:autoSpaceDE w:val="0"/>
              <w:autoSpaceDN w:val="0"/>
              <w:adjustRightInd w:val="0"/>
              <w:contextualSpacing/>
              <w:rPr>
                <w:rFonts w:eastAsiaTheme="minorEastAsia"/>
              </w:rPr>
            </w:pPr>
          </w:p>
        </w:tc>
        <w:tc>
          <w:tcPr>
            <w:tcW w:w="3572" w:type="dxa"/>
          </w:tcPr>
          <w:p w:rsidR="003C36C5" w:rsidRDefault="003C36C5">
            <w:pPr>
              <w:widowControl w:val="0"/>
              <w:autoSpaceDE w:val="0"/>
              <w:autoSpaceDN w:val="0"/>
              <w:adjustRightInd w:val="0"/>
              <w:contextualSpacing/>
              <w:rPr>
                <w:rFonts w:eastAsiaTheme="minorEastAsia"/>
              </w:rPr>
            </w:pPr>
          </w:p>
        </w:tc>
      </w:tr>
      <w:tr w:rsidR="003C36C5">
        <w:tc>
          <w:tcPr>
            <w:tcW w:w="3175" w:type="dxa"/>
            <w:tcBorders>
              <w:bottom w:val="single" w:sz="4" w:space="0" w:color="auto"/>
            </w:tcBorders>
          </w:tcPr>
          <w:p w:rsidR="003C36C5" w:rsidRDefault="003C36C5">
            <w:pPr>
              <w:widowControl w:val="0"/>
              <w:autoSpaceDE w:val="0"/>
              <w:autoSpaceDN w:val="0"/>
              <w:adjustRightInd w:val="0"/>
              <w:contextualSpacing/>
              <w:rPr>
                <w:rFonts w:eastAsiaTheme="minorEastAsia"/>
              </w:rPr>
            </w:pPr>
          </w:p>
        </w:tc>
        <w:tc>
          <w:tcPr>
            <w:tcW w:w="2268" w:type="dxa"/>
          </w:tcPr>
          <w:p w:rsidR="003C36C5" w:rsidRDefault="003C36C5">
            <w:pPr>
              <w:widowControl w:val="0"/>
              <w:autoSpaceDE w:val="0"/>
              <w:autoSpaceDN w:val="0"/>
              <w:adjustRightInd w:val="0"/>
              <w:contextualSpacing/>
              <w:rPr>
                <w:rFonts w:eastAsiaTheme="minorEastAsia"/>
              </w:rPr>
            </w:pPr>
          </w:p>
        </w:tc>
        <w:tc>
          <w:tcPr>
            <w:tcW w:w="3572" w:type="dxa"/>
          </w:tcPr>
          <w:p w:rsidR="003C36C5" w:rsidRDefault="003C36C5">
            <w:pPr>
              <w:widowControl w:val="0"/>
              <w:autoSpaceDE w:val="0"/>
              <w:autoSpaceDN w:val="0"/>
              <w:adjustRightInd w:val="0"/>
              <w:contextualSpacing/>
              <w:rPr>
                <w:rFonts w:eastAsiaTheme="minorEastAsia"/>
              </w:rPr>
            </w:pPr>
          </w:p>
        </w:tc>
      </w:tr>
      <w:tr w:rsidR="003C36C5">
        <w:tc>
          <w:tcPr>
            <w:tcW w:w="3175" w:type="dxa"/>
            <w:tcBorders>
              <w:top w:val="single" w:sz="4" w:space="0" w:color="auto"/>
            </w:tcBorders>
          </w:tcPr>
          <w:p w:rsidR="003C36C5" w:rsidRDefault="00F80ECF">
            <w:pPr>
              <w:widowControl w:val="0"/>
              <w:autoSpaceDE w:val="0"/>
              <w:autoSpaceDN w:val="0"/>
              <w:adjustRightInd w:val="0"/>
              <w:contextualSpacing/>
              <w:jc w:val="center"/>
              <w:rPr>
                <w:rFonts w:eastAsiaTheme="minorEastAsia"/>
              </w:rPr>
            </w:pPr>
            <w:r>
              <w:rPr>
                <w:rFonts w:eastAsiaTheme="minorEastAsia"/>
              </w:rPr>
              <w:t>М.П. (при наличии)</w:t>
            </w:r>
          </w:p>
        </w:tc>
        <w:tc>
          <w:tcPr>
            <w:tcW w:w="2268" w:type="dxa"/>
          </w:tcPr>
          <w:p w:rsidR="003C36C5" w:rsidRDefault="003C36C5">
            <w:pPr>
              <w:widowControl w:val="0"/>
              <w:autoSpaceDE w:val="0"/>
              <w:autoSpaceDN w:val="0"/>
              <w:adjustRightInd w:val="0"/>
              <w:contextualSpacing/>
              <w:rPr>
                <w:rFonts w:eastAsiaTheme="minorEastAsia"/>
              </w:rPr>
            </w:pPr>
          </w:p>
        </w:tc>
        <w:tc>
          <w:tcPr>
            <w:tcW w:w="3572" w:type="dxa"/>
          </w:tcPr>
          <w:p w:rsidR="003C36C5" w:rsidRDefault="003C36C5">
            <w:pPr>
              <w:widowControl w:val="0"/>
              <w:autoSpaceDE w:val="0"/>
              <w:autoSpaceDN w:val="0"/>
              <w:adjustRightInd w:val="0"/>
              <w:contextualSpacing/>
              <w:rPr>
                <w:rFonts w:eastAsiaTheme="minorEastAsia"/>
              </w:rPr>
            </w:pPr>
          </w:p>
        </w:tc>
      </w:tr>
      <w:tr w:rsidR="003C36C5">
        <w:tc>
          <w:tcPr>
            <w:tcW w:w="3175" w:type="dxa"/>
          </w:tcPr>
          <w:p w:rsidR="003C36C5" w:rsidRDefault="003C36C5">
            <w:pPr>
              <w:widowControl w:val="0"/>
              <w:autoSpaceDE w:val="0"/>
              <w:autoSpaceDN w:val="0"/>
              <w:adjustRightInd w:val="0"/>
              <w:contextualSpacing/>
              <w:rPr>
                <w:rFonts w:eastAsiaTheme="minorEastAsia"/>
              </w:rPr>
            </w:pPr>
          </w:p>
        </w:tc>
        <w:tc>
          <w:tcPr>
            <w:tcW w:w="2268" w:type="dxa"/>
          </w:tcPr>
          <w:p w:rsidR="003C36C5" w:rsidRDefault="003C36C5">
            <w:pPr>
              <w:widowControl w:val="0"/>
              <w:autoSpaceDE w:val="0"/>
              <w:autoSpaceDN w:val="0"/>
              <w:adjustRightInd w:val="0"/>
              <w:contextualSpacing/>
              <w:rPr>
                <w:rFonts w:eastAsiaTheme="minorEastAsia"/>
              </w:rPr>
            </w:pPr>
          </w:p>
        </w:tc>
        <w:tc>
          <w:tcPr>
            <w:tcW w:w="3572" w:type="dxa"/>
          </w:tcPr>
          <w:p w:rsidR="003C36C5" w:rsidRDefault="003C36C5">
            <w:pPr>
              <w:widowControl w:val="0"/>
              <w:autoSpaceDE w:val="0"/>
              <w:autoSpaceDN w:val="0"/>
              <w:adjustRightInd w:val="0"/>
              <w:contextualSpacing/>
              <w:rPr>
                <w:rFonts w:eastAsiaTheme="minorEastAsia"/>
              </w:rPr>
            </w:pPr>
          </w:p>
        </w:tc>
      </w:tr>
    </w:tbl>
    <w:p w:rsidR="003C36C5" w:rsidRDefault="003C36C5">
      <w:pPr>
        <w:spacing w:after="160" w:line="264" w:lineRule="auto"/>
      </w:pPr>
    </w:p>
    <w:sectPr w:rsidR="003C36C5">
      <w:pgSz w:w="16838" w:h="11906" w:orient="landscape"/>
      <w:pgMar w:top="1701" w:right="1134" w:bottom="851"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9D5" w:rsidRDefault="008539D5">
      <w:r>
        <w:separator/>
      </w:r>
    </w:p>
  </w:endnote>
  <w:endnote w:type="continuationSeparator" w:id="0">
    <w:p w:rsidR="008539D5" w:rsidRDefault="00853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XO Thames">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9"/>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9D5" w:rsidRDefault="008539D5">
      <w:r>
        <w:separator/>
      </w:r>
    </w:p>
  </w:footnote>
  <w:footnote w:type="continuationSeparator" w:id="0">
    <w:p w:rsidR="008539D5" w:rsidRDefault="008539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5FC2" w:rsidRDefault="007C5FC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C86"/>
    <w:rsid w:val="00045471"/>
    <w:rsid w:val="001D3C86"/>
    <w:rsid w:val="002D49BB"/>
    <w:rsid w:val="003C36C5"/>
    <w:rsid w:val="00404BAF"/>
    <w:rsid w:val="004251F5"/>
    <w:rsid w:val="00467ED8"/>
    <w:rsid w:val="00477FF9"/>
    <w:rsid w:val="004A0C11"/>
    <w:rsid w:val="00545595"/>
    <w:rsid w:val="005F4A3E"/>
    <w:rsid w:val="0064044A"/>
    <w:rsid w:val="00662C6C"/>
    <w:rsid w:val="00715737"/>
    <w:rsid w:val="007C5FC2"/>
    <w:rsid w:val="007E1A7D"/>
    <w:rsid w:val="00836CFF"/>
    <w:rsid w:val="008539D5"/>
    <w:rsid w:val="00994DE3"/>
    <w:rsid w:val="00A02492"/>
    <w:rsid w:val="00A03198"/>
    <w:rsid w:val="00A60C8B"/>
    <w:rsid w:val="00AA0E80"/>
    <w:rsid w:val="00AF16C9"/>
    <w:rsid w:val="00B371E8"/>
    <w:rsid w:val="00B9699D"/>
    <w:rsid w:val="00C54160"/>
    <w:rsid w:val="00CA44D4"/>
    <w:rsid w:val="00CF24C6"/>
    <w:rsid w:val="00D3789A"/>
    <w:rsid w:val="00EC0445"/>
    <w:rsid w:val="00F01405"/>
    <w:rsid w:val="00F80ECF"/>
    <w:rsid w:val="00F92B14"/>
    <w:rsid w:val="00FF12A7"/>
    <w:rsid w:val="5A3D17B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F9B11"/>
  <w15:docId w15:val="{2C80AA5C-F097-4D5F-A229-68DA025A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color w:val="000000"/>
      <w:sz w:val="24"/>
    </w:rPr>
  </w:style>
  <w:style w:type="paragraph" w:styleId="1">
    <w:name w:val="heading 1"/>
    <w:next w:val="a"/>
    <w:link w:val="10"/>
    <w:uiPriority w:val="9"/>
    <w:qFormat/>
    <w:pPr>
      <w:spacing w:before="120" w:after="120" w:line="264" w:lineRule="auto"/>
      <w:jc w:val="both"/>
      <w:outlineLvl w:val="0"/>
    </w:pPr>
    <w:rPr>
      <w:rFonts w:ascii="XO Thames" w:eastAsia="Times New Roman" w:hAnsi="XO Thames"/>
      <w:b/>
      <w:color w:val="000000"/>
      <w:sz w:val="32"/>
    </w:rPr>
  </w:style>
  <w:style w:type="paragraph" w:styleId="2">
    <w:name w:val="heading 2"/>
    <w:next w:val="a"/>
    <w:link w:val="20"/>
    <w:uiPriority w:val="9"/>
    <w:qFormat/>
    <w:pPr>
      <w:spacing w:before="120" w:after="120" w:line="264" w:lineRule="auto"/>
      <w:jc w:val="both"/>
      <w:outlineLvl w:val="1"/>
    </w:pPr>
    <w:rPr>
      <w:rFonts w:ascii="XO Thames" w:eastAsia="Times New Roman" w:hAnsi="XO Thames"/>
      <w:b/>
      <w:color w:val="000000"/>
      <w:sz w:val="28"/>
    </w:rPr>
  </w:style>
  <w:style w:type="paragraph" w:styleId="3">
    <w:name w:val="heading 3"/>
    <w:next w:val="a"/>
    <w:link w:val="30"/>
    <w:uiPriority w:val="9"/>
    <w:qFormat/>
    <w:pPr>
      <w:spacing w:before="120" w:after="120" w:line="264" w:lineRule="auto"/>
      <w:jc w:val="both"/>
      <w:outlineLvl w:val="2"/>
    </w:pPr>
    <w:rPr>
      <w:rFonts w:ascii="XO Thames" w:eastAsia="Times New Roman" w:hAnsi="XO Thames"/>
      <w:b/>
      <w:color w:val="000000"/>
      <w:sz w:val="26"/>
    </w:rPr>
  </w:style>
  <w:style w:type="paragraph" w:styleId="4">
    <w:name w:val="heading 4"/>
    <w:next w:val="a"/>
    <w:link w:val="40"/>
    <w:uiPriority w:val="9"/>
    <w:qFormat/>
    <w:pPr>
      <w:spacing w:before="120" w:after="120" w:line="264" w:lineRule="auto"/>
      <w:jc w:val="both"/>
      <w:outlineLvl w:val="3"/>
    </w:pPr>
    <w:rPr>
      <w:rFonts w:ascii="XO Thames" w:eastAsia="Times New Roman" w:hAnsi="XO Thames"/>
      <w:b/>
      <w:color w:val="000000"/>
      <w:sz w:val="24"/>
    </w:rPr>
  </w:style>
  <w:style w:type="paragraph" w:styleId="5">
    <w:name w:val="heading 5"/>
    <w:next w:val="a"/>
    <w:link w:val="50"/>
    <w:uiPriority w:val="9"/>
    <w:qFormat/>
    <w:pPr>
      <w:spacing w:before="120" w:after="120" w:line="264" w:lineRule="auto"/>
      <w:jc w:val="both"/>
      <w:outlineLvl w:val="4"/>
    </w:pPr>
    <w:rPr>
      <w:rFonts w:ascii="XO Thames" w:eastAsia="Times New Roman" w:hAnsi="XO Thames"/>
      <w:b/>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800080"/>
      <w:u w:val="single"/>
    </w:rPr>
  </w:style>
  <w:style w:type="character" w:styleId="a4">
    <w:name w:val="Hyperlink"/>
    <w:link w:val="11"/>
    <w:uiPriority w:val="99"/>
    <w:qFormat/>
    <w:rPr>
      <w:color w:val="0000FF"/>
      <w:u w:val="single"/>
    </w:rPr>
  </w:style>
  <w:style w:type="paragraph" w:customStyle="1" w:styleId="11">
    <w:name w:val="Гиперссылка1"/>
    <w:link w:val="a4"/>
    <w:qFormat/>
    <w:pPr>
      <w:spacing w:after="160" w:line="264" w:lineRule="auto"/>
    </w:pPr>
    <w:rPr>
      <w:rFonts w:asciiTheme="minorHAnsi" w:eastAsia="Times New Roman" w:hAnsiTheme="minorHAnsi"/>
      <w:color w:val="0000FF"/>
      <w:sz w:val="22"/>
      <w:u w:val="single"/>
    </w:rPr>
  </w:style>
  <w:style w:type="paragraph" w:styleId="8">
    <w:name w:val="toc 8"/>
    <w:next w:val="a"/>
    <w:link w:val="80"/>
    <w:uiPriority w:val="39"/>
    <w:qFormat/>
    <w:pPr>
      <w:spacing w:after="160" w:line="264" w:lineRule="auto"/>
      <w:ind w:left="1400"/>
    </w:pPr>
    <w:rPr>
      <w:rFonts w:ascii="XO Thames" w:eastAsia="Times New Roman" w:hAnsi="XO Thames"/>
      <w:color w:val="000000"/>
      <w:sz w:val="28"/>
    </w:rPr>
  </w:style>
  <w:style w:type="paragraph" w:styleId="a5">
    <w:name w:val="header"/>
    <w:basedOn w:val="a"/>
    <w:link w:val="a6"/>
    <w:qFormat/>
    <w:pPr>
      <w:tabs>
        <w:tab w:val="center" w:pos="4677"/>
        <w:tab w:val="right" w:pos="9355"/>
      </w:tabs>
    </w:pPr>
  </w:style>
  <w:style w:type="paragraph" w:styleId="9">
    <w:name w:val="toc 9"/>
    <w:next w:val="a"/>
    <w:link w:val="90"/>
    <w:uiPriority w:val="39"/>
    <w:qFormat/>
    <w:pPr>
      <w:spacing w:after="160" w:line="264" w:lineRule="auto"/>
      <w:ind w:left="1600"/>
    </w:pPr>
    <w:rPr>
      <w:rFonts w:ascii="XO Thames" w:eastAsia="Times New Roman" w:hAnsi="XO Thames"/>
      <w:color w:val="000000"/>
      <w:sz w:val="28"/>
    </w:rPr>
  </w:style>
  <w:style w:type="paragraph" w:styleId="7">
    <w:name w:val="toc 7"/>
    <w:next w:val="a"/>
    <w:link w:val="70"/>
    <w:uiPriority w:val="39"/>
    <w:qFormat/>
    <w:pPr>
      <w:spacing w:after="160" w:line="264" w:lineRule="auto"/>
      <w:ind w:left="1200"/>
    </w:pPr>
    <w:rPr>
      <w:rFonts w:ascii="XO Thames" w:eastAsia="Times New Roman" w:hAnsi="XO Thames"/>
      <w:color w:val="000000"/>
      <w:sz w:val="28"/>
    </w:rPr>
  </w:style>
  <w:style w:type="paragraph" w:styleId="12">
    <w:name w:val="toc 1"/>
    <w:next w:val="a"/>
    <w:link w:val="13"/>
    <w:uiPriority w:val="39"/>
    <w:qFormat/>
    <w:pPr>
      <w:spacing w:after="160" w:line="264" w:lineRule="auto"/>
    </w:pPr>
    <w:rPr>
      <w:rFonts w:ascii="XO Thames" w:eastAsia="Times New Roman" w:hAnsi="XO Thames"/>
      <w:b/>
      <w:color w:val="000000"/>
      <w:sz w:val="28"/>
    </w:rPr>
  </w:style>
  <w:style w:type="paragraph" w:styleId="6">
    <w:name w:val="toc 6"/>
    <w:next w:val="a"/>
    <w:link w:val="60"/>
    <w:uiPriority w:val="39"/>
    <w:qFormat/>
    <w:pPr>
      <w:spacing w:after="160" w:line="264" w:lineRule="auto"/>
      <w:ind w:left="1000"/>
    </w:pPr>
    <w:rPr>
      <w:rFonts w:ascii="XO Thames" w:eastAsia="Times New Roman" w:hAnsi="XO Thames"/>
      <w:color w:val="000000"/>
      <w:sz w:val="28"/>
    </w:rPr>
  </w:style>
  <w:style w:type="paragraph" w:styleId="31">
    <w:name w:val="toc 3"/>
    <w:next w:val="a"/>
    <w:link w:val="32"/>
    <w:uiPriority w:val="39"/>
    <w:qFormat/>
    <w:pPr>
      <w:spacing w:after="160" w:line="264" w:lineRule="auto"/>
      <w:ind w:left="400"/>
    </w:pPr>
    <w:rPr>
      <w:rFonts w:ascii="XO Thames" w:eastAsia="Times New Roman" w:hAnsi="XO Thames"/>
      <w:color w:val="000000"/>
      <w:sz w:val="28"/>
    </w:rPr>
  </w:style>
  <w:style w:type="paragraph" w:styleId="21">
    <w:name w:val="toc 2"/>
    <w:next w:val="a"/>
    <w:link w:val="22"/>
    <w:uiPriority w:val="39"/>
    <w:qFormat/>
    <w:pPr>
      <w:spacing w:after="160" w:line="264" w:lineRule="auto"/>
      <w:ind w:left="200"/>
    </w:pPr>
    <w:rPr>
      <w:rFonts w:ascii="XO Thames" w:eastAsia="Times New Roman" w:hAnsi="XO Thames"/>
      <w:color w:val="000000"/>
      <w:sz w:val="28"/>
    </w:rPr>
  </w:style>
  <w:style w:type="paragraph" w:styleId="41">
    <w:name w:val="toc 4"/>
    <w:next w:val="a"/>
    <w:link w:val="42"/>
    <w:uiPriority w:val="39"/>
    <w:qFormat/>
    <w:pPr>
      <w:spacing w:after="160" w:line="264" w:lineRule="auto"/>
      <w:ind w:left="600"/>
    </w:pPr>
    <w:rPr>
      <w:rFonts w:ascii="XO Thames" w:eastAsia="Times New Roman" w:hAnsi="XO Thames"/>
      <w:color w:val="000000"/>
      <w:sz w:val="28"/>
    </w:rPr>
  </w:style>
  <w:style w:type="paragraph" w:styleId="51">
    <w:name w:val="toc 5"/>
    <w:next w:val="a"/>
    <w:link w:val="52"/>
    <w:uiPriority w:val="39"/>
    <w:qFormat/>
    <w:pPr>
      <w:spacing w:after="160" w:line="264" w:lineRule="auto"/>
      <w:ind w:left="800"/>
    </w:pPr>
    <w:rPr>
      <w:rFonts w:ascii="XO Thames" w:eastAsia="Times New Roman" w:hAnsi="XO Thames"/>
      <w:color w:val="000000"/>
      <w:sz w:val="28"/>
    </w:rPr>
  </w:style>
  <w:style w:type="paragraph" w:styleId="a7">
    <w:name w:val="Title"/>
    <w:next w:val="a"/>
    <w:link w:val="a8"/>
    <w:uiPriority w:val="10"/>
    <w:qFormat/>
    <w:pPr>
      <w:spacing w:before="567" w:after="567" w:line="264" w:lineRule="auto"/>
      <w:jc w:val="center"/>
    </w:pPr>
    <w:rPr>
      <w:rFonts w:ascii="XO Thames" w:eastAsia="Times New Roman" w:hAnsi="XO Thames"/>
      <w:b/>
      <w:caps/>
      <w:color w:val="000000"/>
      <w:sz w:val="40"/>
    </w:rPr>
  </w:style>
  <w:style w:type="paragraph" w:styleId="a9">
    <w:name w:val="footer"/>
    <w:basedOn w:val="a"/>
    <w:link w:val="aa"/>
    <w:qFormat/>
    <w:pPr>
      <w:tabs>
        <w:tab w:val="center" w:pos="4677"/>
        <w:tab w:val="right" w:pos="9355"/>
      </w:tabs>
    </w:pPr>
  </w:style>
  <w:style w:type="paragraph" w:styleId="ab">
    <w:name w:val="Subtitle"/>
    <w:next w:val="a"/>
    <w:link w:val="ac"/>
    <w:uiPriority w:val="11"/>
    <w:qFormat/>
    <w:pPr>
      <w:spacing w:after="160" w:line="264" w:lineRule="auto"/>
      <w:jc w:val="both"/>
    </w:pPr>
    <w:rPr>
      <w:rFonts w:ascii="XO Thames" w:eastAsia="Times New Roman" w:hAnsi="XO Thames"/>
      <w:i/>
      <w:color w:val="000000"/>
      <w:sz w:val="24"/>
    </w:rPr>
  </w:style>
  <w:style w:type="table" w:styleId="ad">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4">
    <w:name w:val="Обычный1"/>
    <w:qFormat/>
    <w:rPr>
      <w:rFonts w:ascii="Times New Roman" w:hAnsi="Times New Roman"/>
      <w:sz w:val="24"/>
    </w:rPr>
  </w:style>
  <w:style w:type="character" w:customStyle="1" w:styleId="22">
    <w:name w:val="Оглавление 2 Знак"/>
    <w:link w:val="21"/>
    <w:qFormat/>
    <w:rPr>
      <w:rFonts w:ascii="XO Thames" w:hAnsi="XO Thames"/>
      <w:sz w:val="28"/>
    </w:rPr>
  </w:style>
  <w:style w:type="character" w:customStyle="1" w:styleId="42">
    <w:name w:val="Оглавление 4 Знак"/>
    <w:link w:val="41"/>
    <w:qFormat/>
    <w:rPr>
      <w:rFonts w:ascii="XO Thames" w:hAnsi="XO Thames"/>
      <w:sz w:val="28"/>
    </w:rPr>
  </w:style>
  <w:style w:type="character" w:customStyle="1" w:styleId="a6">
    <w:name w:val="Верхний колонтитул Знак"/>
    <w:basedOn w:val="14"/>
    <w:link w:val="a5"/>
    <w:qFormat/>
    <w:rPr>
      <w:rFonts w:ascii="Times New Roman" w:hAnsi="Times New Roman"/>
      <w:sz w:val="24"/>
    </w:rPr>
  </w:style>
  <w:style w:type="character" w:customStyle="1" w:styleId="60">
    <w:name w:val="Оглавление 6 Знак"/>
    <w:link w:val="6"/>
    <w:qFormat/>
    <w:rPr>
      <w:rFonts w:ascii="XO Thames" w:hAnsi="XO Thames"/>
      <w:sz w:val="28"/>
    </w:rPr>
  </w:style>
  <w:style w:type="character" w:customStyle="1" w:styleId="70">
    <w:name w:val="Оглавление 7 Знак"/>
    <w:link w:val="7"/>
    <w:qFormat/>
    <w:rPr>
      <w:rFonts w:ascii="XO Thames" w:hAnsi="XO Thames"/>
      <w:sz w:val="28"/>
    </w:rPr>
  </w:style>
  <w:style w:type="character" w:customStyle="1" w:styleId="30">
    <w:name w:val="Заголовок 3 Знак"/>
    <w:link w:val="3"/>
    <w:qFormat/>
    <w:rPr>
      <w:rFonts w:ascii="XO Thames" w:hAnsi="XO Thames"/>
      <w:b/>
      <w:sz w:val="26"/>
    </w:rPr>
  </w:style>
  <w:style w:type="character" w:customStyle="1" w:styleId="aa">
    <w:name w:val="Нижний колонтитул Знак"/>
    <w:basedOn w:val="14"/>
    <w:link w:val="a9"/>
    <w:qFormat/>
    <w:rPr>
      <w:rFonts w:ascii="Times New Roman" w:hAnsi="Times New Roman"/>
      <w:sz w:val="24"/>
    </w:rPr>
  </w:style>
  <w:style w:type="character" w:customStyle="1" w:styleId="32">
    <w:name w:val="Оглавление 3 Знак"/>
    <w:link w:val="31"/>
    <w:qFormat/>
    <w:rPr>
      <w:rFonts w:ascii="XO Thames" w:hAnsi="XO Thames"/>
      <w:sz w:val="28"/>
    </w:rPr>
  </w:style>
  <w:style w:type="paragraph" w:customStyle="1" w:styleId="15">
    <w:name w:val="Основной шрифт абзаца1"/>
    <w:qFormat/>
    <w:pPr>
      <w:spacing w:after="160" w:line="264" w:lineRule="auto"/>
    </w:pPr>
    <w:rPr>
      <w:rFonts w:asciiTheme="minorHAnsi" w:eastAsia="Times New Roman" w:hAnsiTheme="minorHAnsi"/>
      <w:color w:val="000000"/>
      <w:sz w:val="22"/>
    </w:rPr>
  </w:style>
  <w:style w:type="character" w:customStyle="1" w:styleId="50">
    <w:name w:val="Заголовок 5 Знак"/>
    <w:link w:val="5"/>
    <w:qFormat/>
    <w:rPr>
      <w:rFonts w:ascii="XO Thames" w:hAnsi="XO Thames"/>
      <w:b/>
      <w:sz w:val="22"/>
    </w:rPr>
  </w:style>
  <w:style w:type="character" w:customStyle="1" w:styleId="10">
    <w:name w:val="Заголовок 1 Знак"/>
    <w:link w:val="1"/>
    <w:qFormat/>
    <w:rPr>
      <w:rFonts w:ascii="XO Thames" w:hAnsi="XO Thames"/>
      <w:b/>
      <w:sz w:val="32"/>
    </w:rPr>
  </w:style>
  <w:style w:type="paragraph" w:customStyle="1" w:styleId="Footnote">
    <w:name w:val="Footnote"/>
    <w:link w:val="Footnote1"/>
    <w:qFormat/>
    <w:pPr>
      <w:spacing w:after="160" w:line="264" w:lineRule="auto"/>
      <w:ind w:firstLine="851"/>
      <w:jc w:val="both"/>
    </w:pPr>
    <w:rPr>
      <w:rFonts w:ascii="XO Thames" w:eastAsia="Times New Roman" w:hAnsi="XO Thames"/>
      <w:color w:val="000000"/>
      <w:sz w:val="22"/>
    </w:rPr>
  </w:style>
  <w:style w:type="character" w:customStyle="1" w:styleId="Footnote1">
    <w:name w:val="Footnote1"/>
    <w:link w:val="Footnote"/>
    <w:qFormat/>
    <w:rPr>
      <w:rFonts w:ascii="XO Thames" w:hAnsi="XO Thames"/>
      <w:sz w:val="22"/>
    </w:rPr>
  </w:style>
  <w:style w:type="character" w:customStyle="1" w:styleId="13">
    <w:name w:val="Оглавление 1 Знак"/>
    <w:link w:val="12"/>
    <w:qFormat/>
    <w:rPr>
      <w:rFonts w:ascii="XO Thames" w:hAnsi="XO Thames"/>
      <w:b/>
      <w:sz w:val="28"/>
    </w:rPr>
  </w:style>
  <w:style w:type="paragraph" w:customStyle="1" w:styleId="HeaderandFooter">
    <w:name w:val="Header and Footer"/>
    <w:link w:val="HeaderandFooter1"/>
    <w:qFormat/>
    <w:pPr>
      <w:spacing w:after="160"/>
      <w:jc w:val="both"/>
    </w:pPr>
    <w:rPr>
      <w:rFonts w:ascii="XO Thames" w:eastAsia="Times New Roman" w:hAnsi="XO Thames"/>
      <w:color w:val="000000"/>
    </w:rPr>
  </w:style>
  <w:style w:type="character" w:customStyle="1" w:styleId="HeaderandFooter1">
    <w:name w:val="Header and Footer1"/>
    <w:link w:val="HeaderandFooter"/>
    <w:qFormat/>
    <w:rPr>
      <w:rFonts w:ascii="XO Thames" w:hAnsi="XO Thames"/>
      <w:sz w:val="20"/>
    </w:rPr>
  </w:style>
  <w:style w:type="character" w:customStyle="1" w:styleId="90">
    <w:name w:val="Оглавление 9 Знак"/>
    <w:link w:val="9"/>
    <w:qFormat/>
    <w:rPr>
      <w:rFonts w:ascii="XO Thames" w:hAnsi="XO Thames"/>
      <w:sz w:val="28"/>
    </w:rPr>
  </w:style>
  <w:style w:type="character" w:customStyle="1" w:styleId="80">
    <w:name w:val="Оглавление 8 Знак"/>
    <w:link w:val="8"/>
    <w:qFormat/>
    <w:rPr>
      <w:rFonts w:ascii="XO Thames" w:hAnsi="XO Thames"/>
      <w:sz w:val="28"/>
    </w:rPr>
  </w:style>
  <w:style w:type="character" w:customStyle="1" w:styleId="52">
    <w:name w:val="Оглавление 5 Знак"/>
    <w:link w:val="51"/>
    <w:qFormat/>
    <w:rPr>
      <w:rFonts w:ascii="XO Thames" w:hAnsi="XO Thames"/>
      <w:sz w:val="28"/>
    </w:rPr>
  </w:style>
  <w:style w:type="paragraph" w:styleId="ae">
    <w:name w:val="List Paragraph"/>
    <w:basedOn w:val="a"/>
    <w:link w:val="af"/>
    <w:qFormat/>
    <w:pPr>
      <w:spacing w:after="160" w:line="264" w:lineRule="auto"/>
      <w:ind w:left="720"/>
      <w:contextualSpacing/>
    </w:pPr>
    <w:rPr>
      <w:rFonts w:asciiTheme="minorHAnsi" w:hAnsiTheme="minorHAnsi"/>
      <w:sz w:val="22"/>
    </w:rPr>
  </w:style>
  <w:style w:type="character" w:customStyle="1" w:styleId="af">
    <w:name w:val="Абзац списка Знак"/>
    <w:basedOn w:val="14"/>
    <w:link w:val="ae"/>
    <w:qFormat/>
    <w:rPr>
      <w:rFonts w:asciiTheme="minorHAnsi" w:hAnsiTheme="minorHAnsi"/>
      <w:sz w:val="22"/>
    </w:rPr>
  </w:style>
  <w:style w:type="character" w:customStyle="1" w:styleId="ac">
    <w:name w:val="Подзаголовок Знак"/>
    <w:link w:val="ab"/>
    <w:qFormat/>
    <w:rPr>
      <w:rFonts w:ascii="XO Thames" w:hAnsi="XO Thames"/>
      <w:i/>
      <w:sz w:val="24"/>
    </w:rPr>
  </w:style>
  <w:style w:type="character" w:customStyle="1" w:styleId="a8">
    <w:name w:val="Заголовок Знак"/>
    <w:link w:val="a7"/>
    <w:qFormat/>
    <w:rPr>
      <w:rFonts w:ascii="XO Thames" w:hAnsi="XO Thames"/>
      <w:b/>
      <w:caps/>
      <w:sz w:val="40"/>
    </w:rPr>
  </w:style>
  <w:style w:type="character" w:customStyle="1" w:styleId="40">
    <w:name w:val="Заголовок 4 Знак"/>
    <w:link w:val="4"/>
    <w:qFormat/>
    <w:rPr>
      <w:rFonts w:ascii="XO Thames" w:hAnsi="XO Thames"/>
      <w:b/>
      <w:sz w:val="24"/>
    </w:rPr>
  </w:style>
  <w:style w:type="character" w:customStyle="1" w:styleId="20">
    <w:name w:val="Заголовок 2 Знак"/>
    <w:link w:val="2"/>
    <w:qFormat/>
    <w:rPr>
      <w:rFonts w:ascii="XO Thames" w:hAnsi="XO Thames"/>
      <w:b/>
      <w:sz w:val="28"/>
    </w:rPr>
  </w:style>
  <w:style w:type="table" w:customStyle="1" w:styleId="-11">
    <w:name w:val="Таблица-сетка 1 светлая1"/>
    <w:basedOn w:val="a1"/>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238863">
      <w:bodyDiv w:val="1"/>
      <w:marLeft w:val="0"/>
      <w:marRight w:val="0"/>
      <w:marTop w:val="0"/>
      <w:marBottom w:val="0"/>
      <w:divBdr>
        <w:top w:val="none" w:sz="0" w:space="0" w:color="auto"/>
        <w:left w:val="none" w:sz="0" w:space="0" w:color="auto"/>
        <w:bottom w:val="none" w:sz="0" w:space="0" w:color="auto"/>
        <w:right w:val="none" w:sz="0" w:space="0" w:color="auto"/>
      </w:divBdr>
      <w:divsChild>
        <w:div w:id="1590433100">
          <w:marLeft w:val="0"/>
          <w:marRight w:val="0"/>
          <w:marTop w:val="0"/>
          <w:marBottom w:val="0"/>
          <w:divBdr>
            <w:top w:val="none" w:sz="0" w:space="0" w:color="auto"/>
            <w:left w:val="none" w:sz="0" w:space="0" w:color="auto"/>
            <w:bottom w:val="none" w:sz="0" w:space="0" w:color="auto"/>
            <w:right w:val="none" w:sz="0" w:space="0" w:color="auto"/>
          </w:divBdr>
        </w:div>
      </w:divsChild>
    </w:div>
    <w:div w:id="367486140">
      <w:bodyDiv w:val="1"/>
      <w:marLeft w:val="0"/>
      <w:marRight w:val="0"/>
      <w:marTop w:val="0"/>
      <w:marBottom w:val="0"/>
      <w:divBdr>
        <w:top w:val="none" w:sz="0" w:space="0" w:color="auto"/>
        <w:left w:val="none" w:sz="0" w:space="0" w:color="auto"/>
        <w:bottom w:val="none" w:sz="0" w:space="0" w:color="auto"/>
        <w:right w:val="none" w:sz="0" w:space="0" w:color="auto"/>
      </w:divBdr>
      <w:divsChild>
        <w:div w:id="160761573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7188642E6DAA597BBD2F1B6C17CA60764B22B16268F1F05BCAA43B84QB25G" TargetMode="External"/><Relationship Id="rId13" Type="http://schemas.openxmlformats.org/officeDocument/2006/relationships/hyperlink" Target="consultantplus://offline/ref=4C7188642E6DAA597BBD2F1B6C17CA60764529BD626AF1F05BCAA43B84QB25G" TargetMode="External"/><Relationship Id="rId18" Type="http://schemas.openxmlformats.org/officeDocument/2006/relationships/hyperlink" Target="consultantplus://offline/ref=1548D622205280445EC92AAE8D2E5FAB2B26254589880E871F3E52F29245D76D4C1D9A46D85C36F35DG3I"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d_c52spb@mail.ru" TargetMode="External"/><Relationship Id="rId12" Type="http://schemas.openxmlformats.org/officeDocument/2006/relationships/hyperlink" Target="consultantplus://offline/ref=4C7188642E6DAA597BBD2F1B6C17CA60764124BE616EF1F05BCAA43B84QB25G" TargetMode="External"/><Relationship Id="rId17" Type="http://schemas.openxmlformats.org/officeDocument/2006/relationships/hyperlink" Target="consultantplus://offline/ref=4C7188642E6DAA597BBD2F1B6C17CA60734127B86461ACFA5393A83983BA52647B4ED07398857BQ62FG"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consultantplus://offline/ref=4C7188642E6DAA597BBD2F1B6C17CA60764123BF6663F1F05BCAA43B84B50D737C07DC7298857A6DQ726G" TargetMode="External"/><Relationship Id="rId20" Type="http://schemas.openxmlformats.org/officeDocument/2006/relationships/hyperlink" Target="consultantplus://offline/ref=6F4933EE386468EFB2FD4B72EFCE05CD8FFB5D99105CFB163484D0A68CCCD8385165B21260BC5F23wFg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4C7188642E6DAA597BBD2F1B6C17CA60754327BC6768F1F05BCAA43B84QB25G"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consultantplus://offline/ref=4C7188642E6DAA597BBD2F1B6C17CA60764021BA696AF1F05BCAA43B84QB25G"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consultantplus://offline/ref=4C7188642E6DAA597BBD2F1B6C17CA60764524BC626DF1F05BCAA43B84QB25G" TargetMode="External"/><Relationship Id="rId19" Type="http://schemas.openxmlformats.org/officeDocument/2006/relationships/hyperlink" Target="consultantplus://offline/ref=6F4933EE386468EFB2FD4B72EFCE05CD8FFA5F9C1354FB163484D0A68CCCD8385165B21260BC5E23wFg3H" TargetMode="External"/><Relationship Id="rId4" Type="http://schemas.openxmlformats.org/officeDocument/2006/relationships/webSettings" Target="webSettings.xml"/><Relationship Id="rId9" Type="http://schemas.openxmlformats.org/officeDocument/2006/relationships/hyperlink" Target="consultantplus://offline/ref=4C7188642E6DAA597BBD2F1B6C17CA60754320BF686EF1F05BCAA43B84QB25G" TargetMode="External"/><Relationship Id="rId14" Type="http://schemas.openxmlformats.org/officeDocument/2006/relationships/hyperlink" Target="consultantplus://offline/ref=4C7188642E6DAA597BBD2F1B6C17CA60754B26BA606FF1F05BCAA43B84QB25G"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B8D26-AEC4-4812-9669-FCEEB91B9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7911</Words>
  <Characters>45095</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Николаевна Котлярова</dc:creator>
  <cp:lastModifiedBy>GIA</cp:lastModifiedBy>
  <cp:revision>3</cp:revision>
  <dcterms:created xsi:type="dcterms:W3CDTF">2026-05-28T22:23:00Z</dcterms:created>
  <dcterms:modified xsi:type="dcterms:W3CDTF">2026-05-28T22:23:00Z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4478809D3D494F46854BB789C3D22BA7_13</vt:lpwstr>
  </property>
</Properties>
</file>