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78E" w:rsidRDefault="001F174B">
      <w:pPr>
        <w:pageBreakBefore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КОНТРАКТ № </w:t>
      </w:r>
    </w:p>
    <w:p w:rsidR="00C8478E" w:rsidRDefault="001F174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</w:pPr>
      <w:r>
        <w:rPr>
          <w:rFonts w:ascii="Times New Roman" w:hAnsi="Times New Roman" w:cs="Times New Roman"/>
          <w:b/>
          <w:sz w:val="22"/>
          <w:szCs w:val="22"/>
        </w:rPr>
        <w:t xml:space="preserve">ИКЗ </w:t>
      </w:r>
      <w:r>
        <w:rPr>
          <w:rFonts w:ascii="Times New Roman" w:hAnsi="Times New Roman" w:cs="Times New Roman"/>
          <w:b/>
          <w:color w:val="000000"/>
          <w:sz w:val="22"/>
        </w:rPr>
        <w:t>262780600377978060100100370000000244</w:t>
      </w:r>
    </w:p>
    <w:p w:rsidR="00C8478E" w:rsidRDefault="00C8478E">
      <w:pPr>
        <w:pStyle w:val="211"/>
        <w:spacing w:after="60" w:line="240" w:lineRule="auto"/>
        <w:ind w:firstLine="567"/>
        <w:jc w:val="both"/>
        <w:rPr>
          <w:rFonts w:ascii="Times New Roman" w:hAnsi="Times New Roman" w:cs="Times New Roman"/>
          <w:b/>
          <w:i/>
          <w:sz w:val="22"/>
          <w:szCs w:val="22"/>
        </w:rPr>
      </w:pPr>
    </w:p>
    <w:p w:rsidR="00C8478E" w:rsidRDefault="001F174B">
      <w:pPr>
        <w:pStyle w:val="Heading"/>
        <w:tabs>
          <w:tab w:val="left" w:pos="0"/>
        </w:tabs>
        <w:spacing w:line="278" w:lineRule="auto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Санкт-Петербург</w:t>
      </w:r>
      <w:r>
        <w:rPr>
          <w:rFonts w:ascii="Times New Roman" w:hAnsi="Times New Roman" w:cs="Times New Roman"/>
          <w:b w:val="0"/>
          <w:szCs w:val="22"/>
        </w:rPr>
        <w:tab/>
      </w:r>
      <w:r>
        <w:rPr>
          <w:rFonts w:ascii="Times New Roman" w:hAnsi="Times New Roman" w:cs="Times New Roman"/>
          <w:b w:val="0"/>
          <w:szCs w:val="22"/>
        </w:rPr>
        <w:tab/>
      </w:r>
      <w:r>
        <w:rPr>
          <w:rFonts w:ascii="Times New Roman" w:hAnsi="Times New Roman" w:cs="Times New Roman"/>
          <w:b w:val="0"/>
          <w:szCs w:val="22"/>
        </w:rPr>
        <w:tab/>
      </w:r>
      <w:r>
        <w:rPr>
          <w:rFonts w:ascii="Times New Roman" w:hAnsi="Times New Roman" w:cs="Times New Roman"/>
          <w:b w:val="0"/>
          <w:szCs w:val="22"/>
        </w:rPr>
        <w:tab/>
      </w:r>
      <w:r>
        <w:rPr>
          <w:rFonts w:ascii="Times New Roman" w:hAnsi="Times New Roman" w:cs="Times New Roman"/>
          <w:b w:val="0"/>
          <w:szCs w:val="22"/>
        </w:rPr>
        <w:tab/>
      </w:r>
      <w:r>
        <w:rPr>
          <w:rFonts w:ascii="Times New Roman" w:hAnsi="Times New Roman" w:cs="Times New Roman"/>
          <w:b w:val="0"/>
          <w:szCs w:val="22"/>
        </w:rPr>
        <w:tab/>
        <w:t xml:space="preserve">                </w:t>
      </w:r>
      <w:proofErr w:type="gramStart"/>
      <w:r>
        <w:rPr>
          <w:rFonts w:ascii="Times New Roman" w:hAnsi="Times New Roman" w:cs="Times New Roman"/>
          <w:b w:val="0"/>
          <w:szCs w:val="22"/>
        </w:rPr>
        <w:t xml:space="preserve">   «</w:t>
      </w:r>
      <w:proofErr w:type="gramEnd"/>
      <w:r>
        <w:rPr>
          <w:rFonts w:ascii="Times New Roman" w:hAnsi="Times New Roman" w:cs="Times New Roman"/>
          <w:b w:val="0"/>
          <w:szCs w:val="22"/>
        </w:rPr>
        <w:t xml:space="preserve">__» </w:t>
      </w:r>
      <w:r w:rsidR="00B907CF">
        <w:rPr>
          <w:rFonts w:ascii="Times New Roman" w:hAnsi="Times New Roman" w:cs="Times New Roman"/>
          <w:b w:val="0"/>
          <w:szCs w:val="22"/>
        </w:rPr>
        <w:t>июня</w:t>
      </w:r>
      <w:r>
        <w:rPr>
          <w:rFonts w:ascii="Times New Roman" w:hAnsi="Times New Roman" w:cs="Times New Roman"/>
          <w:b w:val="0"/>
          <w:szCs w:val="22"/>
        </w:rPr>
        <w:t xml:space="preserve"> 202</w:t>
      </w:r>
      <w:r>
        <w:rPr>
          <w:rFonts w:ascii="Times New Roman" w:hAnsi="Times New Roman" w:cs="Times New Roman"/>
          <w:b w:val="0"/>
          <w:szCs w:val="22"/>
        </w:rPr>
        <w:t>6</w:t>
      </w:r>
      <w:r>
        <w:rPr>
          <w:rFonts w:ascii="Times New Roman" w:hAnsi="Times New Roman" w:cs="Times New Roman"/>
          <w:b w:val="0"/>
          <w:szCs w:val="22"/>
        </w:rPr>
        <w:t xml:space="preserve"> года</w:t>
      </w:r>
    </w:p>
    <w:p w:rsidR="00C8478E" w:rsidRDefault="00C8478E">
      <w:pPr>
        <w:pStyle w:val="Heading"/>
        <w:tabs>
          <w:tab w:val="left" w:pos="0"/>
        </w:tabs>
        <w:spacing w:line="278" w:lineRule="auto"/>
        <w:rPr>
          <w:rFonts w:ascii="Times New Roman" w:hAnsi="Times New Roman" w:cs="Times New Roman"/>
          <w:color w:val="000000"/>
          <w:spacing w:val="7"/>
          <w:szCs w:val="22"/>
        </w:rPr>
      </w:pP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Санкт - Петербургское государственное бюджетное профессиональное образовательное учреждение "Охтинский колледж» (далее </w:t>
      </w:r>
      <w:r>
        <w:rPr>
          <w:rFonts w:ascii="Times New Roman" w:hAnsi="Times New Roman" w:cs="Times New Roman"/>
          <w:sz w:val="22"/>
          <w:szCs w:val="22"/>
          <w:lang w:eastAsia="ru-RU"/>
        </w:rPr>
        <w:t>- СПб ГБ ПОУ «Охтинский колледж»), именуемый в дальнейшем «Заказчик», в лице директора Красновской Галины Николаевны, действующего на ос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новании Устава, именуемый в дальнейшем «Заказчик», с одной стороны, и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________________, именуемое в дальнейшем «Исполнитель», в лице ___________</w:t>
      </w:r>
      <w:r>
        <w:rPr>
          <w:rFonts w:ascii="Times New Roman" w:hAnsi="Times New Roman" w:cs="Times New Roman"/>
          <w:color w:val="000000" w:themeColor="text1"/>
          <w:sz w:val="22"/>
          <w:szCs w:val="22"/>
          <w:lang w:eastAsia="ru-RU"/>
        </w:rPr>
        <w:t>, действующего на основании ______________ с другой стороны, вместе именуемые «Стороны», руководствуясь Граждан</w:t>
      </w:r>
      <w:r>
        <w:rPr>
          <w:rFonts w:ascii="Times New Roman" w:hAnsi="Times New Roman" w:cs="Times New Roman"/>
          <w:color w:val="000000" w:themeColor="text1"/>
          <w:sz w:val="22"/>
          <w:szCs w:val="22"/>
          <w:lang w:eastAsia="ru-RU"/>
        </w:rPr>
        <w:t xml:space="preserve">ским кодексом Российской и </w:t>
      </w:r>
      <w:r>
        <w:rPr>
          <w:rFonts w:ascii="Times New Roman" w:hAnsi="Times New Roman" w:cs="Times New Roman"/>
          <w:sz w:val="22"/>
          <w:szCs w:val="22"/>
          <w:lang w:eastAsia="ru-RU"/>
        </w:rPr>
        <w:t>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нижеследующем.</w:t>
      </w:r>
    </w:p>
    <w:p w:rsidR="00C8478E" w:rsidRDefault="00C8478E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1. ПРЕДМЕТ</w:t>
      </w:r>
      <w:r>
        <w:rPr>
          <w:b/>
          <w:sz w:val="22"/>
          <w:szCs w:val="22"/>
          <w:lang w:eastAsia="ru-RU"/>
        </w:rPr>
        <w:t xml:space="preserve"> КОНТРАКТА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1. Предметом настоящего Контракта является оказание услуг </w:t>
      </w:r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 xml:space="preserve">по проведению строительного контроля (технического надзора) за выполнением работ по ремонту помещений СПб ГБ ПОУ "Охтинский колледж" в 2026 году, расположенного по адресу: </w:t>
      </w:r>
      <w:bookmarkStart w:id="0" w:name="_Hlk230884336"/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 xml:space="preserve">г. Санкт-Петербург, </w:t>
      </w:r>
      <w:proofErr w:type="spellStart"/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>пр-кт</w:t>
      </w:r>
      <w:proofErr w:type="spellEnd"/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 xml:space="preserve"> Большевиков, д. 38, корп. 1, лит. А</w:t>
      </w:r>
      <w:bookmarkEnd w:id="0"/>
      <w:r>
        <w:rPr>
          <w:rFonts w:ascii="Times New Roman" w:hAnsi="Times New Roman" w:cs="Times New Roman"/>
          <w:color w:val="000000"/>
          <w:sz w:val="22"/>
          <w:szCs w:val="22"/>
          <w:lang w:eastAsia="ru-RU"/>
        </w:rPr>
        <w:t>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1.2. Исполнитель является представителем Заказчика на объекте. Требования Исполнителя, касающиеся выполнения строительно-монтажных работ (далее - СМР), являются обязательными для подрядных организаций, выполняющих эти работы.</w:t>
      </w: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2. СРОКИ И МЕСТО О</w:t>
      </w:r>
      <w:r>
        <w:rPr>
          <w:b/>
          <w:sz w:val="22"/>
          <w:szCs w:val="22"/>
          <w:lang w:eastAsia="ru-RU"/>
        </w:rPr>
        <w:t>КАЗАНИЯ УСЛУГ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2.1.</w:t>
      </w:r>
      <w:r>
        <w:rPr>
          <w:rFonts w:ascii="Times New Roman" w:hAnsi="Times New Roman" w:cs="Times New Roman"/>
          <w:sz w:val="22"/>
          <w:szCs w:val="22"/>
          <w:lang w:eastAsia="ru-RU"/>
        </w:rPr>
        <w:tab/>
        <w:t xml:space="preserve">Исполнитель обязуется начать осуществление технического контроля за работами на Объекте с момента подписания Контракта, но не ранее срока начала работ по Контракту, над которым осуществляется технический контроль, а именно: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- начало: с </w:t>
      </w:r>
      <w:r>
        <w:rPr>
          <w:rFonts w:ascii="Times New Roman" w:hAnsi="Times New Roman" w:cs="Times New Roman"/>
          <w:sz w:val="22"/>
          <w:szCs w:val="22"/>
          <w:lang w:eastAsia="ru-RU"/>
        </w:rPr>
        <w:t>момента подписания сторонами контракта, но не ранее начала срока выполнения работ по закупке: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highlight w:val="yellow"/>
          <w:lang w:eastAsia="ru-RU"/>
        </w:rPr>
      </w:pPr>
      <w:r>
        <w:rPr>
          <w:rFonts w:ascii="Times New Roman" w:hAnsi="Times New Roman" w:cs="Times New Roman"/>
          <w:sz w:val="22"/>
          <w:szCs w:val="22"/>
          <w:highlight w:val="white"/>
          <w:shd w:val="clear" w:color="FFFFFF" w:themeColor="background1" w:fill="FFFFFF" w:themeFill="background1"/>
          <w:lang w:eastAsia="ru-RU"/>
        </w:rPr>
        <w:t xml:space="preserve">ИКЗ </w:t>
      </w:r>
      <w:r w:rsidR="00B907CF" w:rsidRPr="00B907CF">
        <w:rPr>
          <w:rFonts w:ascii="Times New Roman" w:hAnsi="Times New Roman" w:cs="Times New Roman"/>
          <w:sz w:val="22"/>
          <w:szCs w:val="22"/>
          <w:shd w:val="clear" w:color="FFFFFF" w:themeColor="background1" w:fill="FFFFFF" w:themeFill="background1"/>
          <w:lang w:eastAsia="ru-RU"/>
        </w:rPr>
        <w:t>262780600377978060100100420014399244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FFFFFF" w:themeColor="background1" w:fill="FFFFFF" w:themeFill="background1"/>
          <w:lang w:eastAsia="ru-RU"/>
        </w:rPr>
        <w:t xml:space="preserve"> «</w:t>
      </w:r>
      <w:r w:rsidR="00B907CF">
        <w:rPr>
          <w:rFonts w:ascii="Times New Roman" w:hAnsi="Times New Roman" w:cs="Times New Roman"/>
          <w:color w:val="000000"/>
          <w:sz w:val="22"/>
          <w:szCs w:val="22"/>
          <w:shd w:val="clear" w:color="FFFFFF" w:themeColor="background1" w:fill="FFFFFF" w:themeFill="background1"/>
          <w:lang w:eastAsia="ru-RU"/>
        </w:rPr>
        <w:t>В</w:t>
      </w:r>
      <w:r w:rsidR="00B907CF" w:rsidRPr="00B907CF">
        <w:rPr>
          <w:rFonts w:ascii="Times New Roman" w:hAnsi="Times New Roman" w:cs="Times New Roman"/>
          <w:color w:val="000000"/>
          <w:sz w:val="22"/>
          <w:szCs w:val="22"/>
          <w:shd w:val="clear" w:color="FFFFFF" w:themeColor="background1" w:fill="FFFFFF" w:themeFill="background1"/>
          <w:lang w:eastAsia="ru-RU"/>
        </w:rPr>
        <w:t>ыполнением работ по ремонту помещений СПб ГБ ПОУ "Охтинский колледж" в 2026 году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FFFFFF" w:themeColor="background1" w:fill="FFFFFF" w:themeFill="background1"/>
          <w:lang w:eastAsia="ru-RU"/>
        </w:rPr>
        <w:t>».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2.2.</w:t>
      </w:r>
      <w:r>
        <w:rPr>
          <w:rFonts w:ascii="Times New Roman" w:hAnsi="Times New Roman" w:cs="Times New Roman"/>
          <w:sz w:val="22"/>
          <w:szCs w:val="22"/>
          <w:lang w:eastAsia="ru-RU"/>
        </w:rPr>
        <w:tab/>
        <w:t>Исполнитель осуществляет технический контроль за работами на Объекте на всём протяжении этих работ, до полного исполнения Подрядчиком всех обязательств по Контракту, над которым осуществляется технический контроль.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2.3. Место о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казания услуг: </w:t>
      </w:r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 xml:space="preserve">г. Санкт-Петербург, </w:t>
      </w:r>
      <w:proofErr w:type="spellStart"/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>пр-кт</w:t>
      </w:r>
      <w:proofErr w:type="spellEnd"/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 xml:space="preserve"> Большевиков, д. 38, корп. 1, лит. А</w:t>
      </w:r>
      <w:r w:rsidR="00B907CF">
        <w:rPr>
          <w:rFonts w:ascii="Times New Roman" w:hAnsi="Times New Roman" w:cs="Times New Roman"/>
          <w:sz w:val="22"/>
          <w:szCs w:val="22"/>
          <w:lang w:eastAsia="ru-RU"/>
        </w:rPr>
        <w:t>.</w:t>
      </w: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3. СТОИМОСТЬ УСЛУГ И ПОРЯДОК РАСЧЕТОВ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3.1. Стоимость услуг по настоящему Контракту составляет </w:t>
      </w:r>
      <w:r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___________________________ (______________) рублей 00 копеек, </w:t>
      </w:r>
      <w:r w:rsidR="00B446CF" w:rsidRPr="00B907CF"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в том числе НДС - (__ процентов) _______ рублей ______ копеек (____)/НДС не облагается на основании ___________ Налогового кодекса Российской </w:t>
      </w:r>
      <w:r w:rsidR="00B446CF">
        <w:rPr>
          <w:rFonts w:ascii="Times New Roman" w:hAnsi="Times New Roman" w:cs="Times New Roman"/>
          <w:b/>
          <w:sz w:val="22"/>
          <w:szCs w:val="22"/>
        </w:rPr>
        <w:t>Федерации</w:t>
      </w:r>
      <w:r w:rsidR="00B446CF">
        <w:rPr>
          <w:rStyle w:val="34"/>
          <w:b/>
        </w:rPr>
        <w:footnoteReference w:id="1"/>
      </w:r>
      <w:r>
        <w:rPr>
          <w:rFonts w:ascii="Times New Roman" w:hAnsi="Times New Roman" w:cs="Times New Roman"/>
          <w:b/>
          <w:sz w:val="22"/>
          <w:szCs w:val="22"/>
          <w:lang w:eastAsia="ru-RU"/>
        </w:rPr>
        <w:t>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3.2. Стоимость работ по объекту составляет: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 xml:space="preserve">ИКЗ </w:t>
      </w:r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>262780600377978060100100420014399244</w:t>
      </w:r>
      <w:r w:rsidR="00B907CF"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>«</w:t>
      </w:r>
      <w:r w:rsidR="00B907CF"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>В</w:t>
      </w:r>
      <w:r w:rsidR="00B907CF" w:rsidRPr="00B907CF">
        <w:rPr>
          <w:rFonts w:ascii="Times New Roman" w:hAnsi="Times New Roman" w:cs="Times New Roman"/>
          <w:sz w:val="22"/>
          <w:szCs w:val="22"/>
          <w:lang w:eastAsia="ru-RU"/>
        </w:rPr>
        <w:t>ыполнением работ по ремонту помещений СПб ГБ ПОУ "Охтинский колледж" в 2026 году</w:t>
      </w:r>
      <w:r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>»</w:t>
      </w:r>
      <w:r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 xml:space="preserve"> на сумму </w:t>
      </w:r>
      <w:r w:rsidR="00B907CF"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>–</w:t>
      </w:r>
      <w:r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 xml:space="preserve"> </w:t>
      </w:r>
      <w:r w:rsidR="00B907CF"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>34 864 910,00</w:t>
      </w:r>
      <w:r>
        <w:rPr>
          <w:rFonts w:ascii="Times New Roman" w:hAnsi="Times New Roman" w:cs="Times New Roman"/>
          <w:b/>
          <w:sz w:val="22"/>
          <w:szCs w:val="22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 xml:space="preserve">рублей.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highlight w:val="white"/>
          <w:lang w:eastAsia="ru-RU"/>
        </w:rPr>
        <w:t xml:space="preserve">3.3. Основанием для оплаты являются </w:t>
      </w:r>
      <w:r>
        <w:rPr>
          <w:rFonts w:ascii="Times New Roman" w:hAnsi="Times New Roman" w:cs="Times New Roman"/>
          <w:sz w:val="22"/>
          <w:szCs w:val="22"/>
          <w:lang w:eastAsia="ru-RU"/>
        </w:rPr>
        <w:t>п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одписанные Сторонами Акты оказания услуг. Акты оформляются согласно объему проверенных Исполнителем стоимости СМР, с указанием реквизитов контрактов подряда.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3.4. Оплата производится Заказчиком на основании выставленного Исполнителем счета и Акта оказания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 услуг в течение 10 (Десяти) рабочих дней с момента подписания акта оказания услуг. </w:t>
      </w:r>
    </w:p>
    <w:p w:rsidR="00C8478E" w:rsidRDefault="001F174B" w:rsidP="00B446CF">
      <w:pPr>
        <w:tabs>
          <w:tab w:val="left" w:pos="992"/>
        </w:tabs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3.5. Расчет с Исполнителем за оказанные услуги осуществляется Заказчиком в рублях Российской Федерации. </w:t>
      </w:r>
    </w:p>
    <w:p w:rsidR="00C8478E" w:rsidRDefault="001F174B" w:rsidP="00B446CF">
      <w:pPr>
        <w:tabs>
          <w:tab w:val="left" w:pos="992"/>
        </w:tabs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Источник финансирования:</w:t>
      </w:r>
      <w:r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eastAsia="ru-RU"/>
        </w:rPr>
        <w:t>Внебюджетные средства. Средства бюджетных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 учреждений.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lastRenderedPageBreak/>
        <w:t>3.6. Оплата по Контракту осуществляется по безналичному расчету путем перечисления Заказчиком денежных средств на расчетный счет Исполнителя, указанный в настоящем Контракте. В случае изменения реквизитов расчетного счета Исполнитель обязан не</w:t>
      </w:r>
      <w:r>
        <w:rPr>
          <w:rFonts w:ascii="Times New Roman" w:hAnsi="Times New Roman" w:cs="Times New Roman"/>
          <w:sz w:val="22"/>
          <w:szCs w:val="22"/>
          <w:lang w:eastAsia="ru-RU"/>
        </w:rPr>
        <w:t>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расчетный счет Исполнителя, не</w:t>
      </w:r>
      <w:r>
        <w:rPr>
          <w:rFonts w:ascii="Times New Roman" w:hAnsi="Times New Roman" w:cs="Times New Roman"/>
          <w:sz w:val="22"/>
          <w:szCs w:val="22"/>
          <w:lang w:eastAsia="ru-RU"/>
        </w:rPr>
        <w:t>сет Исполнитель.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3.7. Датой (днем) оплаты цены Контракта Стороны настоящего Контракта считают дату (день) принятия банковским учреждением платежного поручения Заказчика о перечисления денежных средств на расчетный счет Исполнителя. Дата (день) принятия пла</w:t>
      </w:r>
      <w:r>
        <w:rPr>
          <w:rFonts w:ascii="Times New Roman" w:hAnsi="Times New Roman" w:cs="Times New Roman"/>
          <w:sz w:val="22"/>
          <w:szCs w:val="22"/>
          <w:lang w:eastAsia="ru-RU"/>
        </w:rPr>
        <w:t>тежного поручения Заказчика удостоверяется отметкой (штампом, печатью) банковского учреждения.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3.8. Обязанности Заказчика в части оплаты по Контракту считаются исполненными со дня списания денежных средств банком Заказчика со счета Заказчика.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3.9. Цена Ко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нтракта является твердой и определяется на весь срок исполнения Контракта и не может изменяться в ходе его исполнения, за исключением случаев, предусмотренных законодательством Российской Федерации.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3.10. В случае если налоги, сборы и иные обязательные пл</w:t>
      </w:r>
      <w:r>
        <w:rPr>
          <w:rFonts w:ascii="Times New Roman" w:hAnsi="Times New Roman" w:cs="Times New Roman"/>
          <w:sz w:val="22"/>
          <w:szCs w:val="22"/>
          <w:lang w:eastAsia="ru-RU"/>
        </w:rPr>
        <w:t>атежи подлежат уплате в бюджеты бюджетной системы Российской Федерации заказчиком, то сумма, связанная с оплатой контракта, подлежащая уплате заказчиком юридическому лицу или физическому лицу, в том числе зарегистрированному в качестве индивидуального пред</w:t>
      </w:r>
      <w:r>
        <w:rPr>
          <w:rFonts w:ascii="Times New Roman" w:hAnsi="Times New Roman" w:cs="Times New Roman"/>
          <w:sz w:val="22"/>
          <w:szCs w:val="22"/>
          <w:lang w:eastAsia="ru-RU"/>
        </w:rPr>
        <w:t>принимателя, будет уменьшена на размер налогов, сборов и иных обязательных платежей в бюджеты бюджетной системы Российской Федерации.</w:t>
      </w: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4. ПРАВА И ОБЯЗАННОСТИ СТОРОН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 Заказчик имеет право: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4.1.1. Требовать от Исполнителя проведения внутреннего контрольног</w:t>
      </w:r>
      <w:r>
        <w:rPr>
          <w:rFonts w:ascii="Times New Roman" w:hAnsi="Times New Roman" w:cs="Times New Roman"/>
          <w:sz w:val="22"/>
          <w:szCs w:val="22"/>
          <w:lang w:eastAsia="ru-RU"/>
        </w:rPr>
        <w:t>о обмера выполненных работ до сдачи объекта.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4.1.2. В случае установления некачественного выполнения обязанностей со стороны представителя Исполнителя, требовать его замены на более квалифицированного.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4.1.3. Отказаться (полностью или частично) от оплаты у</w:t>
      </w:r>
      <w:r>
        <w:rPr>
          <w:rFonts w:ascii="Times New Roman" w:hAnsi="Times New Roman" w:cs="Times New Roman"/>
          <w:sz w:val="22"/>
          <w:szCs w:val="22"/>
          <w:lang w:eastAsia="ru-RU"/>
        </w:rPr>
        <w:t>слуг, не соответствующих требованиям, установленным законодательством для определения качества услуг или условиям Контракта.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4.1.4. Привлекать экспертов, специалистов и иных лиц, обладающих необходимыми знаниями в области сертификации, стандартизации, безо</w:t>
      </w:r>
      <w:r>
        <w:rPr>
          <w:rFonts w:ascii="Times New Roman" w:hAnsi="Times New Roman" w:cs="Times New Roman"/>
          <w:sz w:val="22"/>
          <w:szCs w:val="22"/>
          <w:lang w:eastAsia="ru-RU"/>
        </w:rPr>
        <w:t>пасности, оценки качества и т.п., для участия в экспертизе услуг.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4.1.5. Контролировать ход оказания услуг, соблюдение сроков оказания услуг, проверять соответствие оказанных услуг условиям настоящего Контракта.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4.1.6. При обнаружении недостатков услуг, тр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ебовать их устранения. Требование устранения недостатков услуг подлежит обязательному выполнению Исполнителем.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4.1.6.1. Запрашивать у Исполнителя подтверждающие документы и (или) иную информацию о выявленных им в ходе оказания услуг недостатках работ на о</w:t>
      </w:r>
      <w:r>
        <w:rPr>
          <w:rFonts w:ascii="Times New Roman" w:hAnsi="Times New Roman" w:cs="Times New Roman"/>
          <w:sz w:val="22"/>
          <w:szCs w:val="22"/>
          <w:lang w:eastAsia="ru-RU"/>
        </w:rPr>
        <w:t>бъекте, основаниях для приостановления Заказчиком работ на объекте и обо всех случаях аварийного состояния и авариях на объекте.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4.1.7. Определять лиц, непосредственно участвующих в контроле за ходом оказания услуг.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4.2. Заказчик обязан: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4.2.1. предостави</w:t>
      </w:r>
      <w:r>
        <w:rPr>
          <w:rFonts w:ascii="Times New Roman" w:hAnsi="Times New Roman" w:cs="Times New Roman"/>
          <w:sz w:val="22"/>
          <w:szCs w:val="22"/>
          <w:lang w:eastAsia="ru-RU"/>
        </w:rPr>
        <w:t>ть Исполнителю: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Копию комплекта контрактной документации с подрядной организацией по закупке: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highlight w:val="white"/>
          <w:shd w:val="clear" w:color="FFFFFF" w:themeColor="background1" w:fill="FFFFFF" w:themeFill="background1"/>
          <w:lang w:eastAsia="ru-RU"/>
        </w:rPr>
        <w:t xml:space="preserve">ИКЗ </w:t>
      </w:r>
      <w:r w:rsidR="00B907CF" w:rsidRPr="00B907CF">
        <w:rPr>
          <w:rFonts w:ascii="Times New Roman" w:hAnsi="Times New Roman" w:cs="Times New Roman"/>
          <w:sz w:val="22"/>
          <w:szCs w:val="22"/>
          <w:shd w:val="clear" w:color="FFFFFF" w:themeColor="background1" w:fill="FFFFFF" w:themeFill="background1"/>
          <w:lang w:eastAsia="ru-RU"/>
        </w:rPr>
        <w:t>262780600377978060100100420014399244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FFFFFF" w:themeColor="background1" w:fill="FFFFFF" w:themeFill="background1"/>
          <w:lang w:eastAsia="ru-RU"/>
        </w:rPr>
        <w:t xml:space="preserve"> «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FFFFFF" w:themeColor="background1" w:fill="FFFFFF" w:themeFill="background1"/>
          <w:lang w:eastAsia="ru-RU"/>
        </w:rPr>
        <w:t xml:space="preserve">Выполнение </w:t>
      </w:r>
      <w:r w:rsidR="00B907CF" w:rsidRPr="00B907CF">
        <w:rPr>
          <w:rFonts w:ascii="Times New Roman" w:hAnsi="Times New Roman" w:cs="Times New Roman"/>
          <w:color w:val="000000"/>
          <w:sz w:val="22"/>
          <w:szCs w:val="22"/>
          <w:shd w:val="clear" w:color="FFFFFF" w:themeColor="background1" w:fill="FFFFFF" w:themeFill="background1"/>
          <w:lang w:eastAsia="ru-RU"/>
        </w:rPr>
        <w:t>выполнением работ по ремонту помещений СПб ГБ ПОУ "Охтинский колледж" в 2026 году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FFFFFF" w:themeColor="background1" w:fill="FFFFFF" w:themeFill="background1"/>
          <w:lang w:eastAsia="ru-RU"/>
        </w:rPr>
        <w:t>».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Рабочее место для сотрудника Исполнителя.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4.2.2. Своевременно извещать Исполнителя и Подрядчика о сроках проведения оперативных совещаний по вопросам выполнения работ на объектах, а также уведомлять Исполнителя </w:t>
      </w:r>
      <w:r>
        <w:rPr>
          <w:rFonts w:ascii="Times New Roman" w:hAnsi="Times New Roman" w:cs="Times New Roman"/>
          <w:sz w:val="22"/>
          <w:szCs w:val="22"/>
          <w:lang w:eastAsia="ru-RU"/>
        </w:rPr>
        <w:t>приостановке работ в отношении объекта и о возобновлении работ после приостановке не п</w:t>
      </w:r>
      <w:r>
        <w:rPr>
          <w:rFonts w:ascii="Times New Roman" w:hAnsi="Times New Roman" w:cs="Times New Roman"/>
          <w:sz w:val="22"/>
          <w:szCs w:val="22"/>
          <w:lang w:eastAsia="ru-RU"/>
        </w:rPr>
        <w:t>озднее 1 рабочего дня с даты такой приостановки либо возобновления работ.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4.2.3. Производить приемку и оплачивать услуги Исполнителя в размере и сроки, предусмотренные настоящим контрактом.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4.2.4. Провести экспертизу для проверки предоставленных Исполнител</w:t>
      </w:r>
      <w:r>
        <w:rPr>
          <w:rFonts w:ascii="Times New Roman" w:hAnsi="Times New Roman" w:cs="Times New Roman"/>
          <w:sz w:val="22"/>
          <w:szCs w:val="22"/>
          <w:lang w:eastAsia="ru-RU"/>
        </w:rPr>
        <w:t>ем результатов оказания услуг, предусмотренных контрактом, в части их соответствия условиям Контракта.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4.2.5. Осуществлять контроль за исполнением Исполнителем условий Контракта в соответствии с законодательством Российской Федерации.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lastRenderedPageBreak/>
        <w:t>4.2.6. Заказчик обяз</w:t>
      </w:r>
      <w:r>
        <w:rPr>
          <w:rFonts w:ascii="Times New Roman" w:hAnsi="Times New Roman" w:cs="Times New Roman"/>
          <w:sz w:val="22"/>
          <w:szCs w:val="22"/>
          <w:lang w:eastAsia="ru-RU"/>
        </w:rPr>
        <w:t>ан принять услуги по объему и качеству в течение 10 (Десяти) рабочих дней со дня получения акта оказания услуг и направить Исполнителю подписанный акт оказания услуг или мотивированный отказ от приемки услуг с указанием перечня выявленных недостатков в ока</w:t>
      </w:r>
      <w:r>
        <w:rPr>
          <w:rFonts w:ascii="Times New Roman" w:hAnsi="Times New Roman" w:cs="Times New Roman"/>
          <w:sz w:val="22"/>
          <w:szCs w:val="22"/>
          <w:lang w:eastAsia="ru-RU"/>
        </w:rPr>
        <w:t>занных услугах, который составляется, в том числе, с учетом отраженного в заключении по результатам экспертизы оказанных услуг предложения экспертов, экспертных организаций, если таковые привлекались для ее проведения;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4.2.7. Уведомлять Исполнителя о прове</w:t>
      </w:r>
      <w:r>
        <w:rPr>
          <w:rFonts w:ascii="Times New Roman" w:hAnsi="Times New Roman" w:cs="Times New Roman"/>
          <w:sz w:val="22"/>
          <w:szCs w:val="22"/>
          <w:lang w:eastAsia="ru-RU"/>
        </w:rPr>
        <w:t>дении контрольных мероприятий совместно с лицом, осуществляющим ремонт объекта, на основании полученного от Заказчика уведомления о назначении ответственного лица в установленное Заказчиком дату и время;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4.2.8. Организовывать для работников Исполнителя про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хождение водного инструктажа по охране труда, ознакомление с правилами пропускного и </w:t>
      </w:r>
      <w:proofErr w:type="spellStart"/>
      <w:r>
        <w:rPr>
          <w:rFonts w:ascii="Times New Roman" w:hAnsi="Times New Roman" w:cs="Times New Roman"/>
          <w:sz w:val="22"/>
          <w:szCs w:val="22"/>
          <w:lang w:eastAsia="ru-RU"/>
        </w:rPr>
        <w:t>внутриобъектного</w:t>
      </w:r>
      <w:proofErr w:type="spellEnd"/>
      <w:r>
        <w:rPr>
          <w:rFonts w:ascii="Times New Roman" w:hAnsi="Times New Roman" w:cs="Times New Roman"/>
          <w:sz w:val="22"/>
          <w:szCs w:val="22"/>
          <w:lang w:eastAsia="ru-RU"/>
        </w:rPr>
        <w:t xml:space="preserve"> режима, действующими на территории Заказчика и строительной площадке объекта;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4.2.9. Обеспечивать Исполнителю доступ на объект в целях исполнения обязател</w:t>
      </w:r>
      <w:r>
        <w:rPr>
          <w:rFonts w:ascii="Times New Roman" w:hAnsi="Times New Roman" w:cs="Times New Roman"/>
          <w:sz w:val="22"/>
          <w:szCs w:val="22"/>
          <w:lang w:eastAsia="ru-RU"/>
        </w:rPr>
        <w:t>ьств, предусмотренных Контрактом.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 Исполнитель обязан: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4.3.1. Оказывать услуги по проведению технического контроля Объекта капитального строительства на условиях, предусмотренных Контрактом, и в соответствии с порядком проведения строительного контроля</w:t>
      </w:r>
      <w:r>
        <w:rPr>
          <w:rFonts w:ascii="Times New Roman" w:hAnsi="Times New Roman" w:cs="Times New Roman"/>
          <w:sz w:val="22"/>
          <w:szCs w:val="22"/>
          <w:lang w:eastAsia="ru-RU"/>
        </w:rPr>
        <w:t>, установленным Правительством Российской Федерации в соответствии с частью 8статьи 53 Градостроительного кодекса Российской Федерации.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4.3.2. Принять проектно-сметную и контрактную документацию.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4.3.3. Участвовать совместно с Заказчиком в составлении Акта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 передачи объекта подрядной организации для проведения СМР в сроки, установленные контрактами подряда, оперативных совещаний по вопросам выполнения работ на объектах.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4.3.2.1 Проводить контрольные мероприятия совместно с лицом, осуществляющим ремонт объект</w:t>
      </w:r>
      <w:r>
        <w:rPr>
          <w:rFonts w:ascii="Times New Roman" w:hAnsi="Times New Roman" w:cs="Times New Roman"/>
          <w:sz w:val="22"/>
          <w:szCs w:val="22"/>
          <w:lang w:eastAsia="ru-RU"/>
        </w:rPr>
        <w:t>а, на основании полученного от Заказчика уведомления о назначении ответственного лица.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4.3.3. В процессе производства СМР проверять их соответствие СНиПам и утвержденной документации, в том числе по качеству, объему.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4.3.4. Осуществлять приемку скрытых раб</w:t>
      </w:r>
      <w:r>
        <w:rPr>
          <w:rFonts w:ascii="Times New Roman" w:hAnsi="Times New Roman" w:cs="Times New Roman"/>
          <w:sz w:val="22"/>
          <w:szCs w:val="22"/>
          <w:lang w:eastAsia="ru-RU"/>
        </w:rPr>
        <w:t>от с составлением Актов по форме приложений к СНиП 12-01-2004 «Организация строительства».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4.3.5. Представлять интересы Заказчика в контролирующих и инспектирующих органах по вопросам, касающимся производства работ.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4.3.6. Вести журнал производства работ, </w:t>
      </w:r>
      <w:r>
        <w:rPr>
          <w:rFonts w:ascii="Times New Roman" w:hAnsi="Times New Roman" w:cs="Times New Roman"/>
          <w:sz w:val="22"/>
          <w:szCs w:val="22"/>
          <w:lang w:eastAsia="ru-RU"/>
        </w:rPr>
        <w:t>фиксировать в нем выявленные при осмотрах, выполняемых СМР отступления от проектно-сметной документации и нормативов, результаты проведения контрольного мероприятия путем составления и направления Заказчику акта, нарушения требований СНиП и технических усл</w:t>
      </w:r>
      <w:r>
        <w:rPr>
          <w:rFonts w:ascii="Times New Roman" w:hAnsi="Times New Roman" w:cs="Times New Roman"/>
          <w:sz w:val="22"/>
          <w:szCs w:val="22"/>
          <w:lang w:eastAsia="ru-RU"/>
        </w:rPr>
        <w:t>овий по производству работ, а также устанавливать сроки устранения обнаруженных отступлений и контролировать их соблюдение.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4.3.7. Следить за своевременным и качественным выполнением предписаний и указаний, внесенных в журналы технического контроля. В случ</w:t>
      </w:r>
      <w:r>
        <w:rPr>
          <w:rFonts w:ascii="Times New Roman" w:hAnsi="Times New Roman" w:cs="Times New Roman"/>
          <w:sz w:val="22"/>
          <w:szCs w:val="22"/>
          <w:lang w:eastAsia="ru-RU"/>
        </w:rPr>
        <w:t>аях невыполнения указаний давать предписания о прекращении производства работ и информировать об этом Заказчика.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4.3.8. Проверять соответствие государственным стандартам, техническим условиям и проектной документации сертификатов (паспортов) и другой техни</w:t>
      </w:r>
      <w:r>
        <w:rPr>
          <w:rFonts w:ascii="Times New Roman" w:hAnsi="Times New Roman" w:cs="Times New Roman"/>
          <w:sz w:val="22"/>
          <w:szCs w:val="22"/>
          <w:lang w:eastAsia="ru-RU"/>
        </w:rPr>
        <w:t>ческой документации на конструкции, детали, строительные материалы и оборудование, в случае отступлений от требований, указанных в нормативных документах, запрещать их применение.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4.3.9. Визировать акты о приёмке выполненных работ (форма КС-2), предъявляем</w:t>
      </w:r>
      <w:r>
        <w:rPr>
          <w:rFonts w:ascii="Times New Roman" w:hAnsi="Times New Roman" w:cs="Times New Roman"/>
          <w:sz w:val="22"/>
          <w:szCs w:val="22"/>
          <w:lang w:eastAsia="ru-RU"/>
        </w:rPr>
        <w:t>ые Заказчику в рамках Контракта, путём проставления на каждом экземпляре подписи уполномоченного лица и штампа Исполнителя, подтверждая тем самым объём и качество выполненных работ, их соответствие проектно-сметной документации, условиям Контракта, соответ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ствие исполнительной документации, предъявленной Заказчику, требованиям нормативно-технической документации, </w:t>
      </w:r>
      <w:r>
        <w:rPr>
          <w:rFonts w:ascii="Times New Roman" w:hAnsi="Times New Roman" w:cs="Times New Roman"/>
          <w:b/>
          <w:sz w:val="22"/>
          <w:szCs w:val="22"/>
          <w:u w:val="single"/>
          <w:lang w:eastAsia="ru-RU"/>
        </w:rPr>
        <w:t>а также подписывать электронно-цифровой подписью уполномоченного лица Исполнителя документы о приемке выполненных работ в Единой информационной сис</w:t>
      </w:r>
      <w:r>
        <w:rPr>
          <w:rFonts w:ascii="Times New Roman" w:hAnsi="Times New Roman" w:cs="Times New Roman"/>
          <w:b/>
          <w:sz w:val="22"/>
          <w:szCs w:val="22"/>
          <w:u w:val="single"/>
          <w:lang w:eastAsia="ru-RU"/>
        </w:rPr>
        <w:t xml:space="preserve">теме.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4.3.10. Контролировать правильность проведения подрядной организацией и поставщиками входного контроля строительных материалов, конструкций, изделий и другой получаемой продукции, используемой при выполнении работ на Объекте, а также обеспечить пред</w:t>
      </w:r>
      <w:r>
        <w:rPr>
          <w:rFonts w:ascii="Times New Roman" w:hAnsi="Times New Roman" w:cs="Times New Roman"/>
          <w:sz w:val="22"/>
          <w:szCs w:val="22"/>
          <w:lang w:eastAsia="ru-RU"/>
        </w:rPr>
        <w:t>отвращение использования для работ на Объекте продукции, не прошедшей входной контроль.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4.3.11. Осуществлять контроль за сроками выполнения работ согласно календарному плану (графику).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4.3.12. Вести переговоры с Подрядчиком для защиты интересов Заказчика.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4.3.13. Незамедлительно информировать Заказчика о необходимости приостановления работ по Контракту в случаях выявления непригодности или недоброкачественности используемых </w:t>
      </w:r>
      <w:r>
        <w:rPr>
          <w:rFonts w:ascii="Times New Roman" w:hAnsi="Times New Roman" w:cs="Times New Roman"/>
          <w:sz w:val="22"/>
          <w:szCs w:val="22"/>
          <w:lang w:eastAsia="ru-RU"/>
        </w:rPr>
        <w:lastRenderedPageBreak/>
        <w:t>материалов, оборудования, нарушения технологии производства работ, а также иных обст</w:t>
      </w:r>
      <w:r>
        <w:rPr>
          <w:rFonts w:ascii="Times New Roman" w:hAnsi="Times New Roman" w:cs="Times New Roman"/>
          <w:sz w:val="22"/>
          <w:szCs w:val="22"/>
          <w:lang w:eastAsia="ru-RU"/>
        </w:rPr>
        <w:t>оятельств, угрожающих сохранности или качеству работ, либо создающих невозможность завершения работ в установленный срок;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4.3.14. Своевременно информировать Заказчика обо всех нарушениях, выявленных при осуществлении технического контроля за работами на Об</w:t>
      </w:r>
      <w:r>
        <w:rPr>
          <w:rFonts w:ascii="Times New Roman" w:hAnsi="Times New Roman" w:cs="Times New Roman"/>
          <w:sz w:val="22"/>
          <w:szCs w:val="22"/>
          <w:lang w:eastAsia="ru-RU"/>
        </w:rPr>
        <w:t>ъекте (в том числе обнаружение отступлений от проекта, использование материалов и выполнение работ, качество которых не отвечает требованиям технической документации, ГОСТ и СНиП), также извещать Заказчика о каждом случае возникновения аварийных ситуаций н</w:t>
      </w:r>
      <w:r>
        <w:rPr>
          <w:rFonts w:ascii="Times New Roman" w:hAnsi="Times New Roman" w:cs="Times New Roman"/>
          <w:sz w:val="22"/>
          <w:szCs w:val="22"/>
          <w:lang w:eastAsia="ru-RU"/>
        </w:rPr>
        <w:t>а Объекте, ставшем известным Исполнителю в ходе оказания им услуг, сообщать о случаях, при которых результаты работ создают угрозу жизни и здоровью людей, окружающей среде, возникновения аварий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4.3.15. По окончании оказания услуг Исполнитель обязан представить финансовые документы (счет), подписанный Исполнителем акт оказания услуг в 2-х экземплярах в срок не позднее 2 (Двух) рабочих дней с момента окончания срока оказания услуг.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4.3.16.  Исполни</w:t>
      </w:r>
      <w:r>
        <w:rPr>
          <w:rFonts w:ascii="Times New Roman" w:hAnsi="Times New Roman" w:cs="Times New Roman"/>
          <w:sz w:val="22"/>
          <w:szCs w:val="22"/>
          <w:lang w:eastAsia="ru-RU"/>
        </w:rPr>
        <w:t>тель обязан соответствовать единым требованиям в соответствии с частью 1 статьи 31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Исполнитель имеет право: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4.3.17 Запрашивать у Заказчика документы, предусмотренные законодательством о градостроительной деятельности, которые необходимы для надлежащего исполнения Контракта и определены Контрактом;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4.3.18 Вправе в одностороннем порядке о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тказаться от исполнения Контракта в случае непредставления Заказчиком документов, определенных Контрактом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</w:t>
      </w:r>
      <w:r>
        <w:rPr>
          <w:rFonts w:ascii="Times New Roman" w:hAnsi="Times New Roman" w:cs="Times New Roman"/>
          <w:sz w:val="22"/>
          <w:szCs w:val="22"/>
          <w:lang w:eastAsia="ru-RU"/>
        </w:rPr>
        <w:t>муниципальных нужд.</w:t>
      </w: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5. ОТВЕТСТВЕННОСТЬ СТОРОН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5.1. Исполнитель несет ответственность за: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- достоверность выполняемых и предъявляемых к оплате видов, и объемов СМР;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- соответствие скрытых работ СНиП;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- соответствие стоимости выполненных работ утвержденной с</w:t>
      </w:r>
      <w:r>
        <w:rPr>
          <w:rFonts w:ascii="Times New Roman" w:hAnsi="Times New Roman" w:cs="Times New Roman"/>
          <w:sz w:val="22"/>
          <w:szCs w:val="22"/>
          <w:lang w:eastAsia="ru-RU"/>
        </w:rPr>
        <w:t>мете;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- обоснованность объемов требуемых к выполнению дополнительных работ;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- комплектность и качество исполнительской документации, необходимой для сдачи объекта в эксплуатацию.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5.2. В случае непредставления по вине Заказчика исходно-разрешительной докуме</w:t>
      </w:r>
      <w:r>
        <w:rPr>
          <w:rFonts w:ascii="Times New Roman" w:hAnsi="Times New Roman" w:cs="Times New Roman"/>
          <w:sz w:val="22"/>
          <w:szCs w:val="22"/>
          <w:lang w:eastAsia="ru-RU"/>
        </w:rPr>
        <w:t>нтации в установленные настоящим Контрактом сроки, конечный срок оказания услуг по настоящему Контракту переносится на время просрочки. При наличии указанных обстоятельств Исполнитель не вправе отказаться от исполнения настоящего Контракта.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5.3.  В случае </w:t>
      </w:r>
      <w:r>
        <w:rPr>
          <w:rFonts w:ascii="Times New Roman" w:hAnsi="Times New Roman" w:cs="Times New Roman"/>
          <w:sz w:val="22"/>
          <w:szCs w:val="22"/>
          <w:lang w:eastAsia="ru-RU"/>
        </w:rPr>
        <w:t>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штраф, размер которого устанавливается в соответств</w:t>
      </w:r>
      <w:r>
        <w:rPr>
          <w:rFonts w:ascii="Times New Roman" w:hAnsi="Times New Roman" w:cs="Times New Roman"/>
          <w:sz w:val="22"/>
          <w:szCs w:val="22"/>
          <w:lang w:eastAsia="ru-RU"/>
        </w:rPr>
        <w:t>ии с Постановлением Правительства РФ от 30.08.2017 N 1042, и составляет 1000 рублей 00 копеек.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5.5. 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ителем обязательств, предусмотренных Контрактом, Заказчик направляет Исполнителю требование об уплате штрафа и (или) пеней.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5.6. За каждый факт неисполнения или ненадлежащего исполнения Исполнителем обязательств, предусмотренных Контрактом, за исключением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 просрочки исполнения обязательств (в том числе гарантийного обязательства), предусмотренных Контрактом, размер штрафа определяется в порядке, установленном в соответствии с постановлением Правительства РФ от 30.08.2017 N 1042, и составляет 10 процентов це</w:t>
      </w:r>
      <w:r>
        <w:rPr>
          <w:rFonts w:ascii="Times New Roman" w:hAnsi="Times New Roman" w:cs="Times New Roman"/>
          <w:sz w:val="22"/>
          <w:szCs w:val="22"/>
          <w:lang w:eastAsia="ru-RU"/>
        </w:rPr>
        <w:t>ны Контракта.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5.7.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</w:t>
      </w:r>
      <w:r>
        <w:rPr>
          <w:rFonts w:ascii="Times New Roman" w:hAnsi="Times New Roman" w:cs="Times New Roman"/>
          <w:sz w:val="22"/>
          <w:szCs w:val="22"/>
          <w:lang w:eastAsia="ru-RU"/>
        </w:rPr>
        <w:t>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lastRenderedPageBreak/>
        <w:t>5.8. За каждый факт неисполнения или ненадлежащего исполнения Исполнителем обязательства, предусмотренного Контрактом, котор</w:t>
      </w:r>
      <w:r>
        <w:rPr>
          <w:rFonts w:ascii="Times New Roman" w:hAnsi="Times New Roman" w:cs="Times New Roman"/>
          <w:sz w:val="22"/>
          <w:szCs w:val="22"/>
          <w:lang w:eastAsia="ru-RU"/>
        </w:rPr>
        <w:t>ое не имеет стоимостного выражения, размер штрафа устанавливается в размере 1000 (Одна тысяча) руб. 00 коп.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5.9. Общая сумма начисленных штрафов за неисполнение Заказчиком обязательств, предусмотренных Контрактом, не может превышать цену Контракта.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5.10. О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5.11. Пеня начисляется за каждый день просрочки исполнения Заказчиком обязательства, преду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смотренного Контрактом, начиная со дня, следующего после дня истечения, установленного Контрактом,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</w:t>
      </w:r>
      <w:r>
        <w:rPr>
          <w:rFonts w:ascii="Times New Roman" w:hAnsi="Times New Roman" w:cs="Times New Roman"/>
          <w:sz w:val="22"/>
          <w:szCs w:val="22"/>
          <w:lang w:eastAsia="ru-RU"/>
        </w:rPr>
        <w:t>банка Российской Федерации от не уплаченной в срок суммы.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5.12. В случае просрочки исполнения Исполнителем обязательств, предусмотренных Контрактом, Заказчик направляет Исполнителю требование об уплате неустоек (штрафов, пеней), которое подлежит рассмотрен</w:t>
      </w:r>
      <w:r>
        <w:rPr>
          <w:rFonts w:ascii="Times New Roman" w:hAnsi="Times New Roman" w:cs="Times New Roman"/>
          <w:sz w:val="22"/>
          <w:szCs w:val="22"/>
          <w:lang w:eastAsia="ru-RU"/>
        </w:rPr>
        <w:t>ию Исполнителем в течение 5 (пяти) рабочих дней со дня его получения. Неполучение Заказчиком ответа на требование об уплате неустоек (штрафов, пеней) рассматривается как согласие Исполнителя с указанными требованиями.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5.13. В случае неисполнения или ненадл</w:t>
      </w:r>
      <w:r>
        <w:rPr>
          <w:rFonts w:ascii="Times New Roman" w:hAnsi="Times New Roman" w:cs="Times New Roman"/>
          <w:sz w:val="22"/>
          <w:szCs w:val="22"/>
          <w:lang w:eastAsia="ru-RU"/>
        </w:rPr>
        <w:t>ежащего исполнения Исполнителем обязательства,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5.14. Уплата неустойки не освобождает Стороны от выполнения об</w:t>
      </w:r>
      <w:r>
        <w:rPr>
          <w:rFonts w:ascii="Times New Roman" w:hAnsi="Times New Roman" w:cs="Times New Roman"/>
          <w:sz w:val="22"/>
          <w:szCs w:val="22"/>
          <w:lang w:eastAsia="ru-RU"/>
        </w:rPr>
        <w:t>язательств по Контракту в натуре.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5.15. 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5.16. Истечение срока Контракта </w:t>
      </w:r>
      <w:r>
        <w:rPr>
          <w:rFonts w:ascii="Times New Roman" w:hAnsi="Times New Roman" w:cs="Times New Roman"/>
          <w:sz w:val="22"/>
          <w:szCs w:val="22"/>
          <w:lang w:eastAsia="ru-RU"/>
        </w:rPr>
        <w:t>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5.17. Заказчик, в соответствии с положениями статьи 410 Гражданского кодекса Российской Федерации имеет возможность прекр</w:t>
      </w:r>
      <w:r>
        <w:rPr>
          <w:rFonts w:ascii="Times New Roman" w:hAnsi="Times New Roman" w:cs="Times New Roman"/>
          <w:sz w:val="22"/>
          <w:szCs w:val="22"/>
          <w:lang w:eastAsia="ru-RU"/>
        </w:rPr>
        <w:t>атить обязательство зачетом встречного однородного требования, срок которого наступ</w:t>
      </w:r>
      <w:r>
        <w:rPr>
          <w:rFonts w:ascii="Times New Roman" w:hAnsi="Times New Roman" w:cs="Times New Roman"/>
          <w:sz w:val="22"/>
          <w:szCs w:val="22"/>
        </w:rPr>
        <w:t>ил.</w:t>
      </w: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6. СРОКИ ДЕЙСТВИЯ КОНТРАКТА, ЕГО </w:t>
      </w:r>
      <w:r>
        <w:rPr>
          <w:b/>
          <w:sz w:val="22"/>
          <w:szCs w:val="22"/>
          <w:lang w:eastAsia="ru-RU"/>
        </w:rPr>
        <w:br/>
        <w:t>ИЗМЕНЕНИЕ И ПРЕКРАЩЕНИЕ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6.1. Настоящий Контракт вступает в действие с момента его подписания Сторонами и действует до 31 декабря 202</w:t>
      </w:r>
      <w:r w:rsidRPr="00B907CF">
        <w:rPr>
          <w:rFonts w:ascii="Times New Roman" w:hAnsi="Times New Roman" w:cs="Times New Roman"/>
          <w:sz w:val="22"/>
          <w:szCs w:val="22"/>
          <w:lang w:eastAsia="ru-RU"/>
        </w:rPr>
        <w:t>6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 г., а в части расчетов и гарантийных обязательств - до полного их исполнения Сторонами.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6.1.1. Оказание услуг осуществляется в соответствии с граф</w:t>
      </w:r>
      <w:r>
        <w:rPr>
          <w:rFonts w:ascii="Times New Roman" w:hAnsi="Times New Roman" w:cs="Times New Roman"/>
          <w:sz w:val="22"/>
          <w:szCs w:val="22"/>
          <w:lang w:eastAsia="ru-RU"/>
        </w:rPr>
        <w:t>иком исполнения Контракта, Приложением к Контракту.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6.2. Расторжение Контракта возможно по соглашению сторон, по решению суда, а также в одностороннем порядке по основаниям, предусмотренным гражданским законодательством РФ с учетом положений </w:t>
      </w:r>
      <w:hyperlink r:id="rId8" w:history="1">
        <w:r>
          <w:rPr>
            <w:rFonts w:ascii="Times New Roman" w:hAnsi="Times New Roman" w:cs="Times New Roman"/>
            <w:sz w:val="22"/>
            <w:szCs w:val="22"/>
            <w:lang w:eastAsia="ru-RU"/>
          </w:rPr>
          <w:t xml:space="preserve"> статьи 95</w:t>
        </w:r>
      </w:hyperlink>
      <w:r>
        <w:rPr>
          <w:rFonts w:ascii="Times New Roman" w:hAnsi="Times New Roman" w:cs="Times New Roman"/>
          <w:sz w:val="22"/>
          <w:szCs w:val="22"/>
          <w:lang w:eastAsia="ru-RU"/>
        </w:rPr>
        <w:t xml:space="preserve"> Закона № 44-ФЗ.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6.3. Расчеты между сторонами за оказанные до расторжения Контракта услуги производятся на основании акта сверки взаиморасчетов, составленного с учетом произведенны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х Заказчиком к моменту прекращения Контракта платежей, а также сумм, подлежащих взысканию с Исполнителя в качестве неустойки или компенсации причиненных Заказчику убытков, в случае нарушения Исполнителем условий настоящего Контракта. 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6.4. В случае неиспол</w:t>
      </w:r>
      <w:r>
        <w:rPr>
          <w:rFonts w:ascii="Times New Roman" w:hAnsi="Times New Roman" w:cs="Times New Roman"/>
          <w:sz w:val="22"/>
          <w:szCs w:val="22"/>
          <w:lang w:eastAsia="ru-RU"/>
        </w:rPr>
        <w:t>нения или ненадлежащего исполнения Исполнителем своих обязательств по Контракту, выразившихся в неоднократном нарушении сроков оказания услуг (в случае нарушения начального, промежуточных и конечного сроков оказания услуг более чем на три рабочих дня), ока</w:t>
      </w:r>
      <w:r>
        <w:rPr>
          <w:rFonts w:ascii="Times New Roman" w:hAnsi="Times New Roman" w:cs="Times New Roman"/>
          <w:sz w:val="22"/>
          <w:szCs w:val="22"/>
          <w:lang w:eastAsia="ru-RU"/>
        </w:rPr>
        <w:t>зания услуг ненадлежащего качества, не соответствующих условиям Контракта, Заказчик вправе расторгнуть настоящий Контракт в одностороннем порядке, путем направления письменного уведомления Исполнителю. Расторжение Контракта производится согласно условиям г</w:t>
      </w:r>
      <w:r>
        <w:rPr>
          <w:rFonts w:ascii="Times New Roman" w:hAnsi="Times New Roman" w:cs="Times New Roman"/>
          <w:sz w:val="22"/>
          <w:szCs w:val="22"/>
          <w:lang w:eastAsia="ru-RU"/>
        </w:rPr>
        <w:t>ражданского законодательства РФ.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6.5. Изменение существенных условий Контракта по соглашению сторон возможно в следующих случаях: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6.5.1. При снижении цены Контракта без изменения предусмотренных Контрактом объема работы, качества выполняемой работы и иных </w:t>
      </w:r>
      <w:r>
        <w:rPr>
          <w:rFonts w:ascii="Times New Roman" w:hAnsi="Times New Roman" w:cs="Times New Roman"/>
          <w:sz w:val="22"/>
          <w:szCs w:val="22"/>
          <w:lang w:eastAsia="ru-RU"/>
        </w:rPr>
        <w:t>условий Контракта;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6.5.2. По предложению заказчика увеличить или уменьшить предусмотренные Контрактом объем работ не более чем на десять процентов, предусмотренных Контрактом. При этом по </w:t>
      </w:r>
      <w:r>
        <w:rPr>
          <w:rFonts w:ascii="Times New Roman" w:hAnsi="Times New Roman" w:cs="Times New Roman"/>
          <w:sz w:val="22"/>
          <w:szCs w:val="22"/>
          <w:lang w:eastAsia="ru-RU"/>
        </w:rPr>
        <w:lastRenderedPageBreak/>
        <w:t>соглашению сторон допускается изменение с учетом положений бюджетног</w:t>
      </w:r>
      <w:r>
        <w:rPr>
          <w:rFonts w:ascii="Times New Roman" w:hAnsi="Times New Roman" w:cs="Times New Roman"/>
          <w:sz w:val="22"/>
          <w:szCs w:val="22"/>
          <w:lang w:eastAsia="ru-RU"/>
        </w:rPr>
        <w:t>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работы, но не более чем на десять процентов цены Контракта. При уменьшении предусмотренных Контрактом объе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ма работы Стороны обязаны уменьшить цену Контракта исходя из цены единицы работы. </w:t>
      </w: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7. ПРОЧИЕ УСЛОВИЯ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7.1. Споры, возникающие при исполнении настоящего контракта, урегулируются путем переговоров. При недостижении сторонами согласия, спор может быть передан </w:t>
      </w:r>
      <w:r>
        <w:rPr>
          <w:rFonts w:ascii="Times New Roman" w:hAnsi="Times New Roman" w:cs="Times New Roman"/>
          <w:sz w:val="22"/>
          <w:szCs w:val="22"/>
          <w:lang w:eastAsia="ru-RU"/>
        </w:rPr>
        <w:t>на рассмотрение Арбитражного суда Санкт-Петербурга и Ленинградской области.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7.2. Любые изменения и дополнения к настоящему контракту действительны, если они совершены в письменной форме и подписаны обеими сторонами, согласованы в установленном порядке. Все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 приложения к настоящему контракту являются неотъемлемой его частью.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7.3. Стороны обязаны в течение 3 календарных дней сообщать друг другу об изменении своего места нахождения, почтового адреса, номеров телефонов, факсов.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7.4. Все, что не урегулировано нас</w:t>
      </w:r>
      <w:r>
        <w:rPr>
          <w:rFonts w:ascii="Times New Roman" w:hAnsi="Times New Roman" w:cs="Times New Roman"/>
          <w:sz w:val="22"/>
          <w:szCs w:val="22"/>
          <w:lang w:eastAsia="ru-RU"/>
        </w:rPr>
        <w:t>тоящим контрактом, регулируется действующим гражданским законодательством РФ.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7.5.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</w:t>
      </w:r>
      <w:r>
        <w:rPr>
          <w:rFonts w:ascii="Times New Roman" w:hAnsi="Times New Roman" w:cs="Times New Roman"/>
          <w:sz w:val="22"/>
          <w:szCs w:val="22"/>
          <w:lang w:eastAsia="ru-RU"/>
        </w:rPr>
        <w:t>заверенном печатью.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7.6. Обмен документами и юридически значимыми сообщениями (ст. 165.1 ГК РФ) Стороны осуществляют посредством факсимильной и/или электронной связи с последующим направлением оригиналов. До получения оригиналов, Стороны приравнивают такие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 документы к оригиналу и в порядке ст. 75 АПК РФ признают их и юридически значимые сообщения письменными доказательствами. В случае направления таких документов и/или юридически значимых сообщений с использованием почты (курьерской службы) они считаются по</w:t>
      </w:r>
      <w:r>
        <w:rPr>
          <w:rFonts w:ascii="Times New Roman" w:hAnsi="Times New Roman" w:cs="Times New Roman"/>
          <w:sz w:val="22"/>
          <w:szCs w:val="22"/>
          <w:lang w:eastAsia="ru-RU"/>
        </w:rPr>
        <w:t>лученными Стороной в день фактического получения, подтвержденного соответствующей отметкой. В случае отправления посредством факсимильной связи и электронной почты они считаются полученными Стороной в день их отправки.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7.7. Стороны вправе обмениваться элек</w:t>
      </w:r>
      <w:r>
        <w:rPr>
          <w:rFonts w:ascii="Times New Roman" w:hAnsi="Times New Roman" w:cs="Times New Roman"/>
          <w:sz w:val="22"/>
          <w:szCs w:val="22"/>
          <w:lang w:eastAsia="ru-RU"/>
        </w:rPr>
        <w:t>тронными документами с применением систем электронного документооборота.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7.8.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</w:t>
      </w:r>
      <w:r>
        <w:rPr>
          <w:rFonts w:ascii="Times New Roman" w:hAnsi="Times New Roman" w:cs="Times New Roman"/>
          <w:sz w:val="22"/>
          <w:szCs w:val="22"/>
          <w:lang w:eastAsia="ru-RU"/>
        </w:rPr>
        <w:t>прямо или косвенно следующих действий: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платить или предлага</w:t>
      </w:r>
      <w:r>
        <w:rPr>
          <w:rFonts w:ascii="Times New Roman" w:hAnsi="Times New Roman" w:cs="Times New Roman"/>
          <w:sz w:val="22"/>
          <w:szCs w:val="22"/>
          <w:lang w:eastAsia="ru-RU"/>
        </w:rPr>
        <w:t>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</w:t>
      </w:r>
      <w:r>
        <w:rPr>
          <w:rFonts w:ascii="Times New Roman" w:hAnsi="Times New Roman" w:cs="Times New Roman"/>
          <w:sz w:val="22"/>
          <w:szCs w:val="22"/>
          <w:lang w:eastAsia="ru-RU"/>
        </w:rPr>
        <w:t>оны (предоставить неоправданные преимущества, предоставить какие-либо гарантии и т.д.);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7.9. К Контракту прилагаются и являются его неотъемлемой частью: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 xml:space="preserve">7.9.1. </w:t>
      </w:r>
      <w:r>
        <w:rPr>
          <w:rFonts w:ascii="Times New Roman" w:hAnsi="Times New Roman" w:cs="Times New Roman"/>
          <w:sz w:val="22"/>
          <w:szCs w:val="22"/>
          <w:lang w:eastAsia="ru-RU"/>
        </w:rPr>
        <w:t>Приложение № 1 – Расчет стоимости услуг по техническому надзору</w:t>
      </w:r>
      <w:r>
        <w:rPr>
          <w:rFonts w:ascii="Times New Roman" w:hAnsi="Times New Roman" w:cs="Times New Roman"/>
          <w:bCs/>
          <w:sz w:val="22"/>
          <w:szCs w:val="22"/>
        </w:rPr>
        <w:t>.</w:t>
      </w: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8. ОБСТОЯТЕЛЬСТВА НЕПРЕОДОЛИМОЙ СИЛЫ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8.1. При наступлении обстоятельств невозможности полного или частичного исполнения любой из сторон обязательств по настоящему Контракту, а именно: землетр</w:t>
      </w:r>
      <w:r>
        <w:rPr>
          <w:rFonts w:ascii="Times New Roman" w:hAnsi="Times New Roman" w:cs="Times New Roman"/>
          <w:sz w:val="22"/>
          <w:szCs w:val="22"/>
          <w:lang w:eastAsia="ru-RU"/>
        </w:rPr>
        <w:t>ясения, стихийного бедствия или других обстоятельств непреодолимой силы, срок исполнения обязательств по настоящему Контракту отодвигается соразмерно времени, в течение которого будут действовать такие обстоятельства или их последствия.</w:t>
      </w:r>
    </w:p>
    <w:p w:rsidR="00C8478E" w:rsidRDefault="001F174B" w:rsidP="00B446CF">
      <w:pPr>
        <w:widowControl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lastRenderedPageBreak/>
        <w:t>8.2. Сторона, для к</w:t>
      </w:r>
      <w:r>
        <w:rPr>
          <w:rFonts w:ascii="Times New Roman" w:hAnsi="Times New Roman" w:cs="Times New Roman"/>
          <w:sz w:val="22"/>
          <w:szCs w:val="22"/>
          <w:lang w:eastAsia="ru-RU"/>
        </w:rPr>
        <w:t>оторой создалась невозможность исполнения обязательств по настоящему Контракту, должна незамедлительно извест</w:t>
      </w:r>
      <w:bookmarkStart w:id="1" w:name="_GoBack"/>
      <w:bookmarkEnd w:id="1"/>
      <w:r>
        <w:rPr>
          <w:rFonts w:ascii="Times New Roman" w:hAnsi="Times New Roman" w:cs="Times New Roman"/>
          <w:sz w:val="22"/>
          <w:szCs w:val="22"/>
          <w:lang w:eastAsia="ru-RU"/>
        </w:rPr>
        <w:t>ить другую сторону о наступлении обстоятельств, препятствующих исполнению обязательств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:rsidR="00C8478E" w:rsidRDefault="001F174B">
      <w:pPr>
        <w:pStyle w:val="af7"/>
        <w:keepNext w:val="0"/>
        <w:spacing w:before="120" w:after="120"/>
        <w:jc w:val="center"/>
        <w:outlineLvl w:val="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9. МЕСТО НАХОЖДЕНИЯ И БАНКОВСКИЕ РЕКВИЗИТЫ СТОРОН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644"/>
        <w:gridCol w:w="4820"/>
      </w:tblGrid>
      <w:tr w:rsidR="00C8478E">
        <w:trPr>
          <w:trHeight w:val="5091"/>
        </w:trPr>
        <w:tc>
          <w:tcPr>
            <w:tcW w:w="4644" w:type="dxa"/>
          </w:tcPr>
          <w:p w:rsidR="00C8478E" w:rsidRDefault="001F174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Заказчик</w:t>
            </w: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</w:rPr>
              <w:t>Санкт-Петербургское государственное бюджетное образовательное учреждение «Охтинский колледж»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 xml:space="preserve">195112, г. Санкт-Петербург, ул. Республиканская, д. 39А 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ИНН 7806003779 КПП 780601001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ОГРН 1037816042538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 xml:space="preserve">Комитет финансов Санкт-Петербурга 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(СПб ГБ ПОУ «Охтинский колледж»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</w:rPr>
              <w:t>л.с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</w:rPr>
              <w:t>. 0191031)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ОКЦ № 1 СЗГУ Банка России//УФК по г. Санкт-Петербургу, г Санкт-Петербу</w:t>
            </w:r>
            <w:r>
              <w:rPr>
                <w:rFonts w:ascii="Times New Roman" w:hAnsi="Times New Roman" w:cs="Times New Roman"/>
                <w:color w:val="000000"/>
                <w:sz w:val="22"/>
              </w:rPr>
              <w:t>рг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 xml:space="preserve">Рас/счет 032 246 434 000 000 072 00 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БИК 014030106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</w:rPr>
              <w:t>Кор/счет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</w:rPr>
              <w:t xml:space="preserve"> 401 028 109 453 700 000 05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hyperlink r:id="rId9" w:tooltip="http://pu35spb@mail.ru" w:history="1">
              <w:r>
                <w:rPr>
                  <w:rStyle w:val="af4"/>
                  <w:rFonts w:ascii="Times New Roman" w:hAnsi="Times New Roman" w:cs="Times New Roman"/>
                  <w:sz w:val="22"/>
                </w:rPr>
                <w:t>pu35spb@mail.ru</w:t>
              </w:r>
            </w:hyperlink>
            <w:r>
              <w:t xml:space="preserve">; </w:t>
            </w:r>
            <w:r>
              <w:rPr>
                <w:rStyle w:val="af4"/>
                <w:rFonts w:ascii="Times New Roman" w:hAnsi="Times New Roman" w:cs="Times New Roman"/>
                <w:sz w:val="22"/>
                <w:szCs w:val="22"/>
              </w:rPr>
              <w:t>gz@okhtacoll.ru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тел. (812) 528-99-14; (812) 528-68-27</w:t>
            </w: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  <w:p w:rsidR="00C8478E" w:rsidRDefault="00C8478E">
            <w:pPr>
              <w:widowControl/>
              <w:jc w:val="both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4820" w:type="dxa"/>
          </w:tcPr>
          <w:p w:rsidR="00C8478E" w:rsidRDefault="001F174B">
            <w:pPr>
              <w:pStyle w:val="aff2"/>
              <w:ind w:firstLine="539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Исполнитель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Полное наименование организации (сокращенное наименование организации) –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поставщика (с указанием ее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организационно-правовой формы)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или фамилия, имя и отчество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(при наличии) поставщика – физического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лица, в том числе зарегистрированного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качестве индивидуального предпринимателя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Адрес местонахождения: ______________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ИНН _________ КПП (при наличии) _________ ОГРН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Банковские реквизиты:</w:t>
            </w:r>
          </w:p>
          <w:p w:rsidR="00B907CF" w:rsidRDefault="00B90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банк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р/с _________________________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к/с _________________________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БИК ________________________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Постановка на налоговый учёт _________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ОКОПФ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 ОКПО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ОКАТО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 ОКТМО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 Для бюджетных учреждений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(дополнительно):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органа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Федерального казначейства _____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Лицевой счет _________________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КБК _________________________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Адрес электронной почты: ______</w:t>
            </w:r>
          </w:p>
          <w:p w:rsidR="00C8478E" w:rsidRDefault="00C8478E">
            <w:pPr>
              <w:widowControl/>
              <w:rPr>
                <w:sz w:val="22"/>
                <w:szCs w:val="22"/>
              </w:rPr>
            </w:pPr>
          </w:p>
        </w:tc>
      </w:tr>
      <w:tr w:rsidR="00C8478E">
        <w:trPr>
          <w:trHeight w:val="2070"/>
        </w:trPr>
        <w:tc>
          <w:tcPr>
            <w:tcW w:w="4644" w:type="dxa"/>
          </w:tcPr>
          <w:p w:rsidR="00C8478E" w:rsidRDefault="001F174B">
            <w:pPr>
              <w:spacing w:line="360" w:lineRule="exact"/>
              <w:ind w:right="8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</w:p>
          <w:p w:rsidR="00C8478E" w:rsidRDefault="001F174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 /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Красновская Г.Н.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8478E" w:rsidRDefault="00C8478E">
            <w:pPr>
              <w:ind w:left="426" w:right="8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478E" w:rsidRDefault="001F174B">
            <w:pPr>
              <w:ind w:right="88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  <w:p w:rsidR="00C8478E" w:rsidRDefault="00C8478E">
            <w:pPr>
              <w:spacing w:line="360" w:lineRule="exact"/>
              <w:ind w:left="426" w:right="8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820" w:type="dxa"/>
          </w:tcPr>
          <w:p w:rsidR="00C8478E" w:rsidRDefault="001F174B">
            <w:pPr>
              <w:widowControl/>
              <w:tabs>
                <w:tab w:val="left" w:pos="142"/>
              </w:tabs>
              <w:spacing w:line="360" w:lineRule="exact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 </w:t>
            </w:r>
          </w:p>
          <w:p w:rsidR="00C8478E" w:rsidRDefault="001F174B">
            <w:pPr>
              <w:widowControl/>
              <w:tabs>
                <w:tab w:val="left" w:pos="142"/>
              </w:tabs>
              <w:spacing w:line="360" w:lineRule="exac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_____________________//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C8478E" w:rsidRDefault="001F174B">
            <w:pPr>
              <w:ind w:right="8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Контракт подписан усиленными электронными подписями лиц, имеющих право действовать от имени Заказчика и Исполни</w:t>
            </w:r>
            <w:r>
              <w:rPr>
                <w:rFonts w:ascii="Times New Roman" w:hAnsi="Times New Roman" w:cs="Times New Roman"/>
              </w:rPr>
              <w:t xml:space="preserve">теля </w:t>
            </w:r>
          </w:p>
          <w:p w:rsidR="00C8478E" w:rsidRDefault="00C8478E">
            <w:pPr>
              <w:spacing w:line="360" w:lineRule="exact"/>
              <w:ind w:left="426" w:right="8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C8478E" w:rsidRDefault="001F174B">
      <w:pPr>
        <w:pStyle w:val="af7"/>
        <w:pageBreakBefore/>
        <w:jc w:val="right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№1 </w:t>
      </w:r>
      <w:r>
        <w:rPr>
          <w:b/>
          <w:sz w:val="22"/>
          <w:szCs w:val="22"/>
        </w:rPr>
        <w:br/>
        <w:t xml:space="preserve">к контракту № </w:t>
      </w:r>
      <w:r>
        <w:rPr>
          <w:b/>
          <w:sz w:val="22"/>
          <w:szCs w:val="22"/>
        </w:rPr>
        <w:br/>
        <w:t xml:space="preserve">от «__» </w:t>
      </w:r>
      <w:r w:rsidR="00B907CF">
        <w:rPr>
          <w:b/>
          <w:sz w:val="22"/>
          <w:szCs w:val="22"/>
        </w:rPr>
        <w:t>_________</w:t>
      </w:r>
      <w:r>
        <w:rPr>
          <w:b/>
          <w:sz w:val="22"/>
          <w:szCs w:val="22"/>
        </w:rPr>
        <w:t xml:space="preserve"> 202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года</w:t>
      </w:r>
    </w:p>
    <w:p w:rsidR="00C8478E" w:rsidRDefault="00C8478E">
      <w:pPr>
        <w:pStyle w:val="212"/>
        <w:spacing w:line="240" w:lineRule="auto"/>
        <w:ind w:left="0"/>
        <w:jc w:val="center"/>
        <w:rPr>
          <w:b/>
          <w:bCs/>
          <w:sz w:val="22"/>
          <w:szCs w:val="22"/>
          <w:u w:val="single"/>
        </w:rPr>
      </w:pPr>
    </w:p>
    <w:p w:rsidR="00C8478E" w:rsidRDefault="001F174B">
      <w:pPr>
        <w:pStyle w:val="212"/>
        <w:spacing w:line="240" w:lineRule="auto"/>
        <w:ind w:left="0"/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Расчет стоимости оказание услуг по техническому надзору </w:t>
      </w:r>
    </w:p>
    <w:p w:rsidR="00C8478E" w:rsidRDefault="001F174B">
      <w:pPr>
        <w:widowControl/>
        <w:ind w:firstLine="709"/>
        <w:jc w:val="center"/>
        <w:rPr>
          <w:rFonts w:ascii="Times New Roman" w:hAnsi="Times New Roman" w:cs="Times New Roman"/>
          <w:b/>
          <w:sz w:val="22"/>
          <w:szCs w:val="22"/>
          <w:lang w:eastAsia="ru-RU"/>
        </w:rPr>
      </w:pPr>
      <w:r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За </w:t>
      </w:r>
      <w:r w:rsidR="00B907CF" w:rsidRPr="00B907CF"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выполнением работ по ремонту помещений СПб ГБ ПОУ "Охтинский колледж" в 2026 году, расположенного по адресу: г. Санкт-Петербург, </w:t>
      </w:r>
      <w:proofErr w:type="spellStart"/>
      <w:r w:rsidR="00B907CF" w:rsidRPr="00B907CF">
        <w:rPr>
          <w:rFonts w:ascii="Times New Roman" w:hAnsi="Times New Roman" w:cs="Times New Roman"/>
          <w:b/>
          <w:sz w:val="22"/>
          <w:szCs w:val="22"/>
          <w:lang w:eastAsia="ru-RU"/>
        </w:rPr>
        <w:t>пр-кт</w:t>
      </w:r>
      <w:proofErr w:type="spellEnd"/>
      <w:r w:rsidR="00B907CF" w:rsidRPr="00B907CF"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 Большевиков, д. 38, корп. 1, лит. А</w:t>
      </w:r>
    </w:p>
    <w:p w:rsidR="00C8478E" w:rsidRDefault="00C8478E">
      <w:pPr>
        <w:widowControl/>
        <w:ind w:firstLine="709"/>
        <w:jc w:val="center"/>
        <w:rPr>
          <w:rFonts w:ascii="Times New Roman" w:hAnsi="Times New Roman" w:cs="Times New Roman"/>
          <w:b/>
          <w:sz w:val="22"/>
          <w:szCs w:val="22"/>
          <w:lang w:eastAsia="ru-RU"/>
        </w:rPr>
      </w:pPr>
    </w:p>
    <w:tbl>
      <w:tblPr>
        <w:tblW w:w="98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2511"/>
        <w:gridCol w:w="2360"/>
        <w:gridCol w:w="2544"/>
        <w:gridCol w:w="2103"/>
      </w:tblGrid>
      <w:tr w:rsidR="00C8478E">
        <w:trPr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1F174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№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1F174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Наименование услуг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1F174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Наименование вида работ, за которыми ведется технический контроль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1F174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Цена работ, за которым ведется технический контроль (р</w:t>
            </w: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уб.)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1F174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Стоимость услуг</w:t>
            </w:r>
          </w:p>
          <w:p w:rsidR="00C8478E" w:rsidRDefault="001F174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(руб.)</w:t>
            </w:r>
          </w:p>
        </w:tc>
      </w:tr>
      <w:tr w:rsidR="00C8478E">
        <w:trPr>
          <w:trHeight w:val="2192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1F174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8E" w:rsidRDefault="00B907CF">
            <w:pP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Оказание услуг </w:t>
            </w:r>
            <w:r w:rsidRPr="00B907CF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по проведению строительного контроля (технического надзора) за выполнением работ по ремонту помещений СПб ГБ ПОУ "Охтинский колледж" в 2026 году, расположенного по адресу: г. Санкт-Петербург, </w:t>
            </w:r>
            <w:proofErr w:type="spellStart"/>
            <w:r w:rsidRPr="00B907CF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пр-кт</w:t>
            </w:r>
            <w:proofErr w:type="spellEnd"/>
            <w:r w:rsidRPr="00B907CF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Большевиков, д. 38, корп. 1, лит. А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8E" w:rsidRDefault="00B907CF">
            <w:pP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</w:t>
            </w:r>
            <w:r w:rsidRPr="00B907CF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ыполнение работ по ремонту помещений СПб ГБ ПОУ "Охтинский колледж" в 2026 году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B907C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  <w:t>34 864 910,00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C8478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</w:p>
        </w:tc>
      </w:tr>
      <w:tr w:rsidR="00C8478E">
        <w:trPr>
          <w:jc w:val="center"/>
        </w:trPr>
        <w:tc>
          <w:tcPr>
            <w:tcW w:w="7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8E" w:rsidRDefault="001F174B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8E" w:rsidRDefault="00C8478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ru-RU"/>
              </w:rPr>
            </w:pPr>
          </w:p>
        </w:tc>
      </w:tr>
    </w:tbl>
    <w:p w:rsidR="00C8478E" w:rsidRDefault="00C8478E">
      <w:pPr>
        <w:pStyle w:val="af7"/>
        <w:jc w:val="both"/>
        <w:rPr>
          <w:sz w:val="22"/>
          <w:szCs w:val="22"/>
        </w:rPr>
      </w:pPr>
    </w:p>
    <w:p w:rsidR="00C8478E" w:rsidRDefault="00C8478E">
      <w:pPr>
        <w:pStyle w:val="af7"/>
        <w:jc w:val="both"/>
        <w:rPr>
          <w:sz w:val="22"/>
          <w:szCs w:val="22"/>
        </w:rPr>
      </w:pPr>
    </w:p>
    <w:p w:rsidR="00C8478E" w:rsidRDefault="001F174B">
      <w:pPr>
        <w:widowControl/>
        <w:ind w:firstLine="709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  <w:r>
        <w:rPr>
          <w:rFonts w:ascii="Times New Roman" w:hAnsi="Times New Roman" w:cs="Times New Roman"/>
          <w:b/>
          <w:sz w:val="22"/>
          <w:szCs w:val="22"/>
        </w:rPr>
        <w:t>ИТОГО:</w:t>
      </w:r>
      <w:r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_______________(___________________) рублей 00 копеек, </w:t>
      </w:r>
      <w:r w:rsidR="00B907CF" w:rsidRPr="00B907CF"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в том числе НДС - (__ процентов) _______ рублей ______ копеек (____)/НДС не облагается на основании ___________ Налогового кодекса Российской </w:t>
      </w:r>
      <w:r w:rsidR="00B446CF">
        <w:rPr>
          <w:rFonts w:ascii="Times New Roman" w:hAnsi="Times New Roman" w:cs="Times New Roman"/>
          <w:b/>
          <w:sz w:val="22"/>
          <w:szCs w:val="22"/>
        </w:rPr>
        <w:t>Федерации</w:t>
      </w:r>
      <w:r w:rsidR="00B446CF">
        <w:rPr>
          <w:rStyle w:val="34"/>
          <w:b/>
        </w:rPr>
        <w:footnoteReference w:id="2"/>
      </w:r>
    </w:p>
    <w:p w:rsidR="00C8478E" w:rsidRDefault="00C8478E">
      <w:pPr>
        <w:widowControl/>
        <w:ind w:firstLine="709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</w:p>
    <w:p w:rsidR="00C8478E" w:rsidRDefault="00C8478E">
      <w:pPr>
        <w:widowControl/>
        <w:ind w:firstLine="709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</w:p>
    <w:p w:rsidR="00C8478E" w:rsidRDefault="00C8478E">
      <w:pPr>
        <w:widowControl/>
        <w:ind w:firstLine="709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</w:p>
    <w:p w:rsidR="00C8478E" w:rsidRDefault="00C8478E">
      <w:pPr>
        <w:widowControl/>
        <w:ind w:firstLine="709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</w:p>
    <w:tbl>
      <w:tblPr>
        <w:tblW w:w="5184" w:type="pct"/>
        <w:tblInd w:w="-601" w:type="dxa"/>
        <w:tblLook w:val="04A0" w:firstRow="1" w:lastRow="0" w:firstColumn="1" w:lastColumn="0" w:noHBand="0" w:noVBand="1"/>
      </w:tblPr>
      <w:tblGrid>
        <w:gridCol w:w="4961"/>
        <w:gridCol w:w="4961"/>
      </w:tblGrid>
      <w:tr w:rsidR="00C8478E">
        <w:trPr>
          <w:trHeight w:val="754"/>
        </w:trPr>
        <w:tc>
          <w:tcPr>
            <w:tcW w:w="2500" w:type="pct"/>
          </w:tcPr>
          <w:p w:rsidR="00C8478E" w:rsidRDefault="001F174B">
            <w:pPr>
              <w:spacing w:line="360" w:lineRule="exact"/>
              <w:ind w:right="8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</w:p>
          <w:p w:rsidR="00C8478E" w:rsidRDefault="001F174B">
            <w:pPr>
              <w:spacing w:line="360" w:lineRule="exact"/>
              <w:ind w:right="8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 /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Красновская Г.Н.</w:t>
            </w:r>
          </w:p>
          <w:p w:rsidR="00C8478E" w:rsidRDefault="00C8478E">
            <w:pPr>
              <w:ind w:left="426" w:right="8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478E" w:rsidRDefault="001F174B">
            <w:pPr>
              <w:ind w:right="88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  <w:p w:rsidR="00C8478E" w:rsidRDefault="00C8478E">
            <w:pPr>
              <w:spacing w:line="360" w:lineRule="exact"/>
              <w:ind w:left="426" w:right="8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:rsidR="00C8478E" w:rsidRDefault="001F174B">
            <w:pPr>
              <w:widowControl/>
              <w:tabs>
                <w:tab w:val="left" w:pos="142"/>
              </w:tabs>
              <w:spacing w:line="360" w:lineRule="exact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</w:t>
            </w:r>
          </w:p>
          <w:p w:rsidR="00C8478E" w:rsidRDefault="001F174B">
            <w:pPr>
              <w:widowControl/>
              <w:tabs>
                <w:tab w:val="left" w:pos="142"/>
              </w:tabs>
              <w:spacing w:line="360" w:lineRule="exac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_____________________/</w:t>
            </w:r>
          </w:p>
          <w:p w:rsidR="00C8478E" w:rsidRDefault="00C8478E">
            <w:pPr>
              <w:ind w:left="426" w:right="8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478E" w:rsidRDefault="001F174B">
            <w:pPr>
              <w:ind w:right="8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Контракт подписан усиленными электронными подписями лиц, имеющих право действовать от имени Заказчика и Исполните</w:t>
            </w:r>
            <w:r>
              <w:rPr>
                <w:rFonts w:ascii="Times New Roman" w:hAnsi="Times New Roman" w:cs="Times New Roman"/>
              </w:rPr>
              <w:t xml:space="preserve">ля </w:t>
            </w:r>
          </w:p>
          <w:p w:rsidR="00C8478E" w:rsidRDefault="00C8478E">
            <w:pPr>
              <w:spacing w:line="360" w:lineRule="exact"/>
              <w:ind w:left="426" w:right="8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C8478E" w:rsidRDefault="00C8478E">
      <w:pPr>
        <w:pStyle w:val="af7"/>
        <w:jc w:val="both"/>
        <w:rPr>
          <w:sz w:val="22"/>
          <w:szCs w:val="22"/>
        </w:rPr>
      </w:pPr>
    </w:p>
    <w:sectPr w:rsidR="00C8478E" w:rsidSect="00B446CF">
      <w:footerReference w:type="default" r:id="rId10"/>
      <w:pgSz w:w="11906" w:h="16838"/>
      <w:pgMar w:top="709" w:right="851" w:bottom="567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74B" w:rsidRDefault="001F174B">
      <w:r>
        <w:separator/>
      </w:r>
    </w:p>
  </w:endnote>
  <w:endnote w:type="continuationSeparator" w:id="0">
    <w:p w:rsidR="001F174B" w:rsidRDefault="001F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78E" w:rsidRDefault="001F174B">
    <w:pPr>
      <w:pStyle w:val="aa"/>
      <w:jc w:val="right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fldChar w:fldCharType="begin"/>
    </w:r>
    <w:r>
      <w:rPr>
        <w:rFonts w:ascii="Times New Roman" w:hAnsi="Times New Roman" w:cs="Times New Roman"/>
        <w:sz w:val="22"/>
        <w:szCs w:val="22"/>
      </w:rPr>
      <w:instrText xml:space="preserve"> PAGE </w:instrText>
    </w:r>
    <w:r>
      <w:rPr>
        <w:rFonts w:ascii="Times New Roman" w:hAnsi="Times New Roman" w:cs="Times New Roman"/>
        <w:sz w:val="22"/>
        <w:szCs w:val="22"/>
      </w:rPr>
      <w:fldChar w:fldCharType="separate"/>
    </w:r>
    <w:r>
      <w:rPr>
        <w:rFonts w:ascii="Times New Roman" w:hAnsi="Times New Roman" w:cs="Times New Roman"/>
        <w:sz w:val="22"/>
        <w:szCs w:val="22"/>
      </w:rPr>
      <w:t>2</w:t>
    </w:r>
    <w:r>
      <w:rPr>
        <w:rFonts w:ascii="Times New Roman" w:hAnsi="Times New Roman" w:cs="Times New Roman"/>
        <w:sz w:val="22"/>
        <w:szCs w:val="22"/>
      </w:rPr>
      <w:fldChar w:fldCharType="end"/>
    </w:r>
  </w:p>
  <w:p w:rsidR="00C8478E" w:rsidRDefault="00C8478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74B" w:rsidRDefault="001F174B">
      <w:r>
        <w:separator/>
      </w:r>
    </w:p>
  </w:footnote>
  <w:footnote w:type="continuationSeparator" w:id="0">
    <w:p w:rsidR="001F174B" w:rsidRDefault="001F174B">
      <w:r>
        <w:continuationSeparator/>
      </w:r>
    </w:p>
  </w:footnote>
  <w:footnote w:id="1">
    <w:p w:rsidR="00B446CF" w:rsidRDefault="00B446CF" w:rsidP="00B446CF">
      <w:pPr>
        <w:pStyle w:val="af5"/>
      </w:pPr>
      <w:r>
        <w:rPr>
          <w:rStyle w:val="aff6"/>
        </w:rPr>
        <w:footnoteRef/>
      </w:r>
      <w:r>
        <w:t xml:space="preserve"> Условие в части НДС не включается в контракт в случае указания предложения о цене за право заключения контракта.</w:t>
      </w:r>
      <w:r>
        <w:rPr>
          <w:highlight w:val="yellow"/>
        </w:rPr>
        <w:t xml:space="preserve"> </w:t>
      </w:r>
    </w:p>
  </w:footnote>
  <w:footnote w:id="2">
    <w:p w:rsidR="00B446CF" w:rsidRDefault="00B446CF" w:rsidP="00B446CF">
      <w:pPr>
        <w:pStyle w:val="af5"/>
      </w:pPr>
      <w:r>
        <w:rPr>
          <w:rStyle w:val="aff6"/>
        </w:rPr>
        <w:footnoteRef/>
      </w:r>
      <w:r>
        <w:t xml:space="preserve"> Условие в части НДС не включается в контракт в случае указания предложения о цене за право заключения контракта.</w:t>
      </w:r>
      <w:r>
        <w:rPr>
          <w:highlight w:val="yellow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67E57"/>
    <w:multiLevelType w:val="hybridMultilevel"/>
    <w:tmpl w:val="5354363E"/>
    <w:lvl w:ilvl="0" w:tplc="61103EF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5D038D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2AE183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15AD0C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4002D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4AA5F4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B8065F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85A2D1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33A4CB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478E"/>
    <w:rsid w:val="001F174B"/>
    <w:rsid w:val="00B446CF"/>
    <w:rsid w:val="00B907CF"/>
    <w:rsid w:val="00C8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65D7B"/>
  <w15:docId w15:val="{FC4729DC-B04A-4ED9-A8BB-EFC418BA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="Arial" w:hAnsi="Arial" w:cs="Arial"/>
      <w:sz w:val="18"/>
      <w:szCs w:val="18"/>
      <w:lang w:eastAsia="ar-SA"/>
    </w:rPr>
  </w:style>
  <w:style w:type="paragraph" w:styleId="1">
    <w:name w:val="heading 1"/>
    <w:basedOn w:val="a"/>
    <w:next w:val="a"/>
    <w:link w:val="11"/>
    <w:qFormat/>
    <w:pPr>
      <w:keepNext/>
      <w:keepLines/>
      <w:widowControl/>
      <w:tabs>
        <w:tab w:val="left" w:pos="0"/>
      </w:tabs>
      <w:spacing w:before="240" w:after="120" w:line="276" w:lineRule="auto"/>
      <w:jc w:val="center"/>
      <w:outlineLvl w:val="0"/>
    </w:pPr>
    <w:rPr>
      <w:rFonts w:ascii="Times New Roman" w:hAnsi="Times New Roman" w:cs="Times New Roman"/>
      <w:b/>
      <w:bCs/>
      <w:sz w:val="24"/>
      <w:szCs w:val="28"/>
    </w:rPr>
  </w:style>
  <w:style w:type="paragraph" w:styleId="2">
    <w:name w:val="heading 2"/>
    <w:basedOn w:val="a"/>
    <w:next w:val="a"/>
    <w:link w:val="21"/>
    <w:qFormat/>
    <w:pPr>
      <w:widowControl/>
      <w:tabs>
        <w:tab w:val="left" w:pos="0"/>
      </w:tabs>
      <w:spacing w:before="120" w:after="120" w:line="276" w:lineRule="auto"/>
      <w:jc w:val="both"/>
      <w:outlineLvl w:val="1"/>
    </w:pPr>
    <w:rPr>
      <w:rFonts w:ascii="Times New Roman" w:hAnsi="Times New Roman" w:cs="Times New Roman"/>
      <w:bCs/>
      <w:sz w:val="22"/>
      <w:szCs w:val="26"/>
    </w:rPr>
  </w:style>
  <w:style w:type="paragraph" w:styleId="3">
    <w:name w:val="heading 3"/>
    <w:basedOn w:val="a"/>
    <w:next w:val="a"/>
    <w:link w:val="31"/>
    <w:qFormat/>
    <w:pPr>
      <w:widowControl/>
      <w:tabs>
        <w:tab w:val="left" w:pos="0"/>
      </w:tabs>
      <w:spacing w:before="120" w:after="120" w:line="276" w:lineRule="auto"/>
      <w:jc w:val="both"/>
      <w:outlineLvl w:val="2"/>
    </w:pPr>
    <w:rPr>
      <w:rFonts w:ascii="Times New Roman" w:hAnsi="Times New Roman" w:cs="Times New Roman"/>
      <w:bCs/>
      <w:sz w:val="22"/>
      <w:szCs w:val="22"/>
    </w:rPr>
  </w:style>
  <w:style w:type="paragraph" w:styleId="4">
    <w:name w:val="heading 4"/>
    <w:basedOn w:val="a"/>
    <w:next w:val="a"/>
    <w:link w:val="41"/>
    <w:qFormat/>
    <w:pPr>
      <w:widowControl/>
      <w:tabs>
        <w:tab w:val="left" w:pos="0"/>
      </w:tabs>
      <w:spacing w:before="120" w:after="120" w:line="276" w:lineRule="auto"/>
      <w:jc w:val="both"/>
      <w:outlineLvl w:val="3"/>
    </w:pPr>
    <w:rPr>
      <w:rFonts w:ascii="Times New Roman" w:hAnsi="Times New Roman" w:cs="Times New Roman"/>
      <w:bCs/>
      <w:iCs/>
      <w:sz w:val="22"/>
      <w:szCs w:val="22"/>
    </w:rPr>
  </w:style>
  <w:style w:type="paragraph" w:styleId="5">
    <w:name w:val="heading 5"/>
    <w:basedOn w:val="a"/>
    <w:next w:val="a"/>
    <w:link w:val="51"/>
    <w:qFormat/>
    <w:pPr>
      <w:keepNext/>
      <w:keepLines/>
      <w:widowControl/>
      <w:tabs>
        <w:tab w:val="left" w:pos="0"/>
      </w:tabs>
      <w:spacing w:before="200" w:line="276" w:lineRule="auto"/>
      <w:jc w:val="both"/>
      <w:outlineLvl w:val="4"/>
    </w:pPr>
    <w:rPr>
      <w:rFonts w:ascii="Times New Roman" w:hAnsi="Times New Roman" w:cs="Times New Roman"/>
      <w:sz w:val="22"/>
      <w:szCs w:val="22"/>
    </w:rPr>
  </w:style>
  <w:style w:type="paragraph" w:styleId="6">
    <w:name w:val="heading 6"/>
    <w:basedOn w:val="a"/>
    <w:next w:val="a"/>
    <w:link w:val="61"/>
    <w:qFormat/>
    <w:pPr>
      <w:keepNext/>
      <w:keepLines/>
      <w:widowControl/>
      <w:tabs>
        <w:tab w:val="left" w:pos="0"/>
      </w:tabs>
      <w:spacing w:before="200" w:line="276" w:lineRule="auto"/>
      <w:jc w:val="both"/>
      <w:outlineLvl w:val="5"/>
    </w:pPr>
    <w:rPr>
      <w:rFonts w:ascii="Times New Roman" w:hAnsi="Times New Roman" w:cs="Times New Roman"/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1"/>
    <w:qFormat/>
    <w:pPr>
      <w:keepNext/>
      <w:keepLines/>
      <w:widowControl/>
      <w:tabs>
        <w:tab w:val="left" w:pos="0"/>
      </w:tabs>
      <w:spacing w:before="200" w:line="276" w:lineRule="auto"/>
      <w:jc w:val="both"/>
      <w:outlineLvl w:val="6"/>
    </w:pPr>
    <w:rPr>
      <w:rFonts w:ascii="Times New Roman" w:hAnsi="Times New Roman" w:cs="Times New Roman"/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1"/>
    <w:qFormat/>
    <w:pPr>
      <w:keepNext/>
      <w:keepLines/>
      <w:widowControl/>
      <w:tabs>
        <w:tab w:val="left" w:pos="0"/>
      </w:tabs>
      <w:spacing w:before="200" w:line="276" w:lineRule="auto"/>
      <w:jc w:val="both"/>
      <w:outlineLvl w:val="7"/>
    </w:pPr>
    <w:rPr>
      <w:rFonts w:ascii="Times New Roman" w:hAnsi="Times New Roman" w:cs="Times New Roman"/>
      <w:color w:val="4F81BD"/>
      <w:sz w:val="22"/>
      <w:szCs w:val="20"/>
    </w:rPr>
  </w:style>
  <w:style w:type="paragraph" w:styleId="9">
    <w:name w:val="heading 9"/>
    <w:basedOn w:val="a"/>
    <w:next w:val="a"/>
    <w:link w:val="91"/>
    <w:qFormat/>
    <w:pPr>
      <w:keepNext/>
      <w:keepLines/>
      <w:widowControl/>
      <w:tabs>
        <w:tab w:val="left" w:pos="0"/>
      </w:tabs>
      <w:spacing w:before="200" w:line="276" w:lineRule="auto"/>
      <w:jc w:val="both"/>
      <w:outlineLvl w:val="8"/>
    </w:pPr>
    <w:rPr>
      <w:rFonts w:ascii="Times New Roman" w:hAnsi="Times New Roman" w:cs="Times New Roman"/>
      <w:i/>
      <w:iCs/>
      <w:color w:val="40404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10">
    <w:name w:val="Верхний колонтитул Знак1"/>
    <w:basedOn w:val="a0"/>
    <w:link w:val="a9"/>
    <w:uiPriority w:val="99"/>
  </w:style>
  <w:style w:type="character" w:customStyle="1" w:styleId="12">
    <w:name w:val="Нижний колонтитул Знак1"/>
    <w:basedOn w:val="a0"/>
    <w:link w:val="aa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4F81BD" w:themeColor="accent1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3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0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character" w:styleId="af3">
    <w:name w:val="footnote reference"/>
    <w:uiPriority w:val="99"/>
    <w:qFormat/>
    <w:rPr>
      <w:vertAlign w:val="superscript"/>
    </w:rPr>
  </w:style>
  <w:style w:type="character" w:styleId="af4">
    <w:name w:val="Hyperlink"/>
    <w:uiPriority w:val="99"/>
    <w:qFormat/>
    <w:rPr>
      <w:color w:val="0000FF"/>
      <w:u w:val="single"/>
    </w:rPr>
  </w:style>
  <w:style w:type="paragraph" w:styleId="25">
    <w:name w:val="Body Text 2"/>
    <w:basedOn w:val="a"/>
    <w:link w:val="210"/>
    <w:uiPriority w:val="99"/>
    <w:semiHidden/>
    <w:unhideWhenUsed/>
    <w:qFormat/>
    <w:pPr>
      <w:spacing w:after="120" w:line="480" w:lineRule="auto"/>
    </w:p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10"/>
    <w:qFormat/>
  </w:style>
  <w:style w:type="paragraph" w:styleId="af7">
    <w:name w:val="Body Text"/>
    <w:basedOn w:val="a"/>
    <w:qFormat/>
    <w:pPr>
      <w:keepNext/>
      <w:widowControl/>
    </w:pPr>
    <w:rPr>
      <w:rFonts w:ascii="Times New Roman" w:hAnsi="Times New Roman" w:cs="Times New Roman"/>
      <w:sz w:val="24"/>
      <w:szCs w:val="20"/>
    </w:rPr>
  </w:style>
  <w:style w:type="paragraph" w:styleId="af8">
    <w:name w:val="Body Text Indent"/>
    <w:basedOn w:val="a"/>
    <w:qFormat/>
    <w:pPr>
      <w:spacing w:after="120"/>
      <w:ind w:left="283"/>
    </w:pPr>
  </w:style>
  <w:style w:type="paragraph" w:styleId="aa">
    <w:name w:val="footer"/>
    <w:basedOn w:val="a"/>
    <w:link w:val="12"/>
    <w:qFormat/>
  </w:style>
  <w:style w:type="paragraph" w:styleId="af9">
    <w:name w:val="List"/>
    <w:basedOn w:val="af7"/>
    <w:qFormat/>
    <w:rPr>
      <w:rFonts w:cs="Mangal"/>
    </w:rPr>
  </w:style>
  <w:style w:type="paragraph" w:styleId="HTML">
    <w:name w:val="HTML Preformatted"/>
    <w:basedOn w:val="a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WW8Num1z0">
    <w:name w:val="WW8Num1z0"/>
    <w:qFormat/>
    <w:rPr>
      <w:rFonts w:hint="default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 w:hint="default"/>
      <w:sz w:val="22"/>
      <w:szCs w:val="22"/>
    </w:rPr>
  </w:style>
  <w:style w:type="character" w:customStyle="1" w:styleId="WW8Num2z1">
    <w:name w:val="WW8Num2z1"/>
    <w:qFormat/>
    <w:rPr>
      <w:rFonts w:ascii="Courier New" w:hAnsi="Courier New" w:cs="Courier New" w:hint="default"/>
    </w:rPr>
  </w:style>
  <w:style w:type="character" w:customStyle="1" w:styleId="WW8Num2z2">
    <w:name w:val="WW8Num2z2"/>
    <w:qFormat/>
    <w:rPr>
      <w:rFonts w:ascii="Wingdings" w:hAnsi="Wingdings" w:cs="Wingdings" w:hint="default"/>
    </w:rPr>
  </w:style>
  <w:style w:type="character" w:customStyle="1" w:styleId="WW8Num3z0">
    <w:name w:val="WW8Num3z0"/>
    <w:qFormat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qFormat/>
    <w:rPr>
      <w:rFonts w:ascii="Courier New" w:hAnsi="Courier New" w:cs="Courier New" w:hint="default"/>
    </w:rPr>
  </w:style>
  <w:style w:type="character" w:customStyle="1" w:styleId="WW8Num3z2">
    <w:name w:val="WW8Num3z2"/>
    <w:qFormat/>
    <w:rPr>
      <w:rFonts w:ascii="Wingdings" w:hAnsi="Wingdings" w:cs="Wingdings" w:hint="default"/>
    </w:rPr>
  </w:style>
  <w:style w:type="character" w:customStyle="1" w:styleId="WW8Num4z0">
    <w:name w:val="WW8Num4z0"/>
    <w:qFormat/>
    <w:rPr>
      <w:rFonts w:hint="default"/>
    </w:rPr>
  </w:style>
  <w:style w:type="character" w:customStyle="1" w:styleId="WW8Num5z0">
    <w:name w:val="WW8Num5z0"/>
    <w:qFormat/>
    <w:rPr>
      <w:rFonts w:cs="Times New Roman" w:hint="default"/>
    </w:rPr>
  </w:style>
  <w:style w:type="character" w:customStyle="1" w:styleId="WW8Num5z1">
    <w:name w:val="WW8Num5z1"/>
    <w:qFormat/>
    <w:rPr>
      <w:rFonts w:cs="Times New Roman" w:hint="default"/>
    </w:rPr>
  </w:style>
  <w:style w:type="character" w:customStyle="1" w:styleId="WW8Num6z0">
    <w:name w:val="WW8Num6z0"/>
    <w:qFormat/>
    <w:rPr>
      <w:rFonts w:ascii="Symbol" w:hAnsi="Symbol" w:cs="Symbol" w:hint="default"/>
    </w:rPr>
  </w:style>
  <w:style w:type="character" w:customStyle="1" w:styleId="WW8Num6z1">
    <w:name w:val="WW8Num6z1"/>
    <w:qFormat/>
    <w:rPr>
      <w:rFonts w:ascii="Courier New" w:hAnsi="Courier New" w:cs="Courier New" w:hint="default"/>
    </w:rPr>
  </w:style>
  <w:style w:type="character" w:customStyle="1" w:styleId="WW8Num6z2">
    <w:name w:val="WW8Num6z2"/>
    <w:qFormat/>
    <w:rPr>
      <w:rFonts w:ascii="Wingdings" w:hAnsi="Wingdings" w:cs="Wingdings" w:hint="default"/>
    </w:rPr>
  </w:style>
  <w:style w:type="character" w:customStyle="1" w:styleId="WW8Num7z0">
    <w:name w:val="WW8Num7z0"/>
    <w:qFormat/>
    <w:rPr>
      <w:rFonts w:hint="default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 w:hint="default"/>
      <w:sz w:val="22"/>
      <w:szCs w:val="22"/>
    </w:rPr>
  </w:style>
  <w:style w:type="character" w:customStyle="1" w:styleId="WW8Num8z1">
    <w:name w:val="WW8Num8z1"/>
    <w:qFormat/>
    <w:rPr>
      <w:rFonts w:ascii="Courier New" w:hAnsi="Courier New" w:cs="Courier New" w:hint="default"/>
    </w:rPr>
  </w:style>
  <w:style w:type="character" w:customStyle="1" w:styleId="WW8Num8z2">
    <w:name w:val="WW8Num8z2"/>
    <w:qFormat/>
    <w:rPr>
      <w:rFonts w:ascii="Wingdings" w:hAnsi="Wingdings" w:cs="Wingdings" w:hint="default"/>
    </w:rPr>
  </w:style>
  <w:style w:type="character" w:customStyle="1" w:styleId="WW8Num9z0">
    <w:name w:val="WW8Num9z0"/>
    <w:qFormat/>
    <w:rPr>
      <w:rFonts w:ascii="Wingdings" w:hAnsi="Wingdings" w:cs="Wingdings" w:hint="default"/>
      <w:sz w:val="22"/>
      <w:szCs w:val="22"/>
    </w:rPr>
  </w:style>
  <w:style w:type="character" w:customStyle="1" w:styleId="15">
    <w:name w:val="Основной шрифт абзаца1"/>
    <w:qFormat/>
  </w:style>
  <w:style w:type="character" w:customStyle="1" w:styleId="afa">
    <w:name w:val="Основной текст Знак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26">
    <w:name w:val="Основной текст 2 Знак"/>
    <w:qFormat/>
    <w:rPr>
      <w:rFonts w:ascii="Arial" w:eastAsia="Times New Roman" w:hAnsi="Arial" w:cs="Arial"/>
      <w:sz w:val="18"/>
      <w:szCs w:val="18"/>
    </w:rPr>
  </w:style>
  <w:style w:type="character" w:customStyle="1" w:styleId="afb">
    <w:name w:val="Текст Знак"/>
    <w:qFormat/>
    <w:rPr>
      <w:rFonts w:ascii="Courier New" w:eastAsia="Times New Roman" w:hAnsi="Courier New" w:cs="Times New Roman"/>
      <w:sz w:val="20"/>
      <w:szCs w:val="20"/>
    </w:rPr>
  </w:style>
  <w:style w:type="character" w:customStyle="1" w:styleId="afc">
    <w:name w:val="Верхний колонтитул Знак"/>
    <w:qFormat/>
    <w:rPr>
      <w:rFonts w:ascii="Arial" w:eastAsia="Times New Roman" w:hAnsi="Arial" w:cs="Arial"/>
      <w:sz w:val="18"/>
      <w:szCs w:val="18"/>
    </w:rPr>
  </w:style>
  <w:style w:type="character" w:customStyle="1" w:styleId="afd">
    <w:name w:val="Нижний колонтитул Знак"/>
    <w:qFormat/>
    <w:rPr>
      <w:rFonts w:ascii="Arial" w:eastAsia="Times New Roman" w:hAnsi="Arial" w:cs="Arial"/>
      <w:sz w:val="18"/>
      <w:szCs w:val="18"/>
    </w:rPr>
  </w:style>
  <w:style w:type="character" w:customStyle="1" w:styleId="afe">
    <w:name w:val="Основной текст с отступом Знак"/>
    <w:qFormat/>
    <w:rPr>
      <w:rFonts w:ascii="Arial" w:eastAsia="Times New Roman" w:hAnsi="Arial" w:cs="Arial"/>
      <w:sz w:val="18"/>
      <w:szCs w:val="18"/>
    </w:rPr>
  </w:style>
  <w:style w:type="character" w:customStyle="1" w:styleId="16">
    <w:name w:val="Заголовок 1 Знак"/>
    <w:qFormat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27">
    <w:name w:val="Заголовок 2 Знак"/>
    <w:qFormat/>
    <w:rPr>
      <w:rFonts w:ascii="Times New Roman" w:eastAsia="Times New Roman" w:hAnsi="Times New Roman" w:cs="Times New Roman"/>
      <w:bCs/>
      <w:sz w:val="22"/>
      <w:szCs w:val="26"/>
    </w:rPr>
  </w:style>
  <w:style w:type="character" w:customStyle="1" w:styleId="33">
    <w:name w:val="Заголовок 3 Знак"/>
    <w:qFormat/>
    <w:rPr>
      <w:rFonts w:ascii="Times New Roman" w:eastAsia="Times New Roman" w:hAnsi="Times New Roman" w:cs="Times New Roman"/>
      <w:bCs/>
      <w:sz w:val="22"/>
      <w:szCs w:val="22"/>
    </w:rPr>
  </w:style>
  <w:style w:type="character" w:customStyle="1" w:styleId="43">
    <w:name w:val="Заголовок 4 Знак"/>
    <w:qFormat/>
    <w:rPr>
      <w:rFonts w:ascii="Times New Roman" w:eastAsia="Times New Roman" w:hAnsi="Times New Roman" w:cs="Times New Roman"/>
      <w:bCs/>
      <w:iCs/>
      <w:sz w:val="22"/>
      <w:szCs w:val="22"/>
    </w:rPr>
  </w:style>
  <w:style w:type="character" w:customStyle="1" w:styleId="53">
    <w:name w:val="Заголовок 5 Знак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62">
    <w:name w:val="Заголовок 6 Знак"/>
    <w:qFormat/>
    <w:rPr>
      <w:rFonts w:ascii="Times New Roman" w:eastAsia="Times New Roman" w:hAnsi="Times New Roman" w:cs="Times New Roman"/>
      <w:i/>
      <w:iCs/>
      <w:color w:val="243F60"/>
      <w:sz w:val="22"/>
      <w:szCs w:val="22"/>
    </w:rPr>
  </w:style>
  <w:style w:type="character" w:customStyle="1" w:styleId="72">
    <w:name w:val="Заголовок 7 Знак"/>
    <w:qFormat/>
    <w:rPr>
      <w:rFonts w:ascii="Times New Roman" w:eastAsia="Times New Roman" w:hAnsi="Times New Roman" w:cs="Times New Roman"/>
      <w:i/>
      <w:iCs/>
      <w:color w:val="404040"/>
      <w:sz w:val="22"/>
      <w:szCs w:val="22"/>
    </w:rPr>
  </w:style>
  <w:style w:type="character" w:customStyle="1" w:styleId="82">
    <w:name w:val="Заголовок 8 Знак"/>
    <w:qFormat/>
    <w:rPr>
      <w:rFonts w:ascii="Times New Roman" w:eastAsia="Times New Roman" w:hAnsi="Times New Roman" w:cs="Times New Roman"/>
      <w:color w:val="4F81BD"/>
      <w:sz w:val="22"/>
    </w:rPr>
  </w:style>
  <w:style w:type="character" w:customStyle="1" w:styleId="92">
    <w:name w:val="Заголовок 9 Знак"/>
    <w:qFormat/>
    <w:rPr>
      <w:rFonts w:ascii="Times New Roman" w:eastAsia="Times New Roman" w:hAnsi="Times New Roman" w:cs="Times New Roman"/>
      <w:i/>
      <w:iCs/>
      <w:color w:val="404040"/>
      <w:sz w:val="22"/>
    </w:rPr>
  </w:style>
  <w:style w:type="character" w:customStyle="1" w:styleId="aff">
    <w:name w:val="Текст б/н Знак Знак"/>
    <w:qFormat/>
    <w:rPr>
      <w:rFonts w:ascii="Times New Roman" w:eastAsia="Times New Roman" w:hAnsi="Times New Roman" w:cs="Times New Roman"/>
      <w:sz w:val="28"/>
    </w:rPr>
  </w:style>
  <w:style w:type="character" w:customStyle="1" w:styleId="HTML0">
    <w:name w:val="Стандартный HTML Знак"/>
    <w:qFormat/>
    <w:rPr>
      <w:rFonts w:ascii="Courier New" w:eastAsia="Times New Roman" w:hAnsi="Courier New" w:cs="Courier New"/>
    </w:rPr>
  </w:style>
  <w:style w:type="paragraph" w:customStyle="1" w:styleId="17">
    <w:name w:val="Заголовок1"/>
    <w:basedOn w:val="a"/>
    <w:next w:val="af7"/>
    <w:qFormat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18">
    <w:name w:val="Название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Указатель1"/>
    <w:basedOn w:val="a"/>
    <w:qFormat/>
    <w:pPr>
      <w:suppressLineNumbers/>
    </w:pPr>
    <w:rPr>
      <w:rFonts w:cs="Mangal"/>
    </w:rPr>
  </w:style>
  <w:style w:type="paragraph" w:customStyle="1" w:styleId="211">
    <w:name w:val="Основной текст 21"/>
    <w:basedOn w:val="a"/>
    <w:qFormat/>
    <w:pPr>
      <w:spacing w:after="120" w:line="480" w:lineRule="auto"/>
    </w:pPr>
  </w:style>
  <w:style w:type="paragraph" w:customStyle="1" w:styleId="Heading">
    <w:name w:val="Heading"/>
    <w:qFormat/>
    <w:rPr>
      <w:rFonts w:ascii="Arial" w:hAnsi="Arial" w:cs="Arial"/>
      <w:b/>
      <w:sz w:val="22"/>
      <w:lang w:eastAsia="ar-SA"/>
    </w:rPr>
  </w:style>
  <w:style w:type="paragraph" w:customStyle="1" w:styleId="1a">
    <w:name w:val="Текст1"/>
    <w:basedOn w:val="a"/>
    <w:qFormat/>
    <w:pPr>
      <w:widowControl/>
    </w:pPr>
    <w:rPr>
      <w:rFonts w:ascii="Courier New" w:hAnsi="Courier New" w:cs="Times New Roman"/>
      <w:sz w:val="20"/>
      <w:szCs w:val="20"/>
    </w:rPr>
  </w:style>
  <w:style w:type="paragraph" w:customStyle="1" w:styleId="1b">
    <w:name w:val="Цитата1"/>
    <w:basedOn w:val="a"/>
    <w:qFormat/>
    <w:pPr>
      <w:widowControl/>
      <w:ind w:left="567" w:right="594" w:firstLine="284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ind w:firstLine="709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28">
    <w:name w:val="заголовок 2"/>
    <w:basedOn w:val="a"/>
    <w:next w:val="a"/>
    <w:qFormat/>
    <w:pPr>
      <w:keepNext/>
      <w:tabs>
        <w:tab w:val="left" w:pos="680"/>
      </w:tabs>
      <w:spacing w:before="120"/>
      <w:ind w:left="680" w:hanging="567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aff0">
    <w:name w:val="List Paragraph"/>
    <w:basedOn w:val="a"/>
    <w:qFormat/>
    <w:pPr>
      <w:ind w:left="720"/>
    </w:pPr>
  </w:style>
  <w:style w:type="paragraph" w:customStyle="1" w:styleId="aff1">
    <w:name w:val="Текст б/н Знак"/>
    <w:basedOn w:val="a"/>
    <w:qFormat/>
    <w:pPr>
      <w:widowControl/>
      <w:ind w:firstLine="709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xl35">
    <w:name w:val="xl35"/>
    <w:basedOn w:val="a"/>
    <w:qFormat/>
    <w:pPr>
      <w:widowControl/>
      <w:pBdr>
        <w:left w:val="single" w:sz="4" w:space="0" w:color="000000"/>
        <w:right w:val="single" w:sz="4" w:space="0" w:color="000000"/>
      </w:pBdr>
      <w:spacing w:before="280" w:after="280"/>
    </w:pPr>
    <w:rPr>
      <w:rFonts w:ascii="Times New Roman" w:hAnsi="Times New Roman" w:cs="Times New Roman"/>
      <w:sz w:val="22"/>
      <w:szCs w:val="22"/>
    </w:rPr>
  </w:style>
  <w:style w:type="paragraph" w:customStyle="1" w:styleId="212">
    <w:name w:val="Основной текст с отступом 21"/>
    <w:basedOn w:val="a"/>
    <w:qFormat/>
    <w:pPr>
      <w:widowControl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paragraph" w:customStyle="1" w:styleId="aff2">
    <w:name w:val="Текст б/н"/>
    <w:basedOn w:val="a"/>
    <w:qFormat/>
    <w:pPr>
      <w:widowControl/>
      <w:ind w:firstLine="709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aff3">
    <w:name w:val="Содержимое таблицы"/>
    <w:basedOn w:val="a"/>
    <w:qFormat/>
    <w:pPr>
      <w:suppressLineNumbers/>
    </w:pPr>
  </w:style>
  <w:style w:type="paragraph" w:customStyle="1" w:styleId="aff4">
    <w:name w:val="Заголовок таблицы"/>
    <w:basedOn w:val="aff3"/>
    <w:qFormat/>
    <w:pPr>
      <w:jc w:val="center"/>
    </w:pPr>
    <w:rPr>
      <w:b/>
      <w:bCs/>
    </w:rPr>
  </w:style>
  <w:style w:type="character" w:customStyle="1" w:styleId="af6">
    <w:name w:val="Текст сноски Знак"/>
    <w:basedOn w:val="a0"/>
    <w:link w:val="af5"/>
    <w:qFormat/>
  </w:style>
  <w:style w:type="character" w:customStyle="1" w:styleId="210">
    <w:name w:val="Основной текст 2 Знак1"/>
    <w:link w:val="25"/>
    <w:uiPriority w:val="99"/>
    <w:semiHidden/>
    <w:qFormat/>
    <w:rPr>
      <w:rFonts w:ascii="Arial" w:hAnsi="Arial" w:cs="Arial"/>
      <w:sz w:val="18"/>
      <w:szCs w:val="18"/>
      <w:lang w:eastAsia="ar-SA"/>
    </w:rPr>
  </w:style>
  <w:style w:type="paragraph" w:styleId="aff5">
    <w:name w:val="No Spacing"/>
    <w:uiPriority w:val="1"/>
    <w:qFormat/>
    <w:pPr>
      <w:widowControl w:val="0"/>
    </w:pPr>
    <w:rPr>
      <w:rFonts w:ascii="Arial" w:hAnsi="Arial" w:cs="Arial"/>
      <w:sz w:val="18"/>
      <w:szCs w:val="18"/>
      <w:lang w:eastAsia="ar-SA"/>
    </w:rPr>
  </w:style>
  <w:style w:type="paragraph" w:customStyle="1" w:styleId="1c">
    <w:name w:val="Рецензия1"/>
    <w:hidden/>
    <w:uiPriority w:val="99"/>
    <w:unhideWhenUsed/>
    <w:qFormat/>
    <w:rPr>
      <w:rFonts w:ascii="Arial" w:hAnsi="Arial" w:cs="Arial"/>
      <w:sz w:val="18"/>
      <w:szCs w:val="18"/>
      <w:lang w:eastAsia="ar-SA"/>
    </w:rPr>
  </w:style>
  <w:style w:type="character" w:customStyle="1" w:styleId="aff6">
    <w:name w:val="Символ сноски"/>
    <w:rsid w:val="00B446CF"/>
    <w:rPr>
      <w:vertAlign w:val="superscript"/>
    </w:rPr>
  </w:style>
  <w:style w:type="character" w:customStyle="1" w:styleId="34">
    <w:name w:val="Знак сноски3"/>
    <w:rsid w:val="00B446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BAAEDAC6AA00A36BFF82B83783887140A152C321862DBCDDCEC88980B4625B2A248D992BB879DBu0O3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pu35sp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3953B-5B29-463D-9B81-C2B8E74B3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4168</Words>
  <Characters>23758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Татьяна Александровна Платкова</cp:lastModifiedBy>
  <cp:revision>11</cp:revision>
  <dcterms:created xsi:type="dcterms:W3CDTF">2025-04-04T12:09:00Z</dcterms:created>
  <dcterms:modified xsi:type="dcterms:W3CDTF">2026-05-28T15:18:00Z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9BED647BF75A4FE59258BB158C571EEA_13</vt:lpwstr>
  </property>
</Properties>
</file>