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29470" w14:textId="77777777" w:rsidR="00E65CB7" w:rsidRPr="007365AC" w:rsidRDefault="00E65CB7" w:rsidP="00171B91">
      <w:pPr>
        <w:keepNext/>
        <w:widowControl/>
        <w:ind w:firstLine="709"/>
        <w:jc w:val="center"/>
        <w:outlineLvl w:val="0"/>
        <w:rPr>
          <w:rFonts w:ascii="Times New Roman" w:eastAsia="Lucida Sans Unicode" w:hAnsi="Times New Roman" w:cs="Times New Roman"/>
          <w:b/>
          <w:bCs/>
          <w:kern w:val="2"/>
          <w:lang w:eastAsia="ar-SA"/>
        </w:rPr>
      </w:pPr>
      <w:r w:rsidRPr="007365AC">
        <w:rPr>
          <w:rFonts w:ascii="Times New Roman" w:eastAsia="Lucida Sans Unicode" w:hAnsi="Times New Roman" w:cs="Times New Roman"/>
          <w:b/>
          <w:bCs/>
          <w:kern w:val="2"/>
          <w:lang w:eastAsia="ar-SA"/>
        </w:rPr>
        <w:t>ТЕХНИЧЕСКОЕ ЗАДАНИЕ</w:t>
      </w:r>
    </w:p>
    <w:p w14:paraId="73D57EBA" w14:textId="77777777" w:rsidR="00E65CB7" w:rsidRPr="007365AC" w:rsidRDefault="002846E6" w:rsidP="00171B91">
      <w:pPr>
        <w:suppressAutoHyphens/>
        <w:jc w:val="center"/>
        <w:rPr>
          <w:rFonts w:ascii="Times New Roman" w:hAnsi="Times New Roman"/>
          <w:b/>
        </w:rPr>
      </w:pPr>
      <w:r>
        <w:rPr>
          <w:rFonts w:ascii="Times New Roman" w:eastAsia="Lucida Sans Unicode" w:hAnsi="Times New Roman" w:cs="Times New Roman"/>
          <w:b/>
          <w:kern w:val="2"/>
          <w:lang w:eastAsia="ar-SA"/>
        </w:rPr>
        <w:t>н</w:t>
      </w:r>
      <w:r w:rsidR="00C6670D">
        <w:rPr>
          <w:rFonts w:ascii="Times New Roman" w:eastAsia="Lucida Sans Unicode" w:hAnsi="Times New Roman" w:cs="Times New Roman"/>
          <w:b/>
          <w:kern w:val="2"/>
          <w:lang w:eastAsia="ar-SA"/>
        </w:rPr>
        <w:t>а поставку</w:t>
      </w:r>
      <w:r w:rsidR="00C128B0">
        <w:rPr>
          <w:rFonts w:ascii="Times New Roman" w:eastAsia="Lucida Sans Unicode" w:hAnsi="Times New Roman" w:cs="Times New Roman"/>
          <w:b/>
          <w:kern w:val="2"/>
          <w:lang w:eastAsia="ar-SA"/>
        </w:rPr>
        <w:t xml:space="preserve"> скважинного насоса</w:t>
      </w:r>
    </w:p>
    <w:p w14:paraId="606B90F1" w14:textId="77777777" w:rsidR="00E65CB7" w:rsidRPr="007365AC" w:rsidRDefault="00E65CB7" w:rsidP="00E65CB7">
      <w:pPr>
        <w:suppressAutoHyphens/>
        <w:jc w:val="center"/>
        <w:rPr>
          <w:rFonts w:ascii="Times New Roman" w:eastAsia="Lucida Sans Unicode" w:hAnsi="Times New Roman" w:cs="Times New Roman"/>
          <w:b/>
          <w:bCs/>
          <w:kern w:val="2"/>
          <w:lang w:eastAsia="ar-SA"/>
        </w:rPr>
      </w:pPr>
    </w:p>
    <w:p w14:paraId="19A452A2" w14:textId="77777777" w:rsidR="00F93200" w:rsidRPr="00F93200" w:rsidRDefault="00E65CB7" w:rsidP="00F93200">
      <w:pPr>
        <w:pStyle w:val="af2"/>
        <w:numPr>
          <w:ilvl w:val="0"/>
          <w:numId w:val="3"/>
        </w:numPr>
        <w:suppressAutoHyphens/>
        <w:jc w:val="center"/>
        <w:rPr>
          <w:rFonts w:ascii="Times New Roman" w:eastAsia="Lucida Sans Unicode" w:hAnsi="Times New Roman" w:cs="Times New Roman"/>
          <w:b/>
          <w:kern w:val="2"/>
          <w:lang w:eastAsia="ar-SA"/>
        </w:rPr>
      </w:pPr>
      <w:r w:rsidRPr="00F93200">
        <w:rPr>
          <w:rFonts w:ascii="Times New Roman" w:eastAsia="Lucida Sans Unicode" w:hAnsi="Times New Roman" w:cs="Times New Roman"/>
          <w:b/>
          <w:kern w:val="2"/>
          <w:lang w:eastAsia="ar-SA"/>
        </w:rPr>
        <w:t>Наименование</w:t>
      </w:r>
    </w:p>
    <w:p w14:paraId="5002C59A" w14:textId="77777777" w:rsidR="000101C4" w:rsidRDefault="007365AC" w:rsidP="000101C4">
      <w:pPr>
        <w:pStyle w:val="af2"/>
        <w:suppressAutoHyphens/>
        <w:ind w:left="0" w:firstLine="1069"/>
        <w:jc w:val="center"/>
        <w:rPr>
          <w:rFonts w:ascii="Times New Roman" w:eastAsia="Lucida Sans Unicode" w:hAnsi="Times New Roman" w:cs="Times New Roman"/>
          <w:kern w:val="2"/>
          <w:lang w:eastAsia="ar-SA"/>
        </w:rPr>
      </w:pPr>
      <w:r w:rsidRPr="00F93200">
        <w:rPr>
          <w:rFonts w:ascii="Times New Roman" w:eastAsia="Lucida Sans Unicode" w:hAnsi="Times New Roman" w:cs="Times New Roman"/>
          <w:kern w:val="2"/>
          <w:lang w:eastAsia="ar-SA"/>
        </w:rPr>
        <w:t xml:space="preserve">Оказание услуг по </w:t>
      </w:r>
      <w:r w:rsidR="00C128B0">
        <w:rPr>
          <w:rFonts w:ascii="Times New Roman" w:eastAsia="Lucida Sans Unicode" w:hAnsi="Times New Roman" w:cs="Times New Roman"/>
          <w:kern w:val="2"/>
          <w:lang w:eastAsia="ar-SA"/>
        </w:rPr>
        <w:t>поставке скважинного насоса</w:t>
      </w:r>
    </w:p>
    <w:p w14:paraId="156379FE" w14:textId="77777777" w:rsidR="00E65CB7" w:rsidRPr="000101C4" w:rsidRDefault="000101C4" w:rsidP="000101C4">
      <w:pPr>
        <w:pStyle w:val="af2"/>
        <w:suppressAutoHyphens/>
        <w:ind w:left="0" w:firstLine="1069"/>
        <w:jc w:val="center"/>
        <w:rPr>
          <w:rFonts w:ascii="Times New Roman" w:hAnsi="Times New Roman"/>
        </w:rPr>
      </w:pPr>
      <w:r>
        <w:rPr>
          <w:rFonts w:ascii="Times New Roman" w:hAnsi="Times New Roman"/>
        </w:rPr>
        <w:t xml:space="preserve">для нужд </w:t>
      </w:r>
      <w:r w:rsidR="00F93200">
        <w:rPr>
          <w:rFonts w:ascii="Times New Roman" w:hAnsi="Times New Roman"/>
        </w:rPr>
        <w:t>ГБУ ДО СШОР</w:t>
      </w:r>
      <w:r>
        <w:rPr>
          <w:rFonts w:ascii="Times New Roman" w:hAnsi="Times New Roman"/>
        </w:rPr>
        <w:t xml:space="preserve"> </w:t>
      </w:r>
      <w:r w:rsidR="00F93200" w:rsidRPr="000101C4">
        <w:rPr>
          <w:rFonts w:ascii="Times New Roman" w:hAnsi="Times New Roman"/>
        </w:rPr>
        <w:t xml:space="preserve">им. В. </w:t>
      </w:r>
      <w:r w:rsidR="007365AC" w:rsidRPr="000101C4">
        <w:rPr>
          <w:rFonts w:ascii="Times New Roman" w:hAnsi="Times New Roman"/>
        </w:rPr>
        <w:t xml:space="preserve">Коренькова </w:t>
      </w:r>
      <w:r w:rsidR="007365AC" w:rsidRPr="000101C4">
        <w:rPr>
          <w:rFonts w:ascii="Times New Roman" w:eastAsia="Times New Roman" w:hAnsi="Times New Roman" w:cs="Times New Roman"/>
          <w:color w:val="00000A"/>
        </w:rPr>
        <w:t xml:space="preserve"> </w:t>
      </w:r>
      <w:r w:rsidR="00E65CB7" w:rsidRPr="000101C4">
        <w:rPr>
          <w:rFonts w:ascii="Times New Roman" w:eastAsia="Lucida Sans Unicode" w:hAnsi="Times New Roman" w:cs="Times New Roman"/>
          <w:kern w:val="2"/>
          <w:lang w:eastAsia="ar-SA"/>
        </w:rPr>
        <w:t>в том числе:</w:t>
      </w:r>
    </w:p>
    <w:p w14:paraId="244BBEF8" w14:textId="77777777" w:rsidR="00C128B0" w:rsidRDefault="00C128B0" w:rsidP="00E65CB7">
      <w:pPr>
        <w:ind w:firstLine="709"/>
        <w:contextualSpacing/>
        <w:jc w:val="both"/>
        <w:rPr>
          <w:rFonts w:ascii="Times New Roman" w:hAnsi="Times New Roman"/>
        </w:rPr>
      </w:pPr>
      <w:r>
        <w:rPr>
          <w:rFonts w:ascii="Times New Roman" w:hAnsi="Times New Roman"/>
        </w:rPr>
        <w:t xml:space="preserve">- поставка скважинного насоса; </w:t>
      </w:r>
    </w:p>
    <w:p w14:paraId="08EA04B1" w14:textId="77777777" w:rsidR="008B44E8" w:rsidRPr="007365AC" w:rsidRDefault="008B44E8" w:rsidP="00E65CB7">
      <w:pPr>
        <w:ind w:firstLine="709"/>
        <w:contextualSpacing/>
        <w:jc w:val="both"/>
        <w:rPr>
          <w:rFonts w:ascii="Times New Roman" w:hAnsi="Times New Roman"/>
        </w:rPr>
      </w:pPr>
      <w:r>
        <w:rPr>
          <w:rFonts w:ascii="Times New Roman" w:hAnsi="Times New Roman"/>
        </w:rPr>
        <w:t>- демонтаж скважинного насоса;</w:t>
      </w:r>
    </w:p>
    <w:p w14:paraId="14C2B08D" w14:textId="77777777" w:rsidR="00E65CB7" w:rsidRDefault="00E65CB7" w:rsidP="00E65CB7">
      <w:pPr>
        <w:ind w:firstLine="709"/>
        <w:contextualSpacing/>
        <w:jc w:val="both"/>
        <w:rPr>
          <w:rFonts w:ascii="Times New Roman" w:hAnsi="Times New Roman"/>
        </w:rPr>
      </w:pPr>
      <w:r w:rsidRPr="007365AC">
        <w:rPr>
          <w:rFonts w:ascii="Times New Roman" w:hAnsi="Times New Roman"/>
        </w:rPr>
        <w:t xml:space="preserve">- </w:t>
      </w:r>
      <w:r w:rsidR="008B44E8">
        <w:rPr>
          <w:rFonts w:ascii="Times New Roman" w:hAnsi="Times New Roman"/>
        </w:rPr>
        <w:t>монтаж скважинного насоса</w:t>
      </w:r>
      <w:r w:rsidR="0049148D">
        <w:rPr>
          <w:rFonts w:ascii="Times New Roman" w:hAnsi="Times New Roman"/>
        </w:rPr>
        <w:t>.</w:t>
      </w:r>
    </w:p>
    <w:p w14:paraId="0BFBD82F" w14:textId="77777777" w:rsidR="0049148D" w:rsidRPr="007365AC" w:rsidRDefault="0049148D" w:rsidP="00E65CB7">
      <w:pPr>
        <w:ind w:firstLine="709"/>
        <w:contextualSpacing/>
        <w:jc w:val="both"/>
        <w:rPr>
          <w:rFonts w:ascii="Times New Roman" w:hAnsi="Times New Roman"/>
        </w:rPr>
      </w:pPr>
    </w:p>
    <w:p w14:paraId="57A13713" w14:textId="77777777" w:rsidR="00F93200" w:rsidRDefault="00E65CB7" w:rsidP="00F93200">
      <w:pPr>
        <w:tabs>
          <w:tab w:val="num" w:pos="-284"/>
          <w:tab w:val="left" w:pos="180"/>
          <w:tab w:val="left" w:pos="709"/>
        </w:tabs>
        <w:suppressAutoHyphens/>
        <w:ind w:firstLine="709"/>
        <w:jc w:val="center"/>
        <w:rPr>
          <w:rFonts w:ascii="Times New Roman" w:eastAsia="Lucida Sans Unicode" w:hAnsi="Times New Roman" w:cs="Times New Roman"/>
          <w:b/>
          <w:kern w:val="2"/>
          <w:lang w:eastAsia="ar-SA"/>
        </w:rPr>
      </w:pPr>
      <w:r w:rsidRPr="007365AC">
        <w:rPr>
          <w:rFonts w:ascii="Times New Roman" w:eastAsia="Lucida Sans Unicode" w:hAnsi="Times New Roman" w:cs="Times New Roman"/>
          <w:b/>
          <w:kern w:val="2"/>
          <w:lang w:eastAsia="ar-SA"/>
        </w:rPr>
        <w:t xml:space="preserve">2. Место </w:t>
      </w:r>
      <w:r w:rsidR="00C6670D">
        <w:rPr>
          <w:rFonts w:ascii="Times New Roman" w:eastAsia="Lucida Sans Unicode" w:hAnsi="Times New Roman" w:cs="Times New Roman"/>
          <w:b/>
          <w:kern w:val="2"/>
          <w:lang w:eastAsia="ar-SA"/>
        </w:rPr>
        <w:t xml:space="preserve">поставки: </w:t>
      </w:r>
    </w:p>
    <w:p w14:paraId="5ECAAFFD" w14:textId="77777777" w:rsidR="00171B91" w:rsidRDefault="00C6670D" w:rsidP="000101C4">
      <w:pPr>
        <w:jc w:val="center"/>
        <w:rPr>
          <w:rFonts w:ascii="Times New Roman" w:eastAsia="Times New Roman" w:hAnsi="Times New Roman"/>
          <w:bCs/>
          <w:iCs/>
        </w:rPr>
      </w:pPr>
      <w:r w:rsidRPr="00C6670D">
        <w:rPr>
          <w:rFonts w:ascii="Times New Roman" w:eastAsia="Times New Roman" w:hAnsi="Times New Roman"/>
          <w:bCs/>
          <w:iCs/>
        </w:rPr>
        <w:t>г. Санкт-Петербург, г. поселок Комарово, ул. Морская, д. 48 литера А</w:t>
      </w:r>
    </w:p>
    <w:p w14:paraId="20CE5FD1" w14:textId="77777777" w:rsidR="00171B91" w:rsidRDefault="00171B91" w:rsidP="00171B91">
      <w:pPr>
        <w:jc w:val="both"/>
        <w:rPr>
          <w:rFonts w:ascii="Times New Roman" w:eastAsiaTheme="minorEastAsia" w:hAnsi="Times New Roman"/>
          <w:bCs/>
          <w:iCs/>
          <w:lang w:eastAsia="zh-CN"/>
        </w:rPr>
      </w:pPr>
    </w:p>
    <w:p w14:paraId="283EA5C6" w14:textId="77777777" w:rsidR="00E65CB7" w:rsidRPr="00171B91" w:rsidRDefault="00171B91" w:rsidP="00171B91">
      <w:pPr>
        <w:jc w:val="center"/>
        <w:rPr>
          <w:rFonts w:ascii="Times New Roman" w:eastAsiaTheme="minorEastAsia" w:hAnsi="Times New Roman"/>
          <w:b/>
          <w:iCs/>
          <w:lang w:eastAsia="zh-CN"/>
        </w:rPr>
      </w:pPr>
      <w:r w:rsidRPr="00171B91">
        <w:rPr>
          <w:rFonts w:ascii="Times New Roman" w:eastAsiaTheme="minorEastAsia" w:hAnsi="Times New Roman"/>
          <w:b/>
          <w:iCs/>
          <w:lang w:eastAsia="zh-CN"/>
        </w:rPr>
        <w:t xml:space="preserve">3. </w:t>
      </w:r>
      <w:r w:rsidR="00113041" w:rsidRPr="00171B91">
        <w:rPr>
          <w:rFonts w:ascii="Times New Roman" w:eastAsia="Lucida Sans Unicode" w:hAnsi="Times New Roman" w:cs="Times New Roman"/>
          <w:b/>
          <w:kern w:val="2"/>
          <w:lang w:eastAsia="ar-SA"/>
        </w:rPr>
        <w:t xml:space="preserve">Сроки </w:t>
      </w:r>
      <w:r w:rsidR="00C6670D" w:rsidRPr="00171B91">
        <w:rPr>
          <w:rFonts w:ascii="Times New Roman" w:eastAsia="Lucida Sans Unicode" w:hAnsi="Times New Roman" w:cs="Times New Roman"/>
          <w:b/>
          <w:kern w:val="2"/>
          <w:lang w:eastAsia="ar-SA"/>
        </w:rPr>
        <w:t>поставки:</w:t>
      </w:r>
    </w:p>
    <w:p w14:paraId="066A7666" w14:textId="77777777" w:rsidR="00171B91" w:rsidRPr="00171B91" w:rsidRDefault="00171B91" w:rsidP="000101C4">
      <w:pPr>
        <w:jc w:val="center"/>
        <w:rPr>
          <w:rFonts w:ascii="Times New Roman" w:eastAsia="Times New Roman" w:hAnsi="Times New Roman" w:cs="Arial"/>
          <w:bCs/>
          <w:iCs/>
        </w:rPr>
      </w:pPr>
      <w:r w:rsidRPr="00171B91">
        <w:rPr>
          <w:rFonts w:ascii="Times New Roman" w:hAnsi="Times New Roman"/>
        </w:rPr>
        <w:t>Сроки поставки товара, завершения работы, график оказания услуг:</w:t>
      </w:r>
    </w:p>
    <w:p w14:paraId="3D4CD5E3" w14:textId="77777777" w:rsidR="00171B91" w:rsidRPr="00171B91" w:rsidRDefault="00171B91" w:rsidP="000101C4">
      <w:pPr>
        <w:autoSpaceDE w:val="0"/>
        <w:autoSpaceDN w:val="0"/>
        <w:adjustRightInd w:val="0"/>
        <w:spacing w:after="10"/>
        <w:rPr>
          <w:rFonts w:ascii="Times New Roman" w:hAnsi="Times New Roman" w:cs="Times New Roman"/>
          <w:b/>
          <w:i/>
        </w:rPr>
      </w:pPr>
      <w:r w:rsidRPr="00171B91">
        <w:rPr>
          <w:rFonts w:ascii="Times New Roman" w:hAnsi="Times New Roman" w:cs="Times New Roman"/>
          <w:b/>
          <w:i/>
        </w:rPr>
        <w:t xml:space="preserve">Поставка осуществляется единовременно в полном объеме, в течение 5 (пяти)  рабочих дней с момента </w:t>
      </w:r>
      <w:r>
        <w:rPr>
          <w:rFonts w:ascii="Times New Roman" w:hAnsi="Times New Roman" w:cs="Times New Roman"/>
          <w:b/>
          <w:i/>
        </w:rPr>
        <w:t>подписания Договора</w:t>
      </w:r>
      <w:r w:rsidRPr="00171B91">
        <w:rPr>
          <w:rFonts w:ascii="Times New Roman" w:hAnsi="Times New Roman" w:cs="Times New Roman"/>
          <w:b/>
          <w:i/>
        </w:rPr>
        <w:t>.</w:t>
      </w:r>
    </w:p>
    <w:p w14:paraId="47B62D19" w14:textId="77777777" w:rsidR="0049148D" w:rsidRPr="00171B91" w:rsidRDefault="00171B91" w:rsidP="000101C4">
      <w:pPr>
        <w:pStyle w:val="11"/>
        <w:jc w:val="center"/>
        <w:rPr>
          <w:rFonts w:eastAsia="Courier New"/>
          <w:sz w:val="24"/>
          <w:szCs w:val="24"/>
          <w:lang w:eastAsia="ru-RU" w:bidi="ru-RU"/>
        </w:rPr>
      </w:pPr>
      <w:r>
        <w:rPr>
          <w:rFonts w:eastAsia="Courier New"/>
          <w:sz w:val="24"/>
          <w:szCs w:val="24"/>
          <w:lang w:eastAsia="ru-RU" w:bidi="ru-RU"/>
        </w:rPr>
        <w:t>Поставка осуществляется в рабочее время Заказчика по предварительному согласованию.</w:t>
      </w:r>
    </w:p>
    <w:p w14:paraId="32ECE46F" w14:textId="77777777" w:rsidR="00171B91" w:rsidRPr="00171B91" w:rsidRDefault="00E65CB7" w:rsidP="00171B91">
      <w:pPr>
        <w:autoSpaceDE w:val="0"/>
        <w:autoSpaceDN w:val="0"/>
        <w:adjustRightInd w:val="0"/>
        <w:ind w:firstLine="284"/>
        <w:jc w:val="center"/>
        <w:rPr>
          <w:rFonts w:ascii="Times New Roman" w:hAnsi="Times New Roman" w:cs="Times New Roman"/>
          <w:b/>
          <w:bCs/>
        </w:rPr>
      </w:pPr>
      <w:r w:rsidRPr="007365AC">
        <w:rPr>
          <w:rFonts w:ascii="Times New Roman" w:eastAsia="Lucida Sans Unicode" w:hAnsi="Times New Roman" w:cs="Times New Roman"/>
          <w:b/>
          <w:kern w:val="2"/>
          <w:lang w:eastAsia="ar-SA"/>
        </w:rPr>
        <w:t xml:space="preserve">4. </w:t>
      </w:r>
      <w:r w:rsidR="00171B91" w:rsidRPr="00171B91">
        <w:rPr>
          <w:rFonts w:ascii="Times New Roman" w:hAnsi="Times New Roman" w:cs="Times New Roman"/>
          <w:b/>
          <w:bCs/>
        </w:rPr>
        <w:t>Требования к количеству, качеству товара, к его техническим и функциональным и эксплуатационным характеристикам</w:t>
      </w:r>
    </w:p>
    <w:p w14:paraId="450453AF"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4.1. Все предлагаемые товары должны соответствовать количественным, техническим и функциональным характеристикам, которые указаны в Приложении №1 к настоящему техническому заданию.</w:t>
      </w:r>
    </w:p>
    <w:p w14:paraId="520B46DA"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4.2. Товар поставляется в упаковке, соответствующей требованиям торгового оборота, обеспечивающей сохранность товара при транспортировке.</w:t>
      </w:r>
    </w:p>
    <w:p w14:paraId="15A9F0B7"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4.3. Поставляемый товар должен быть оригинальным,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14:paraId="338455F4"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4.4. Поставляемый товар должен обеспечивать безопасность его использования, не должен содержать вредных для здоровья веществ.</w:t>
      </w:r>
    </w:p>
    <w:p w14:paraId="76E23154"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2.1.5. Поставляемый товар должен быть надлежащего качества, соответствующим образом упакован для обеспечения сохранности при транспортировке,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5E8B4C7D"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2.1.6.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14:paraId="210243AF"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2.1.7.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 469, 470 ГК РФ). Товар должен соответствовать требованиям безопасности, установленным Законом Российской Федерации от 07.02.1992 № 2300-1 «О защите прав потребителей».</w:t>
      </w:r>
    </w:p>
    <w:p w14:paraId="6EEB561B"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2.1.8. Цена Контракта включает в себя все расходы Поставщика по упаковке, хранению товара, доставке, погрузочно-разгрузочным работам, все налоги, пошлины и сборы, которые Поставщик должен выплатить в связи с выполнением обязательств по Контракту в соответствии с действующим законодательством, а также все иные расходы, связанные с выполнением условий Контракта.</w:t>
      </w:r>
    </w:p>
    <w:p w14:paraId="5553393A" w14:textId="77777777" w:rsidR="00171B91" w:rsidRDefault="00171B91" w:rsidP="00171B91">
      <w:pPr>
        <w:autoSpaceDE w:val="0"/>
        <w:autoSpaceDN w:val="0"/>
        <w:adjustRightInd w:val="0"/>
        <w:ind w:firstLine="540"/>
        <w:jc w:val="both"/>
        <w:rPr>
          <w:rFonts w:ascii="Times New Roman" w:hAnsi="Times New Roman" w:cs="Times New Roman"/>
        </w:rPr>
      </w:pPr>
    </w:p>
    <w:p w14:paraId="74C743CD" w14:textId="77777777" w:rsidR="00171B91" w:rsidRDefault="00171B91" w:rsidP="00171B91">
      <w:pPr>
        <w:autoSpaceDE w:val="0"/>
        <w:autoSpaceDN w:val="0"/>
        <w:adjustRightInd w:val="0"/>
        <w:jc w:val="center"/>
        <w:rPr>
          <w:rFonts w:ascii="Times New Roman" w:hAnsi="Times New Roman" w:cs="Times New Roman"/>
          <w:b/>
        </w:rPr>
      </w:pPr>
      <w:r>
        <w:rPr>
          <w:rFonts w:ascii="Times New Roman" w:hAnsi="Times New Roman" w:cs="Times New Roman"/>
          <w:b/>
        </w:rPr>
        <w:lastRenderedPageBreak/>
        <w:t>Раздел 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w:t>
      </w:r>
    </w:p>
    <w:p w14:paraId="1B811898"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3.1. Поставщик обеспечивает поставку товаров на адрес Заказчика за свой счет и несет риск случайного повреждения или уничтожения товара   до момента приемки его Заказчиком.</w:t>
      </w:r>
    </w:p>
    <w:p w14:paraId="42994248" w14:textId="77777777" w:rsidR="00171B91" w:rsidRDefault="00171B91" w:rsidP="00171B91">
      <w:pPr>
        <w:autoSpaceDE w:val="0"/>
        <w:autoSpaceDN w:val="0"/>
        <w:adjustRightInd w:val="0"/>
        <w:ind w:firstLine="284"/>
        <w:jc w:val="both"/>
        <w:rPr>
          <w:rFonts w:ascii="Times New Roman" w:hAnsi="Times New Roman" w:cs="Times New Roman"/>
        </w:rPr>
      </w:pPr>
      <w:r>
        <w:rPr>
          <w:rFonts w:ascii="Times New Roman" w:hAnsi="Times New Roman" w:cs="Times New Roman"/>
        </w:rPr>
        <w:t xml:space="preserve">3.2. Поставщик гарантирует Заказчику наличие необходимой документации на поставляемый товар, в том числе информационной с указанием срока службы и правил эксплуатации, требуемой в отношении товара данного рода. </w:t>
      </w:r>
    </w:p>
    <w:p w14:paraId="0C908D71" w14:textId="77777777" w:rsidR="00171B91" w:rsidRDefault="00171B91" w:rsidP="00171B91">
      <w:pPr>
        <w:autoSpaceDE w:val="0"/>
        <w:autoSpaceDN w:val="0"/>
        <w:adjustRightInd w:val="0"/>
        <w:ind w:firstLine="284"/>
        <w:jc w:val="both"/>
      </w:pPr>
      <w:r>
        <w:t>3</w:t>
      </w:r>
      <w:r>
        <w:rPr>
          <w:rFonts w:ascii="Times New Roman" w:hAnsi="Times New Roman" w:cs="Times New Roman"/>
        </w:rPr>
        <w:t>.3. Поставщик обязуется предоставить товар, являющийся новым, неиспользованным, не имеющим дефектов.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 и подтверждаться предоставлением следующих документов:</w:t>
      </w:r>
    </w:p>
    <w:p w14:paraId="208ECDE4" w14:textId="77777777" w:rsidR="00171B91" w:rsidRDefault="00171B91" w:rsidP="00171B91">
      <w:pPr>
        <w:pStyle w:val="aa"/>
        <w:ind w:firstLine="567"/>
        <w:rPr>
          <w:rFonts w:eastAsia="Courier New"/>
          <w:color w:val="000000"/>
          <w:lang w:bidi="ru-RU"/>
        </w:rPr>
      </w:pPr>
      <w:r>
        <w:rPr>
          <w:rFonts w:eastAsia="Courier New"/>
          <w:color w:val="000000"/>
          <w:lang w:bidi="ru-RU"/>
        </w:rPr>
        <w:t>- сертификаты качества, заверенные печатью Поставщика;</w:t>
      </w:r>
    </w:p>
    <w:p w14:paraId="217D7341" w14:textId="77777777" w:rsidR="00171B91" w:rsidRDefault="00171B91" w:rsidP="00171B91">
      <w:pPr>
        <w:pStyle w:val="aa"/>
        <w:ind w:firstLine="567"/>
        <w:rPr>
          <w:rFonts w:eastAsia="Courier New"/>
          <w:color w:val="000000"/>
          <w:lang w:bidi="ru-RU"/>
        </w:rPr>
      </w:pPr>
      <w:r>
        <w:rPr>
          <w:rFonts w:eastAsia="Courier New"/>
          <w:color w:val="000000"/>
          <w:lang w:bidi="ru-RU"/>
        </w:rPr>
        <w:t>- паспорта (сертификаты) соответствия гигиеническим и санитарным нормам.</w:t>
      </w:r>
    </w:p>
    <w:p w14:paraId="64BB4CC4" w14:textId="77777777" w:rsidR="00171B91" w:rsidRDefault="00171B91" w:rsidP="00171B91">
      <w:pPr>
        <w:pStyle w:val="aa"/>
        <w:ind w:firstLine="567"/>
        <w:rPr>
          <w:rFonts w:eastAsia="Courier New"/>
          <w:color w:val="000000"/>
          <w:lang w:bidi="ru-RU"/>
        </w:rPr>
      </w:pPr>
      <w:r>
        <w:rPr>
          <w:rFonts w:eastAsia="Courier New"/>
          <w:color w:val="000000"/>
          <w:lang w:bidi="ru-RU"/>
        </w:rPr>
        <w:t>3.4. Некачественные товары должны быть заменены Поставщиком в течение 5 дней. При этом доставка и погрузка товаров, их ответственное хранение, осуществляются за счет средств Поставщика.</w:t>
      </w:r>
    </w:p>
    <w:p w14:paraId="007CF856" w14:textId="77777777" w:rsidR="00171B91" w:rsidRDefault="00171B91" w:rsidP="00171B91">
      <w:pPr>
        <w:pStyle w:val="aa"/>
        <w:ind w:firstLine="567"/>
        <w:rPr>
          <w:rFonts w:eastAsia="Courier New"/>
          <w:color w:val="000000"/>
          <w:lang w:bidi="ru-RU"/>
        </w:rPr>
      </w:pPr>
      <w:r>
        <w:rPr>
          <w:rFonts w:eastAsia="Courier New"/>
          <w:color w:val="000000"/>
          <w:lang w:bidi="ru-RU"/>
        </w:rPr>
        <w:t>3.5. Поставщик обязан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такими же техническими характеристиками.</w:t>
      </w:r>
    </w:p>
    <w:p w14:paraId="554FBBC1" w14:textId="77777777" w:rsidR="00171B91" w:rsidRDefault="00171B91" w:rsidP="00171B91">
      <w:pPr>
        <w:pStyle w:val="aa"/>
        <w:ind w:firstLine="567"/>
        <w:rPr>
          <w:rFonts w:eastAsia="Courier New"/>
          <w:color w:val="000000"/>
          <w:lang w:bidi="ru-RU"/>
        </w:rPr>
      </w:pPr>
      <w:r>
        <w:rPr>
          <w:rFonts w:eastAsia="Courier New"/>
          <w:color w:val="000000"/>
          <w:lang w:bidi="ru-RU"/>
        </w:rPr>
        <w:t>3.6. Поставляемый товар должен храниться Поставщиком в специально оборудованных помещениях, отвечающих необходимым условиям хранения.</w:t>
      </w:r>
    </w:p>
    <w:p w14:paraId="6EE2C403" w14:textId="77777777" w:rsidR="00171B91" w:rsidRDefault="00171B91" w:rsidP="00171B91">
      <w:pPr>
        <w:pStyle w:val="aa"/>
        <w:ind w:firstLine="567"/>
        <w:rPr>
          <w:rFonts w:eastAsia="Courier New"/>
          <w:color w:val="000000"/>
          <w:lang w:bidi="ru-RU"/>
        </w:rPr>
      </w:pPr>
      <w:r>
        <w:rPr>
          <w:rFonts w:eastAsia="Courier New"/>
          <w:color w:val="000000"/>
          <w:lang w:bidi="ru-RU"/>
        </w:rPr>
        <w:t>3.7. Заказчик вправе, уведомив Поставщика, отказаться от приемки товара ненадлежащего качества.</w:t>
      </w:r>
    </w:p>
    <w:p w14:paraId="0C8697C9" w14:textId="77777777" w:rsidR="00171B91" w:rsidRPr="009C7F29" w:rsidRDefault="00171B91" w:rsidP="00171B91">
      <w:pPr>
        <w:pStyle w:val="aa"/>
        <w:ind w:firstLine="567"/>
        <w:rPr>
          <w:rFonts w:eastAsia="Courier New"/>
          <w:lang w:bidi="ru-RU"/>
        </w:rPr>
      </w:pPr>
      <w:r w:rsidRPr="009C7F29">
        <w:rPr>
          <w:rFonts w:eastAsia="Courier New"/>
          <w:lang w:bidi="ru-RU"/>
        </w:rPr>
        <w:t xml:space="preserve">3.8. Поставщик предоставляет гарантию качества на товар. </w:t>
      </w:r>
    </w:p>
    <w:p w14:paraId="2279B4B1" w14:textId="77777777" w:rsidR="00171B91" w:rsidRDefault="00171B91" w:rsidP="00171B91">
      <w:pPr>
        <w:pStyle w:val="aa"/>
        <w:ind w:firstLine="567"/>
        <w:rPr>
          <w:rFonts w:eastAsia="Courier New"/>
          <w:lang w:bidi="ru-RU"/>
        </w:rPr>
      </w:pPr>
      <w:r w:rsidRPr="009C7F29">
        <w:rPr>
          <w:rFonts w:eastAsia="Courier New"/>
          <w:lang w:bidi="ru-RU"/>
        </w:rPr>
        <w:t>Гарантийный срок на товар составляет</w:t>
      </w:r>
      <w:r>
        <w:rPr>
          <w:rFonts w:eastAsia="Courier New"/>
          <w:lang w:bidi="ru-RU"/>
        </w:rPr>
        <w:t>:</w:t>
      </w:r>
    </w:p>
    <w:p w14:paraId="3215A665" w14:textId="77777777" w:rsidR="00171B91" w:rsidRDefault="00171B91" w:rsidP="00171B91">
      <w:pPr>
        <w:pStyle w:val="aa"/>
        <w:ind w:firstLine="567"/>
        <w:rPr>
          <w:rFonts w:eastAsia="Courier New"/>
          <w:lang w:bidi="ru-RU"/>
        </w:rPr>
      </w:pPr>
      <w:bookmarkStart w:id="0" w:name="_Hlk228193426"/>
      <w:r w:rsidRPr="00601A92">
        <w:rPr>
          <w:rFonts w:eastAsia="Courier New"/>
          <w:lang w:bidi="ru-RU"/>
        </w:rPr>
        <w:t>12 (двенадцать) месяцев, но не менее гарантийного срока, указанного изготовителем, но не менее гарантийного срока, указанного изготовителем.</w:t>
      </w:r>
    </w:p>
    <w:bookmarkEnd w:id="0"/>
    <w:p w14:paraId="039D3E19" w14:textId="77777777" w:rsidR="00171B91" w:rsidRPr="009C7F29" w:rsidRDefault="00171B91" w:rsidP="00171B91">
      <w:pPr>
        <w:pStyle w:val="aa"/>
        <w:ind w:firstLine="567"/>
        <w:rPr>
          <w:rFonts w:eastAsia="Courier New"/>
          <w:lang w:bidi="ru-RU"/>
        </w:rPr>
      </w:pPr>
      <w:r w:rsidRPr="009C7F29">
        <w:rPr>
          <w:rFonts w:eastAsia="Courier New"/>
          <w:lang w:bidi="ru-RU"/>
        </w:rPr>
        <w:t>Гарантийный срок исчисляется с момента передачи товара Заказчику и подписания документа о приемке в Единой информационной системе в сфере закупок.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соответствовать гарантийным требованиям, предъявляемым к такому виду товарам, и должен подтверждаться документами от производителя (Поставщика).</w:t>
      </w:r>
    </w:p>
    <w:p w14:paraId="4263EA8C" w14:textId="77777777" w:rsidR="00171B91" w:rsidRDefault="00171B91" w:rsidP="00171B91">
      <w:pPr>
        <w:pStyle w:val="aa"/>
        <w:ind w:firstLine="567"/>
        <w:rPr>
          <w:rFonts w:eastAsia="Courier New"/>
          <w:color w:val="000000"/>
          <w:lang w:bidi="ru-RU"/>
        </w:rPr>
      </w:pPr>
      <w:r>
        <w:rPr>
          <w:rFonts w:eastAsia="Courier New"/>
          <w:color w:val="000000"/>
          <w:lang w:bidi="ru-RU"/>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0E29CFCF" w14:textId="77777777" w:rsidR="00171B91" w:rsidRDefault="00171B91" w:rsidP="00171B91">
      <w:pPr>
        <w:pStyle w:val="aa"/>
        <w:ind w:firstLine="567"/>
        <w:rPr>
          <w:rFonts w:eastAsia="Courier New"/>
          <w:color w:val="000000"/>
          <w:lang w:bidi="ru-RU"/>
        </w:rPr>
      </w:pPr>
      <w:r>
        <w:rPr>
          <w:rFonts w:eastAsia="Courier New"/>
          <w:color w:val="000000"/>
          <w:lang w:bidi="ru-RU"/>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w:t>
      </w:r>
    </w:p>
    <w:p w14:paraId="08D4CBAB" w14:textId="77777777" w:rsidR="00C467A4" w:rsidRDefault="00171B91" w:rsidP="00F20BFD">
      <w:pPr>
        <w:pStyle w:val="aa"/>
        <w:ind w:firstLine="567"/>
        <w:rPr>
          <w:rFonts w:eastAsia="Courier New"/>
          <w:color w:val="000000"/>
          <w:lang w:bidi="ru-RU"/>
        </w:rPr>
      </w:pPr>
      <w:r>
        <w:rPr>
          <w:rFonts w:eastAsia="Courier New"/>
          <w:color w:val="000000"/>
          <w:lang w:bidi="ru-RU"/>
        </w:rPr>
        <w:t>Все сопутствующие гарантийному обслуживанию мероприятия (доставка, погрузка, разгрузка) осуществляются силами и за счет Поставщика.</w:t>
      </w:r>
    </w:p>
    <w:p w14:paraId="7A994CD9" w14:textId="77777777" w:rsidR="00411187" w:rsidRDefault="00411187" w:rsidP="00F20BFD">
      <w:pPr>
        <w:pStyle w:val="aa"/>
        <w:ind w:firstLine="567"/>
        <w:rPr>
          <w:rFonts w:eastAsia="Courier New"/>
          <w:color w:val="000000"/>
          <w:lang w:bidi="ru-RU"/>
        </w:rPr>
      </w:pPr>
    </w:p>
    <w:p w14:paraId="33C78983" w14:textId="77777777" w:rsidR="00411187" w:rsidRDefault="00411187" w:rsidP="00411187">
      <w:pPr>
        <w:pStyle w:val="aa"/>
        <w:ind w:firstLine="567"/>
        <w:rPr>
          <w:rFonts w:eastAsia="Courier New"/>
          <w:b/>
          <w:color w:val="000000"/>
          <w:lang w:bidi="ru-RU"/>
        </w:rPr>
      </w:pPr>
      <w:r>
        <w:rPr>
          <w:rFonts w:eastAsia="Courier New"/>
          <w:b/>
          <w:color w:val="000000"/>
          <w:lang w:bidi="ru-RU"/>
        </w:rPr>
        <w:t>Раздел 4. Требования энергетической эффективности товаров, услуг размещение заказов, на которые осуществляется для государственных нужд.</w:t>
      </w:r>
    </w:p>
    <w:p w14:paraId="098E5625" w14:textId="6BA63AC9" w:rsidR="00411187" w:rsidRDefault="00411187" w:rsidP="00411187">
      <w:pPr>
        <w:pStyle w:val="aa"/>
        <w:ind w:firstLine="567"/>
        <w:rPr>
          <w:rFonts w:eastAsia="Courier New"/>
          <w:color w:val="000000"/>
          <w:lang w:bidi="ru-RU"/>
        </w:rPr>
      </w:pPr>
      <w:r w:rsidRPr="00411187">
        <w:rPr>
          <w:rFonts w:eastAsia="Courier New"/>
          <w:color w:val="000000"/>
          <w:lang w:bidi="ru-RU"/>
        </w:rPr>
        <w:t>Требования к энергетической эффективности товаров (позиция 1-6 Приложения №1 к описанию объекта закупки) в соответствии с Постановлением Правительства РФ от 31 декабря 2009 г.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348B8336" w14:textId="77777777" w:rsidR="00411187" w:rsidRPr="00186421" w:rsidRDefault="00411187" w:rsidP="00411187">
      <w:pPr>
        <w:pStyle w:val="af6"/>
        <w:ind w:firstLine="567"/>
        <w:rPr>
          <w:rFonts w:eastAsia="Courier New"/>
          <w:b/>
          <w:color w:val="000000"/>
          <w:lang w:bidi="ru-RU"/>
        </w:rPr>
      </w:pPr>
      <w:r w:rsidRPr="00186421">
        <w:rPr>
          <w:rFonts w:eastAsia="Courier New"/>
          <w:b/>
          <w:color w:val="000000"/>
          <w:lang w:bidi="ru-RU"/>
        </w:rPr>
        <w:t>Раздел 5. Обоснование дополнительных характеристик каталога товаров, работ, услуг (КТРУ), используемых при закупке.</w:t>
      </w:r>
    </w:p>
    <w:p w14:paraId="7515EE98" w14:textId="5D0A3529" w:rsidR="00411187" w:rsidRDefault="00411187" w:rsidP="00411187">
      <w:pPr>
        <w:pStyle w:val="af6"/>
        <w:ind w:firstLine="567"/>
        <w:rPr>
          <w:rFonts w:eastAsia="Courier New"/>
          <w:color w:val="000000"/>
          <w:lang w:bidi="ru-RU"/>
        </w:rPr>
        <w:sectPr w:rsidR="00411187" w:rsidSect="00C467A4">
          <w:headerReference w:type="default" r:id="rId8"/>
          <w:pgSz w:w="11907" w:h="16840" w:code="9"/>
          <w:pgMar w:top="567" w:right="1134" w:bottom="709" w:left="992" w:header="284" w:footer="284" w:gutter="0"/>
          <w:cols w:space="720"/>
          <w:docGrid w:linePitch="326"/>
        </w:sectPr>
      </w:pPr>
      <w:r w:rsidRPr="00F45D22">
        <w:rPr>
          <w:rFonts w:eastAsia="Courier New"/>
          <w:color w:val="000000"/>
          <w:lang w:bidi="ru-RU"/>
        </w:rPr>
        <w:t>В соответствии с пунктом 5 Правил использования каталога товаров, работ, услуг для обеспечения государственных и муниципальных нужд, утвержденного постановлением Правительства РФ от 08.02.2017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от 05.04.2013 г. № 44-ФЗ. Все обязательные характеристики товаров, указанные в КТРУ заказчиком применены. Включение дополнительных характеристик обосновано отсутствием в КТРУ характеристик объекта закупки. В связи с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Дополнительные характеристики, указанные в описании объекта закупки, обусловлены потребностью Заказчика и дополняют характеристики закупаемого товара, не изменяя и не противореча характеристикам, указанным в КТРУ</w:t>
      </w:r>
      <w:r>
        <w:t>.</w:t>
      </w:r>
    </w:p>
    <w:p w14:paraId="656F3879" w14:textId="77777777" w:rsidR="00C467A4" w:rsidRDefault="00C467A4" w:rsidP="00C467A4">
      <w:pPr>
        <w:autoSpaceDE w:val="0"/>
        <w:autoSpaceDN w:val="0"/>
        <w:adjustRightInd w:val="0"/>
        <w:spacing w:line="276" w:lineRule="auto"/>
        <w:jc w:val="right"/>
        <w:rPr>
          <w:rFonts w:ascii="Times New Roman" w:hAnsi="Times New Roman" w:cs="Times New Roman"/>
          <w:i/>
          <w:sz w:val="22"/>
          <w:szCs w:val="22"/>
          <w:lang w:eastAsia="zh-CN"/>
        </w:rPr>
      </w:pPr>
      <w:r>
        <w:rPr>
          <w:rFonts w:ascii="Times New Roman" w:hAnsi="Times New Roman" w:cs="Times New Roman"/>
          <w:i/>
          <w:sz w:val="22"/>
          <w:szCs w:val="22"/>
          <w:lang w:eastAsia="zh-CN"/>
        </w:rPr>
        <w:lastRenderedPageBreak/>
        <w:t>Приложение №1 к техническому заданию</w:t>
      </w:r>
    </w:p>
    <w:p w14:paraId="76D67283" w14:textId="77777777" w:rsidR="00C467A4" w:rsidRDefault="00C467A4" w:rsidP="00C467A4">
      <w:pPr>
        <w:suppressAutoHyphens/>
        <w:ind w:firstLine="709"/>
        <w:jc w:val="center"/>
        <w:rPr>
          <w:rFonts w:ascii="Times New Roman" w:hAnsi="Times New Roman" w:cs="Times New Roman"/>
          <w:b/>
          <w:bCs/>
          <w:sz w:val="22"/>
          <w:szCs w:val="22"/>
          <w:lang w:eastAsia="zh-CN"/>
        </w:rPr>
      </w:pPr>
    </w:p>
    <w:p w14:paraId="1BF415C3" w14:textId="77777777" w:rsidR="00C467A4" w:rsidRDefault="00C467A4" w:rsidP="00C467A4">
      <w:pPr>
        <w:suppressAutoHyphens/>
        <w:ind w:firstLine="709"/>
        <w:jc w:val="center"/>
        <w:rPr>
          <w:rFonts w:ascii="Times New Roman" w:hAnsi="Times New Roman" w:cs="Times New Roman"/>
          <w:b/>
          <w:sz w:val="22"/>
          <w:szCs w:val="22"/>
          <w:lang w:eastAsia="zh-CN"/>
        </w:rPr>
      </w:pPr>
      <w:r>
        <w:rPr>
          <w:rFonts w:ascii="Times New Roman" w:hAnsi="Times New Roman" w:cs="Times New Roman"/>
          <w:b/>
          <w:bCs/>
          <w:sz w:val="22"/>
          <w:szCs w:val="22"/>
          <w:lang w:eastAsia="zh-CN"/>
        </w:rPr>
        <w:t>Требования к значениям показателей (</w:t>
      </w:r>
      <w:r>
        <w:rPr>
          <w:rFonts w:ascii="Times New Roman" w:hAnsi="Times New Roman" w:cs="Times New Roman"/>
          <w:b/>
          <w:sz w:val="22"/>
          <w:szCs w:val="22"/>
          <w:lang w:eastAsia="zh-CN"/>
        </w:rPr>
        <w:t xml:space="preserve">характеристик) товара, </w:t>
      </w:r>
    </w:p>
    <w:p w14:paraId="7DF38B37" w14:textId="77777777" w:rsidR="00E95647" w:rsidRDefault="00C467A4" w:rsidP="00C467A4">
      <w:pPr>
        <w:suppressAutoHyphens/>
        <w:ind w:firstLine="709"/>
        <w:jc w:val="center"/>
        <w:rPr>
          <w:rFonts w:ascii="Times New Roman" w:hAnsi="Times New Roman" w:cs="Times New Roman"/>
          <w:b/>
          <w:sz w:val="22"/>
          <w:szCs w:val="22"/>
          <w:lang w:eastAsia="zh-CN"/>
        </w:rPr>
      </w:pPr>
      <w:r>
        <w:rPr>
          <w:rFonts w:ascii="Times New Roman" w:hAnsi="Times New Roman" w:cs="Times New Roman"/>
          <w:b/>
          <w:sz w:val="22"/>
          <w:szCs w:val="22"/>
          <w:lang w:eastAsia="zh-CN"/>
        </w:rPr>
        <w:t>позволяющие определить соответствие установленным заказчиком требованиям или эквивалентности предлагаемого к поставке товара</w:t>
      </w:r>
    </w:p>
    <w:tbl>
      <w:tblPr>
        <w:tblW w:w="15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25"/>
        <w:gridCol w:w="2001"/>
        <w:gridCol w:w="1134"/>
        <w:gridCol w:w="1843"/>
        <w:gridCol w:w="2693"/>
        <w:gridCol w:w="2005"/>
        <w:gridCol w:w="1539"/>
        <w:gridCol w:w="2693"/>
        <w:gridCol w:w="709"/>
        <w:gridCol w:w="568"/>
      </w:tblGrid>
      <w:tr w:rsidR="00C467A4" w14:paraId="27597141" w14:textId="77777777" w:rsidTr="0094560E">
        <w:trPr>
          <w:trHeight w:val="832"/>
          <w:jc w:val="center"/>
        </w:trPr>
        <w:tc>
          <w:tcPr>
            <w:tcW w:w="425" w:type="dxa"/>
            <w:shd w:val="clear" w:color="auto" w:fill="FFFFFF"/>
            <w:vAlign w:val="center"/>
          </w:tcPr>
          <w:p w14:paraId="0330B1B9" w14:textId="77777777" w:rsidR="00C467A4" w:rsidRDefault="00C467A4" w:rsidP="0094560E">
            <w:pPr>
              <w:pStyle w:val="af5"/>
              <w:shd w:val="clear" w:color="auto" w:fill="auto"/>
              <w:spacing w:line="259" w:lineRule="auto"/>
              <w:ind w:firstLine="0"/>
              <w:jc w:val="center"/>
              <w:rPr>
                <w:rFonts w:ascii="Times New Roman" w:hAnsi="Times New Roman" w:cs="Times New Roman"/>
                <w:b/>
                <w:color w:val="000000"/>
                <w:lang w:eastAsia="ru-RU" w:bidi="ru-RU"/>
              </w:rPr>
            </w:pPr>
            <w:r>
              <w:rPr>
                <w:rFonts w:ascii="Times New Roman" w:hAnsi="Times New Roman" w:cs="Times New Roman"/>
                <w:b/>
                <w:color w:val="000000"/>
                <w:lang w:eastAsia="ru-RU" w:bidi="ru-RU"/>
              </w:rPr>
              <w:t>№</w:t>
            </w:r>
          </w:p>
          <w:p w14:paraId="7E1EB9AE" w14:textId="77777777" w:rsidR="00C467A4" w:rsidRDefault="00C467A4" w:rsidP="0094560E">
            <w:pPr>
              <w:pStyle w:val="af5"/>
              <w:shd w:val="clear" w:color="auto" w:fill="auto"/>
              <w:spacing w:line="259" w:lineRule="auto"/>
              <w:ind w:firstLine="0"/>
              <w:jc w:val="center"/>
              <w:rPr>
                <w:rFonts w:ascii="Times New Roman" w:hAnsi="Times New Roman" w:cs="Times New Roman"/>
                <w:b/>
                <w:color w:val="000000"/>
                <w:lang w:eastAsia="ru-RU" w:bidi="ru-RU"/>
              </w:rPr>
            </w:pPr>
            <w:r>
              <w:rPr>
                <w:rFonts w:ascii="Times New Roman" w:hAnsi="Times New Roman" w:cs="Times New Roman"/>
                <w:b/>
                <w:color w:val="000000"/>
                <w:lang w:eastAsia="ru-RU" w:bidi="ru-RU"/>
              </w:rPr>
              <w:t>п/п</w:t>
            </w:r>
          </w:p>
        </w:tc>
        <w:tc>
          <w:tcPr>
            <w:tcW w:w="2001" w:type="dxa"/>
            <w:shd w:val="clear" w:color="auto" w:fill="FFFFFF"/>
            <w:vAlign w:val="center"/>
          </w:tcPr>
          <w:p w14:paraId="7BC6403F" w14:textId="77777777" w:rsidR="00C467A4" w:rsidRDefault="00C467A4" w:rsidP="0094560E">
            <w:pPr>
              <w:pStyle w:val="af5"/>
              <w:shd w:val="clear" w:color="auto" w:fill="auto"/>
              <w:spacing w:line="259"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Наименование товара, работы, услуги</w:t>
            </w:r>
          </w:p>
        </w:tc>
        <w:tc>
          <w:tcPr>
            <w:tcW w:w="1134" w:type="dxa"/>
            <w:shd w:val="clear" w:color="auto" w:fill="FFFFFF"/>
            <w:vAlign w:val="center"/>
          </w:tcPr>
          <w:p w14:paraId="7F9BA15A" w14:textId="77777777" w:rsidR="00C467A4" w:rsidRDefault="00C467A4" w:rsidP="0094560E">
            <w:pPr>
              <w:pStyle w:val="af5"/>
              <w:shd w:val="clear" w:color="auto" w:fill="auto"/>
              <w:spacing w:line="259"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ОКПД2/ КТРУ/ ККН</w:t>
            </w:r>
          </w:p>
        </w:tc>
        <w:tc>
          <w:tcPr>
            <w:tcW w:w="1843" w:type="dxa"/>
            <w:shd w:val="clear" w:color="auto" w:fill="FFFFFF"/>
            <w:vAlign w:val="center"/>
          </w:tcPr>
          <w:p w14:paraId="1089EC44" w14:textId="77777777" w:rsidR="00C467A4" w:rsidRDefault="00C467A4" w:rsidP="0094560E">
            <w:pPr>
              <w:pStyle w:val="af5"/>
              <w:shd w:val="clear" w:color="auto" w:fill="auto"/>
              <w:spacing w:line="259"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Наименование</w:t>
            </w:r>
          </w:p>
          <w:p w14:paraId="163995D7" w14:textId="77777777" w:rsidR="00C467A4" w:rsidRDefault="00C467A4" w:rsidP="0094560E">
            <w:pPr>
              <w:pStyle w:val="af5"/>
              <w:shd w:val="clear" w:color="auto" w:fill="auto"/>
              <w:spacing w:line="259"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характеристики</w:t>
            </w:r>
          </w:p>
        </w:tc>
        <w:tc>
          <w:tcPr>
            <w:tcW w:w="2693" w:type="dxa"/>
            <w:shd w:val="clear" w:color="auto" w:fill="FFFFFF"/>
            <w:vAlign w:val="center"/>
          </w:tcPr>
          <w:p w14:paraId="3A36283B" w14:textId="77777777" w:rsidR="00C467A4" w:rsidRDefault="00C467A4" w:rsidP="0094560E">
            <w:pPr>
              <w:pStyle w:val="af5"/>
              <w:shd w:val="clear" w:color="auto" w:fill="auto"/>
              <w:spacing w:line="240"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Значение характеристики</w:t>
            </w:r>
          </w:p>
        </w:tc>
        <w:tc>
          <w:tcPr>
            <w:tcW w:w="2005" w:type="dxa"/>
            <w:shd w:val="clear" w:color="auto" w:fill="FFFFFF"/>
            <w:vAlign w:val="center"/>
          </w:tcPr>
          <w:p w14:paraId="4AB23214" w14:textId="77777777" w:rsidR="00C467A4" w:rsidRDefault="00C467A4" w:rsidP="0094560E">
            <w:pPr>
              <w:pStyle w:val="af5"/>
              <w:shd w:val="clear" w:color="auto" w:fill="auto"/>
              <w:spacing w:line="240" w:lineRule="auto"/>
              <w:ind w:firstLine="0"/>
              <w:jc w:val="center"/>
              <w:rPr>
                <w:rFonts w:ascii="Times New Roman" w:hAnsi="Times New Roman" w:cs="Times New Roman"/>
                <w:b/>
                <w:lang w:eastAsia="ru-RU"/>
              </w:rPr>
            </w:pPr>
            <w:r>
              <w:rPr>
                <w:rFonts w:ascii="Times New Roman" w:hAnsi="Times New Roman" w:cs="Times New Roman"/>
                <w:b/>
                <w:lang w:eastAsia="ru-RU"/>
              </w:rPr>
              <w:t>Тип характеристики</w:t>
            </w:r>
          </w:p>
        </w:tc>
        <w:tc>
          <w:tcPr>
            <w:tcW w:w="1539" w:type="dxa"/>
            <w:shd w:val="clear" w:color="auto" w:fill="FFFFFF"/>
            <w:vAlign w:val="center"/>
          </w:tcPr>
          <w:p w14:paraId="31381085" w14:textId="77777777" w:rsidR="00C467A4" w:rsidRDefault="00C467A4" w:rsidP="0094560E">
            <w:pPr>
              <w:pStyle w:val="af5"/>
              <w:shd w:val="clear" w:color="auto" w:fill="auto"/>
              <w:spacing w:line="240"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Единица измерения характеристики</w:t>
            </w:r>
          </w:p>
        </w:tc>
        <w:tc>
          <w:tcPr>
            <w:tcW w:w="2693" w:type="dxa"/>
            <w:shd w:val="clear" w:color="auto" w:fill="FFFFFF"/>
            <w:vAlign w:val="center"/>
          </w:tcPr>
          <w:p w14:paraId="4EDE7D55" w14:textId="77777777" w:rsidR="00C467A4" w:rsidRDefault="00C467A4" w:rsidP="0094560E">
            <w:pPr>
              <w:pStyle w:val="af5"/>
              <w:shd w:val="clear" w:color="auto" w:fill="auto"/>
              <w:spacing w:line="240" w:lineRule="auto"/>
              <w:ind w:firstLine="0"/>
              <w:jc w:val="center"/>
              <w:rPr>
                <w:rFonts w:ascii="Times New Roman" w:hAnsi="Times New Roman" w:cs="Times New Roman"/>
                <w:b/>
                <w:color w:val="000000"/>
                <w:lang w:eastAsia="ru-RU" w:bidi="ru-RU"/>
              </w:rPr>
            </w:pPr>
            <w:r>
              <w:rPr>
                <w:rFonts w:ascii="Times New Roman" w:hAnsi="Times New Roman" w:cs="Times New Roman"/>
                <w:b/>
                <w:color w:val="000000"/>
                <w:lang w:eastAsia="ru-RU" w:bidi="ru-RU"/>
              </w:rPr>
              <w:t>Инструкция по заполнению характеристик в заявке</w:t>
            </w:r>
          </w:p>
        </w:tc>
        <w:tc>
          <w:tcPr>
            <w:tcW w:w="709" w:type="dxa"/>
            <w:shd w:val="clear" w:color="auto" w:fill="FFFFFF"/>
            <w:vAlign w:val="center"/>
          </w:tcPr>
          <w:p w14:paraId="487AF680" w14:textId="77777777" w:rsidR="00C467A4" w:rsidRDefault="00C467A4" w:rsidP="0094560E">
            <w:pPr>
              <w:pStyle w:val="af5"/>
              <w:shd w:val="clear" w:color="auto" w:fill="auto"/>
              <w:spacing w:line="240" w:lineRule="auto"/>
              <w:ind w:firstLine="0"/>
              <w:jc w:val="center"/>
              <w:rPr>
                <w:rFonts w:ascii="Times New Roman" w:hAnsi="Times New Roman" w:cs="Times New Roman"/>
                <w:b/>
                <w:color w:val="000000"/>
                <w:lang w:eastAsia="ru-RU" w:bidi="ru-RU"/>
              </w:rPr>
            </w:pPr>
            <w:r>
              <w:rPr>
                <w:rFonts w:ascii="Times New Roman" w:hAnsi="Times New Roman" w:cs="Times New Roman"/>
                <w:b/>
                <w:color w:val="000000"/>
                <w:lang w:eastAsia="ru-RU" w:bidi="ru-RU"/>
              </w:rPr>
              <w:t>Ед.</w:t>
            </w:r>
          </w:p>
          <w:p w14:paraId="304F776D" w14:textId="77777777" w:rsidR="00C467A4" w:rsidRDefault="00C467A4" w:rsidP="0094560E">
            <w:pPr>
              <w:pStyle w:val="af5"/>
              <w:shd w:val="clear" w:color="auto" w:fill="auto"/>
              <w:spacing w:line="240" w:lineRule="auto"/>
              <w:ind w:firstLine="0"/>
              <w:jc w:val="center"/>
              <w:rPr>
                <w:rFonts w:ascii="Times New Roman" w:hAnsi="Times New Roman" w:cs="Times New Roman"/>
                <w:b/>
                <w:lang w:eastAsia="ru-RU"/>
              </w:rPr>
            </w:pPr>
            <w:r>
              <w:rPr>
                <w:rFonts w:ascii="Times New Roman" w:hAnsi="Times New Roman" w:cs="Times New Roman"/>
                <w:b/>
                <w:color w:val="000000"/>
                <w:lang w:eastAsia="ru-RU" w:bidi="ru-RU"/>
              </w:rPr>
              <w:t>изм.</w:t>
            </w:r>
          </w:p>
        </w:tc>
        <w:tc>
          <w:tcPr>
            <w:tcW w:w="568" w:type="dxa"/>
            <w:shd w:val="clear" w:color="auto" w:fill="FFFFFF"/>
            <w:vAlign w:val="center"/>
          </w:tcPr>
          <w:p w14:paraId="73A54BCA" w14:textId="77777777" w:rsidR="00C467A4" w:rsidRDefault="00C467A4" w:rsidP="0094560E">
            <w:pPr>
              <w:pStyle w:val="af5"/>
              <w:shd w:val="clear" w:color="auto" w:fill="auto"/>
              <w:spacing w:line="240" w:lineRule="auto"/>
              <w:ind w:firstLine="0"/>
              <w:jc w:val="center"/>
              <w:rPr>
                <w:rFonts w:ascii="Times New Roman" w:hAnsi="Times New Roman" w:cs="Times New Roman"/>
                <w:b/>
                <w:color w:val="000000"/>
                <w:lang w:eastAsia="ru-RU" w:bidi="ru-RU"/>
              </w:rPr>
            </w:pPr>
            <w:r>
              <w:rPr>
                <w:rFonts w:ascii="Times New Roman" w:hAnsi="Times New Roman" w:cs="Times New Roman"/>
                <w:b/>
                <w:color w:val="000000"/>
                <w:lang w:eastAsia="ru-RU" w:bidi="ru-RU"/>
              </w:rPr>
              <w:t>Кол-во</w:t>
            </w:r>
          </w:p>
        </w:tc>
      </w:tr>
      <w:tr w:rsidR="00C467A4" w14:paraId="7B65BBE7" w14:textId="77777777" w:rsidTr="0094560E">
        <w:trPr>
          <w:trHeight w:val="475"/>
          <w:jc w:val="center"/>
        </w:trPr>
        <w:tc>
          <w:tcPr>
            <w:tcW w:w="425" w:type="dxa"/>
            <w:vMerge w:val="restart"/>
            <w:shd w:val="clear" w:color="auto" w:fill="FFFFFF"/>
            <w:vAlign w:val="center"/>
          </w:tcPr>
          <w:p w14:paraId="2D5AA19B" w14:textId="77777777" w:rsidR="00C467A4" w:rsidRDefault="00C467A4" w:rsidP="0094560E">
            <w:pPr>
              <w:jc w:val="center"/>
              <w:rPr>
                <w:rFonts w:ascii="Times New Roman" w:hAnsi="Times New Roman" w:cs="Times New Roman"/>
                <w:sz w:val="20"/>
                <w:szCs w:val="20"/>
              </w:rPr>
            </w:pPr>
            <w:r>
              <w:rPr>
                <w:rFonts w:ascii="Times New Roman" w:hAnsi="Times New Roman" w:cs="Times New Roman"/>
                <w:sz w:val="20"/>
                <w:szCs w:val="20"/>
              </w:rPr>
              <w:t>1</w:t>
            </w:r>
          </w:p>
        </w:tc>
        <w:tc>
          <w:tcPr>
            <w:tcW w:w="2001" w:type="dxa"/>
            <w:vMerge w:val="restart"/>
            <w:shd w:val="clear" w:color="auto" w:fill="FFFFFF"/>
            <w:vAlign w:val="center"/>
          </w:tcPr>
          <w:p w14:paraId="08F68CBB" w14:textId="77777777" w:rsidR="00C467A4" w:rsidRDefault="002E0427" w:rsidP="0094560E">
            <w:pPr>
              <w:jc w:val="center"/>
              <w:rPr>
                <w:rFonts w:ascii="Times New Roman" w:hAnsi="Times New Roman" w:cs="Times New Roman"/>
                <w:b/>
                <w:i/>
              </w:rPr>
            </w:pPr>
            <w:r>
              <w:rPr>
                <w:rFonts w:ascii="Times New Roman" w:hAnsi="Times New Roman" w:cs="Times New Roman"/>
                <w:b/>
                <w:i/>
              </w:rPr>
              <w:t>Насос скважинный</w:t>
            </w:r>
          </w:p>
          <w:p w14:paraId="7581981B" w14:textId="77777777" w:rsidR="002E0427" w:rsidRDefault="002E0427" w:rsidP="0094560E">
            <w:pPr>
              <w:jc w:val="center"/>
              <w:rPr>
                <w:rFonts w:ascii="Times New Roman" w:hAnsi="Times New Roman" w:cs="Times New Roman"/>
                <w:sz w:val="18"/>
                <w:szCs w:val="18"/>
              </w:rPr>
            </w:pPr>
          </w:p>
        </w:tc>
        <w:tc>
          <w:tcPr>
            <w:tcW w:w="1134" w:type="dxa"/>
            <w:vMerge w:val="restart"/>
            <w:shd w:val="clear" w:color="auto" w:fill="FFFFFF"/>
            <w:vAlign w:val="center"/>
          </w:tcPr>
          <w:p w14:paraId="07B52A2A" w14:textId="77777777" w:rsidR="00C467A4" w:rsidRPr="009C236B" w:rsidRDefault="004435A5" w:rsidP="0094560E">
            <w:pPr>
              <w:jc w:val="center"/>
              <w:rPr>
                <w:rFonts w:ascii="Times New Roman" w:hAnsi="Times New Roman" w:cs="Times New Roman"/>
                <w:sz w:val="18"/>
                <w:szCs w:val="18"/>
              </w:rPr>
            </w:pPr>
            <w:hyperlink r:id="rId9" w:history="1">
              <w:r w:rsidR="00C467A4" w:rsidRPr="00C467A4">
                <w:rPr>
                  <w:rFonts w:ascii="Times New Roman" w:hAnsi="Times New Roman"/>
                  <w:sz w:val="18"/>
                  <w:szCs w:val="18"/>
                </w:rPr>
                <w:t>28.13.1 </w:t>
              </w:r>
            </w:hyperlink>
            <w:r w:rsidR="00C467A4" w:rsidRPr="009C236B">
              <w:rPr>
                <w:rFonts w:ascii="Times New Roman" w:hAnsi="Times New Roman" w:cs="Times New Roman"/>
                <w:sz w:val="18"/>
                <w:szCs w:val="18"/>
              </w:rPr>
              <w:t xml:space="preserve">/ </w:t>
            </w:r>
            <w:r w:rsidR="00C467A4">
              <w:rPr>
                <w:rFonts w:ascii="Times New Roman" w:hAnsi="Times New Roman" w:cs="Times New Roman"/>
                <w:sz w:val="18"/>
                <w:szCs w:val="18"/>
              </w:rPr>
              <w:t>28.13.10.000-00000001</w:t>
            </w:r>
            <w:r w:rsidR="00C467A4" w:rsidRPr="009C236B">
              <w:rPr>
                <w:rFonts w:ascii="Times New Roman" w:hAnsi="Times New Roman" w:cs="Times New Roman"/>
                <w:sz w:val="18"/>
                <w:szCs w:val="18"/>
              </w:rPr>
              <w:t xml:space="preserve">/ </w:t>
            </w:r>
            <w:r w:rsidR="00C467A4">
              <w:rPr>
                <w:rFonts w:ascii="Times New Roman" w:hAnsi="Times New Roman" w:cs="Times New Roman"/>
                <w:sz w:val="18"/>
                <w:szCs w:val="18"/>
              </w:rPr>
              <w:t>-</w:t>
            </w:r>
          </w:p>
        </w:tc>
        <w:tc>
          <w:tcPr>
            <w:tcW w:w="1843" w:type="dxa"/>
            <w:vAlign w:val="center"/>
          </w:tcPr>
          <w:p w14:paraId="4C1F4587" w14:textId="77777777" w:rsidR="00C467A4" w:rsidRPr="00DF7B10" w:rsidRDefault="00C467A4" w:rsidP="00660219">
            <w:pPr>
              <w:jc w:val="center"/>
              <w:rPr>
                <w:rFonts w:ascii="Times New Roman" w:hAnsi="Times New Roman" w:cs="Times New Roman"/>
                <w:sz w:val="18"/>
                <w:szCs w:val="18"/>
              </w:rPr>
            </w:pPr>
            <w:r w:rsidRPr="00660219">
              <w:rPr>
                <w:rFonts w:ascii="Times New Roman" w:hAnsi="Times New Roman" w:cs="Times New Roman"/>
                <w:sz w:val="18"/>
                <w:szCs w:val="18"/>
              </w:rPr>
              <w:t>Максимальный напор</w:t>
            </w:r>
          </w:p>
        </w:tc>
        <w:tc>
          <w:tcPr>
            <w:tcW w:w="2693" w:type="dxa"/>
            <w:vAlign w:val="center"/>
          </w:tcPr>
          <w:p w14:paraId="66BB35B1" w14:textId="77777777" w:rsidR="00C467A4" w:rsidRDefault="00660219" w:rsidP="00660219">
            <w:pPr>
              <w:widowControl/>
              <w:shd w:val="clear" w:color="auto" w:fill="F1F1F1"/>
              <w:spacing w:line="270" w:lineRule="atLeast"/>
              <w:jc w:val="center"/>
              <w:rPr>
                <w:rFonts w:ascii="Times New Roman" w:hAnsi="Times New Roman" w:cs="Times New Roman"/>
                <w:sz w:val="18"/>
                <w:szCs w:val="18"/>
              </w:rPr>
            </w:pPr>
            <w:r w:rsidRPr="00DF7B10">
              <w:rPr>
                <w:rFonts w:ascii="Times New Roman" w:hAnsi="Times New Roman" w:cs="Times New Roman"/>
                <w:sz w:val="18"/>
                <w:szCs w:val="18"/>
              </w:rPr>
              <w:t>≥</w:t>
            </w:r>
            <w:r>
              <w:rPr>
                <w:rFonts w:ascii="Times New Roman" w:hAnsi="Times New Roman" w:cs="Times New Roman"/>
                <w:sz w:val="18"/>
                <w:szCs w:val="18"/>
              </w:rPr>
              <w:t xml:space="preserve"> 105</w:t>
            </w:r>
          </w:p>
        </w:tc>
        <w:tc>
          <w:tcPr>
            <w:tcW w:w="2005" w:type="dxa"/>
            <w:vAlign w:val="center"/>
          </w:tcPr>
          <w:p w14:paraId="3707A57D" w14:textId="77777777" w:rsidR="00C467A4" w:rsidRDefault="002E0427" w:rsidP="0094560E">
            <w:pPr>
              <w:jc w:val="center"/>
              <w:rPr>
                <w:rFonts w:ascii="Times New Roman" w:hAnsi="Times New Roman" w:cs="Times New Roman"/>
                <w:sz w:val="18"/>
                <w:szCs w:val="18"/>
              </w:rPr>
            </w:pPr>
            <w:r w:rsidRPr="00DF7B10">
              <w:rPr>
                <w:rFonts w:ascii="Times New Roman" w:hAnsi="Times New Roman" w:cs="Times New Roman"/>
                <w:sz w:val="18"/>
                <w:szCs w:val="18"/>
              </w:rPr>
              <w:t>количественная</w:t>
            </w:r>
          </w:p>
        </w:tc>
        <w:tc>
          <w:tcPr>
            <w:tcW w:w="1539" w:type="dxa"/>
            <w:vAlign w:val="center"/>
          </w:tcPr>
          <w:p w14:paraId="3B646C40" w14:textId="77777777" w:rsidR="00C467A4" w:rsidRDefault="00C467A4" w:rsidP="0094560E">
            <w:pPr>
              <w:jc w:val="center"/>
              <w:rPr>
                <w:rFonts w:ascii="Times New Roman" w:hAnsi="Times New Roman" w:cs="Times New Roman"/>
                <w:sz w:val="18"/>
                <w:szCs w:val="18"/>
              </w:rPr>
            </w:pPr>
            <w:r>
              <w:rPr>
                <w:rFonts w:ascii="Times New Roman" w:hAnsi="Times New Roman" w:cs="Times New Roman"/>
                <w:sz w:val="18"/>
                <w:szCs w:val="18"/>
              </w:rPr>
              <w:t>-</w:t>
            </w:r>
          </w:p>
        </w:tc>
        <w:tc>
          <w:tcPr>
            <w:tcW w:w="2693" w:type="dxa"/>
            <w:vAlign w:val="center"/>
          </w:tcPr>
          <w:p w14:paraId="1699A3CD" w14:textId="77777777" w:rsidR="00C467A4" w:rsidRDefault="00660219" w:rsidP="0094560E">
            <w:pPr>
              <w:jc w:val="center"/>
              <w:rPr>
                <w:rFonts w:ascii="Times New Roman" w:hAnsi="Times New Roman" w:cs="Times New Roman"/>
                <w:sz w:val="18"/>
                <w:szCs w:val="18"/>
              </w:rPr>
            </w:pPr>
            <w:r>
              <w:rPr>
                <w:rFonts w:ascii="Times New Roman" w:hAnsi="Times New Roman" w:cs="Times New Roman"/>
                <w:sz w:val="18"/>
                <w:szCs w:val="18"/>
              </w:rPr>
              <w:t>Участник закупки указывает в заявке конкретное значение характеристики</w:t>
            </w:r>
          </w:p>
        </w:tc>
        <w:tc>
          <w:tcPr>
            <w:tcW w:w="709" w:type="dxa"/>
            <w:vMerge w:val="restart"/>
            <w:shd w:val="clear" w:color="auto" w:fill="FFFFFF"/>
            <w:vAlign w:val="center"/>
          </w:tcPr>
          <w:p w14:paraId="1F2DAD11" w14:textId="77777777" w:rsidR="00C467A4" w:rsidRDefault="00C467A4" w:rsidP="0094560E">
            <w:pPr>
              <w:jc w:val="center"/>
              <w:rPr>
                <w:rFonts w:ascii="Times New Roman" w:hAnsi="Times New Roman" w:cs="Times New Roman"/>
                <w:sz w:val="18"/>
                <w:szCs w:val="18"/>
              </w:rPr>
            </w:pPr>
            <w:r>
              <w:rPr>
                <w:rFonts w:ascii="Times New Roman" w:hAnsi="Times New Roman" w:cs="Times New Roman"/>
                <w:sz w:val="18"/>
                <w:szCs w:val="18"/>
              </w:rPr>
              <w:t>штука</w:t>
            </w:r>
          </w:p>
        </w:tc>
        <w:tc>
          <w:tcPr>
            <w:tcW w:w="568" w:type="dxa"/>
            <w:vMerge w:val="restart"/>
            <w:shd w:val="clear" w:color="auto" w:fill="FFFFFF"/>
            <w:vAlign w:val="center"/>
          </w:tcPr>
          <w:p w14:paraId="3655247E" w14:textId="77777777" w:rsidR="00C467A4" w:rsidRDefault="00C467A4" w:rsidP="0094560E">
            <w:pPr>
              <w:jc w:val="center"/>
              <w:rPr>
                <w:rFonts w:ascii="Times New Roman" w:hAnsi="Times New Roman" w:cs="Times New Roman"/>
                <w:sz w:val="18"/>
                <w:szCs w:val="18"/>
              </w:rPr>
            </w:pPr>
            <w:r>
              <w:rPr>
                <w:rFonts w:ascii="Times New Roman" w:hAnsi="Times New Roman" w:cs="Times New Roman"/>
                <w:sz w:val="18"/>
                <w:szCs w:val="18"/>
              </w:rPr>
              <w:t>1</w:t>
            </w:r>
          </w:p>
        </w:tc>
      </w:tr>
      <w:tr w:rsidR="00C467A4" w14:paraId="3965CDF2" w14:textId="77777777" w:rsidTr="0094560E">
        <w:trPr>
          <w:trHeight w:val="475"/>
          <w:jc w:val="center"/>
        </w:trPr>
        <w:tc>
          <w:tcPr>
            <w:tcW w:w="425" w:type="dxa"/>
            <w:vMerge/>
            <w:shd w:val="clear" w:color="auto" w:fill="FFFFFF"/>
            <w:vAlign w:val="center"/>
          </w:tcPr>
          <w:p w14:paraId="08E68DB9" w14:textId="77777777" w:rsidR="00C467A4" w:rsidRDefault="00C467A4" w:rsidP="0094560E">
            <w:pPr>
              <w:jc w:val="center"/>
              <w:rPr>
                <w:rFonts w:ascii="Times New Roman" w:hAnsi="Times New Roman" w:cs="Times New Roman"/>
                <w:sz w:val="20"/>
                <w:szCs w:val="20"/>
              </w:rPr>
            </w:pPr>
          </w:p>
        </w:tc>
        <w:tc>
          <w:tcPr>
            <w:tcW w:w="2001" w:type="dxa"/>
            <w:vMerge/>
            <w:shd w:val="clear" w:color="auto" w:fill="FFFFFF"/>
            <w:vAlign w:val="center"/>
          </w:tcPr>
          <w:p w14:paraId="0FD7AEFA" w14:textId="77777777" w:rsidR="00C467A4" w:rsidRDefault="00C467A4" w:rsidP="0094560E">
            <w:pPr>
              <w:jc w:val="center"/>
              <w:rPr>
                <w:rFonts w:ascii="Times New Roman" w:hAnsi="Times New Roman" w:cs="Times New Roman"/>
                <w:sz w:val="18"/>
                <w:szCs w:val="18"/>
              </w:rPr>
            </w:pPr>
          </w:p>
        </w:tc>
        <w:tc>
          <w:tcPr>
            <w:tcW w:w="1134" w:type="dxa"/>
            <w:vMerge/>
            <w:shd w:val="clear" w:color="auto" w:fill="FFFFFF"/>
            <w:vAlign w:val="center"/>
          </w:tcPr>
          <w:p w14:paraId="60606C35" w14:textId="77777777" w:rsidR="00C467A4" w:rsidRDefault="00C467A4" w:rsidP="0094560E">
            <w:pPr>
              <w:jc w:val="center"/>
              <w:rPr>
                <w:rFonts w:ascii="Times New Roman" w:hAnsi="Times New Roman" w:cs="Times New Roman"/>
                <w:bCs/>
                <w:color w:val="auto"/>
                <w:sz w:val="18"/>
                <w:szCs w:val="18"/>
              </w:rPr>
            </w:pPr>
          </w:p>
        </w:tc>
        <w:tc>
          <w:tcPr>
            <w:tcW w:w="1843" w:type="dxa"/>
            <w:vAlign w:val="center"/>
          </w:tcPr>
          <w:p w14:paraId="6E2420B7" w14:textId="77777777" w:rsidR="00C467A4" w:rsidRPr="00DF7B10" w:rsidRDefault="00C467A4" w:rsidP="00660219">
            <w:pPr>
              <w:jc w:val="center"/>
              <w:rPr>
                <w:rFonts w:ascii="Times New Roman" w:hAnsi="Times New Roman" w:cs="Times New Roman"/>
                <w:sz w:val="18"/>
                <w:szCs w:val="18"/>
              </w:rPr>
            </w:pPr>
            <w:r w:rsidRPr="00660219">
              <w:rPr>
                <w:rFonts w:ascii="Times New Roman" w:hAnsi="Times New Roman" w:cs="Times New Roman"/>
                <w:sz w:val="18"/>
                <w:szCs w:val="18"/>
              </w:rPr>
              <w:t>Максимальная мощность</w:t>
            </w:r>
          </w:p>
        </w:tc>
        <w:tc>
          <w:tcPr>
            <w:tcW w:w="2693" w:type="dxa"/>
            <w:vAlign w:val="center"/>
          </w:tcPr>
          <w:p w14:paraId="7B080928" w14:textId="2062B8BB" w:rsidR="00C467A4" w:rsidRPr="00DF7B10" w:rsidRDefault="002E0427" w:rsidP="00660219">
            <w:pPr>
              <w:widowControl/>
              <w:shd w:val="clear" w:color="auto" w:fill="F1F1F1"/>
              <w:spacing w:line="270" w:lineRule="atLeast"/>
              <w:jc w:val="center"/>
              <w:rPr>
                <w:rFonts w:ascii="Times New Roman" w:hAnsi="Times New Roman" w:cs="Times New Roman"/>
                <w:sz w:val="18"/>
                <w:szCs w:val="18"/>
              </w:rPr>
            </w:pPr>
            <w:r w:rsidRPr="00DF7B10">
              <w:rPr>
                <w:rFonts w:ascii="Times New Roman" w:hAnsi="Times New Roman" w:cs="Times New Roman"/>
                <w:sz w:val="18"/>
                <w:szCs w:val="18"/>
              </w:rPr>
              <w:t>≥</w:t>
            </w:r>
            <w:r w:rsidR="00411187">
              <w:rPr>
                <w:rFonts w:ascii="Times New Roman" w:hAnsi="Times New Roman" w:cs="Times New Roman"/>
                <w:sz w:val="18"/>
                <w:szCs w:val="18"/>
              </w:rPr>
              <w:t xml:space="preserve"> </w:t>
            </w:r>
            <w:r>
              <w:rPr>
                <w:rFonts w:ascii="Times New Roman" w:hAnsi="Times New Roman" w:cs="Times New Roman"/>
                <w:sz w:val="18"/>
                <w:szCs w:val="18"/>
              </w:rPr>
              <w:t xml:space="preserve">2,5 </w:t>
            </w:r>
            <w:proofErr w:type="gramStart"/>
            <w:r>
              <w:rPr>
                <w:rFonts w:ascii="Times New Roman" w:hAnsi="Times New Roman" w:cs="Times New Roman"/>
                <w:sz w:val="18"/>
                <w:szCs w:val="18"/>
              </w:rPr>
              <w:t>и  ≤</w:t>
            </w:r>
            <w:proofErr w:type="gramEnd"/>
            <w:r>
              <w:rPr>
                <w:rFonts w:ascii="Times New Roman" w:hAnsi="Times New Roman" w:cs="Times New Roman"/>
                <w:sz w:val="18"/>
                <w:szCs w:val="18"/>
              </w:rPr>
              <w:t xml:space="preserve"> </w:t>
            </w:r>
            <w:r w:rsidR="00660219" w:rsidRPr="002E0427">
              <w:rPr>
                <w:rFonts w:ascii="Times New Roman" w:hAnsi="Times New Roman" w:cs="Times New Roman"/>
                <w:sz w:val="18"/>
                <w:szCs w:val="18"/>
              </w:rPr>
              <w:t>3,0</w:t>
            </w:r>
          </w:p>
        </w:tc>
        <w:tc>
          <w:tcPr>
            <w:tcW w:w="2005" w:type="dxa"/>
            <w:vAlign w:val="center"/>
          </w:tcPr>
          <w:p w14:paraId="7E544D52" w14:textId="77777777" w:rsidR="00C467A4" w:rsidRPr="00DF7B10" w:rsidRDefault="00C467A4" w:rsidP="0094560E">
            <w:pPr>
              <w:jc w:val="center"/>
              <w:rPr>
                <w:rFonts w:ascii="Times New Roman" w:hAnsi="Times New Roman" w:cs="Times New Roman"/>
                <w:sz w:val="18"/>
                <w:szCs w:val="18"/>
              </w:rPr>
            </w:pPr>
            <w:r w:rsidRPr="00DF7B10">
              <w:rPr>
                <w:rFonts w:ascii="Times New Roman" w:hAnsi="Times New Roman" w:cs="Times New Roman"/>
                <w:sz w:val="18"/>
                <w:szCs w:val="18"/>
              </w:rPr>
              <w:t>количественная</w:t>
            </w:r>
          </w:p>
        </w:tc>
        <w:tc>
          <w:tcPr>
            <w:tcW w:w="1539" w:type="dxa"/>
            <w:vAlign w:val="center"/>
          </w:tcPr>
          <w:p w14:paraId="0327447E" w14:textId="77777777" w:rsidR="00C467A4" w:rsidRPr="002E0427" w:rsidRDefault="00660219" w:rsidP="0094560E">
            <w:pPr>
              <w:jc w:val="center"/>
              <w:rPr>
                <w:rFonts w:ascii="Times New Roman" w:hAnsi="Times New Roman" w:cs="Times New Roman"/>
                <w:sz w:val="18"/>
                <w:szCs w:val="18"/>
              </w:rPr>
            </w:pPr>
            <w:r w:rsidRPr="002E0427">
              <w:rPr>
                <w:rFonts w:ascii="Times New Roman" w:hAnsi="Times New Roman" w:cs="Times New Roman"/>
                <w:sz w:val="18"/>
                <w:szCs w:val="18"/>
              </w:rPr>
              <w:t>кВт</w:t>
            </w:r>
          </w:p>
        </w:tc>
        <w:tc>
          <w:tcPr>
            <w:tcW w:w="2693" w:type="dxa"/>
            <w:vAlign w:val="center"/>
          </w:tcPr>
          <w:p w14:paraId="147B5970" w14:textId="77777777" w:rsidR="00C467A4" w:rsidRPr="002E0427" w:rsidRDefault="00660219" w:rsidP="0094560E">
            <w:pPr>
              <w:jc w:val="center"/>
              <w:rPr>
                <w:rFonts w:ascii="Times New Roman" w:hAnsi="Times New Roman" w:cs="Times New Roman"/>
                <w:sz w:val="18"/>
                <w:szCs w:val="18"/>
              </w:rPr>
            </w:pPr>
            <w:r>
              <w:rPr>
                <w:rFonts w:ascii="Times New Roman" w:hAnsi="Times New Roman" w:cs="Times New Roman"/>
                <w:sz w:val="18"/>
                <w:szCs w:val="18"/>
              </w:rPr>
              <w:t>Участник закупки указывает в заявке конкретное значение характеристики</w:t>
            </w:r>
          </w:p>
        </w:tc>
        <w:tc>
          <w:tcPr>
            <w:tcW w:w="709" w:type="dxa"/>
            <w:vMerge/>
            <w:shd w:val="clear" w:color="auto" w:fill="FFFFFF"/>
            <w:vAlign w:val="center"/>
          </w:tcPr>
          <w:p w14:paraId="5B22D1FD" w14:textId="77777777" w:rsidR="00C467A4" w:rsidRDefault="00C467A4" w:rsidP="0094560E">
            <w:pPr>
              <w:jc w:val="center"/>
              <w:rPr>
                <w:rFonts w:ascii="Times New Roman" w:hAnsi="Times New Roman" w:cs="Times New Roman"/>
                <w:sz w:val="18"/>
                <w:szCs w:val="18"/>
              </w:rPr>
            </w:pPr>
          </w:p>
        </w:tc>
        <w:tc>
          <w:tcPr>
            <w:tcW w:w="568" w:type="dxa"/>
            <w:vMerge/>
            <w:shd w:val="clear" w:color="auto" w:fill="FFFFFF"/>
            <w:vAlign w:val="center"/>
          </w:tcPr>
          <w:p w14:paraId="61DEBF82" w14:textId="77777777" w:rsidR="00C467A4" w:rsidRDefault="00C467A4" w:rsidP="0094560E">
            <w:pPr>
              <w:jc w:val="center"/>
              <w:rPr>
                <w:rFonts w:ascii="Times New Roman" w:hAnsi="Times New Roman" w:cs="Times New Roman"/>
                <w:sz w:val="18"/>
                <w:szCs w:val="18"/>
              </w:rPr>
            </w:pPr>
          </w:p>
        </w:tc>
      </w:tr>
      <w:tr w:rsidR="00C467A4" w14:paraId="2AE26174" w14:textId="77777777" w:rsidTr="0094560E">
        <w:trPr>
          <w:trHeight w:val="475"/>
          <w:jc w:val="center"/>
        </w:trPr>
        <w:tc>
          <w:tcPr>
            <w:tcW w:w="425" w:type="dxa"/>
            <w:vMerge/>
            <w:shd w:val="clear" w:color="auto" w:fill="FFFFFF"/>
            <w:vAlign w:val="center"/>
          </w:tcPr>
          <w:p w14:paraId="119A9016" w14:textId="77777777" w:rsidR="00C467A4" w:rsidRDefault="00C467A4" w:rsidP="0094560E">
            <w:pPr>
              <w:jc w:val="center"/>
              <w:rPr>
                <w:rFonts w:ascii="Times New Roman" w:hAnsi="Times New Roman" w:cs="Times New Roman"/>
                <w:sz w:val="20"/>
                <w:szCs w:val="20"/>
              </w:rPr>
            </w:pPr>
          </w:p>
        </w:tc>
        <w:tc>
          <w:tcPr>
            <w:tcW w:w="2001" w:type="dxa"/>
            <w:vMerge/>
            <w:shd w:val="clear" w:color="auto" w:fill="FFFFFF"/>
            <w:vAlign w:val="center"/>
          </w:tcPr>
          <w:p w14:paraId="7196674B" w14:textId="77777777" w:rsidR="00C467A4" w:rsidRDefault="00C467A4" w:rsidP="0094560E">
            <w:pPr>
              <w:jc w:val="center"/>
              <w:rPr>
                <w:rFonts w:ascii="Times New Roman" w:hAnsi="Times New Roman" w:cs="Times New Roman"/>
                <w:sz w:val="18"/>
                <w:szCs w:val="18"/>
              </w:rPr>
            </w:pPr>
          </w:p>
        </w:tc>
        <w:tc>
          <w:tcPr>
            <w:tcW w:w="1134" w:type="dxa"/>
            <w:vMerge/>
            <w:shd w:val="clear" w:color="auto" w:fill="FFFFFF"/>
            <w:vAlign w:val="center"/>
          </w:tcPr>
          <w:p w14:paraId="32059724" w14:textId="77777777" w:rsidR="00C467A4" w:rsidRDefault="00C467A4" w:rsidP="0094560E">
            <w:pPr>
              <w:jc w:val="center"/>
              <w:rPr>
                <w:rFonts w:ascii="Times New Roman" w:hAnsi="Times New Roman" w:cs="Times New Roman"/>
                <w:bCs/>
                <w:color w:val="auto"/>
                <w:sz w:val="18"/>
                <w:szCs w:val="18"/>
              </w:rPr>
            </w:pPr>
          </w:p>
        </w:tc>
        <w:tc>
          <w:tcPr>
            <w:tcW w:w="1843" w:type="dxa"/>
            <w:vAlign w:val="center"/>
          </w:tcPr>
          <w:p w14:paraId="1B841353" w14:textId="77777777" w:rsidR="00C467A4" w:rsidRPr="00660219" w:rsidRDefault="00660219" w:rsidP="00660219">
            <w:pPr>
              <w:suppressAutoHyphens/>
              <w:jc w:val="center"/>
              <w:rPr>
                <w:rFonts w:ascii="Times New Roman" w:hAnsi="Times New Roman" w:cs="Times New Roman"/>
                <w:sz w:val="18"/>
                <w:szCs w:val="18"/>
              </w:rPr>
            </w:pPr>
            <w:r w:rsidRPr="00660219">
              <w:rPr>
                <w:rFonts w:ascii="Times New Roman" w:hAnsi="Times New Roman" w:cs="Times New Roman"/>
                <w:sz w:val="18"/>
                <w:szCs w:val="18"/>
              </w:rPr>
              <w:t>Напряжение</w:t>
            </w:r>
          </w:p>
        </w:tc>
        <w:tc>
          <w:tcPr>
            <w:tcW w:w="2693" w:type="dxa"/>
            <w:vAlign w:val="center"/>
          </w:tcPr>
          <w:p w14:paraId="34E6296D" w14:textId="77777777" w:rsidR="00C467A4" w:rsidRDefault="00660219" w:rsidP="00660219">
            <w:pPr>
              <w:widowControl/>
              <w:shd w:val="clear" w:color="auto" w:fill="F1F1F1"/>
              <w:spacing w:line="270" w:lineRule="atLeast"/>
              <w:jc w:val="center"/>
              <w:rPr>
                <w:rFonts w:ascii="Times New Roman" w:hAnsi="Times New Roman" w:cs="Times New Roman"/>
                <w:sz w:val="18"/>
                <w:szCs w:val="18"/>
              </w:rPr>
            </w:pPr>
            <w:r>
              <w:rPr>
                <w:rFonts w:ascii="Times New Roman" w:hAnsi="Times New Roman" w:cs="Times New Roman"/>
                <w:sz w:val="18"/>
                <w:szCs w:val="18"/>
              </w:rPr>
              <w:t>380</w:t>
            </w:r>
          </w:p>
        </w:tc>
        <w:tc>
          <w:tcPr>
            <w:tcW w:w="2005" w:type="dxa"/>
            <w:vAlign w:val="center"/>
          </w:tcPr>
          <w:p w14:paraId="7CCFFF01" w14:textId="77777777" w:rsidR="00C467A4" w:rsidRDefault="00C467A4" w:rsidP="0094560E">
            <w:pPr>
              <w:jc w:val="center"/>
              <w:rPr>
                <w:rFonts w:ascii="Times New Roman" w:hAnsi="Times New Roman" w:cs="Times New Roman"/>
                <w:sz w:val="18"/>
                <w:szCs w:val="18"/>
              </w:rPr>
            </w:pPr>
            <w:r w:rsidRPr="00DF7B10">
              <w:rPr>
                <w:rFonts w:ascii="Times New Roman" w:hAnsi="Times New Roman" w:cs="Times New Roman"/>
                <w:sz w:val="18"/>
                <w:szCs w:val="18"/>
              </w:rPr>
              <w:t>количественная</w:t>
            </w:r>
          </w:p>
        </w:tc>
        <w:tc>
          <w:tcPr>
            <w:tcW w:w="1539" w:type="dxa"/>
            <w:vAlign w:val="center"/>
          </w:tcPr>
          <w:p w14:paraId="5276C359" w14:textId="77777777" w:rsidR="00C467A4" w:rsidRDefault="00660219" w:rsidP="0094560E">
            <w:pPr>
              <w:jc w:val="center"/>
              <w:rPr>
                <w:rFonts w:ascii="Times New Roman" w:hAnsi="Times New Roman" w:cs="Times New Roman"/>
                <w:sz w:val="18"/>
                <w:szCs w:val="18"/>
              </w:rPr>
            </w:pPr>
            <w:r>
              <w:rPr>
                <w:rFonts w:ascii="Times New Roman" w:hAnsi="Times New Roman" w:cs="Times New Roman"/>
                <w:sz w:val="18"/>
                <w:szCs w:val="18"/>
              </w:rPr>
              <w:t>В</w:t>
            </w:r>
          </w:p>
        </w:tc>
        <w:tc>
          <w:tcPr>
            <w:tcW w:w="2693" w:type="dxa"/>
            <w:vAlign w:val="center"/>
          </w:tcPr>
          <w:p w14:paraId="3130FC15" w14:textId="77777777" w:rsidR="00C467A4" w:rsidRDefault="00C467A4" w:rsidP="0094560E">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709" w:type="dxa"/>
            <w:vMerge/>
            <w:shd w:val="clear" w:color="auto" w:fill="FFFFFF"/>
            <w:vAlign w:val="center"/>
          </w:tcPr>
          <w:p w14:paraId="3F4387CC" w14:textId="77777777" w:rsidR="00C467A4" w:rsidRDefault="00C467A4" w:rsidP="0094560E">
            <w:pPr>
              <w:jc w:val="center"/>
              <w:rPr>
                <w:rFonts w:ascii="Times New Roman" w:hAnsi="Times New Roman" w:cs="Times New Roman"/>
                <w:sz w:val="18"/>
                <w:szCs w:val="18"/>
              </w:rPr>
            </w:pPr>
          </w:p>
        </w:tc>
        <w:tc>
          <w:tcPr>
            <w:tcW w:w="568" w:type="dxa"/>
            <w:vMerge/>
            <w:shd w:val="clear" w:color="auto" w:fill="FFFFFF"/>
            <w:vAlign w:val="center"/>
          </w:tcPr>
          <w:p w14:paraId="1CBD729B" w14:textId="77777777" w:rsidR="00C467A4" w:rsidRDefault="00C467A4" w:rsidP="0094560E">
            <w:pPr>
              <w:jc w:val="center"/>
              <w:rPr>
                <w:rFonts w:ascii="Times New Roman" w:hAnsi="Times New Roman" w:cs="Times New Roman"/>
                <w:sz w:val="18"/>
                <w:szCs w:val="18"/>
              </w:rPr>
            </w:pPr>
          </w:p>
        </w:tc>
      </w:tr>
      <w:tr w:rsidR="00C467A4" w14:paraId="51E2DE12" w14:textId="77777777" w:rsidTr="0094560E">
        <w:trPr>
          <w:trHeight w:val="475"/>
          <w:jc w:val="center"/>
        </w:trPr>
        <w:tc>
          <w:tcPr>
            <w:tcW w:w="425" w:type="dxa"/>
            <w:vMerge/>
            <w:shd w:val="clear" w:color="auto" w:fill="FFFFFF"/>
            <w:vAlign w:val="center"/>
          </w:tcPr>
          <w:p w14:paraId="49C15B02" w14:textId="77777777" w:rsidR="00C467A4" w:rsidRDefault="00C467A4" w:rsidP="0094560E">
            <w:pPr>
              <w:jc w:val="center"/>
              <w:rPr>
                <w:rFonts w:ascii="Times New Roman" w:hAnsi="Times New Roman" w:cs="Times New Roman"/>
                <w:sz w:val="20"/>
                <w:szCs w:val="20"/>
              </w:rPr>
            </w:pPr>
          </w:p>
        </w:tc>
        <w:tc>
          <w:tcPr>
            <w:tcW w:w="2001" w:type="dxa"/>
            <w:vMerge/>
            <w:shd w:val="clear" w:color="auto" w:fill="FFFFFF"/>
            <w:vAlign w:val="center"/>
          </w:tcPr>
          <w:p w14:paraId="19CD3A97" w14:textId="77777777" w:rsidR="00C467A4" w:rsidRDefault="00C467A4" w:rsidP="0094560E">
            <w:pPr>
              <w:jc w:val="center"/>
              <w:rPr>
                <w:rFonts w:ascii="Times New Roman" w:hAnsi="Times New Roman" w:cs="Times New Roman"/>
                <w:sz w:val="18"/>
                <w:szCs w:val="18"/>
              </w:rPr>
            </w:pPr>
          </w:p>
        </w:tc>
        <w:tc>
          <w:tcPr>
            <w:tcW w:w="1134" w:type="dxa"/>
            <w:vMerge/>
            <w:shd w:val="clear" w:color="auto" w:fill="FFFFFF"/>
            <w:vAlign w:val="center"/>
          </w:tcPr>
          <w:p w14:paraId="714D64AE" w14:textId="77777777" w:rsidR="00C467A4" w:rsidRDefault="00C467A4" w:rsidP="0094560E">
            <w:pPr>
              <w:jc w:val="center"/>
              <w:rPr>
                <w:rFonts w:ascii="Times New Roman" w:hAnsi="Times New Roman" w:cs="Times New Roman"/>
                <w:bCs/>
                <w:color w:val="auto"/>
                <w:sz w:val="18"/>
                <w:szCs w:val="18"/>
              </w:rPr>
            </w:pPr>
          </w:p>
        </w:tc>
        <w:tc>
          <w:tcPr>
            <w:tcW w:w="1843" w:type="dxa"/>
            <w:vAlign w:val="center"/>
          </w:tcPr>
          <w:p w14:paraId="411C5F65" w14:textId="77777777" w:rsidR="00C467A4" w:rsidRPr="00DF7B10" w:rsidRDefault="00660219" w:rsidP="00660219">
            <w:pPr>
              <w:suppressAutoHyphens/>
              <w:jc w:val="center"/>
              <w:rPr>
                <w:rFonts w:ascii="Times New Roman" w:hAnsi="Times New Roman" w:cs="Times New Roman"/>
                <w:sz w:val="18"/>
                <w:szCs w:val="18"/>
              </w:rPr>
            </w:pPr>
            <w:r w:rsidRPr="00660219">
              <w:rPr>
                <w:rFonts w:ascii="Times New Roman" w:hAnsi="Times New Roman" w:cs="Times New Roman"/>
                <w:sz w:val="18"/>
                <w:szCs w:val="18"/>
              </w:rPr>
              <w:t>Класс защиты</w:t>
            </w:r>
          </w:p>
        </w:tc>
        <w:tc>
          <w:tcPr>
            <w:tcW w:w="2693" w:type="dxa"/>
            <w:vAlign w:val="center"/>
          </w:tcPr>
          <w:p w14:paraId="78848D04" w14:textId="77777777" w:rsidR="00C467A4" w:rsidRDefault="00660219" w:rsidP="00660219">
            <w:pPr>
              <w:widowControl/>
              <w:shd w:val="clear" w:color="auto" w:fill="F1F1F1"/>
              <w:spacing w:line="270" w:lineRule="atLeast"/>
              <w:jc w:val="center"/>
              <w:rPr>
                <w:rFonts w:ascii="Times New Roman" w:hAnsi="Times New Roman" w:cs="Times New Roman"/>
                <w:sz w:val="18"/>
                <w:szCs w:val="18"/>
              </w:rPr>
            </w:pPr>
            <w:r w:rsidRPr="002E0427">
              <w:rPr>
                <w:rFonts w:ascii="Times New Roman" w:hAnsi="Times New Roman" w:cs="Times New Roman"/>
                <w:sz w:val="18"/>
                <w:szCs w:val="18"/>
              </w:rPr>
              <w:t>IP68</w:t>
            </w:r>
          </w:p>
        </w:tc>
        <w:tc>
          <w:tcPr>
            <w:tcW w:w="2005" w:type="dxa"/>
            <w:vAlign w:val="center"/>
          </w:tcPr>
          <w:p w14:paraId="1022BECD" w14:textId="77777777" w:rsidR="00C467A4" w:rsidRDefault="002E0427" w:rsidP="0094560E">
            <w:pPr>
              <w:jc w:val="center"/>
              <w:rPr>
                <w:rFonts w:ascii="Times New Roman" w:hAnsi="Times New Roman" w:cs="Times New Roman"/>
                <w:sz w:val="18"/>
                <w:szCs w:val="18"/>
              </w:rPr>
            </w:pPr>
            <w:r w:rsidRPr="00DF7B10">
              <w:rPr>
                <w:rFonts w:ascii="Times New Roman" w:hAnsi="Times New Roman" w:cs="Times New Roman"/>
                <w:sz w:val="18"/>
                <w:szCs w:val="18"/>
              </w:rPr>
              <w:t>качественная</w:t>
            </w:r>
          </w:p>
        </w:tc>
        <w:tc>
          <w:tcPr>
            <w:tcW w:w="1539" w:type="dxa"/>
            <w:vAlign w:val="center"/>
          </w:tcPr>
          <w:p w14:paraId="1FFE8B20" w14:textId="77777777" w:rsidR="00C467A4" w:rsidRDefault="00660219" w:rsidP="0094560E">
            <w:pPr>
              <w:jc w:val="center"/>
              <w:rPr>
                <w:rFonts w:ascii="Times New Roman" w:hAnsi="Times New Roman" w:cs="Times New Roman"/>
                <w:sz w:val="18"/>
                <w:szCs w:val="18"/>
              </w:rPr>
            </w:pPr>
            <w:r>
              <w:rPr>
                <w:rFonts w:ascii="Times New Roman" w:hAnsi="Times New Roman" w:cs="Times New Roman"/>
                <w:sz w:val="18"/>
                <w:szCs w:val="18"/>
              </w:rPr>
              <w:t>-</w:t>
            </w:r>
          </w:p>
        </w:tc>
        <w:tc>
          <w:tcPr>
            <w:tcW w:w="2693" w:type="dxa"/>
            <w:vAlign w:val="center"/>
          </w:tcPr>
          <w:p w14:paraId="032C1D80" w14:textId="77777777" w:rsidR="00C467A4" w:rsidRDefault="00C467A4" w:rsidP="0094560E">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709" w:type="dxa"/>
            <w:vMerge/>
            <w:shd w:val="clear" w:color="auto" w:fill="FFFFFF"/>
            <w:vAlign w:val="center"/>
          </w:tcPr>
          <w:p w14:paraId="4E7466EE" w14:textId="77777777" w:rsidR="00C467A4" w:rsidRDefault="00C467A4" w:rsidP="0094560E">
            <w:pPr>
              <w:jc w:val="center"/>
              <w:rPr>
                <w:rFonts w:ascii="Times New Roman" w:hAnsi="Times New Roman" w:cs="Times New Roman"/>
                <w:sz w:val="18"/>
                <w:szCs w:val="18"/>
              </w:rPr>
            </w:pPr>
          </w:p>
        </w:tc>
        <w:tc>
          <w:tcPr>
            <w:tcW w:w="568" w:type="dxa"/>
            <w:vMerge/>
            <w:shd w:val="clear" w:color="auto" w:fill="FFFFFF"/>
            <w:vAlign w:val="center"/>
          </w:tcPr>
          <w:p w14:paraId="629D917A" w14:textId="77777777" w:rsidR="00C467A4" w:rsidRDefault="00C467A4" w:rsidP="0094560E">
            <w:pPr>
              <w:jc w:val="center"/>
              <w:rPr>
                <w:rFonts w:ascii="Times New Roman" w:hAnsi="Times New Roman" w:cs="Times New Roman"/>
                <w:sz w:val="18"/>
                <w:szCs w:val="18"/>
              </w:rPr>
            </w:pPr>
          </w:p>
        </w:tc>
      </w:tr>
      <w:tr w:rsidR="00C467A4" w14:paraId="11BA859E" w14:textId="77777777" w:rsidTr="0094560E">
        <w:trPr>
          <w:trHeight w:val="475"/>
          <w:jc w:val="center"/>
        </w:trPr>
        <w:tc>
          <w:tcPr>
            <w:tcW w:w="425" w:type="dxa"/>
            <w:vMerge/>
            <w:shd w:val="clear" w:color="auto" w:fill="FFFFFF"/>
            <w:vAlign w:val="center"/>
          </w:tcPr>
          <w:p w14:paraId="076E2FD6" w14:textId="77777777" w:rsidR="00C467A4" w:rsidRDefault="00C467A4" w:rsidP="0094560E">
            <w:pPr>
              <w:jc w:val="center"/>
              <w:rPr>
                <w:rFonts w:ascii="Times New Roman" w:hAnsi="Times New Roman" w:cs="Times New Roman"/>
                <w:sz w:val="20"/>
                <w:szCs w:val="20"/>
              </w:rPr>
            </w:pPr>
          </w:p>
        </w:tc>
        <w:tc>
          <w:tcPr>
            <w:tcW w:w="2001" w:type="dxa"/>
            <w:vMerge/>
            <w:shd w:val="clear" w:color="auto" w:fill="FFFFFF"/>
            <w:vAlign w:val="center"/>
          </w:tcPr>
          <w:p w14:paraId="292DC94F" w14:textId="77777777" w:rsidR="00C467A4" w:rsidRDefault="00C467A4" w:rsidP="0094560E">
            <w:pPr>
              <w:jc w:val="center"/>
              <w:rPr>
                <w:rFonts w:ascii="Times New Roman" w:hAnsi="Times New Roman" w:cs="Times New Roman"/>
                <w:sz w:val="18"/>
                <w:szCs w:val="18"/>
              </w:rPr>
            </w:pPr>
          </w:p>
        </w:tc>
        <w:tc>
          <w:tcPr>
            <w:tcW w:w="1134" w:type="dxa"/>
            <w:vMerge/>
            <w:shd w:val="clear" w:color="auto" w:fill="FFFFFF"/>
            <w:vAlign w:val="center"/>
          </w:tcPr>
          <w:p w14:paraId="5C90A7C0" w14:textId="77777777" w:rsidR="00C467A4" w:rsidRDefault="00C467A4" w:rsidP="0094560E">
            <w:pPr>
              <w:jc w:val="center"/>
              <w:rPr>
                <w:rFonts w:ascii="Times New Roman" w:hAnsi="Times New Roman" w:cs="Times New Roman"/>
                <w:bCs/>
                <w:color w:val="auto"/>
                <w:sz w:val="18"/>
                <w:szCs w:val="18"/>
              </w:rPr>
            </w:pPr>
          </w:p>
        </w:tc>
        <w:tc>
          <w:tcPr>
            <w:tcW w:w="1843" w:type="dxa"/>
            <w:vAlign w:val="center"/>
          </w:tcPr>
          <w:p w14:paraId="3480589A" w14:textId="77777777" w:rsidR="00C467A4" w:rsidRPr="00DF7B10" w:rsidRDefault="00660219" w:rsidP="00660219">
            <w:pPr>
              <w:suppressAutoHyphens/>
              <w:jc w:val="center"/>
              <w:rPr>
                <w:rFonts w:ascii="Times New Roman" w:hAnsi="Times New Roman" w:cs="Times New Roman"/>
                <w:sz w:val="18"/>
                <w:szCs w:val="18"/>
              </w:rPr>
            </w:pPr>
            <w:r w:rsidRPr="00660219">
              <w:rPr>
                <w:rFonts w:ascii="Times New Roman" w:hAnsi="Times New Roman" w:cs="Times New Roman"/>
                <w:sz w:val="18"/>
                <w:szCs w:val="18"/>
              </w:rPr>
              <w:t>Номинальный ток</w:t>
            </w:r>
          </w:p>
        </w:tc>
        <w:tc>
          <w:tcPr>
            <w:tcW w:w="2693" w:type="dxa"/>
            <w:vAlign w:val="center"/>
          </w:tcPr>
          <w:p w14:paraId="3AD3DC58" w14:textId="77777777" w:rsidR="00C467A4" w:rsidRDefault="002E0427" w:rsidP="00660219">
            <w:pPr>
              <w:widowControl/>
              <w:shd w:val="clear" w:color="auto" w:fill="F1F1F1"/>
              <w:spacing w:line="270" w:lineRule="atLeast"/>
              <w:jc w:val="center"/>
              <w:rPr>
                <w:rFonts w:ascii="Times New Roman" w:hAnsi="Times New Roman" w:cs="Times New Roman"/>
                <w:sz w:val="18"/>
                <w:szCs w:val="18"/>
              </w:rPr>
            </w:pPr>
            <w:r>
              <w:rPr>
                <w:rFonts w:ascii="Times New Roman" w:hAnsi="Times New Roman" w:cs="Times New Roman"/>
                <w:sz w:val="18"/>
                <w:szCs w:val="18"/>
              </w:rPr>
              <w:t>≤ 9</w:t>
            </w:r>
          </w:p>
        </w:tc>
        <w:tc>
          <w:tcPr>
            <w:tcW w:w="2005" w:type="dxa"/>
            <w:vAlign w:val="center"/>
          </w:tcPr>
          <w:p w14:paraId="6CB8F1FC" w14:textId="77777777" w:rsidR="00C467A4" w:rsidRDefault="00660219" w:rsidP="0094560E">
            <w:pPr>
              <w:jc w:val="center"/>
              <w:rPr>
                <w:rFonts w:ascii="Times New Roman" w:hAnsi="Times New Roman" w:cs="Times New Roman"/>
                <w:sz w:val="18"/>
                <w:szCs w:val="18"/>
              </w:rPr>
            </w:pPr>
            <w:r w:rsidRPr="00DF7B10">
              <w:rPr>
                <w:rFonts w:ascii="Times New Roman" w:hAnsi="Times New Roman" w:cs="Times New Roman"/>
                <w:sz w:val="18"/>
                <w:szCs w:val="18"/>
              </w:rPr>
              <w:t>количественная</w:t>
            </w:r>
          </w:p>
        </w:tc>
        <w:tc>
          <w:tcPr>
            <w:tcW w:w="1539" w:type="dxa"/>
            <w:vAlign w:val="center"/>
          </w:tcPr>
          <w:p w14:paraId="0E283E78" w14:textId="77777777" w:rsidR="00C467A4" w:rsidRDefault="00660219" w:rsidP="0094560E">
            <w:pPr>
              <w:jc w:val="center"/>
              <w:rPr>
                <w:rFonts w:ascii="Times New Roman" w:hAnsi="Times New Roman" w:cs="Times New Roman"/>
                <w:sz w:val="18"/>
                <w:szCs w:val="18"/>
              </w:rPr>
            </w:pPr>
            <w:r>
              <w:rPr>
                <w:rFonts w:ascii="Times New Roman" w:hAnsi="Times New Roman" w:cs="Times New Roman"/>
                <w:sz w:val="18"/>
                <w:szCs w:val="18"/>
              </w:rPr>
              <w:t>А</w:t>
            </w:r>
          </w:p>
        </w:tc>
        <w:tc>
          <w:tcPr>
            <w:tcW w:w="2693" w:type="dxa"/>
            <w:vAlign w:val="center"/>
          </w:tcPr>
          <w:p w14:paraId="38F1470E" w14:textId="77777777" w:rsidR="00C467A4" w:rsidRDefault="00660219" w:rsidP="0094560E">
            <w:pPr>
              <w:jc w:val="center"/>
              <w:rPr>
                <w:rFonts w:ascii="Times New Roman" w:hAnsi="Times New Roman" w:cs="Times New Roman"/>
                <w:sz w:val="18"/>
                <w:szCs w:val="18"/>
              </w:rPr>
            </w:pPr>
            <w:r>
              <w:rPr>
                <w:rFonts w:ascii="Times New Roman" w:hAnsi="Times New Roman" w:cs="Times New Roman"/>
                <w:sz w:val="18"/>
                <w:szCs w:val="18"/>
              </w:rPr>
              <w:t>Участник закупки указывает в заявке конкретное значение характеристики</w:t>
            </w:r>
          </w:p>
        </w:tc>
        <w:tc>
          <w:tcPr>
            <w:tcW w:w="709" w:type="dxa"/>
            <w:vMerge/>
            <w:shd w:val="clear" w:color="auto" w:fill="FFFFFF"/>
            <w:vAlign w:val="center"/>
          </w:tcPr>
          <w:p w14:paraId="1B3FA62D" w14:textId="77777777" w:rsidR="00C467A4" w:rsidRDefault="00C467A4" w:rsidP="0094560E">
            <w:pPr>
              <w:jc w:val="center"/>
              <w:rPr>
                <w:rFonts w:ascii="Times New Roman" w:hAnsi="Times New Roman" w:cs="Times New Roman"/>
                <w:sz w:val="18"/>
                <w:szCs w:val="18"/>
              </w:rPr>
            </w:pPr>
          </w:p>
        </w:tc>
        <w:tc>
          <w:tcPr>
            <w:tcW w:w="568" w:type="dxa"/>
            <w:vMerge/>
            <w:shd w:val="clear" w:color="auto" w:fill="FFFFFF"/>
            <w:vAlign w:val="center"/>
          </w:tcPr>
          <w:p w14:paraId="73D6C7C3" w14:textId="77777777" w:rsidR="00C467A4" w:rsidRDefault="00C467A4" w:rsidP="0094560E">
            <w:pPr>
              <w:jc w:val="center"/>
              <w:rPr>
                <w:rFonts w:ascii="Times New Roman" w:hAnsi="Times New Roman" w:cs="Times New Roman"/>
                <w:sz w:val="18"/>
                <w:szCs w:val="18"/>
              </w:rPr>
            </w:pPr>
          </w:p>
        </w:tc>
      </w:tr>
      <w:tr w:rsidR="00C467A4" w14:paraId="0ECEF59B" w14:textId="77777777" w:rsidTr="0094560E">
        <w:trPr>
          <w:trHeight w:val="475"/>
          <w:jc w:val="center"/>
        </w:trPr>
        <w:tc>
          <w:tcPr>
            <w:tcW w:w="425" w:type="dxa"/>
            <w:vMerge/>
            <w:shd w:val="clear" w:color="auto" w:fill="FFFFFF"/>
            <w:vAlign w:val="center"/>
          </w:tcPr>
          <w:p w14:paraId="3BA4C8F4" w14:textId="77777777" w:rsidR="00C467A4" w:rsidRDefault="00C467A4" w:rsidP="0094560E">
            <w:pPr>
              <w:jc w:val="center"/>
              <w:rPr>
                <w:rFonts w:ascii="Times New Roman" w:hAnsi="Times New Roman" w:cs="Times New Roman"/>
                <w:sz w:val="20"/>
                <w:szCs w:val="20"/>
              </w:rPr>
            </w:pPr>
          </w:p>
        </w:tc>
        <w:tc>
          <w:tcPr>
            <w:tcW w:w="2001" w:type="dxa"/>
            <w:vMerge/>
            <w:shd w:val="clear" w:color="auto" w:fill="FFFFFF"/>
            <w:vAlign w:val="center"/>
          </w:tcPr>
          <w:p w14:paraId="3BBE0837" w14:textId="77777777" w:rsidR="00C467A4" w:rsidRDefault="00C467A4" w:rsidP="0094560E">
            <w:pPr>
              <w:jc w:val="center"/>
              <w:rPr>
                <w:rFonts w:ascii="Times New Roman" w:hAnsi="Times New Roman" w:cs="Times New Roman"/>
                <w:sz w:val="18"/>
                <w:szCs w:val="18"/>
              </w:rPr>
            </w:pPr>
          </w:p>
        </w:tc>
        <w:tc>
          <w:tcPr>
            <w:tcW w:w="1134" w:type="dxa"/>
            <w:vMerge/>
            <w:shd w:val="clear" w:color="auto" w:fill="FFFFFF"/>
            <w:vAlign w:val="center"/>
          </w:tcPr>
          <w:p w14:paraId="044DFC14" w14:textId="77777777" w:rsidR="00C467A4" w:rsidRDefault="00C467A4" w:rsidP="0094560E">
            <w:pPr>
              <w:jc w:val="center"/>
              <w:rPr>
                <w:rFonts w:ascii="Times New Roman" w:hAnsi="Times New Roman" w:cs="Times New Roman"/>
                <w:bCs/>
                <w:color w:val="auto"/>
                <w:sz w:val="18"/>
                <w:szCs w:val="18"/>
              </w:rPr>
            </w:pPr>
          </w:p>
        </w:tc>
        <w:tc>
          <w:tcPr>
            <w:tcW w:w="1843" w:type="dxa"/>
            <w:vAlign w:val="center"/>
          </w:tcPr>
          <w:p w14:paraId="3ECC336D" w14:textId="0D301ED0" w:rsidR="00C467A4" w:rsidRPr="00DF7B10" w:rsidRDefault="00660219" w:rsidP="00660219">
            <w:pPr>
              <w:suppressAutoHyphens/>
              <w:jc w:val="center"/>
              <w:rPr>
                <w:rFonts w:ascii="Times New Roman" w:hAnsi="Times New Roman" w:cs="Times New Roman"/>
                <w:sz w:val="18"/>
                <w:szCs w:val="18"/>
              </w:rPr>
            </w:pPr>
            <w:r w:rsidRPr="00660219">
              <w:rPr>
                <w:rFonts w:ascii="Times New Roman" w:hAnsi="Times New Roman" w:cs="Times New Roman"/>
                <w:sz w:val="18"/>
                <w:szCs w:val="18"/>
              </w:rPr>
              <w:t>Диаметр насоса</w:t>
            </w:r>
          </w:p>
        </w:tc>
        <w:tc>
          <w:tcPr>
            <w:tcW w:w="2693" w:type="dxa"/>
            <w:vAlign w:val="center"/>
          </w:tcPr>
          <w:p w14:paraId="3ADDC439" w14:textId="77777777" w:rsidR="00C467A4" w:rsidRDefault="00660219" w:rsidP="00660219">
            <w:pPr>
              <w:widowControl/>
              <w:shd w:val="clear" w:color="auto" w:fill="F1F1F1"/>
              <w:spacing w:line="270" w:lineRule="atLeast"/>
              <w:jc w:val="center"/>
              <w:rPr>
                <w:rFonts w:ascii="Times New Roman" w:hAnsi="Times New Roman" w:cs="Times New Roman"/>
                <w:sz w:val="18"/>
                <w:szCs w:val="18"/>
              </w:rPr>
            </w:pPr>
            <w:r>
              <w:rPr>
                <w:rFonts w:ascii="Times New Roman" w:hAnsi="Times New Roman" w:cs="Times New Roman"/>
                <w:sz w:val="18"/>
                <w:szCs w:val="18"/>
              </w:rPr>
              <w:t>4</w:t>
            </w:r>
          </w:p>
        </w:tc>
        <w:tc>
          <w:tcPr>
            <w:tcW w:w="2005" w:type="dxa"/>
            <w:vAlign w:val="center"/>
          </w:tcPr>
          <w:p w14:paraId="68BDA090" w14:textId="77777777" w:rsidR="00C467A4" w:rsidRDefault="00C467A4" w:rsidP="0094560E">
            <w:pPr>
              <w:jc w:val="center"/>
              <w:rPr>
                <w:rFonts w:ascii="Times New Roman" w:hAnsi="Times New Roman" w:cs="Times New Roman"/>
                <w:sz w:val="18"/>
                <w:szCs w:val="18"/>
              </w:rPr>
            </w:pPr>
            <w:r w:rsidRPr="00DF7B10">
              <w:rPr>
                <w:rFonts w:ascii="Times New Roman" w:hAnsi="Times New Roman" w:cs="Times New Roman"/>
                <w:sz w:val="18"/>
                <w:szCs w:val="18"/>
              </w:rPr>
              <w:t>количественная</w:t>
            </w:r>
          </w:p>
        </w:tc>
        <w:tc>
          <w:tcPr>
            <w:tcW w:w="1539" w:type="dxa"/>
            <w:vAlign w:val="center"/>
          </w:tcPr>
          <w:p w14:paraId="4DC596B1" w14:textId="77777777" w:rsidR="00C467A4" w:rsidRDefault="00660219" w:rsidP="0094560E">
            <w:pPr>
              <w:jc w:val="center"/>
              <w:rPr>
                <w:rFonts w:ascii="Times New Roman" w:hAnsi="Times New Roman" w:cs="Times New Roman"/>
                <w:sz w:val="18"/>
                <w:szCs w:val="18"/>
              </w:rPr>
            </w:pPr>
            <w:r w:rsidRPr="002E0427">
              <w:rPr>
                <w:rFonts w:ascii="Times New Roman" w:hAnsi="Times New Roman" w:cs="Times New Roman"/>
                <w:sz w:val="18"/>
                <w:szCs w:val="18"/>
              </w:rPr>
              <w:t>Дюйм</w:t>
            </w:r>
          </w:p>
        </w:tc>
        <w:tc>
          <w:tcPr>
            <w:tcW w:w="2693" w:type="dxa"/>
            <w:vAlign w:val="center"/>
          </w:tcPr>
          <w:p w14:paraId="3032F119" w14:textId="77777777" w:rsidR="00C467A4" w:rsidRDefault="00660219" w:rsidP="0094560E">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709" w:type="dxa"/>
            <w:vMerge/>
            <w:shd w:val="clear" w:color="auto" w:fill="FFFFFF"/>
            <w:vAlign w:val="center"/>
          </w:tcPr>
          <w:p w14:paraId="2D581C08" w14:textId="77777777" w:rsidR="00C467A4" w:rsidRDefault="00C467A4" w:rsidP="0094560E">
            <w:pPr>
              <w:jc w:val="center"/>
              <w:rPr>
                <w:rFonts w:ascii="Times New Roman" w:hAnsi="Times New Roman" w:cs="Times New Roman"/>
                <w:sz w:val="18"/>
                <w:szCs w:val="18"/>
              </w:rPr>
            </w:pPr>
          </w:p>
        </w:tc>
        <w:tc>
          <w:tcPr>
            <w:tcW w:w="568" w:type="dxa"/>
            <w:vMerge/>
            <w:shd w:val="clear" w:color="auto" w:fill="FFFFFF"/>
            <w:vAlign w:val="center"/>
          </w:tcPr>
          <w:p w14:paraId="2838317B" w14:textId="77777777" w:rsidR="00C467A4" w:rsidRDefault="00C467A4" w:rsidP="0094560E">
            <w:pPr>
              <w:jc w:val="center"/>
              <w:rPr>
                <w:rFonts w:ascii="Times New Roman" w:hAnsi="Times New Roman" w:cs="Times New Roman"/>
                <w:sz w:val="18"/>
                <w:szCs w:val="18"/>
              </w:rPr>
            </w:pPr>
          </w:p>
        </w:tc>
      </w:tr>
      <w:tr w:rsidR="00C467A4" w14:paraId="5E3670B7" w14:textId="77777777" w:rsidTr="0094560E">
        <w:trPr>
          <w:trHeight w:val="475"/>
          <w:jc w:val="center"/>
        </w:trPr>
        <w:tc>
          <w:tcPr>
            <w:tcW w:w="425" w:type="dxa"/>
            <w:vMerge/>
            <w:shd w:val="clear" w:color="auto" w:fill="FFFFFF"/>
            <w:vAlign w:val="center"/>
          </w:tcPr>
          <w:p w14:paraId="34B0FE72" w14:textId="77777777" w:rsidR="00C467A4" w:rsidRDefault="00C467A4" w:rsidP="0094560E">
            <w:pPr>
              <w:jc w:val="center"/>
              <w:rPr>
                <w:rFonts w:ascii="Times New Roman" w:hAnsi="Times New Roman" w:cs="Times New Roman"/>
                <w:sz w:val="20"/>
                <w:szCs w:val="20"/>
              </w:rPr>
            </w:pPr>
          </w:p>
        </w:tc>
        <w:tc>
          <w:tcPr>
            <w:tcW w:w="2001" w:type="dxa"/>
            <w:vMerge/>
            <w:shd w:val="clear" w:color="auto" w:fill="FFFFFF"/>
            <w:vAlign w:val="center"/>
          </w:tcPr>
          <w:p w14:paraId="051E2BAB" w14:textId="77777777" w:rsidR="00C467A4" w:rsidRDefault="00C467A4" w:rsidP="0094560E">
            <w:pPr>
              <w:jc w:val="center"/>
              <w:rPr>
                <w:rFonts w:ascii="Times New Roman" w:hAnsi="Times New Roman" w:cs="Times New Roman"/>
                <w:sz w:val="18"/>
                <w:szCs w:val="18"/>
              </w:rPr>
            </w:pPr>
          </w:p>
        </w:tc>
        <w:tc>
          <w:tcPr>
            <w:tcW w:w="1134" w:type="dxa"/>
            <w:vMerge/>
            <w:shd w:val="clear" w:color="auto" w:fill="FFFFFF"/>
            <w:vAlign w:val="center"/>
          </w:tcPr>
          <w:p w14:paraId="717DE0D6" w14:textId="77777777" w:rsidR="00C467A4" w:rsidRDefault="00C467A4" w:rsidP="0094560E">
            <w:pPr>
              <w:jc w:val="center"/>
              <w:rPr>
                <w:rFonts w:ascii="Times New Roman" w:hAnsi="Times New Roman" w:cs="Times New Roman"/>
                <w:bCs/>
                <w:color w:val="auto"/>
                <w:sz w:val="18"/>
                <w:szCs w:val="18"/>
              </w:rPr>
            </w:pPr>
          </w:p>
        </w:tc>
        <w:tc>
          <w:tcPr>
            <w:tcW w:w="1843" w:type="dxa"/>
            <w:vAlign w:val="center"/>
          </w:tcPr>
          <w:p w14:paraId="052767E8" w14:textId="77777777" w:rsidR="00C467A4" w:rsidRPr="00DF7B10" w:rsidRDefault="00660219" w:rsidP="00660219">
            <w:pPr>
              <w:suppressAutoHyphens/>
              <w:jc w:val="center"/>
              <w:rPr>
                <w:rFonts w:ascii="Times New Roman" w:hAnsi="Times New Roman" w:cs="Times New Roman"/>
                <w:sz w:val="18"/>
                <w:szCs w:val="18"/>
              </w:rPr>
            </w:pPr>
            <w:r w:rsidRPr="00660219">
              <w:rPr>
                <w:rFonts w:ascii="Times New Roman" w:hAnsi="Times New Roman" w:cs="Times New Roman"/>
                <w:sz w:val="18"/>
                <w:szCs w:val="18"/>
              </w:rPr>
              <w:t>Размер присоединения</w:t>
            </w:r>
          </w:p>
        </w:tc>
        <w:tc>
          <w:tcPr>
            <w:tcW w:w="2693" w:type="dxa"/>
            <w:vAlign w:val="center"/>
          </w:tcPr>
          <w:p w14:paraId="53C9F3FD" w14:textId="77777777" w:rsidR="00C467A4" w:rsidRDefault="00660219" w:rsidP="00660219">
            <w:pPr>
              <w:widowControl/>
              <w:shd w:val="clear" w:color="auto" w:fill="F1F1F1"/>
              <w:spacing w:line="270" w:lineRule="atLeast"/>
              <w:jc w:val="center"/>
              <w:rPr>
                <w:rFonts w:ascii="Times New Roman" w:hAnsi="Times New Roman" w:cs="Times New Roman"/>
                <w:sz w:val="18"/>
                <w:szCs w:val="18"/>
              </w:rPr>
            </w:pPr>
            <w:r>
              <w:rPr>
                <w:rFonts w:ascii="Times New Roman" w:hAnsi="Times New Roman" w:cs="Times New Roman"/>
                <w:sz w:val="18"/>
                <w:szCs w:val="18"/>
              </w:rPr>
              <w:t>2</w:t>
            </w:r>
          </w:p>
        </w:tc>
        <w:tc>
          <w:tcPr>
            <w:tcW w:w="2005" w:type="dxa"/>
            <w:vAlign w:val="center"/>
          </w:tcPr>
          <w:p w14:paraId="05A22068" w14:textId="77777777" w:rsidR="00C467A4" w:rsidRDefault="002E0427" w:rsidP="0094560E">
            <w:pPr>
              <w:jc w:val="center"/>
              <w:rPr>
                <w:rFonts w:ascii="Times New Roman" w:hAnsi="Times New Roman" w:cs="Times New Roman"/>
                <w:sz w:val="18"/>
                <w:szCs w:val="18"/>
              </w:rPr>
            </w:pPr>
            <w:r w:rsidRPr="00DF7B10">
              <w:rPr>
                <w:rFonts w:ascii="Times New Roman" w:hAnsi="Times New Roman" w:cs="Times New Roman"/>
                <w:sz w:val="18"/>
                <w:szCs w:val="18"/>
              </w:rPr>
              <w:t>количественная</w:t>
            </w:r>
          </w:p>
        </w:tc>
        <w:tc>
          <w:tcPr>
            <w:tcW w:w="1539" w:type="dxa"/>
            <w:vAlign w:val="center"/>
          </w:tcPr>
          <w:p w14:paraId="37C1F40C" w14:textId="77777777" w:rsidR="00C467A4" w:rsidRDefault="00660219" w:rsidP="0094560E">
            <w:pPr>
              <w:jc w:val="center"/>
              <w:rPr>
                <w:rFonts w:ascii="Times New Roman" w:hAnsi="Times New Roman" w:cs="Times New Roman"/>
                <w:sz w:val="18"/>
                <w:szCs w:val="18"/>
              </w:rPr>
            </w:pPr>
            <w:r w:rsidRPr="002E0427">
              <w:rPr>
                <w:rFonts w:ascii="Times New Roman" w:hAnsi="Times New Roman" w:cs="Times New Roman"/>
                <w:sz w:val="18"/>
                <w:szCs w:val="18"/>
              </w:rPr>
              <w:t>Дюйм</w:t>
            </w:r>
          </w:p>
        </w:tc>
        <w:tc>
          <w:tcPr>
            <w:tcW w:w="2693" w:type="dxa"/>
            <w:vAlign w:val="center"/>
          </w:tcPr>
          <w:p w14:paraId="26BC4807" w14:textId="77777777" w:rsidR="00C467A4" w:rsidRDefault="00C467A4" w:rsidP="0094560E">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709" w:type="dxa"/>
            <w:vMerge/>
            <w:shd w:val="clear" w:color="auto" w:fill="FFFFFF"/>
            <w:vAlign w:val="center"/>
          </w:tcPr>
          <w:p w14:paraId="2023FBF4" w14:textId="77777777" w:rsidR="00C467A4" w:rsidRDefault="00C467A4" w:rsidP="0094560E">
            <w:pPr>
              <w:jc w:val="center"/>
              <w:rPr>
                <w:rFonts w:ascii="Times New Roman" w:hAnsi="Times New Roman" w:cs="Times New Roman"/>
                <w:sz w:val="18"/>
                <w:szCs w:val="18"/>
              </w:rPr>
            </w:pPr>
          </w:p>
        </w:tc>
        <w:tc>
          <w:tcPr>
            <w:tcW w:w="568" w:type="dxa"/>
            <w:vMerge/>
            <w:shd w:val="clear" w:color="auto" w:fill="FFFFFF"/>
            <w:vAlign w:val="center"/>
          </w:tcPr>
          <w:p w14:paraId="1F857717" w14:textId="77777777" w:rsidR="00C467A4" w:rsidRDefault="00C467A4" w:rsidP="0094560E">
            <w:pPr>
              <w:jc w:val="center"/>
              <w:rPr>
                <w:rFonts w:ascii="Times New Roman" w:hAnsi="Times New Roman" w:cs="Times New Roman"/>
                <w:sz w:val="18"/>
                <w:szCs w:val="18"/>
              </w:rPr>
            </w:pPr>
          </w:p>
        </w:tc>
      </w:tr>
      <w:tr w:rsidR="00660219" w14:paraId="5A0FA865" w14:textId="77777777" w:rsidTr="00660219">
        <w:trPr>
          <w:trHeight w:val="70"/>
          <w:jc w:val="center"/>
        </w:trPr>
        <w:tc>
          <w:tcPr>
            <w:tcW w:w="425" w:type="dxa"/>
            <w:vMerge/>
            <w:shd w:val="clear" w:color="auto" w:fill="FFFFFF"/>
            <w:vAlign w:val="center"/>
          </w:tcPr>
          <w:p w14:paraId="698F01A2" w14:textId="77777777" w:rsidR="00660219" w:rsidRDefault="00660219" w:rsidP="0094560E">
            <w:pPr>
              <w:jc w:val="center"/>
              <w:rPr>
                <w:rFonts w:ascii="Times New Roman" w:hAnsi="Times New Roman" w:cs="Times New Roman"/>
                <w:sz w:val="20"/>
                <w:szCs w:val="20"/>
              </w:rPr>
            </w:pPr>
          </w:p>
        </w:tc>
        <w:tc>
          <w:tcPr>
            <w:tcW w:w="2001" w:type="dxa"/>
            <w:vMerge/>
            <w:shd w:val="clear" w:color="auto" w:fill="FFFFFF"/>
            <w:vAlign w:val="center"/>
          </w:tcPr>
          <w:p w14:paraId="2E3E85EF" w14:textId="77777777" w:rsidR="00660219" w:rsidRDefault="00660219" w:rsidP="0094560E">
            <w:pPr>
              <w:jc w:val="center"/>
              <w:rPr>
                <w:rFonts w:ascii="Times New Roman" w:hAnsi="Times New Roman" w:cs="Times New Roman"/>
                <w:sz w:val="18"/>
                <w:szCs w:val="18"/>
              </w:rPr>
            </w:pPr>
          </w:p>
        </w:tc>
        <w:tc>
          <w:tcPr>
            <w:tcW w:w="1134" w:type="dxa"/>
            <w:vMerge/>
            <w:shd w:val="clear" w:color="auto" w:fill="FFFFFF"/>
            <w:vAlign w:val="center"/>
          </w:tcPr>
          <w:p w14:paraId="2FA4F2C0" w14:textId="77777777" w:rsidR="00660219" w:rsidRDefault="00660219" w:rsidP="0094560E">
            <w:pPr>
              <w:jc w:val="center"/>
              <w:rPr>
                <w:rFonts w:ascii="Times New Roman" w:hAnsi="Times New Roman" w:cs="Times New Roman"/>
                <w:bCs/>
                <w:color w:val="auto"/>
                <w:sz w:val="18"/>
                <w:szCs w:val="18"/>
              </w:rPr>
            </w:pPr>
          </w:p>
        </w:tc>
        <w:tc>
          <w:tcPr>
            <w:tcW w:w="1843" w:type="dxa"/>
            <w:vAlign w:val="center"/>
          </w:tcPr>
          <w:p w14:paraId="660169D1" w14:textId="77777777" w:rsidR="00660219" w:rsidRPr="00660219" w:rsidRDefault="00660219" w:rsidP="00660219">
            <w:pPr>
              <w:suppressAutoHyphens/>
              <w:jc w:val="center"/>
              <w:rPr>
                <w:rFonts w:ascii="Times New Roman" w:hAnsi="Times New Roman" w:cs="Times New Roman"/>
                <w:sz w:val="18"/>
                <w:szCs w:val="18"/>
              </w:rPr>
            </w:pPr>
            <w:r w:rsidRPr="00660219">
              <w:rPr>
                <w:rFonts w:ascii="Times New Roman" w:hAnsi="Times New Roman" w:cs="Times New Roman"/>
                <w:sz w:val="18"/>
                <w:szCs w:val="18"/>
              </w:rPr>
              <w:t>Материал корпуса</w:t>
            </w:r>
          </w:p>
        </w:tc>
        <w:tc>
          <w:tcPr>
            <w:tcW w:w="2693" w:type="dxa"/>
            <w:vAlign w:val="center"/>
          </w:tcPr>
          <w:p w14:paraId="5F456E5C" w14:textId="77777777" w:rsidR="00660219" w:rsidRPr="00DF7B10" w:rsidRDefault="00660219" w:rsidP="00660219">
            <w:pPr>
              <w:widowControl/>
              <w:shd w:val="clear" w:color="auto" w:fill="F1F1F1"/>
              <w:spacing w:line="270" w:lineRule="atLeast"/>
              <w:jc w:val="center"/>
              <w:rPr>
                <w:rFonts w:ascii="Times New Roman" w:hAnsi="Times New Roman" w:cs="Times New Roman"/>
                <w:sz w:val="18"/>
                <w:szCs w:val="18"/>
              </w:rPr>
            </w:pPr>
            <w:r>
              <w:rPr>
                <w:rFonts w:ascii="Times New Roman" w:hAnsi="Times New Roman" w:cs="Times New Roman"/>
                <w:sz w:val="18"/>
                <w:szCs w:val="18"/>
              </w:rPr>
              <w:t>Нержавеющая сталь</w:t>
            </w:r>
          </w:p>
        </w:tc>
        <w:tc>
          <w:tcPr>
            <w:tcW w:w="2005" w:type="dxa"/>
            <w:vAlign w:val="center"/>
          </w:tcPr>
          <w:p w14:paraId="05A7ADCC" w14:textId="77777777" w:rsidR="00660219" w:rsidRPr="00DF7B10" w:rsidRDefault="00660219" w:rsidP="0094560E">
            <w:pPr>
              <w:jc w:val="center"/>
              <w:rPr>
                <w:rFonts w:ascii="Times New Roman" w:hAnsi="Times New Roman" w:cs="Times New Roman"/>
                <w:sz w:val="18"/>
                <w:szCs w:val="18"/>
              </w:rPr>
            </w:pPr>
            <w:r w:rsidRPr="00DF7B10">
              <w:rPr>
                <w:rFonts w:ascii="Times New Roman" w:hAnsi="Times New Roman" w:cs="Times New Roman"/>
                <w:sz w:val="18"/>
                <w:szCs w:val="18"/>
              </w:rPr>
              <w:t>качественная</w:t>
            </w:r>
          </w:p>
        </w:tc>
        <w:tc>
          <w:tcPr>
            <w:tcW w:w="1539" w:type="dxa"/>
            <w:vAlign w:val="center"/>
          </w:tcPr>
          <w:p w14:paraId="0CC30D94" w14:textId="77777777" w:rsidR="00660219" w:rsidRPr="002E0427" w:rsidRDefault="00660219" w:rsidP="0094560E">
            <w:pPr>
              <w:jc w:val="center"/>
              <w:rPr>
                <w:rFonts w:ascii="Times New Roman" w:hAnsi="Times New Roman" w:cs="Times New Roman"/>
                <w:sz w:val="18"/>
                <w:szCs w:val="18"/>
              </w:rPr>
            </w:pPr>
            <w:r w:rsidRPr="002E0427">
              <w:rPr>
                <w:rFonts w:ascii="Times New Roman" w:hAnsi="Times New Roman" w:cs="Times New Roman"/>
                <w:sz w:val="18"/>
                <w:szCs w:val="18"/>
              </w:rPr>
              <w:t>-</w:t>
            </w:r>
          </w:p>
        </w:tc>
        <w:tc>
          <w:tcPr>
            <w:tcW w:w="2693" w:type="dxa"/>
            <w:vAlign w:val="center"/>
          </w:tcPr>
          <w:p w14:paraId="31ECAF86" w14:textId="77777777" w:rsidR="00660219" w:rsidRPr="002E0427" w:rsidRDefault="00660219" w:rsidP="0094560E">
            <w:pPr>
              <w:jc w:val="center"/>
              <w:rPr>
                <w:rFonts w:ascii="Times New Roman" w:hAnsi="Times New Roman" w:cs="Times New Roman"/>
                <w:sz w:val="18"/>
                <w:szCs w:val="18"/>
              </w:rPr>
            </w:pPr>
            <w:r>
              <w:rPr>
                <w:rFonts w:ascii="Times New Roman" w:hAnsi="Times New Roman" w:cs="Times New Roman"/>
                <w:sz w:val="18"/>
                <w:szCs w:val="18"/>
              </w:rPr>
              <w:t>Значение характеристики не может изменяться участником закупки</w:t>
            </w:r>
          </w:p>
        </w:tc>
        <w:tc>
          <w:tcPr>
            <w:tcW w:w="709" w:type="dxa"/>
            <w:vMerge/>
            <w:shd w:val="clear" w:color="auto" w:fill="FFFFFF"/>
            <w:vAlign w:val="center"/>
          </w:tcPr>
          <w:p w14:paraId="60166977" w14:textId="77777777" w:rsidR="00660219" w:rsidRDefault="00660219" w:rsidP="0094560E">
            <w:pPr>
              <w:jc w:val="center"/>
              <w:rPr>
                <w:rFonts w:ascii="Times New Roman" w:hAnsi="Times New Roman" w:cs="Times New Roman"/>
                <w:sz w:val="18"/>
                <w:szCs w:val="18"/>
              </w:rPr>
            </w:pPr>
          </w:p>
        </w:tc>
        <w:tc>
          <w:tcPr>
            <w:tcW w:w="568" w:type="dxa"/>
            <w:vMerge/>
            <w:shd w:val="clear" w:color="auto" w:fill="FFFFFF"/>
            <w:vAlign w:val="center"/>
          </w:tcPr>
          <w:p w14:paraId="56D8E680" w14:textId="77777777" w:rsidR="00660219" w:rsidRDefault="00660219" w:rsidP="0094560E">
            <w:pPr>
              <w:jc w:val="center"/>
              <w:rPr>
                <w:rFonts w:ascii="Times New Roman" w:hAnsi="Times New Roman" w:cs="Times New Roman"/>
                <w:sz w:val="18"/>
                <w:szCs w:val="18"/>
              </w:rPr>
            </w:pPr>
          </w:p>
        </w:tc>
      </w:tr>
    </w:tbl>
    <w:p w14:paraId="25BC1A1D" w14:textId="77777777" w:rsidR="00C467A4" w:rsidRPr="00C467A4" w:rsidRDefault="00C467A4" w:rsidP="00C467A4">
      <w:pPr>
        <w:suppressAutoHyphens/>
        <w:ind w:firstLine="709"/>
        <w:jc w:val="center"/>
        <w:rPr>
          <w:rFonts w:ascii="Times New Roman" w:hAnsi="Times New Roman" w:cs="Times New Roman"/>
          <w:b/>
          <w:sz w:val="22"/>
          <w:szCs w:val="22"/>
          <w:lang w:eastAsia="zh-CN"/>
        </w:rPr>
      </w:pPr>
    </w:p>
    <w:sectPr w:rsidR="00C467A4" w:rsidRPr="00C467A4" w:rsidSect="00C467A4">
      <w:pgSz w:w="16840" w:h="11907" w:orient="landscape" w:code="9"/>
      <w:pgMar w:top="1134" w:right="709" w:bottom="992" w:left="567"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E365B" w14:textId="77777777" w:rsidR="004435A5" w:rsidRDefault="004435A5" w:rsidP="005F5329">
      <w:r>
        <w:separator/>
      </w:r>
    </w:p>
  </w:endnote>
  <w:endnote w:type="continuationSeparator" w:id="0">
    <w:p w14:paraId="17BE3AEB" w14:textId="77777777" w:rsidR="004435A5" w:rsidRDefault="004435A5" w:rsidP="005F5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1167D" w14:textId="77777777" w:rsidR="004435A5" w:rsidRDefault="004435A5" w:rsidP="005F5329">
      <w:r>
        <w:separator/>
      </w:r>
    </w:p>
  </w:footnote>
  <w:footnote w:type="continuationSeparator" w:id="0">
    <w:p w14:paraId="7C64E7B7" w14:textId="77777777" w:rsidR="004435A5" w:rsidRDefault="004435A5" w:rsidP="005F53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BDE4" w14:textId="77777777" w:rsidR="00E65CB7" w:rsidRDefault="00E65CB7" w:rsidP="0022727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090B97"/>
    <w:multiLevelType w:val="hybridMultilevel"/>
    <w:tmpl w:val="06D46FC4"/>
    <w:lvl w:ilvl="0" w:tplc="3FF03B20">
      <w:start w:val="1"/>
      <w:numFmt w:val="decimal"/>
      <w:pStyle w:val="1"/>
      <w:lvlText w:val="%1."/>
      <w:lvlJc w:val="left"/>
      <w:pPr>
        <w:ind w:left="928" w:hanging="360"/>
      </w:pPr>
      <w:rPr>
        <w:rFonts w:cs="Times New Roman" w:hint="default"/>
      </w:rPr>
    </w:lvl>
    <w:lvl w:ilvl="1" w:tplc="AA586628">
      <w:start w:val="1"/>
      <w:numFmt w:val="lowerLetter"/>
      <w:pStyle w:val="2"/>
      <w:lvlText w:val="%2."/>
      <w:lvlJc w:val="left"/>
      <w:pPr>
        <w:ind w:left="1620" w:hanging="360"/>
      </w:pPr>
      <w:rPr>
        <w:rFonts w:cs="Times New Roman"/>
      </w:rPr>
    </w:lvl>
    <w:lvl w:ilvl="2" w:tplc="A2947EAA">
      <w:start w:val="1"/>
      <w:numFmt w:val="lowerRoman"/>
      <w:lvlText w:val="%3."/>
      <w:lvlJc w:val="right"/>
      <w:pPr>
        <w:ind w:left="2340" w:hanging="180"/>
      </w:pPr>
      <w:rPr>
        <w:rFonts w:cs="Times New Roman"/>
      </w:rPr>
    </w:lvl>
    <w:lvl w:ilvl="3" w:tplc="D26C359E">
      <w:start w:val="1"/>
      <w:numFmt w:val="decimal"/>
      <w:pStyle w:val="4"/>
      <w:lvlText w:val="%4."/>
      <w:lvlJc w:val="left"/>
      <w:pPr>
        <w:ind w:left="3060" w:hanging="360"/>
      </w:pPr>
      <w:rPr>
        <w:rFonts w:cs="Times New Roman"/>
      </w:rPr>
    </w:lvl>
    <w:lvl w:ilvl="4" w:tplc="5E00BED0">
      <w:start w:val="1"/>
      <w:numFmt w:val="lowerLetter"/>
      <w:lvlText w:val="%5."/>
      <w:lvlJc w:val="left"/>
      <w:pPr>
        <w:ind w:left="3780" w:hanging="360"/>
      </w:pPr>
      <w:rPr>
        <w:rFonts w:cs="Times New Roman"/>
      </w:rPr>
    </w:lvl>
    <w:lvl w:ilvl="5" w:tplc="DFDA3768">
      <w:start w:val="1"/>
      <w:numFmt w:val="lowerRoman"/>
      <w:pStyle w:val="6"/>
      <w:lvlText w:val="%6."/>
      <w:lvlJc w:val="right"/>
      <w:pPr>
        <w:ind w:left="4500" w:hanging="180"/>
      </w:pPr>
      <w:rPr>
        <w:rFonts w:cs="Times New Roman"/>
      </w:rPr>
    </w:lvl>
    <w:lvl w:ilvl="6" w:tplc="DC761344">
      <w:start w:val="1"/>
      <w:numFmt w:val="decimal"/>
      <w:pStyle w:val="7"/>
      <w:lvlText w:val="%7."/>
      <w:lvlJc w:val="left"/>
      <w:pPr>
        <w:ind w:left="5220" w:hanging="360"/>
      </w:pPr>
      <w:rPr>
        <w:rFonts w:cs="Times New Roman"/>
      </w:rPr>
    </w:lvl>
    <w:lvl w:ilvl="7" w:tplc="9490CFA6">
      <w:start w:val="1"/>
      <w:numFmt w:val="lowerLetter"/>
      <w:lvlText w:val="%8."/>
      <w:lvlJc w:val="left"/>
      <w:pPr>
        <w:ind w:left="5940" w:hanging="360"/>
      </w:pPr>
      <w:rPr>
        <w:rFonts w:cs="Times New Roman"/>
      </w:rPr>
    </w:lvl>
    <w:lvl w:ilvl="8" w:tplc="AD925D5C">
      <w:start w:val="1"/>
      <w:numFmt w:val="lowerRoman"/>
      <w:pStyle w:val="9"/>
      <w:lvlText w:val="%9."/>
      <w:lvlJc w:val="right"/>
      <w:pPr>
        <w:ind w:left="6660" w:hanging="180"/>
      </w:pPr>
      <w:rPr>
        <w:rFonts w:cs="Times New Roman"/>
      </w:rPr>
    </w:lvl>
  </w:abstractNum>
  <w:abstractNum w:abstractNumId="1" w15:restartNumberingAfterBreak="0">
    <w:nsid w:val="6796269E"/>
    <w:multiLevelType w:val="hybridMultilevel"/>
    <w:tmpl w:val="DC88DDAC"/>
    <w:lvl w:ilvl="0" w:tplc="648A63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3A4395C"/>
    <w:multiLevelType w:val="hybridMultilevel"/>
    <w:tmpl w:val="5A864A42"/>
    <w:lvl w:ilvl="0" w:tplc="6D26B53C">
      <w:start w:val="1"/>
      <w:numFmt w:val="decimal"/>
      <w:lvlText w:val="%1."/>
      <w:lvlJc w:val="left"/>
      <w:pPr>
        <w:ind w:left="1069" w:hanging="360"/>
      </w:pPr>
      <w:rPr>
        <w:rFonts w:hint="default"/>
      </w:rPr>
    </w:lvl>
    <w:lvl w:ilvl="1" w:tplc="37D41DAC" w:tentative="1">
      <w:start w:val="1"/>
      <w:numFmt w:val="lowerLetter"/>
      <w:lvlText w:val="%2."/>
      <w:lvlJc w:val="left"/>
      <w:pPr>
        <w:ind w:left="1789" w:hanging="360"/>
      </w:pPr>
    </w:lvl>
    <w:lvl w:ilvl="2" w:tplc="A20E801C" w:tentative="1">
      <w:start w:val="1"/>
      <w:numFmt w:val="lowerRoman"/>
      <w:lvlText w:val="%3."/>
      <w:lvlJc w:val="right"/>
      <w:pPr>
        <w:ind w:left="2509" w:hanging="180"/>
      </w:pPr>
    </w:lvl>
    <w:lvl w:ilvl="3" w:tplc="3F005B4E" w:tentative="1">
      <w:start w:val="1"/>
      <w:numFmt w:val="decimal"/>
      <w:lvlText w:val="%4."/>
      <w:lvlJc w:val="left"/>
      <w:pPr>
        <w:ind w:left="3229" w:hanging="360"/>
      </w:pPr>
    </w:lvl>
    <w:lvl w:ilvl="4" w:tplc="236EABB8" w:tentative="1">
      <w:start w:val="1"/>
      <w:numFmt w:val="lowerLetter"/>
      <w:lvlText w:val="%5."/>
      <w:lvlJc w:val="left"/>
      <w:pPr>
        <w:ind w:left="3949" w:hanging="360"/>
      </w:pPr>
    </w:lvl>
    <w:lvl w:ilvl="5" w:tplc="1C08B1B4" w:tentative="1">
      <w:start w:val="1"/>
      <w:numFmt w:val="lowerRoman"/>
      <w:lvlText w:val="%6."/>
      <w:lvlJc w:val="right"/>
      <w:pPr>
        <w:ind w:left="4669" w:hanging="180"/>
      </w:pPr>
    </w:lvl>
    <w:lvl w:ilvl="6" w:tplc="C9B48E42" w:tentative="1">
      <w:start w:val="1"/>
      <w:numFmt w:val="decimal"/>
      <w:lvlText w:val="%7."/>
      <w:lvlJc w:val="left"/>
      <w:pPr>
        <w:ind w:left="5389" w:hanging="360"/>
      </w:pPr>
    </w:lvl>
    <w:lvl w:ilvl="7" w:tplc="DCB4923A" w:tentative="1">
      <w:start w:val="1"/>
      <w:numFmt w:val="lowerLetter"/>
      <w:lvlText w:val="%8."/>
      <w:lvlJc w:val="left"/>
      <w:pPr>
        <w:ind w:left="6109" w:hanging="360"/>
      </w:pPr>
    </w:lvl>
    <w:lvl w:ilvl="8" w:tplc="2F0C5BF8"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5647"/>
    <w:rsid w:val="000031F4"/>
    <w:rsid w:val="000101C4"/>
    <w:rsid w:val="00011542"/>
    <w:rsid w:val="00052ABC"/>
    <w:rsid w:val="00065705"/>
    <w:rsid w:val="0007408B"/>
    <w:rsid w:val="000A3157"/>
    <w:rsid w:val="000C15EE"/>
    <w:rsid w:val="000E4330"/>
    <w:rsid w:val="00113041"/>
    <w:rsid w:val="00124762"/>
    <w:rsid w:val="00146F39"/>
    <w:rsid w:val="00171B91"/>
    <w:rsid w:val="00182A50"/>
    <w:rsid w:val="00184467"/>
    <w:rsid w:val="001D1EA2"/>
    <w:rsid w:val="001D3487"/>
    <w:rsid w:val="001F700D"/>
    <w:rsid w:val="002220E0"/>
    <w:rsid w:val="00227274"/>
    <w:rsid w:val="00275E66"/>
    <w:rsid w:val="002846E6"/>
    <w:rsid w:val="002D6503"/>
    <w:rsid w:val="002E0427"/>
    <w:rsid w:val="002E3711"/>
    <w:rsid w:val="002E49FD"/>
    <w:rsid w:val="002F22BF"/>
    <w:rsid w:val="00390539"/>
    <w:rsid w:val="003E66BF"/>
    <w:rsid w:val="00403869"/>
    <w:rsid w:val="00411187"/>
    <w:rsid w:val="00437793"/>
    <w:rsid w:val="004435A5"/>
    <w:rsid w:val="0049148D"/>
    <w:rsid w:val="004B1B61"/>
    <w:rsid w:val="004C2AFA"/>
    <w:rsid w:val="004C331B"/>
    <w:rsid w:val="00512BC6"/>
    <w:rsid w:val="00537CD8"/>
    <w:rsid w:val="00557CDF"/>
    <w:rsid w:val="0056725E"/>
    <w:rsid w:val="0058167F"/>
    <w:rsid w:val="005A2D30"/>
    <w:rsid w:val="005D3DF0"/>
    <w:rsid w:val="005F5329"/>
    <w:rsid w:val="00601A92"/>
    <w:rsid w:val="00606659"/>
    <w:rsid w:val="006269B2"/>
    <w:rsid w:val="00660219"/>
    <w:rsid w:val="006C7647"/>
    <w:rsid w:val="006D6A59"/>
    <w:rsid w:val="006F3B7C"/>
    <w:rsid w:val="006F7754"/>
    <w:rsid w:val="007365AC"/>
    <w:rsid w:val="00744BD6"/>
    <w:rsid w:val="00766A60"/>
    <w:rsid w:val="007D3773"/>
    <w:rsid w:val="00822EF2"/>
    <w:rsid w:val="00844954"/>
    <w:rsid w:val="00845E17"/>
    <w:rsid w:val="008B44E8"/>
    <w:rsid w:val="00911F32"/>
    <w:rsid w:val="009131AB"/>
    <w:rsid w:val="00925CCF"/>
    <w:rsid w:val="009A217F"/>
    <w:rsid w:val="009F629D"/>
    <w:rsid w:val="00A02547"/>
    <w:rsid w:val="00A16DC8"/>
    <w:rsid w:val="00A22208"/>
    <w:rsid w:val="00A31A40"/>
    <w:rsid w:val="00A34F69"/>
    <w:rsid w:val="00A547CB"/>
    <w:rsid w:val="00AE4A5E"/>
    <w:rsid w:val="00B51733"/>
    <w:rsid w:val="00B53560"/>
    <w:rsid w:val="00B734BC"/>
    <w:rsid w:val="00BA5C04"/>
    <w:rsid w:val="00BD6630"/>
    <w:rsid w:val="00BE41CA"/>
    <w:rsid w:val="00C128B0"/>
    <w:rsid w:val="00C467A4"/>
    <w:rsid w:val="00C5787C"/>
    <w:rsid w:val="00C57C3A"/>
    <w:rsid w:val="00C6670D"/>
    <w:rsid w:val="00C94292"/>
    <w:rsid w:val="00CB3134"/>
    <w:rsid w:val="00CF31FB"/>
    <w:rsid w:val="00D00E46"/>
    <w:rsid w:val="00D242F6"/>
    <w:rsid w:val="00D77C35"/>
    <w:rsid w:val="00D801DA"/>
    <w:rsid w:val="00D86B20"/>
    <w:rsid w:val="00D94200"/>
    <w:rsid w:val="00E03BD1"/>
    <w:rsid w:val="00E03E6F"/>
    <w:rsid w:val="00E23C3D"/>
    <w:rsid w:val="00E6051B"/>
    <w:rsid w:val="00E65CB7"/>
    <w:rsid w:val="00E66C93"/>
    <w:rsid w:val="00E8796C"/>
    <w:rsid w:val="00E95647"/>
    <w:rsid w:val="00EE28A2"/>
    <w:rsid w:val="00F02D2E"/>
    <w:rsid w:val="00F20BFD"/>
    <w:rsid w:val="00F5622E"/>
    <w:rsid w:val="00F904F8"/>
    <w:rsid w:val="00F93200"/>
    <w:rsid w:val="00FB28F5"/>
    <w:rsid w:val="00FD2853"/>
    <w:rsid w:val="00FE2BD3"/>
    <w:rsid w:val="00FF18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6FDA"/>
  <w15:docId w15:val="{87AB8D3D-0AD3-49F6-BCA0-F2CF04E2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9564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E9564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qFormat/>
    <w:rsid w:val="00E9564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4">
    <w:name w:val="heading 4"/>
    <w:basedOn w:val="a"/>
    <w:next w:val="a"/>
    <w:link w:val="40"/>
    <w:qFormat/>
    <w:rsid w:val="00E9564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6">
    <w:name w:val="heading 6"/>
    <w:basedOn w:val="a"/>
    <w:next w:val="a"/>
    <w:link w:val="60"/>
    <w:qFormat/>
    <w:rsid w:val="00E9564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E9564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rsid w:val="00E9564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95647"/>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E95647"/>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E95647"/>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E95647"/>
    <w:rPr>
      <w:rFonts w:ascii="Times New Roman" w:eastAsia="Times New Roman" w:hAnsi="Times New Roman" w:cs="Times New Roman"/>
      <w:b/>
      <w:bCs/>
      <w:lang w:eastAsia="zh-CN"/>
    </w:rPr>
  </w:style>
  <w:style w:type="character" w:customStyle="1" w:styleId="70">
    <w:name w:val="Заголовок 7 Знак"/>
    <w:basedOn w:val="a0"/>
    <w:link w:val="7"/>
    <w:rsid w:val="00E95647"/>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E95647"/>
    <w:rPr>
      <w:rFonts w:ascii="Times New Roman" w:eastAsia="Times New Roman" w:hAnsi="Times New Roman" w:cs="Times New Roman"/>
      <w:b/>
      <w:sz w:val="24"/>
      <w:szCs w:val="24"/>
      <w:lang w:eastAsia="zh-CN"/>
    </w:rPr>
  </w:style>
  <w:style w:type="paragraph" w:styleId="a3">
    <w:name w:val="header"/>
    <w:aliases w:val="Знак41,Linie,header"/>
    <w:basedOn w:val="a"/>
    <w:link w:val="a4"/>
    <w:uiPriority w:val="99"/>
    <w:qFormat/>
    <w:rsid w:val="00E9564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1 Знак,Linie Знак,header Знак"/>
    <w:basedOn w:val="a0"/>
    <w:link w:val="a3"/>
    <w:uiPriority w:val="99"/>
    <w:rsid w:val="00E95647"/>
    <w:rPr>
      <w:rFonts w:ascii="Times New Roman" w:eastAsia="Times New Roman" w:hAnsi="Times New Roman" w:cs="Times New Roman"/>
      <w:sz w:val="20"/>
      <w:szCs w:val="20"/>
      <w:lang w:eastAsia="ru-RU"/>
    </w:rPr>
  </w:style>
  <w:style w:type="character" w:styleId="a5">
    <w:name w:val="Hyperlink"/>
    <w:rsid w:val="00E95647"/>
    <w:rPr>
      <w:rFonts w:cs="Times New Roman"/>
      <w:color w:val="0000FF"/>
      <w:u w:val="single"/>
    </w:rPr>
  </w:style>
  <w:style w:type="paragraph" w:customStyle="1" w:styleId="ConsPlusNormal">
    <w:name w:val="ConsPlusNormal"/>
    <w:link w:val="ConsPlusNormal0"/>
    <w:qFormat/>
    <w:rsid w:val="00E9564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95647"/>
    <w:rPr>
      <w:rFonts w:ascii="Calibri" w:eastAsia="Times New Roman" w:hAnsi="Calibri"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E95647"/>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E95647"/>
    <w:rPr>
      <w:rFonts w:ascii="Times New Roman" w:eastAsia="Times New Roman" w:hAnsi="Times New Roman" w:cs="Times New Roman"/>
      <w:sz w:val="20"/>
      <w:szCs w:val="20"/>
      <w:lang w:eastAsia="ru-RU"/>
    </w:rPr>
  </w:style>
  <w:style w:type="paragraph" w:styleId="a8">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9"/>
    <w:unhideWhenUsed/>
    <w:qFormat/>
    <w:rsid w:val="00E95647"/>
    <w:pPr>
      <w:widowControl/>
      <w:spacing w:after="120"/>
    </w:pPr>
    <w:rPr>
      <w:rFonts w:ascii="Times New Roman" w:eastAsia="Times New Roman" w:hAnsi="Times New Roman" w:cs="Times New Roman"/>
      <w:color w:val="auto"/>
      <w:lang w:bidi="ar-SA"/>
    </w:rPr>
  </w:style>
  <w:style w:type="character" w:customStyle="1" w:styleId="a9">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8"/>
    <w:rsid w:val="00E95647"/>
    <w:rPr>
      <w:rFonts w:ascii="Times New Roman" w:eastAsia="Times New Roman" w:hAnsi="Times New Roman" w:cs="Times New Roman"/>
      <w:sz w:val="24"/>
      <w:szCs w:val="24"/>
      <w:lang w:eastAsia="ru-RU"/>
    </w:rPr>
  </w:style>
  <w:style w:type="paragraph" w:styleId="aa">
    <w:name w:val="Normal (Web)"/>
    <w:aliases w:val="Обычный (веб)1,Обычный (Web)1"/>
    <w:basedOn w:val="a"/>
    <w:link w:val="ab"/>
    <w:qFormat/>
    <w:rsid w:val="00E9564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ConsPlusNonformat">
    <w:name w:val="ConsPlusNonformat"/>
    <w:link w:val="ConsPlusNonformat0"/>
    <w:uiPriority w:val="99"/>
    <w:rsid w:val="00E9564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styleId="ac">
    <w:name w:val="Title"/>
    <w:aliases w:val=" Знак1 Знак, Знак2,Название Знак Знак, Знак2 Знак Знак, Знак2 Знак1"/>
    <w:basedOn w:val="a"/>
    <w:link w:val="ad"/>
    <w:qFormat/>
    <w:rsid w:val="00E95647"/>
    <w:pPr>
      <w:autoSpaceDE w:val="0"/>
      <w:autoSpaceDN w:val="0"/>
      <w:adjustRightInd w:val="0"/>
      <w:jc w:val="center"/>
    </w:pPr>
    <w:rPr>
      <w:rFonts w:ascii="Times New Roman" w:eastAsia="Times New Roman" w:hAnsi="Times New Roman" w:cs="Times New Roman"/>
      <w:color w:val="auto"/>
      <w:lang w:bidi="ar-SA"/>
    </w:rPr>
  </w:style>
  <w:style w:type="character" w:customStyle="1" w:styleId="ad">
    <w:name w:val="Заголовок Знак"/>
    <w:aliases w:val=" Знак1 Знак Знак, Знак2 Знак,Название Знак Знак Знак, Знак2 Знак Знак Знак, Знак2 Знак1 Знак"/>
    <w:basedOn w:val="a0"/>
    <w:link w:val="ac"/>
    <w:rsid w:val="00E95647"/>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uiPriority w:val="99"/>
    <w:locked/>
    <w:rsid w:val="00E95647"/>
    <w:rPr>
      <w:rFonts w:ascii="Courier New" w:eastAsia="Times New Roman" w:hAnsi="Courier New" w:cs="Courier New"/>
      <w:sz w:val="20"/>
      <w:szCs w:val="20"/>
      <w:lang w:eastAsia="zh-CN"/>
    </w:rPr>
  </w:style>
  <w:style w:type="character" w:customStyle="1" w:styleId="ab">
    <w:name w:val="Обычный (Интернет) Знак"/>
    <w:aliases w:val="Обычный (веб)1 Знак,Обычный (Web)1 Знак"/>
    <w:link w:val="aa"/>
    <w:qFormat/>
    <w:rsid w:val="00E95647"/>
    <w:rPr>
      <w:rFonts w:ascii="Times New Roman" w:eastAsia="Times New Roman" w:hAnsi="Times New Roman" w:cs="Times New Roman"/>
      <w:sz w:val="24"/>
      <w:szCs w:val="24"/>
      <w:lang w:eastAsia="zh-CN"/>
    </w:rPr>
  </w:style>
  <w:style w:type="paragraph" w:styleId="ae">
    <w:name w:val="Balloon Text"/>
    <w:basedOn w:val="a"/>
    <w:link w:val="af"/>
    <w:uiPriority w:val="99"/>
    <w:semiHidden/>
    <w:unhideWhenUsed/>
    <w:rsid w:val="00F904F8"/>
    <w:rPr>
      <w:rFonts w:ascii="Tahoma" w:hAnsi="Tahoma" w:cs="Tahoma"/>
      <w:sz w:val="16"/>
      <w:szCs w:val="16"/>
    </w:rPr>
  </w:style>
  <w:style w:type="character" w:customStyle="1" w:styleId="af">
    <w:name w:val="Текст выноски Знак"/>
    <w:basedOn w:val="a0"/>
    <w:link w:val="ae"/>
    <w:uiPriority w:val="99"/>
    <w:semiHidden/>
    <w:rsid w:val="00F904F8"/>
    <w:rPr>
      <w:rFonts w:ascii="Tahoma" w:eastAsia="Courier New" w:hAnsi="Tahoma" w:cs="Tahoma"/>
      <w:color w:val="000000"/>
      <w:sz w:val="16"/>
      <w:szCs w:val="16"/>
      <w:lang w:eastAsia="ru-RU" w:bidi="ru-RU"/>
    </w:rPr>
  </w:style>
  <w:style w:type="character" w:customStyle="1" w:styleId="af0">
    <w:name w:val="Без интервала Знак"/>
    <w:link w:val="af1"/>
    <w:uiPriority w:val="99"/>
    <w:qFormat/>
    <w:locked/>
    <w:rsid w:val="00E65CB7"/>
  </w:style>
  <w:style w:type="paragraph" w:styleId="af1">
    <w:name w:val="No Spacing"/>
    <w:link w:val="af0"/>
    <w:uiPriority w:val="99"/>
    <w:qFormat/>
    <w:rsid w:val="00E65CB7"/>
    <w:pPr>
      <w:spacing w:after="0" w:line="240" w:lineRule="auto"/>
    </w:pPr>
  </w:style>
  <w:style w:type="paragraph" w:styleId="af2">
    <w:name w:val="List Paragraph"/>
    <w:basedOn w:val="a"/>
    <w:link w:val="af3"/>
    <w:uiPriority w:val="34"/>
    <w:qFormat/>
    <w:rsid w:val="00F93200"/>
    <w:pPr>
      <w:ind w:left="720"/>
      <w:contextualSpacing/>
    </w:pPr>
  </w:style>
  <w:style w:type="character" w:customStyle="1" w:styleId="af3">
    <w:name w:val="Абзац списка Знак"/>
    <w:link w:val="af2"/>
    <w:uiPriority w:val="34"/>
    <w:qFormat/>
    <w:rsid w:val="00C6670D"/>
    <w:rPr>
      <w:rFonts w:ascii="Courier New" w:eastAsia="Courier New" w:hAnsi="Courier New" w:cs="Courier New"/>
      <w:color w:val="000000"/>
      <w:sz w:val="24"/>
      <w:szCs w:val="24"/>
      <w:lang w:eastAsia="ru-RU" w:bidi="ru-RU"/>
    </w:rPr>
  </w:style>
  <w:style w:type="paragraph" w:customStyle="1" w:styleId="11">
    <w:name w:val="1"/>
    <w:basedOn w:val="a"/>
    <w:qFormat/>
    <w:rsid w:val="00171B91"/>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af4">
    <w:name w:val="Другое_"/>
    <w:link w:val="af5"/>
    <w:qFormat/>
    <w:rsid w:val="00C467A4"/>
    <w:rPr>
      <w:shd w:val="clear" w:color="auto" w:fill="FFFFFF"/>
    </w:rPr>
  </w:style>
  <w:style w:type="paragraph" w:customStyle="1" w:styleId="af5">
    <w:name w:val="Другое"/>
    <w:basedOn w:val="a"/>
    <w:link w:val="af4"/>
    <w:qFormat/>
    <w:rsid w:val="00C467A4"/>
    <w:pPr>
      <w:shd w:val="clear" w:color="auto" w:fill="FFFFFF"/>
      <w:spacing w:line="262" w:lineRule="auto"/>
      <w:ind w:firstLine="400"/>
    </w:pPr>
    <w:rPr>
      <w:rFonts w:asciiTheme="minorHAnsi" w:eastAsiaTheme="minorHAnsi" w:hAnsiTheme="minorHAnsi" w:cstheme="minorBidi"/>
      <w:color w:val="auto"/>
      <w:sz w:val="22"/>
      <w:szCs w:val="22"/>
      <w:lang w:eastAsia="en-US" w:bidi="ar-SA"/>
    </w:rPr>
  </w:style>
  <w:style w:type="paragraph" w:styleId="af6">
    <w:name w:val="Обычный (веб) Знак"/>
    <w:aliases w:val="Знак Знак2,Обычный (веб) Знак Знак Знак1,Обычный (веб) Знак Знак Знак Знак,Знак Знак Знак1 Знак Знак,Обычный (веб) Знак Знак Знак,Знак Знак1,Обычный (Web),Обычный (веб) Знак1,Обычный (веб) Знак Знак"/>
    <w:basedOn w:val="a"/>
    <w:next w:val="aa"/>
    <w:link w:val="21"/>
    <w:rsid w:val="0041118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Обычный (веб) Знак2"/>
    <w:aliases w:val="Обычный (Web) Знак,Обычный (веб) Знак1 Знак,Обычный (веб) Знак1 Знак Знак Знак,Обычный (веб) Знак Знак Знак Знак Знак,Обычный (веб) Знак1 Знак Знак Знак Знак Знак,Обычный (веб) Знак Знак1"/>
    <w:link w:val="af6"/>
    <w:rsid w:val="0041118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677586">
      <w:bodyDiv w:val="1"/>
      <w:marLeft w:val="0"/>
      <w:marRight w:val="0"/>
      <w:marTop w:val="0"/>
      <w:marBottom w:val="0"/>
      <w:divBdr>
        <w:top w:val="none" w:sz="0" w:space="0" w:color="auto"/>
        <w:left w:val="none" w:sz="0" w:space="0" w:color="auto"/>
        <w:bottom w:val="none" w:sz="0" w:space="0" w:color="auto"/>
        <w:right w:val="none" w:sz="0" w:space="0" w:color="auto"/>
      </w:divBdr>
    </w:div>
    <w:div w:id="1073695399">
      <w:bodyDiv w:val="1"/>
      <w:marLeft w:val="0"/>
      <w:marRight w:val="0"/>
      <w:marTop w:val="0"/>
      <w:marBottom w:val="0"/>
      <w:divBdr>
        <w:top w:val="none" w:sz="0" w:space="0" w:color="auto"/>
        <w:left w:val="none" w:sz="0" w:space="0" w:color="auto"/>
        <w:bottom w:val="none" w:sz="0" w:space="0" w:color="auto"/>
        <w:right w:val="none" w:sz="0" w:space="0" w:color="auto"/>
      </w:divBdr>
    </w:div>
    <w:div w:id="152201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44fz.ru/app/okpd2/28.1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48AF8-4037-4BDD-8F9B-BEC4ECC3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1407</Words>
  <Characters>8026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dc:creator>
  <cp:lastModifiedBy>User</cp:lastModifiedBy>
  <cp:revision>8</cp:revision>
  <cp:lastPrinted>2025-07-10T08:39:00Z</cp:lastPrinted>
  <dcterms:created xsi:type="dcterms:W3CDTF">2026-05-27T12:55:00Z</dcterms:created>
  <dcterms:modified xsi:type="dcterms:W3CDTF">2026-05-29T12:57:00Z</dcterms:modified>
</cp:coreProperties>
</file>