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809" w:rsidRPr="00C101C1" w:rsidRDefault="005E1809" w:rsidP="0095391A">
      <w:pPr>
        <w:pStyle w:val="a3"/>
        <w:rPr>
          <w:b/>
          <w:sz w:val="22"/>
          <w:szCs w:val="22"/>
          <w:lang w:bidi="ru-RU"/>
        </w:rPr>
      </w:pPr>
      <w:r w:rsidRPr="00C101C1">
        <w:rPr>
          <w:b/>
          <w:sz w:val="22"/>
          <w:szCs w:val="22"/>
          <w:lang w:bidi="ru-RU"/>
        </w:rPr>
        <w:t>Обоснование цены контракта</w:t>
      </w:r>
    </w:p>
    <w:p w:rsidR="005E1809" w:rsidRPr="00C101C1" w:rsidRDefault="005E1809" w:rsidP="00372E3E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101C1">
        <w:rPr>
          <w:rFonts w:ascii="Times New Roman" w:hAnsi="Times New Roman" w:cs="Times New Roman"/>
          <w:b/>
          <w:sz w:val="22"/>
          <w:szCs w:val="22"/>
        </w:rPr>
        <w:t xml:space="preserve">Наименование закупки: </w:t>
      </w:r>
      <w:r w:rsidR="00C05374" w:rsidRPr="00C101C1">
        <w:rPr>
          <w:rFonts w:ascii="Times New Roman" w:hAnsi="Times New Roman" w:cs="Times New Roman"/>
          <w:b/>
          <w:sz w:val="22"/>
          <w:szCs w:val="22"/>
        </w:rPr>
        <w:t xml:space="preserve">Поставка наркотических средств, психотропных веществ и их </w:t>
      </w:r>
      <w:proofErr w:type="spellStart"/>
      <w:r w:rsidR="00C05374" w:rsidRPr="00C101C1">
        <w:rPr>
          <w:rFonts w:ascii="Times New Roman" w:hAnsi="Times New Roman" w:cs="Times New Roman"/>
          <w:b/>
          <w:sz w:val="22"/>
          <w:szCs w:val="22"/>
        </w:rPr>
        <w:t>прекурсоров</w:t>
      </w:r>
      <w:proofErr w:type="spellEnd"/>
      <w:r w:rsidR="00C05374" w:rsidRPr="00C101C1">
        <w:rPr>
          <w:rFonts w:ascii="Times New Roman" w:hAnsi="Times New Roman" w:cs="Times New Roman"/>
          <w:b/>
          <w:sz w:val="22"/>
          <w:szCs w:val="22"/>
        </w:rPr>
        <w:t xml:space="preserve">, культивированию </w:t>
      </w:r>
      <w:proofErr w:type="spellStart"/>
      <w:r w:rsidR="00C05374" w:rsidRPr="00C101C1">
        <w:rPr>
          <w:rFonts w:ascii="Times New Roman" w:hAnsi="Times New Roman" w:cs="Times New Roman"/>
          <w:b/>
          <w:sz w:val="22"/>
          <w:szCs w:val="22"/>
        </w:rPr>
        <w:t>наркосодержащих</w:t>
      </w:r>
      <w:proofErr w:type="spellEnd"/>
      <w:r w:rsidR="00C05374" w:rsidRPr="00C101C1">
        <w:rPr>
          <w:rFonts w:ascii="Times New Roman" w:hAnsi="Times New Roman" w:cs="Times New Roman"/>
          <w:b/>
          <w:sz w:val="22"/>
          <w:szCs w:val="22"/>
        </w:rPr>
        <w:t xml:space="preserve"> растений </w:t>
      </w:r>
    </w:p>
    <w:p w:rsidR="005E1809" w:rsidRPr="00C101C1" w:rsidRDefault="005E1809" w:rsidP="0095391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1809" w:rsidRPr="00C101C1" w:rsidRDefault="005E1809" w:rsidP="005E1809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Раздел I: Начальная (максимальная) цена контракта</w:t>
      </w:r>
    </w:p>
    <w:p w:rsidR="005E1809" w:rsidRPr="00C101C1" w:rsidRDefault="005E1809" w:rsidP="005E1809">
      <w:pPr>
        <w:jc w:val="center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"/>
        <w:gridCol w:w="455"/>
        <w:gridCol w:w="1804"/>
        <w:gridCol w:w="1818"/>
        <w:gridCol w:w="1300"/>
        <w:gridCol w:w="1134"/>
        <w:gridCol w:w="1843"/>
        <w:gridCol w:w="1381"/>
      </w:tblGrid>
      <w:tr w:rsidR="005E1809" w:rsidRPr="00C101C1" w:rsidTr="00C101C1">
        <w:trPr>
          <w:cantSplit/>
          <w:trHeight w:val="726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C05374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809" w:rsidRPr="00C101C1" w:rsidRDefault="005E1809" w:rsidP="00C05374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Признак ЖНВЛП</w:t>
            </w:r>
          </w:p>
          <w:p w:rsidR="005E1809" w:rsidRPr="00C101C1" w:rsidRDefault="005E1809" w:rsidP="00C05374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Дозировка,</w:t>
            </w:r>
          </w:p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лекарственная форма*</w:t>
            </w:r>
          </w:p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Единица</w:t>
            </w:r>
          </w:p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Измерения**</w:t>
            </w:r>
          </w:p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Коли-</w:t>
            </w:r>
            <w:proofErr w:type="spellStart"/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чество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Минимальное значение цены единицы товара с НДС и оптовой надбавкой (руб.)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Стоимость</w:t>
            </w:r>
          </w:p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Товара</w:t>
            </w:r>
          </w:p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(руб.)</w:t>
            </w:r>
          </w:p>
        </w:tc>
      </w:tr>
      <w:tr w:rsidR="005E1809" w:rsidRPr="00C101C1" w:rsidTr="00C101C1">
        <w:trPr>
          <w:trHeight w:val="261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48168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48168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48168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48168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48168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48168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481689" w:rsidP="0048168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09" w:rsidRPr="00C101C1" w:rsidRDefault="005E1809" w:rsidP="00481689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8</w:t>
            </w:r>
          </w:p>
        </w:tc>
      </w:tr>
      <w:tr w:rsidR="005E1809" w:rsidRPr="00C101C1" w:rsidTr="00C101C1">
        <w:trPr>
          <w:trHeight w:val="545"/>
          <w:jc w:val="center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05374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05374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да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F0197B" w:rsidP="00C10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Фентанил</w:t>
            </w:r>
            <w:proofErr w:type="spellEnd"/>
            <w:r w:rsidRPr="00C101C1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Фентани</w:t>
            </w:r>
            <w:bookmarkStart w:id="0" w:name="_GoBack"/>
            <w:bookmarkEnd w:id="0"/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proofErr w:type="spellEnd"/>
            <w:r w:rsidRPr="00C101C1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</w:tc>
        <w:tc>
          <w:tcPr>
            <w:tcW w:w="18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1809" w:rsidRPr="00C101C1" w:rsidRDefault="005E1809" w:rsidP="00C101C1">
            <w:pPr>
              <w:spacing w:after="10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50 мкг/мл 2 мл р-р для в/в и в/м введения №10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spellStart"/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315,17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283 653,00</w:t>
            </w:r>
          </w:p>
        </w:tc>
      </w:tr>
      <w:tr w:rsidR="005E1809" w:rsidRPr="00C101C1" w:rsidTr="00C101C1">
        <w:trPr>
          <w:trHeight w:val="545"/>
          <w:jc w:val="center"/>
        </w:trPr>
        <w:tc>
          <w:tcPr>
            <w:tcW w:w="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05374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05374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101C1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1809" w:rsidRPr="00C101C1" w:rsidRDefault="005E1809" w:rsidP="00C05374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5E1809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B63174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17 000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15,7585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09" w:rsidRPr="00C101C1" w:rsidRDefault="00B63174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260 100,00</w:t>
            </w:r>
          </w:p>
        </w:tc>
      </w:tr>
      <w:tr w:rsidR="005F2482" w:rsidRPr="00C101C1" w:rsidTr="00C101C1">
        <w:trPr>
          <w:trHeight w:val="545"/>
          <w:jc w:val="center"/>
        </w:trPr>
        <w:tc>
          <w:tcPr>
            <w:tcW w:w="4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4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да</w:t>
            </w:r>
          </w:p>
        </w:tc>
        <w:tc>
          <w:tcPr>
            <w:tcW w:w="18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hAnsi="Times New Roman" w:cs="Times New Roman"/>
                <w:sz w:val="22"/>
                <w:szCs w:val="22"/>
              </w:rPr>
              <w:t xml:space="preserve">Морфин (Морфин) </w:t>
            </w:r>
          </w:p>
        </w:tc>
        <w:tc>
          <w:tcPr>
            <w:tcW w:w="18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10 мг/мл 1 мл р-р д/ин №10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spellStart"/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103B7F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370,08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B63174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2 220,48</w:t>
            </w:r>
          </w:p>
        </w:tc>
      </w:tr>
      <w:tr w:rsidR="005F2482" w:rsidRPr="00C101C1" w:rsidTr="00C101C1">
        <w:trPr>
          <w:trHeight w:val="545"/>
          <w:jc w:val="center"/>
        </w:trPr>
        <w:tc>
          <w:tcPr>
            <w:tcW w:w="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103B7F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B63174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37,008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2 220,48</w:t>
            </w:r>
          </w:p>
        </w:tc>
      </w:tr>
      <w:tr w:rsidR="005F2482" w:rsidRPr="00C101C1" w:rsidTr="00C101C1">
        <w:trPr>
          <w:trHeight w:val="545"/>
          <w:jc w:val="center"/>
        </w:trPr>
        <w:tc>
          <w:tcPr>
            <w:tcW w:w="4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4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да</w:t>
            </w:r>
          </w:p>
        </w:tc>
        <w:tc>
          <w:tcPr>
            <w:tcW w:w="18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D9" w:rsidRPr="00C101C1" w:rsidRDefault="005F2482" w:rsidP="00C101C1">
            <w:pPr>
              <w:autoSpaceDE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Кетамин</w:t>
            </w:r>
            <w:proofErr w:type="spellEnd"/>
          </w:p>
          <w:p w:rsidR="005F2482" w:rsidRPr="00C101C1" w:rsidRDefault="005F2482" w:rsidP="00C101C1">
            <w:pPr>
              <w:autoSpaceDE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Кетамин</w:t>
            </w:r>
            <w:proofErr w:type="spellEnd"/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5F2482" w:rsidRPr="00C101C1" w:rsidRDefault="005F2482" w:rsidP="00C101C1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8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hAnsi="Times New Roman" w:cs="Times New Roman"/>
                <w:sz w:val="22"/>
                <w:szCs w:val="22"/>
              </w:rPr>
              <w:t>50 мг/мл 2 мл р-р для в/в и в/м введения №5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spellStart"/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285,18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2 281,44</w:t>
            </w:r>
          </w:p>
        </w:tc>
      </w:tr>
      <w:tr w:rsidR="005F2482" w:rsidRPr="00C101C1" w:rsidTr="00C101C1">
        <w:trPr>
          <w:trHeight w:val="545"/>
          <w:jc w:val="center"/>
        </w:trPr>
        <w:tc>
          <w:tcPr>
            <w:tcW w:w="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B63174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28,518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2 281,44</w:t>
            </w:r>
          </w:p>
        </w:tc>
      </w:tr>
      <w:tr w:rsidR="005F2482" w:rsidRPr="00C101C1" w:rsidTr="00C101C1">
        <w:trPr>
          <w:trHeight w:val="545"/>
          <w:jc w:val="center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865A87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да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C101C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Диазепам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C101C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Сибазон</w:t>
            </w:r>
            <w:proofErr w:type="spellEnd"/>
            <w:r w:rsidRPr="00C101C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5 мг/мл 2 мл №5 р-р для в/в и в/м введения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proofErr w:type="spellStart"/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92,89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3 436,93</w:t>
            </w:r>
          </w:p>
        </w:tc>
      </w:tr>
      <w:tr w:rsidR="005F2482" w:rsidRPr="00C101C1" w:rsidTr="00C101C1">
        <w:trPr>
          <w:trHeight w:val="545"/>
          <w:jc w:val="center"/>
        </w:trPr>
        <w:tc>
          <w:tcPr>
            <w:tcW w:w="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9,289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3 436,93</w:t>
            </w:r>
          </w:p>
        </w:tc>
      </w:tr>
      <w:tr w:rsidR="005F2482" w:rsidRPr="00C101C1" w:rsidTr="00C101C1">
        <w:trPr>
          <w:trHeight w:val="545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Итого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5F2482">
            <w:pPr>
              <w:widowControl/>
              <w:shd w:val="clear" w:color="auto" w:fill="FFFFFF"/>
              <w:tabs>
                <w:tab w:val="left" w:pos="773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5F2482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482" w:rsidRPr="00C101C1" w:rsidRDefault="009819AC" w:rsidP="00C101C1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291 591,85</w:t>
            </w:r>
          </w:p>
        </w:tc>
      </w:tr>
    </w:tbl>
    <w:p w:rsidR="003E552A" w:rsidRDefault="003E552A" w:rsidP="003E552A">
      <w:pPr>
        <w:widowControl/>
        <w:shd w:val="clear" w:color="auto" w:fill="FFFFFF"/>
        <w:tabs>
          <w:tab w:val="left" w:pos="773"/>
        </w:tabs>
        <w:ind w:left="426" w:right="283"/>
        <w:rPr>
          <w:rFonts w:ascii="Times New Roman" w:eastAsia="Times New Roman" w:hAnsi="Times New Roman" w:cs="Times New Roman"/>
          <w:sz w:val="22"/>
          <w:szCs w:val="22"/>
        </w:rPr>
      </w:pPr>
    </w:p>
    <w:p w:rsidR="005E1809" w:rsidRPr="00C101C1" w:rsidRDefault="005E1809" w:rsidP="003E552A">
      <w:pPr>
        <w:widowControl/>
        <w:shd w:val="clear" w:color="auto" w:fill="FFFFFF"/>
        <w:tabs>
          <w:tab w:val="left" w:pos="773"/>
        </w:tabs>
        <w:ind w:left="426" w:right="283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* При расчете НМЦК учтены все эквивалентные лекарственные формы и дозировки лекарственного препарата</w:t>
      </w:r>
      <w:r w:rsidRPr="00C101C1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.</w:t>
      </w:r>
      <w:r w:rsidRPr="00C101C1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</w:t>
      </w:r>
    </w:p>
    <w:p w:rsidR="005E1809" w:rsidRPr="00C101C1" w:rsidRDefault="005E1809" w:rsidP="003E552A">
      <w:pPr>
        <w:widowControl/>
        <w:shd w:val="clear" w:color="auto" w:fill="FFFFFF"/>
        <w:tabs>
          <w:tab w:val="left" w:pos="773"/>
        </w:tabs>
        <w:ind w:left="426" w:right="283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** Под единицей измерения «мл» подразумевается</w:t>
      </w:r>
      <w:r w:rsidR="0095391A" w:rsidRPr="00C101C1">
        <w:rPr>
          <w:rFonts w:ascii="Times New Roman" w:eastAsia="Times New Roman" w:hAnsi="Times New Roman" w:cs="Times New Roman"/>
          <w:sz w:val="22"/>
          <w:szCs w:val="22"/>
        </w:rPr>
        <w:t xml:space="preserve"> 1 мл лекарственного препарата </w:t>
      </w:r>
      <w:r w:rsidRPr="00C101C1">
        <w:rPr>
          <w:rFonts w:ascii="Times New Roman" w:eastAsia="Times New Roman" w:hAnsi="Times New Roman" w:cs="Times New Roman"/>
          <w:sz w:val="22"/>
          <w:szCs w:val="22"/>
        </w:rPr>
        <w:t xml:space="preserve">в указанной дозировке (в соответствии с информацией Единого справочника-каталога лекарственных препаратов) </w:t>
      </w:r>
    </w:p>
    <w:p w:rsidR="005E1809" w:rsidRPr="00C101C1" w:rsidRDefault="005E1809" w:rsidP="005E1809">
      <w:pPr>
        <w:jc w:val="center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5E1809" w:rsidRPr="00C101C1" w:rsidRDefault="005E1809" w:rsidP="003E552A">
      <w:pPr>
        <w:ind w:left="426" w:right="283" w:firstLine="56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b/>
          <w:sz w:val="22"/>
          <w:szCs w:val="22"/>
        </w:rPr>
        <w:t>Определение начальной (максимальной) цены контракта</w:t>
      </w:r>
    </w:p>
    <w:p w:rsidR="005E1809" w:rsidRPr="00C101C1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:rsidR="005E1809" w:rsidRPr="00C101C1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 xml:space="preserve">а) метод расчета: метод сопоставимых рыночных цен (анализ рынка), предусмотренный пунктом 1 части 1 статьи 22 </w:t>
      </w:r>
      <w:hyperlink r:id="rId5" w:history="1">
        <w:r w:rsidRPr="00C101C1">
          <w:rPr>
            <w:rFonts w:ascii="Times New Roman" w:hAnsi="Times New Roman" w:cs="Times New Roman"/>
            <w:sz w:val="22"/>
            <w:szCs w:val="22"/>
          </w:rPr>
          <w:t>Федерального закона</w:t>
        </w:r>
      </w:hyperlink>
      <w:r w:rsidRPr="00C101C1">
        <w:rPr>
          <w:rFonts w:ascii="Times New Roman" w:hAnsi="Times New Roman" w:cs="Times New Roman"/>
          <w:sz w:val="22"/>
          <w:szCs w:val="22"/>
        </w:rPr>
        <w:t xml:space="preserve"> от 5 апреля 2013 г. N 44-ФЗ «О контрактной системе в сфере закупок товаров, работ, услуг для обеспечения государственных   и муниципальных нужд» (далее – Федеральный закон о контрактной системе);</w:t>
      </w:r>
      <w:r w:rsidRPr="00C101C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5E1809" w:rsidRPr="00C101C1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 xml:space="preserve">б) цена, которая рассчитывается автоматически в единой государственной информационной системе в сфере здравоохранения (далее - </w:t>
      </w:r>
      <w:proofErr w:type="spellStart"/>
      <w:r w:rsidRPr="00C101C1">
        <w:rPr>
          <w:rFonts w:ascii="Times New Roman" w:eastAsia="Times New Roman" w:hAnsi="Times New Roman" w:cs="Times New Roman"/>
          <w:sz w:val="22"/>
          <w:szCs w:val="22"/>
        </w:rPr>
        <w:t>референтная</w:t>
      </w:r>
      <w:proofErr w:type="spellEnd"/>
      <w:r w:rsidRPr="00C101C1">
        <w:rPr>
          <w:rFonts w:ascii="Times New Roman" w:eastAsia="Times New Roman" w:hAnsi="Times New Roman" w:cs="Times New Roman"/>
          <w:sz w:val="22"/>
          <w:szCs w:val="22"/>
        </w:rPr>
        <w:t xml:space="preserve">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системами, не применялась.</w:t>
      </w:r>
    </w:p>
    <w:p w:rsidR="005E1809" w:rsidRPr="00C101C1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 xml:space="preserve">По состоянию на дату определения НМЦК информация о </w:t>
      </w:r>
      <w:proofErr w:type="spellStart"/>
      <w:r w:rsidRPr="00C101C1">
        <w:rPr>
          <w:rFonts w:ascii="Times New Roman" w:eastAsia="Times New Roman" w:hAnsi="Times New Roman" w:cs="Times New Roman"/>
          <w:sz w:val="22"/>
          <w:szCs w:val="22"/>
        </w:rPr>
        <w:t>референтной</w:t>
      </w:r>
      <w:proofErr w:type="spellEnd"/>
      <w:r w:rsidRPr="00C101C1">
        <w:rPr>
          <w:rFonts w:ascii="Times New Roman" w:eastAsia="Times New Roman" w:hAnsi="Times New Roman" w:cs="Times New Roman"/>
          <w:sz w:val="22"/>
          <w:szCs w:val="22"/>
        </w:rPr>
        <w:t xml:space="preserve"> цене на официальном сайте Единой информационной системы в сфере закупок (</w:t>
      </w:r>
      <w:hyperlink r:id="rId6" w:tgtFrame="_blank" w:tooltip="&lt;div class=&quot;doc www&quot;&gt;&lt;span class=&quot;aligner&quot;&gt;&lt;div class=&quot;icon listDocWWW-16&quot;&gt;&lt;/div&gt;&lt;/span&gt;http://zakupki.gov.ru&lt;/div&gt;" w:history="1">
        <w:r w:rsidRPr="00C101C1">
          <w:rPr>
            <w:rFonts w:ascii="Times New Roman" w:eastAsia="Times New Roman" w:hAnsi="Times New Roman" w:cs="Times New Roman"/>
            <w:sz w:val="22"/>
            <w:szCs w:val="22"/>
          </w:rPr>
          <w:t>http://zakupki.gov.ru</w:t>
        </w:r>
      </w:hyperlink>
      <w:r w:rsidRPr="00C101C1">
        <w:rPr>
          <w:rFonts w:ascii="Times New Roman" w:eastAsia="Times New Roman" w:hAnsi="Times New Roman" w:cs="Times New Roman"/>
          <w:sz w:val="22"/>
          <w:szCs w:val="22"/>
        </w:rPr>
        <w:t>) отсутствует.</w:t>
      </w:r>
    </w:p>
    <w:p w:rsidR="005E1809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3E552A" w:rsidRDefault="003E552A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4C4227" w:rsidRDefault="004C4227" w:rsidP="003E552A">
      <w:pPr>
        <w:ind w:left="426" w:right="283" w:firstLine="567"/>
        <w:jc w:val="center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5E1809" w:rsidRDefault="005E1809" w:rsidP="003E552A">
      <w:pPr>
        <w:ind w:left="426" w:right="283" w:firstLine="567"/>
        <w:jc w:val="center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bCs/>
          <w:sz w:val="22"/>
          <w:szCs w:val="22"/>
        </w:rPr>
        <w:t>Раздел II: Определение цены единицы товара методом сопоставимых рыночных цен</w:t>
      </w:r>
    </w:p>
    <w:p w:rsidR="003E552A" w:rsidRPr="00C101C1" w:rsidRDefault="003E552A" w:rsidP="003E552A">
      <w:pPr>
        <w:ind w:left="426" w:right="283" w:firstLine="567"/>
        <w:jc w:val="center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5E1809" w:rsidRPr="00C101C1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В целях получения информации о рыночных ценах идентичных товаров, планируемых к закупке:</w:t>
      </w:r>
    </w:p>
    <w:p w:rsidR="005E1809" w:rsidRPr="00C101C1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Поступил один ответ в соответствие с Постановлением Правительства РФ от 30 октября 2021 г. N 1871 "Об утверждении Правил распределения, реализации и отпуска наркотических средств и психотропных веществ, а также реализации и отпуска их прекурсоров и признании утратившими силу некоторых актов и отдельных положений некоторых актов Правительства Российской Федерации"</w:t>
      </w:r>
    </w:p>
    <w:p w:rsidR="005E1809" w:rsidRPr="00C101C1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Цены по контрактам других заказчиков не принимаются к учету в соответствие с Постановлением Правительства РФ от 30 октября 2021 г. N 1871 "Об утверждении Правил распределения, реализации и отпуска наркотических средств и психотропных веществ, а также реализации и отпуска их прекурсоров и признании утратившими силу некоторых актов и отдельных положений некоторых актов Правительства Российской Федерации"</w:t>
      </w:r>
    </w:p>
    <w:p w:rsidR="005E1809" w:rsidRDefault="005E1809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>Расчет цены единицы товара осуществлен на основании информации о ценах поставщика, обладающего правом поставки необходимых заказчику наркотических и психотропных лекарственных средств, и представлен в Таблице № 1.</w:t>
      </w:r>
    </w:p>
    <w:p w:rsidR="003E552A" w:rsidRPr="00C101C1" w:rsidRDefault="003E552A" w:rsidP="003E552A">
      <w:pPr>
        <w:ind w:left="426" w:right="283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E1809" w:rsidRDefault="005E1809" w:rsidP="003E552A">
      <w:pPr>
        <w:ind w:left="426" w:right="283" w:firstLine="567"/>
        <w:rPr>
          <w:rFonts w:ascii="Times New Roman" w:eastAsia="Times New Roman" w:hAnsi="Times New Roman" w:cs="Times New Roman"/>
          <w:sz w:val="22"/>
          <w:szCs w:val="22"/>
        </w:rPr>
      </w:pPr>
      <w:r w:rsidRPr="00C101C1">
        <w:rPr>
          <w:rFonts w:ascii="Times New Roman" w:eastAsia="Times New Roman" w:hAnsi="Times New Roman" w:cs="Times New Roman"/>
          <w:sz w:val="22"/>
          <w:szCs w:val="22"/>
        </w:rPr>
        <w:t xml:space="preserve"> Таблица № 1. Расчет цены единицы товара методом сопоставимых рыночных цен </w:t>
      </w:r>
    </w:p>
    <w:p w:rsidR="003E552A" w:rsidRDefault="003E552A" w:rsidP="003E552A">
      <w:pPr>
        <w:ind w:left="426" w:right="283" w:firstLine="567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1984"/>
        <w:gridCol w:w="1691"/>
        <w:gridCol w:w="861"/>
        <w:gridCol w:w="1417"/>
        <w:gridCol w:w="1560"/>
        <w:gridCol w:w="1832"/>
      </w:tblGrid>
      <w:tr w:rsidR="004C4227" w:rsidRPr="004C4227" w:rsidTr="004C4227">
        <w:trPr>
          <w:trHeight w:val="545"/>
          <w:jc w:val="center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МНН или при отсутствии МНН химическое, </w:t>
            </w:r>
            <w:proofErr w:type="spellStart"/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группировочное</w:t>
            </w:r>
            <w:proofErr w:type="spellEnd"/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наименование товара</w:t>
            </w:r>
          </w:p>
        </w:tc>
        <w:tc>
          <w:tcPr>
            <w:tcW w:w="169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Дозировка, лекарственная форма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Регистрационный номер и дата входящего документа – коммерческого предложения, цена за единицу с  НДС 10% и оптовой надбавкой, руб.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З</w:t>
            </w: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начение цены за единицу товара методом сопоставимых рыночных цен (анализа рынка)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с учетом НДС и оптовой надбавки</w:t>
            </w:r>
          </w:p>
        </w:tc>
      </w:tr>
      <w:tr w:rsidR="004C4227" w:rsidRPr="004C4227" w:rsidTr="004C4227">
        <w:trPr>
          <w:trHeight w:val="545"/>
          <w:jc w:val="center"/>
        </w:trPr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№ КП-</w:t>
            </w:r>
            <w:r w:rsidR="009819AC">
              <w:rPr>
                <w:rFonts w:ascii="Times New Roman" w:eastAsia="Times New Roman" w:hAnsi="Times New Roman" w:cs="Times New Roman"/>
                <w:sz w:val="22"/>
                <w:szCs w:val="22"/>
              </w:rPr>
              <w:t>217</w:t>
            </w: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от </w:t>
            </w:r>
            <w:r w:rsidR="009819AC">
              <w:rPr>
                <w:rFonts w:ascii="Times New Roman" w:eastAsia="Times New Roman" w:hAnsi="Times New Roman" w:cs="Times New Roman"/>
                <w:sz w:val="22"/>
                <w:szCs w:val="22"/>
              </w:rPr>
              <w:t>20</w:t>
            </w: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="009819AC">
              <w:rPr>
                <w:rFonts w:ascii="Times New Roman" w:eastAsia="Times New Roman" w:hAnsi="Times New Roman" w:cs="Times New Roman"/>
                <w:sz w:val="22"/>
                <w:szCs w:val="22"/>
              </w:rPr>
              <w:t>05</w:t>
            </w: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.202</w:t>
            </w:r>
            <w:r w:rsidR="000961A0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4C4227" w:rsidRPr="004C4227" w:rsidTr="004C4227">
        <w:trPr>
          <w:trHeight w:val="545"/>
          <w:jc w:val="center"/>
        </w:trPr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Расчетная цена за единицу товара,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101C1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за упаковку, руб.</w:t>
            </w:r>
          </w:p>
        </w:tc>
        <w:tc>
          <w:tcPr>
            <w:tcW w:w="1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227" w:rsidRPr="004C4227" w:rsidRDefault="004C4227" w:rsidP="0066394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819AC" w:rsidRPr="004C4227" w:rsidTr="00E408B0">
        <w:trPr>
          <w:trHeight w:val="545"/>
          <w:jc w:val="center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Фентанил</w:t>
            </w:r>
            <w:proofErr w:type="spellEnd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Фентанил</w:t>
            </w:r>
            <w:proofErr w:type="spellEnd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 </w:t>
            </w:r>
          </w:p>
        </w:tc>
        <w:tc>
          <w:tcPr>
            <w:tcW w:w="16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50 мкг/мл 2 мл р-р для в/в и в/м введения №10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0961A0" w:rsidRDefault="009819AC" w:rsidP="009819AC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0961A0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315,17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819AC">
              <w:rPr>
                <w:rFonts w:ascii="Times New Roman" w:eastAsia="Times New Roman" w:hAnsi="Times New Roman" w:cs="Times New Roman"/>
                <w:sz w:val="22"/>
                <w:szCs w:val="22"/>
              </w:rPr>
              <w:t>315,17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9819AC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9819AC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315,17</w:t>
            </w:r>
          </w:p>
        </w:tc>
      </w:tr>
      <w:tr w:rsidR="009819AC" w:rsidRPr="004C4227" w:rsidTr="00E408B0">
        <w:trPr>
          <w:trHeight w:val="545"/>
          <w:jc w:val="center"/>
        </w:trPr>
        <w:tc>
          <w:tcPr>
            <w:tcW w:w="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0961A0" w:rsidRDefault="009819AC" w:rsidP="009819AC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0961A0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мл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15,7585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9819AC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9819AC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15,7585</w:t>
            </w:r>
          </w:p>
        </w:tc>
      </w:tr>
      <w:tr w:rsidR="009819AC" w:rsidRPr="004C4227" w:rsidTr="0079738E">
        <w:trPr>
          <w:trHeight w:val="545"/>
          <w:jc w:val="center"/>
        </w:trPr>
        <w:tc>
          <w:tcPr>
            <w:tcW w:w="57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Морфин (Морфин) </w:t>
            </w:r>
          </w:p>
        </w:tc>
        <w:tc>
          <w:tcPr>
            <w:tcW w:w="169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10 мг/мл 1 мл р-р д/ин №10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0961A0" w:rsidRDefault="009819AC" w:rsidP="009819AC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0961A0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C101C1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370,08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819AC">
              <w:rPr>
                <w:rFonts w:ascii="Times New Roman" w:eastAsia="Times New Roman" w:hAnsi="Times New Roman" w:cs="Times New Roman"/>
                <w:sz w:val="22"/>
                <w:szCs w:val="22"/>
              </w:rPr>
              <w:t>370,08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9819AC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9819AC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370,08</w:t>
            </w:r>
          </w:p>
        </w:tc>
      </w:tr>
      <w:tr w:rsidR="009819AC" w:rsidRPr="004C4227" w:rsidTr="0079738E">
        <w:trPr>
          <w:trHeight w:val="545"/>
          <w:jc w:val="center"/>
        </w:trPr>
        <w:tc>
          <w:tcPr>
            <w:tcW w:w="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0961A0" w:rsidRDefault="009819AC" w:rsidP="009819AC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0961A0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мл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37,008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9819AC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9819AC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37,008</w:t>
            </w:r>
          </w:p>
        </w:tc>
      </w:tr>
      <w:tr w:rsidR="009819AC" w:rsidRPr="004C4227" w:rsidTr="00295E0E">
        <w:trPr>
          <w:trHeight w:val="545"/>
          <w:jc w:val="center"/>
        </w:trPr>
        <w:tc>
          <w:tcPr>
            <w:tcW w:w="57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Кетамин</w:t>
            </w:r>
            <w:proofErr w:type="spellEnd"/>
          </w:p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Кетамин</w:t>
            </w:r>
            <w:proofErr w:type="spellEnd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1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50 мг/мл 2 мл р-р для в/в и в/м введения №5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0961A0" w:rsidRDefault="009819AC" w:rsidP="009819AC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0961A0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285,18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819AC">
              <w:rPr>
                <w:rFonts w:ascii="Times New Roman" w:eastAsia="Times New Roman" w:hAnsi="Times New Roman" w:cs="Times New Roman"/>
                <w:sz w:val="22"/>
                <w:szCs w:val="22"/>
              </w:rPr>
              <w:t>285,18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9819AC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9819AC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285,18</w:t>
            </w:r>
          </w:p>
        </w:tc>
      </w:tr>
      <w:tr w:rsidR="009819AC" w:rsidRPr="004C4227" w:rsidTr="00295E0E">
        <w:trPr>
          <w:trHeight w:val="545"/>
          <w:jc w:val="center"/>
        </w:trPr>
        <w:tc>
          <w:tcPr>
            <w:tcW w:w="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0961A0" w:rsidRDefault="009819AC" w:rsidP="009819AC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0961A0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мл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28,518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9819AC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9819AC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28,518</w:t>
            </w:r>
          </w:p>
        </w:tc>
      </w:tr>
      <w:tr w:rsidR="009819AC" w:rsidRPr="004C4227" w:rsidTr="007F62C8">
        <w:trPr>
          <w:trHeight w:val="545"/>
          <w:jc w:val="center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Диазепам</w:t>
            </w:r>
            <w:proofErr w:type="spellEnd"/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>Сибазон</w:t>
            </w:r>
            <w:proofErr w:type="spellEnd"/>
            <w:r w:rsidRPr="004C422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 мг/мл 2 мл №5 р-р для в/в и в/м введения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0961A0" w:rsidRDefault="009819AC" w:rsidP="009819AC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0961A0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92,89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819AC">
              <w:rPr>
                <w:rFonts w:ascii="Times New Roman" w:eastAsia="Times New Roman" w:hAnsi="Times New Roman" w:cs="Times New Roman"/>
                <w:sz w:val="22"/>
                <w:szCs w:val="22"/>
              </w:rPr>
              <w:t>92,89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9819AC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9819AC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92,89</w:t>
            </w:r>
          </w:p>
        </w:tc>
      </w:tr>
      <w:tr w:rsidR="009819AC" w:rsidRPr="004C4227" w:rsidTr="007F62C8">
        <w:trPr>
          <w:trHeight w:val="545"/>
          <w:jc w:val="center"/>
        </w:trPr>
        <w:tc>
          <w:tcPr>
            <w:tcW w:w="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0961A0" w:rsidRDefault="009819AC" w:rsidP="009819AC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0961A0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мл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C101C1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9,289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4C4227" w:rsidRDefault="009819AC" w:rsidP="009819A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9AC" w:rsidRPr="009819AC" w:rsidRDefault="009819AC" w:rsidP="009819AC">
            <w:pPr>
              <w:widowControl/>
              <w:shd w:val="clear" w:color="auto" w:fill="FFFFFF"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</w:pPr>
            <w:r w:rsidRPr="009819AC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 w:bidi="ar-SA"/>
              </w:rPr>
              <w:t>9,289</w:t>
            </w:r>
          </w:p>
        </w:tc>
      </w:tr>
    </w:tbl>
    <w:p w:rsidR="004C4227" w:rsidRDefault="004C4227" w:rsidP="003E552A">
      <w:pPr>
        <w:ind w:left="426" w:right="283" w:firstLine="567"/>
        <w:rPr>
          <w:rFonts w:ascii="Times New Roman" w:eastAsia="Times New Roman" w:hAnsi="Times New Roman" w:cs="Times New Roman"/>
          <w:sz w:val="22"/>
          <w:szCs w:val="22"/>
        </w:rPr>
      </w:pPr>
    </w:p>
    <w:p w:rsidR="004C4227" w:rsidRDefault="004C4227" w:rsidP="003E552A">
      <w:pPr>
        <w:ind w:left="426" w:right="283" w:firstLine="567"/>
        <w:rPr>
          <w:rFonts w:ascii="Times New Roman" w:eastAsia="Times New Roman" w:hAnsi="Times New Roman" w:cs="Times New Roman"/>
          <w:sz w:val="22"/>
          <w:szCs w:val="22"/>
        </w:rPr>
      </w:pPr>
    </w:p>
    <w:p w:rsidR="003E552A" w:rsidRPr="00C101C1" w:rsidRDefault="003E552A" w:rsidP="003E552A">
      <w:pPr>
        <w:ind w:left="426" w:right="283" w:firstLine="567"/>
        <w:rPr>
          <w:rFonts w:ascii="Times New Roman" w:eastAsia="Times New Roman" w:hAnsi="Times New Roman" w:cs="Times New Roman"/>
          <w:sz w:val="22"/>
          <w:szCs w:val="22"/>
        </w:rPr>
      </w:pPr>
    </w:p>
    <w:p w:rsidR="005E1809" w:rsidRPr="00C101C1" w:rsidRDefault="005E1809" w:rsidP="005E1809">
      <w:pPr>
        <w:jc w:val="center"/>
        <w:rPr>
          <w:rFonts w:ascii="Times New Roman" w:eastAsia="Times New Roman" w:hAnsi="Times New Roman" w:cs="Times New Roman"/>
          <w:bCs/>
          <w:sz w:val="22"/>
          <w:szCs w:val="22"/>
        </w:rPr>
      </w:pPr>
    </w:p>
    <w:sectPr w:rsidR="005E1809" w:rsidRPr="00C101C1" w:rsidSect="003E552A">
      <w:pgSz w:w="11906" w:h="16838"/>
      <w:pgMar w:top="709" w:right="425" w:bottom="113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C5144"/>
    <w:multiLevelType w:val="multilevel"/>
    <w:tmpl w:val="B3CC1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B340D2"/>
    <w:multiLevelType w:val="multilevel"/>
    <w:tmpl w:val="DBDC3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809"/>
    <w:rsid w:val="00047708"/>
    <w:rsid w:val="000961A0"/>
    <w:rsid w:val="000E43A9"/>
    <w:rsid w:val="00103B7F"/>
    <w:rsid w:val="001B6D44"/>
    <w:rsid w:val="00213CE1"/>
    <w:rsid w:val="002E02E5"/>
    <w:rsid w:val="00372E3E"/>
    <w:rsid w:val="003D60EB"/>
    <w:rsid w:val="003E552A"/>
    <w:rsid w:val="00481689"/>
    <w:rsid w:val="00487FD9"/>
    <w:rsid w:val="004C4227"/>
    <w:rsid w:val="004D7D18"/>
    <w:rsid w:val="004E2BB0"/>
    <w:rsid w:val="00534F34"/>
    <w:rsid w:val="005C2563"/>
    <w:rsid w:val="005E1809"/>
    <w:rsid w:val="005F2482"/>
    <w:rsid w:val="00720057"/>
    <w:rsid w:val="00865A87"/>
    <w:rsid w:val="008B1D79"/>
    <w:rsid w:val="00926387"/>
    <w:rsid w:val="0095391A"/>
    <w:rsid w:val="00965BF9"/>
    <w:rsid w:val="009819AC"/>
    <w:rsid w:val="00B467B6"/>
    <w:rsid w:val="00B63174"/>
    <w:rsid w:val="00BC71AF"/>
    <w:rsid w:val="00BE66E9"/>
    <w:rsid w:val="00C05374"/>
    <w:rsid w:val="00C101C1"/>
    <w:rsid w:val="00D97966"/>
    <w:rsid w:val="00DA4D08"/>
    <w:rsid w:val="00DE0795"/>
    <w:rsid w:val="00F0197B"/>
    <w:rsid w:val="00F3574F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4C294"/>
  <w15:chartTrackingRefBased/>
  <w15:docId w15:val="{611D9B39-FF76-47BD-913D-305754E2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0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Название"/>
    <w:basedOn w:val="a"/>
    <w:link w:val="1"/>
    <w:uiPriority w:val="10"/>
    <w:qFormat/>
    <w:rsid w:val="005E1809"/>
    <w:pPr>
      <w:suppressAutoHyphens w:val="0"/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a4">
    <w:name w:val="Заголовок Знак"/>
    <w:basedOn w:val="a0"/>
    <w:uiPriority w:val="10"/>
    <w:rsid w:val="005E1809"/>
    <w:rPr>
      <w:rFonts w:asciiTheme="majorHAnsi" w:eastAsiaTheme="majorEastAsia" w:hAnsiTheme="majorHAnsi" w:cs="Mangal"/>
      <w:spacing w:val="-10"/>
      <w:kern w:val="28"/>
      <w:sz w:val="56"/>
      <w:szCs w:val="50"/>
      <w:lang w:eastAsia="hi-IN" w:bidi="hi-IN"/>
    </w:rPr>
  </w:style>
  <w:style w:type="character" w:customStyle="1" w:styleId="1">
    <w:name w:val="Заголовок Знак1"/>
    <w:aliases w:val="Название Знак"/>
    <w:link w:val="a3"/>
    <w:uiPriority w:val="10"/>
    <w:rsid w:val="005E18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7FD9"/>
    <w:rPr>
      <w:rFonts w:ascii="Segoe UI" w:hAnsi="Segoe UI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7FD9"/>
    <w:rPr>
      <w:rFonts w:ascii="Segoe UI" w:eastAsia="SimSun" w:hAnsi="Segoe UI" w:cs="Mangal"/>
      <w:kern w:val="1"/>
      <w:sz w:val="18"/>
      <w:szCs w:val="16"/>
      <w:lang w:eastAsia="hi-IN" w:bidi="hi-IN"/>
    </w:rPr>
  </w:style>
  <w:style w:type="table" w:styleId="a7">
    <w:name w:val="Table Grid"/>
    <w:basedOn w:val="a1"/>
    <w:uiPriority w:val="39"/>
    <w:rsid w:val="003E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garantF1://7025346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Коноплева Анна Владимировна</cp:lastModifiedBy>
  <cp:revision>11</cp:revision>
  <cp:lastPrinted>2024-07-22T10:24:00Z</cp:lastPrinted>
  <dcterms:created xsi:type="dcterms:W3CDTF">2024-04-04T12:03:00Z</dcterms:created>
  <dcterms:modified xsi:type="dcterms:W3CDTF">2026-06-01T13:15:00Z</dcterms:modified>
</cp:coreProperties>
</file>