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AF162" w14:textId="0C384638" w:rsidR="00400216" w:rsidRPr="005225CC" w:rsidRDefault="00400216" w:rsidP="005225CC">
      <w:pPr>
        <w:jc w:val="center"/>
        <w:rPr>
          <w:b/>
          <w:bCs/>
          <w:sz w:val="20"/>
          <w:szCs w:val="20"/>
        </w:rPr>
      </w:pPr>
      <w:r w:rsidRPr="005225CC">
        <w:rPr>
          <w:b/>
          <w:bCs/>
          <w:sz w:val="20"/>
          <w:szCs w:val="20"/>
        </w:rPr>
        <w:t>ОПИСАНИЕ ОБЪЕКТА ЗАКУПКИ</w:t>
      </w:r>
    </w:p>
    <w:p w14:paraId="5E67604A" w14:textId="77777777" w:rsidR="00400216" w:rsidRPr="005225CC" w:rsidRDefault="00400216" w:rsidP="00400216">
      <w:pPr>
        <w:autoSpaceDE w:val="0"/>
        <w:autoSpaceDN w:val="0"/>
        <w:adjustRightInd w:val="0"/>
        <w:jc w:val="center"/>
        <w:rPr>
          <w:rFonts w:eastAsiaTheme="minorHAnsi"/>
          <w:b/>
          <w:sz w:val="20"/>
          <w:szCs w:val="20"/>
          <w:lang w:eastAsia="en-US"/>
        </w:rPr>
      </w:pPr>
    </w:p>
    <w:p w14:paraId="3EE5E208" w14:textId="77777777" w:rsidR="00400216" w:rsidRPr="005225CC" w:rsidRDefault="00400216" w:rsidP="00400216">
      <w:pPr>
        <w:ind w:firstLine="567"/>
        <w:jc w:val="center"/>
        <w:rPr>
          <w:b/>
          <w:sz w:val="20"/>
          <w:szCs w:val="20"/>
        </w:rPr>
      </w:pPr>
      <w:r w:rsidRPr="005225CC">
        <w:rPr>
          <w:b/>
          <w:sz w:val="20"/>
          <w:szCs w:val="20"/>
        </w:rPr>
        <w:t>Раздел 1. Информация об объекте закупки.</w:t>
      </w:r>
    </w:p>
    <w:p w14:paraId="141D1D02" w14:textId="77777777" w:rsidR="00400216" w:rsidRPr="005225CC" w:rsidRDefault="00400216" w:rsidP="00400216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</w:p>
    <w:p w14:paraId="37B07AF9" w14:textId="335311AF" w:rsidR="00400216" w:rsidRPr="005225CC" w:rsidRDefault="00400216" w:rsidP="005225CC">
      <w:pPr>
        <w:autoSpaceDE w:val="0"/>
        <w:autoSpaceDN w:val="0"/>
        <w:adjustRightInd w:val="0"/>
        <w:jc w:val="both"/>
        <w:rPr>
          <w:rFonts w:eastAsia="Calibri"/>
          <w:bCs/>
          <w:sz w:val="20"/>
          <w:szCs w:val="20"/>
        </w:rPr>
      </w:pPr>
      <w:r w:rsidRPr="005225CC">
        <w:rPr>
          <w:rFonts w:eastAsia="Calibri"/>
          <w:b/>
          <w:bCs/>
          <w:sz w:val="20"/>
          <w:szCs w:val="20"/>
        </w:rPr>
        <w:t>1.1.Наименование объекта закупки</w:t>
      </w:r>
      <w:r w:rsidRPr="005225CC">
        <w:rPr>
          <w:rFonts w:eastAsia="Calibri"/>
          <w:bCs/>
          <w:sz w:val="20"/>
          <w:szCs w:val="20"/>
        </w:rPr>
        <w:t xml:space="preserve">: Поставка </w:t>
      </w:r>
      <w:r w:rsidR="005225CC">
        <w:rPr>
          <w:bCs/>
          <w:sz w:val="20"/>
          <w:szCs w:val="20"/>
        </w:rPr>
        <w:t>материалов для практик (декоративная штукатурка)</w:t>
      </w:r>
    </w:p>
    <w:p w14:paraId="086A6BAA" w14:textId="13649A01" w:rsidR="00400216" w:rsidRPr="00427D2E" w:rsidRDefault="00400216" w:rsidP="00400216">
      <w:pPr>
        <w:tabs>
          <w:tab w:val="left" w:pos="993"/>
        </w:tabs>
        <w:autoSpaceDE w:val="0"/>
        <w:autoSpaceDN w:val="0"/>
        <w:adjustRightInd w:val="0"/>
        <w:rPr>
          <w:bCs/>
          <w:sz w:val="20"/>
          <w:szCs w:val="20"/>
        </w:rPr>
      </w:pPr>
      <w:r w:rsidRPr="00C67C3F">
        <w:rPr>
          <w:b/>
          <w:bCs/>
          <w:sz w:val="20"/>
          <w:szCs w:val="20"/>
        </w:rPr>
        <w:t>1.</w:t>
      </w:r>
      <w:r w:rsidR="005225CC">
        <w:rPr>
          <w:b/>
          <w:bCs/>
          <w:sz w:val="20"/>
          <w:szCs w:val="20"/>
        </w:rPr>
        <w:t>2</w:t>
      </w:r>
      <w:r w:rsidRPr="00C67C3F">
        <w:rPr>
          <w:b/>
          <w:bCs/>
          <w:sz w:val="20"/>
          <w:szCs w:val="20"/>
        </w:rPr>
        <w:t>. Место поставки товара</w:t>
      </w:r>
      <w:r w:rsidRPr="00427D2E">
        <w:rPr>
          <w:bCs/>
          <w:sz w:val="20"/>
          <w:szCs w:val="20"/>
        </w:rPr>
        <w:t xml:space="preserve"> 190020, г. Санкт-Петербург, Рижский пр., д.3 кор.2 литера В,  СПБ ГБПОУ «СПАСК».           </w:t>
      </w:r>
    </w:p>
    <w:p w14:paraId="75B11DFD" w14:textId="3BB7348C" w:rsidR="00400216" w:rsidRDefault="00400216" w:rsidP="00400216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C67C3F">
        <w:rPr>
          <w:b/>
          <w:bCs/>
          <w:sz w:val="20"/>
          <w:szCs w:val="20"/>
        </w:rPr>
        <w:t>1.</w:t>
      </w:r>
      <w:r w:rsidR="005225CC">
        <w:rPr>
          <w:b/>
          <w:bCs/>
          <w:sz w:val="20"/>
          <w:szCs w:val="20"/>
        </w:rPr>
        <w:t>3</w:t>
      </w:r>
      <w:r w:rsidRPr="00C67C3F">
        <w:rPr>
          <w:b/>
          <w:bCs/>
          <w:sz w:val="20"/>
          <w:szCs w:val="20"/>
        </w:rPr>
        <w:t>. Сроки поставки товара</w:t>
      </w:r>
      <w:r w:rsidRPr="00427D2E">
        <w:rPr>
          <w:bCs/>
          <w:sz w:val="20"/>
          <w:szCs w:val="20"/>
        </w:rPr>
        <w:t xml:space="preserve"> </w:t>
      </w:r>
      <w:r w:rsidRPr="00310BF1">
        <w:rPr>
          <w:bCs/>
          <w:sz w:val="20"/>
          <w:szCs w:val="20"/>
        </w:rPr>
        <w:t xml:space="preserve">в течение </w:t>
      </w:r>
      <w:r w:rsidRPr="005225CC">
        <w:rPr>
          <w:bCs/>
          <w:sz w:val="20"/>
          <w:szCs w:val="20"/>
        </w:rPr>
        <w:t>1</w:t>
      </w:r>
      <w:r w:rsidR="004A41A4" w:rsidRPr="005225CC">
        <w:rPr>
          <w:bCs/>
          <w:sz w:val="20"/>
          <w:szCs w:val="20"/>
        </w:rPr>
        <w:t>0</w:t>
      </w:r>
      <w:r w:rsidRPr="005225CC">
        <w:rPr>
          <w:bCs/>
          <w:sz w:val="20"/>
          <w:szCs w:val="20"/>
        </w:rPr>
        <w:t xml:space="preserve"> рабочих</w:t>
      </w:r>
      <w:r w:rsidRPr="00310BF1">
        <w:rPr>
          <w:bCs/>
          <w:sz w:val="20"/>
          <w:szCs w:val="20"/>
        </w:rPr>
        <w:t xml:space="preserve">  дней с момента заключения Контракта.</w:t>
      </w:r>
    </w:p>
    <w:p w14:paraId="26D86CD2" w14:textId="6AC9AC58" w:rsidR="00400216" w:rsidRPr="00FD7159" w:rsidRDefault="00400216" w:rsidP="00400216">
      <w:pPr>
        <w:tabs>
          <w:tab w:val="left" w:pos="851"/>
          <w:tab w:val="left" w:pos="1134"/>
        </w:tabs>
        <w:suppressAutoHyphens/>
        <w:jc w:val="both"/>
        <w:rPr>
          <w:rFonts w:eastAsia="Arial Unicode MS"/>
          <w:b/>
          <w:sz w:val="20"/>
          <w:szCs w:val="20"/>
          <w:lang w:bidi="en-US"/>
        </w:rPr>
      </w:pPr>
      <w:r>
        <w:rPr>
          <w:rFonts w:eastAsia="Arial Unicode MS"/>
          <w:b/>
          <w:sz w:val="20"/>
          <w:szCs w:val="20"/>
          <w:lang w:bidi="en-US"/>
        </w:rPr>
        <w:t>1.</w:t>
      </w:r>
      <w:r w:rsidR="005225CC">
        <w:rPr>
          <w:rFonts w:eastAsia="Arial Unicode MS"/>
          <w:b/>
          <w:sz w:val="20"/>
          <w:szCs w:val="20"/>
          <w:lang w:bidi="en-US"/>
        </w:rPr>
        <w:t>4</w:t>
      </w:r>
      <w:r>
        <w:rPr>
          <w:rFonts w:eastAsia="Arial Unicode MS"/>
          <w:b/>
          <w:sz w:val="20"/>
          <w:szCs w:val="20"/>
          <w:lang w:bidi="en-US"/>
        </w:rPr>
        <w:t>.</w:t>
      </w:r>
      <w:r w:rsidRPr="00FD7159">
        <w:rPr>
          <w:rFonts w:eastAsia="Arial Unicode MS"/>
          <w:b/>
          <w:sz w:val="20"/>
          <w:szCs w:val="20"/>
          <w:lang w:bidi="en-US"/>
        </w:rPr>
        <w:t>Требования к качеству поставляемого товара:</w:t>
      </w:r>
    </w:p>
    <w:p w14:paraId="57D37C25" w14:textId="77777777" w:rsidR="00400216" w:rsidRPr="00E76214" w:rsidRDefault="00400216" w:rsidP="00400216">
      <w:pPr>
        <w:rPr>
          <w:rFonts w:eastAsia="Arial Unicode MS"/>
          <w:sz w:val="20"/>
          <w:szCs w:val="20"/>
          <w:lang w:bidi="en-US"/>
        </w:rPr>
      </w:pPr>
      <w:r w:rsidRPr="00E76214">
        <w:rPr>
          <w:rFonts w:eastAsia="Arial Unicode MS"/>
          <w:sz w:val="20"/>
          <w:szCs w:val="20"/>
          <w:lang w:bidi="en-US"/>
        </w:rPr>
        <w:t xml:space="preserve">Поставляемый Товар новый (не бывший в употреблении, в ремонте, в том числе который не восстановлен, у которого не осуществлена замена составных частей, не восстановлены потребительские свойства), комплектный, в соответствии с технической документацией производителя, в фирменной невскрытой упаковке. Не допускается поставка Товара, имеющего механические повреждения, а также Товара, условия хранения которого нарушены. В случае если Товар, произведен не в Российской Федерации, перед поставкой Товар проходит все таможенные и иные процедуры, предусмотренные действующим законодательством Российской Федерации. Каждая единица Товара сопровождается гарантийным талоном или аналогичным документом с указанием заводских (серийных) номеров и гарантийного периода.  Маркировка товара содержит указание страны происхождения, производителя, наименование модели. </w:t>
      </w:r>
    </w:p>
    <w:p w14:paraId="674E78B2" w14:textId="44EC8122" w:rsidR="00400216" w:rsidRPr="00E76214" w:rsidRDefault="00400216" w:rsidP="00400216">
      <w:pPr>
        <w:widowControl w:val="0"/>
        <w:tabs>
          <w:tab w:val="left" w:pos="851"/>
          <w:tab w:val="left" w:pos="993"/>
          <w:tab w:val="left" w:pos="1134"/>
          <w:tab w:val="left" w:pos="1560"/>
        </w:tabs>
        <w:suppressAutoHyphens/>
        <w:autoSpaceDE w:val="0"/>
        <w:autoSpaceDN w:val="0"/>
        <w:adjustRightInd w:val="0"/>
        <w:jc w:val="both"/>
        <w:outlineLvl w:val="1"/>
        <w:rPr>
          <w:b/>
          <w:color w:val="000000"/>
          <w:sz w:val="20"/>
          <w:szCs w:val="20"/>
          <w:shd w:val="clear" w:color="auto" w:fill="FFFFFF"/>
          <w:lang w:eastAsia="ar-SA"/>
        </w:rPr>
      </w:pPr>
      <w:r>
        <w:rPr>
          <w:b/>
          <w:color w:val="000000"/>
          <w:sz w:val="20"/>
          <w:szCs w:val="20"/>
          <w:shd w:val="clear" w:color="auto" w:fill="FFFFFF"/>
          <w:lang w:eastAsia="ar-SA"/>
        </w:rPr>
        <w:t>1.</w:t>
      </w:r>
      <w:r w:rsidR="005225CC">
        <w:rPr>
          <w:b/>
          <w:color w:val="000000"/>
          <w:sz w:val="20"/>
          <w:szCs w:val="20"/>
          <w:shd w:val="clear" w:color="auto" w:fill="FFFFFF"/>
          <w:lang w:eastAsia="ar-SA"/>
        </w:rPr>
        <w:t>5</w:t>
      </w:r>
      <w:r>
        <w:rPr>
          <w:b/>
          <w:color w:val="000000"/>
          <w:sz w:val="20"/>
          <w:szCs w:val="20"/>
          <w:shd w:val="clear" w:color="auto" w:fill="FFFFFF"/>
          <w:lang w:eastAsia="ar-SA"/>
        </w:rPr>
        <w:t>.</w:t>
      </w:r>
      <w:r w:rsidRPr="00E76214">
        <w:rPr>
          <w:b/>
          <w:color w:val="000000"/>
          <w:sz w:val="20"/>
          <w:szCs w:val="20"/>
          <w:shd w:val="clear" w:color="auto" w:fill="FFFFFF"/>
          <w:lang w:eastAsia="ar-SA"/>
        </w:rPr>
        <w:t xml:space="preserve">Условия поставки: </w:t>
      </w:r>
    </w:p>
    <w:p w14:paraId="48793C06" w14:textId="77777777" w:rsidR="00400216" w:rsidRPr="00E76214" w:rsidRDefault="00400216" w:rsidP="00400216">
      <w:pPr>
        <w:widowControl w:val="0"/>
        <w:autoSpaceDE w:val="0"/>
        <w:autoSpaceDN w:val="0"/>
        <w:adjustRightInd w:val="0"/>
        <w:jc w:val="both"/>
        <w:outlineLvl w:val="1"/>
        <w:rPr>
          <w:color w:val="000000"/>
          <w:sz w:val="20"/>
          <w:szCs w:val="20"/>
          <w:shd w:val="clear" w:color="auto" w:fill="FFFFFF"/>
          <w:lang w:eastAsia="ar-SA"/>
        </w:rPr>
      </w:pPr>
      <w:r w:rsidRPr="00E76214">
        <w:rPr>
          <w:color w:val="000000"/>
          <w:sz w:val="20"/>
          <w:szCs w:val="20"/>
          <w:shd w:val="clear" w:color="auto" w:fill="FFFFFF"/>
          <w:lang w:eastAsia="ar-SA"/>
        </w:rPr>
        <w:t>Поставщик обязан поставить Заказчику товар в ассортименте и количестве, определенных техническим заданием. Датой поставки считается дата передачи Товара Заказчику.</w:t>
      </w:r>
    </w:p>
    <w:p w14:paraId="6E009994" w14:textId="534B2AD0" w:rsidR="00400216" w:rsidRDefault="00400216" w:rsidP="00400216">
      <w:pPr>
        <w:widowControl w:val="0"/>
        <w:autoSpaceDE w:val="0"/>
        <w:autoSpaceDN w:val="0"/>
        <w:adjustRightInd w:val="0"/>
        <w:jc w:val="both"/>
        <w:outlineLvl w:val="1"/>
        <w:rPr>
          <w:bCs/>
          <w:sz w:val="20"/>
          <w:szCs w:val="20"/>
        </w:rPr>
      </w:pPr>
      <w:r w:rsidRPr="00E76214">
        <w:rPr>
          <w:color w:val="000000"/>
          <w:sz w:val="20"/>
          <w:szCs w:val="20"/>
          <w:shd w:val="clear" w:color="auto" w:fill="FFFFFF"/>
          <w:lang w:eastAsia="ar-SA"/>
        </w:rPr>
        <w:t xml:space="preserve">Поставка товара (перевозка, разгрузка, переноска товара, подъем на 1-ый этаж, расходы по уборке и вывозу упаковочного материала, а также расходы по оплате стоимости сторонних организаций и третьих лиц, страхование рисков, все налоги, пошлины и прочие сборы, которые Поставщик должен оплачивать при поставке товара в адрес Заказчика.) осуществляется силами Поставщика, на условиях: «Доставка до места назначения». </w:t>
      </w:r>
    </w:p>
    <w:p w14:paraId="2810B615" w14:textId="77777777" w:rsidR="00400216" w:rsidRPr="00E76214" w:rsidRDefault="00400216" w:rsidP="00400216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0"/>
          <w:szCs w:val="20"/>
          <w:lang w:eastAsia="zh-CN"/>
        </w:rPr>
      </w:pPr>
      <w:r w:rsidRPr="00E76214">
        <w:rPr>
          <w:b/>
          <w:sz w:val="20"/>
          <w:szCs w:val="20"/>
          <w:lang w:eastAsia="zh-CN"/>
        </w:rPr>
        <w:t>Поставщик обязан информировать Заказчика о готовности поставки товаров не позднее двух рабочих дней до планируемой даты и времени поставки.</w:t>
      </w:r>
    </w:p>
    <w:p w14:paraId="24260C16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>Передача товара оформляется накладной с указанием в ней полного наименования, количества и цены товара в рублях, документами, подтверждающими качество товара. При получении товара и документов, сопровождающих его, Заказчик надлежащим образом оформляет соответствующие документы и возвращает по одному экземпляру Поставщику.</w:t>
      </w:r>
    </w:p>
    <w:p w14:paraId="62AA7444" w14:textId="291457F6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 xml:space="preserve">Основанием для подписания документов о приемке </w:t>
      </w:r>
      <w:r w:rsidR="005225CC">
        <w:rPr>
          <w:sz w:val="20"/>
          <w:szCs w:val="20"/>
          <w:lang w:eastAsia="zh-CN"/>
        </w:rPr>
        <w:t>товара</w:t>
      </w:r>
      <w:r w:rsidRPr="00E76214">
        <w:rPr>
          <w:sz w:val="20"/>
          <w:szCs w:val="20"/>
          <w:lang w:eastAsia="zh-CN"/>
        </w:rPr>
        <w:t xml:space="preserve"> (</w:t>
      </w:r>
      <w:r w:rsidR="005225CC">
        <w:rPr>
          <w:sz w:val="20"/>
          <w:szCs w:val="20"/>
          <w:lang w:eastAsia="zh-CN"/>
        </w:rPr>
        <w:t xml:space="preserve">акт по форме </w:t>
      </w:r>
      <w:r w:rsidR="00FF01D6">
        <w:rPr>
          <w:sz w:val="20"/>
          <w:szCs w:val="20"/>
          <w:lang w:eastAsia="zh-CN"/>
        </w:rPr>
        <w:t>0510452</w:t>
      </w:r>
      <w:r w:rsidRPr="00E76214">
        <w:rPr>
          <w:sz w:val="20"/>
          <w:szCs w:val="20"/>
          <w:lang w:eastAsia="zh-CN"/>
        </w:rPr>
        <w:t>) является выполнение Поставщиком предусмотренных обязательств.</w:t>
      </w:r>
    </w:p>
    <w:p w14:paraId="403B5176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 xml:space="preserve">Товар должен иметь необходимые маркировки, наклейки, пломбы, если такие требования предъявляются действующим законодательством Российской Федерации. Должен быть поставлен в собранном виде в упаковке изготовителя, обеспечивающей защиту от повреждения или порчи во время транспортировки и погрузочно-разгрузочных работах к месту эксплуатации. Упаковка и маркировка должны соответствовать требованиям ГОСТ. </w:t>
      </w:r>
    </w:p>
    <w:p w14:paraId="3EB0DFE7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>Заказчик для проведения экспертизы предоставленных поставщиком товаров, предусмотренных контрактом, в части их соответствия условиям контракта, вправе привлечь комиссию из числа должностных лиц, непосредственно участвующих в контроле за поставкой товара, для проверки соответствия количества, объема и качества поставленного товара требованиям, установленным в настоящем контракте.</w:t>
      </w:r>
    </w:p>
    <w:p w14:paraId="228A7810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 xml:space="preserve"> При обнаружении несоответствия качества, маркировки поставленного товара требованиям стандартов, условиям настоящего контракта, либо данным, указанным в сопроводительных документах и удостоверяющих его качество, уполномоченные должностные лица Заказчика приостанавливают дальнейшую приемку Товара и составляют Акт в произвольной форме (далее Акт), в котором указывается перечень и количество осмотренного Товара, характер выявленных при приемке недостатков и дефектов. Акт направляется Заказчиком Поставщику для устранения выявленных дефектов в день, следующий за днем его подписания комиссией. Устранение выявленных недостатков производится Поставщиком в течение 24 часов со дня получения акта с перечисленными недостатками. При обнаружении производственных дефектов и невозможности их устранения на месте, товар подлежит замене в сроки, установленные Заказчиком. Все расходы, связанные с устранением дефектов, несет Поставщик.</w:t>
      </w:r>
    </w:p>
    <w:p w14:paraId="352CBACE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>Замена некачественного товара осуществляется за счет поставщика в течение 5 (пяти) календарных дней с даты предъявления письменного требования заказчиком</w:t>
      </w:r>
    </w:p>
    <w:p w14:paraId="10074522" w14:textId="77777777" w:rsidR="00400216" w:rsidRPr="00E76214" w:rsidRDefault="00400216" w:rsidP="00400216">
      <w:pPr>
        <w:suppressAutoHyphens/>
        <w:jc w:val="both"/>
        <w:rPr>
          <w:sz w:val="20"/>
          <w:szCs w:val="20"/>
          <w:lang w:eastAsia="zh-CN"/>
        </w:rPr>
      </w:pPr>
      <w:r w:rsidRPr="00E76214">
        <w:rPr>
          <w:sz w:val="20"/>
          <w:szCs w:val="20"/>
          <w:lang w:eastAsia="zh-CN"/>
        </w:rPr>
        <w:t>При отсутствии замечаний Товар считается принятым в соответствии с ассортиментом, по количеству и ценам в день подписания документа, подтверждающего факт передачи товара</w:t>
      </w:r>
      <w:r w:rsidRPr="00E76214">
        <w:rPr>
          <w:b/>
          <w:sz w:val="20"/>
          <w:szCs w:val="20"/>
          <w:lang w:eastAsia="zh-CN"/>
        </w:rPr>
        <w:t>.</w:t>
      </w:r>
    </w:p>
    <w:p w14:paraId="01F3EA18" w14:textId="4CDB6EA6" w:rsidR="00400216" w:rsidRPr="00C67C3F" w:rsidRDefault="00400216" w:rsidP="00400216">
      <w:pPr>
        <w:tabs>
          <w:tab w:val="left" w:pos="851"/>
        </w:tabs>
        <w:suppressAutoHyphens/>
        <w:jc w:val="both"/>
        <w:rPr>
          <w:sz w:val="20"/>
          <w:szCs w:val="20"/>
          <w:lang w:eastAsia="zh-CN"/>
        </w:rPr>
      </w:pPr>
      <w:r>
        <w:rPr>
          <w:b/>
          <w:sz w:val="20"/>
          <w:szCs w:val="20"/>
          <w:lang w:eastAsia="zh-CN"/>
        </w:rPr>
        <w:t>1.</w:t>
      </w:r>
      <w:r w:rsidR="005225CC">
        <w:rPr>
          <w:b/>
          <w:sz w:val="20"/>
          <w:szCs w:val="20"/>
          <w:lang w:eastAsia="zh-CN"/>
        </w:rPr>
        <w:t>6</w:t>
      </w:r>
      <w:r>
        <w:rPr>
          <w:b/>
          <w:sz w:val="20"/>
          <w:szCs w:val="20"/>
          <w:lang w:eastAsia="zh-CN"/>
        </w:rPr>
        <w:t xml:space="preserve">. </w:t>
      </w:r>
      <w:r w:rsidRPr="00C67C3F">
        <w:rPr>
          <w:b/>
          <w:sz w:val="20"/>
          <w:szCs w:val="20"/>
          <w:lang w:eastAsia="zh-CN"/>
        </w:rPr>
        <w:t>Гарантийные требования:</w:t>
      </w:r>
      <w:r w:rsidRPr="00C67C3F">
        <w:rPr>
          <w:sz w:val="20"/>
          <w:szCs w:val="20"/>
          <w:lang w:eastAsia="zh-CN"/>
        </w:rPr>
        <w:t xml:space="preserve">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устанавливается в соответствии со сроком гарантии, установленной фирмой-изготовителем, но не менее 12 (двенадцати) месяцев, который исчисляется с момента подписания документов о приемке товара</w:t>
      </w:r>
    </w:p>
    <w:p w14:paraId="1EF5B6A0" w14:textId="79F1037C" w:rsidR="00400216" w:rsidRPr="00C67C3F" w:rsidRDefault="00400216" w:rsidP="00400216">
      <w:pPr>
        <w:tabs>
          <w:tab w:val="left" w:pos="851"/>
        </w:tabs>
        <w:suppressAutoHyphens/>
        <w:jc w:val="both"/>
        <w:rPr>
          <w:sz w:val="20"/>
          <w:szCs w:val="20"/>
          <w:lang w:eastAsia="ar-SA"/>
        </w:rPr>
      </w:pPr>
      <w:r>
        <w:rPr>
          <w:b/>
          <w:sz w:val="20"/>
          <w:szCs w:val="20"/>
        </w:rPr>
        <w:lastRenderedPageBreak/>
        <w:t>1.</w:t>
      </w:r>
      <w:r w:rsidR="005225CC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 xml:space="preserve">. </w:t>
      </w:r>
      <w:r w:rsidRPr="00C67C3F">
        <w:rPr>
          <w:b/>
          <w:sz w:val="20"/>
          <w:szCs w:val="20"/>
        </w:rPr>
        <w:t>Порядок оплаты поставленного товара</w:t>
      </w:r>
      <w:r w:rsidRPr="00C67C3F">
        <w:rPr>
          <w:sz w:val="20"/>
          <w:szCs w:val="20"/>
        </w:rPr>
        <w:t xml:space="preserve">: </w:t>
      </w:r>
      <w:r w:rsidRPr="00C67C3F">
        <w:rPr>
          <w:sz w:val="20"/>
          <w:szCs w:val="20"/>
          <w:lang w:eastAsia="ar-SA"/>
        </w:rPr>
        <w:t xml:space="preserve">Оплата производится безналичным расчетом, путем перечисления денежных средств на расчетный счет Поставщика в течение </w:t>
      </w:r>
      <w:r w:rsidR="005225CC">
        <w:rPr>
          <w:sz w:val="20"/>
          <w:szCs w:val="20"/>
          <w:lang w:eastAsia="ar-SA"/>
        </w:rPr>
        <w:t>10</w:t>
      </w:r>
      <w:r w:rsidRPr="00C67C3F">
        <w:rPr>
          <w:sz w:val="20"/>
          <w:szCs w:val="20"/>
          <w:lang w:eastAsia="ar-SA"/>
        </w:rPr>
        <w:t xml:space="preserve"> рабочих дней с момента подписания </w:t>
      </w:r>
      <w:r w:rsidR="005225CC">
        <w:rPr>
          <w:sz w:val="20"/>
          <w:szCs w:val="20"/>
          <w:lang w:eastAsia="ar-SA"/>
        </w:rPr>
        <w:t>документа о приемке.</w:t>
      </w:r>
    </w:p>
    <w:p w14:paraId="536BE867" w14:textId="77777777" w:rsidR="00400216" w:rsidRPr="00E76214" w:rsidRDefault="00400216" w:rsidP="00400216">
      <w:pPr>
        <w:jc w:val="both"/>
        <w:rPr>
          <w:sz w:val="20"/>
          <w:szCs w:val="20"/>
        </w:rPr>
      </w:pPr>
      <w:r w:rsidRPr="00E76214">
        <w:rPr>
          <w:sz w:val="20"/>
          <w:szCs w:val="20"/>
        </w:rPr>
        <w:t>Авансирование не предусмотрено.</w:t>
      </w:r>
    </w:p>
    <w:p w14:paraId="67A7B47E" w14:textId="0DAA613F" w:rsidR="00400216" w:rsidRPr="00E76214" w:rsidRDefault="00400216" w:rsidP="00400216">
      <w:pPr>
        <w:widowControl w:val="0"/>
        <w:tabs>
          <w:tab w:val="left" w:pos="851"/>
          <w:tab w:val="left" w:pos="993"/>
        </w:tabs>
        <w:suppressAutoHyphens/>
        <w:autoSpaceDE w:val="0"/>
        <w:autoSpaceDN w:val="0"/>
        <w:adjustRightInd w:val="0"/>
        <w:jc w:val="both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>1.</w:t>
      </w:r>
      <w:r w:rsidR="005225CC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. </w:t>
      </w:r>
      <w:r w:rsidRPr="00E76214">
        <w:rPr>
          <w:b/>
          <w:sz w:val="20"/>
          <w:szCs w:val="20"/>
        </w:rPr>
        <w:t>Нормативно правовые документы</w:t>
      </w:r>
    </w:p>
    <w:p w14:paraId="02998A10" w14:textId="752B6A67" w:rsidR="00400216" w:rsidRPr="005225CC" w:rsidRDefault="00400216" w:rsidP="005225CC">
      <w:pPr>
        <w:widowControl w:val="0"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E76214">
        <w:rPr>
          <w:sz w:val="20"/>
          <w:szCs w:val="20"/>
        </w:rPr>
        <w:t xml:space="preserve">Товар должен соответствовать действующим на момент заключения контракта ТУ завода – изготовителя, ГОСТам, и иным нормативным документам, утвержденным на данный вид товара, а товар, подлежащий в соответствии с законодательством РФ обязательной сертификации, подтверждается при необходимости сертификатами завода-изготовителя и паспортами качества либо надлежащим образом заверенными копиями таких документов Копия документов, подтверждающих надлежащее качество товара должны быть предоставлены Поставщиком вместе с товаром. </w:t>
      </w:r>
    </w:p>
    <w:p w14:paraId="5752421B" w14:textId="77777777" w:rsidR="00400216" w:rsidRDefault="00400216" w:rsidP="00400216">
      <w:pPr>
        <w:shd w:val="clear" w:color="auto" w:fill="FFFFFF"/>
        <w:jc w:val="center"/>
        <w:rPr>
          <w:b/>
        </w:rPr>
      </w:pPr>
    </w:p>
    <w:p w14:paraId="09BEEBCB" w14:textId="77777777" w:rsidR="00400216" w:rsidRDefault="00400216" w:rsidP="00400216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 w:rsidRPr="006D0F27">
        <w:rPr>
          <w:sz w:val="16"/>
          <w:szCs w:val="16"/>
        </w:rPr>
        <w:t>Приложение № 1</w:t>
      </w:r>
      <w:r w:rsidRPr="006D0F27">
        <w:rPr>
          <w:b/>
          <w:bCs/>
          <w:sz w:val="16"/>
          <w:szCs w:val="16"/>
        </w:rPr>
        <w:t xml:space="preserve"> </w:t>
      </w:r>
    </w:p>
    <w:p w14:paraId="7C687706" w14:textId="77777777" w:rsidR="00400216" w:rsidRPr="006D0F27" w:rsidRDefault="00400216" w:rsidP="00400216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к ОПИСАНИЮ </w:t>
      </w:r>
      <w:r w:rsidRPr="006D0F27">
        <w:rPr>
          <w:b/>
          <w:bCs/>
          <w:sz w:val="16"/>
          <w:szCs w:val="16"/>
        </w:rPr>
        <w:t xml:space="preserve">ОБЪЕКТА ЗАКУПКИ </w:t>
      </w:r>
    </w:p>
    <w:p w14:paraId="4EAB2ECB" w14:textId="77777777" w:rsidR="00400216" w:rsidRPr="00F35F91" w:rsidRDefault="00400216" w:rsidP="00400216">
      <w:pPr>
        <w:tabs>
          <w:tab w:val="left" w:pos="6039"/>
        </w:tabs>
        <w:ind w:firstLine="567"/>
        <w:jc w:val="center"/>
        <w:rPr>
          <w:b/>
          <w:bCs/>
          <w:sz w:val="16"/>
          <w:szCs w:val="16"/>
        </w:rPr>
      </w:pPr>
      <w:r w:rsidRPr="00F35F91">
        <w:rPr>
          <w:b/>
          <w:bCs/>
          <w:sz w:val="16"/>
          <w:szCs w:val="1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182F0747" w14:textId="77777777" w:rsidR="00400216" w:rsidRPr="005E42BA" w:rsidRDefault="00400216" w:rsidP="00400216">
      <w:pPr>
        <w:shd w:val="clear" w:color="auto" w:fill="FFFFFF"/>
        <w:rPr>
          <w:b/>
          <w:color w:val="000000"/>
          <w:sz w:val="16"/>
          <w:szCs w:val="16"/>
        </w:rPr>
      </w:pPr>
    </w:p>
    <w:p w14:paraId="5F36E6FD" w14:textId="77777777" w:rsidR="00400216" w:rsidRDefault="00400216" w:rsidP="00400216">
      <w:pPr>
        <w:tabs>
          <w:tab w:val="left" w:pos="6039"/>
        </w:tabs>
        <w:ind w:firstLine="567"/>
        <w:jc w:val="center"/>
        <w:rPr>
          <w:b/>
          <w:bCs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709"/>
        <w:gridCol w:w="3827"/>
        <w:gridCol w:w="3544"/>
        <w:gridCol w:w="1559"/>
        <w:gridCol w:w="3685"/>
      </w:tblGrid>
      <w:tr w:rsidR="00A212CE" w:rsidRPr="00941BD6" w14:paraId="1C576786" w14:textId="77777777" w:rsidTr="00B71C1E">
        <w:trPr>
          <w:trHeight w:val="190"/>
        </w:trPr>
        <w:tc>
          <w:tcPr>
            <w:tcW w:w="568" w:type="dxa"/>
            <w:tcBorders>
              <w:bottom w:val="single" w:sz="24" w:space="0" w:color="auto"/>
            </w:tcBorders>
            <w:shd w:val="clear" w:color="auto" w:fill="auto"/>
            <w:vAlign w:val="center"/>
            <w:hideMark/>
          </w:tcPr>
          <w:p w14:paraId="58485A97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tcBorders>
              <w:bottom w:val="single" w:sz="24" w:space="0" w:color="auto"/>
            </w:tcBorders>
            <w:shd w:val="clear" w:color="auto" w:fill="auto"/>
            <w:vAlign w:val="center"/>
            <w:hideMark/>
          </w:tcPr>
          <w:p w14:paraId="6AC83529" w14:textId="77777777" w:rsidR="00A212CE" w:rsidRPr="005225CC" w:rsidRDefault="00A212CE" w:rsidP="00562C1A">
            <w:pPr>
              <w:ind w:left="3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  <w:r w:rsidR="00CF2435" w:rsidRPr="005225CC">
              <w:rPr>
                <w:b/>
                <w:bCs/>
                <w:color w:val="000000"/>
                <w:sz w:val="20"/>
                <w:szCs w:val="20"/>
              </w:rPr>
              <w:t>, ОКПД2/КТРУ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14:paraId="1DAC4BB9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Кол-во, шт.</w:t>
            </w:r>
          </w:p>
        </w:tc>
        <w:tc>
          <w:tcPr>
            <w:tcW w:w="3827" w:type="dxa"/>
            <w:tcBorders>
              <w:bottom w:val="single" w:sz="24" w:space="0" w:color="auto"/>
            </w:tcBorders>
            <w:shd w:val="clear" w:color="auto" w:fill="auto"/>
            <w:vAlign w:val="center"/>
            <w:hideMark/>
          </w:tcPr>
          <w:p w14:paraId="75E1CC59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Наименование показателя товара</w:t>
            </w:r>
          </w:p>
        </w:tc>
        <w:tc>
          <w:tcPr>
            <w:tcW w:w="3544" w:type="dxa"/>
            <w:tcBorders>
              <w:bottom w:val="single" w:sz="24" w:space="0" w:color="auto"/>
            </w:tcBorders>
            <w:shd w:val="clear" w:color="auto" w:fill="auto"/>
            <w:vAlign w:val="center"/>
            <w:hideMark/>
          </w:tcPr>
          <w:p w14:paraId="726971DB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Значение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41E4C1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Единица</w:t>
            </w:r>
          </w:p>
          <w:p w14:paraId="44F1A63E" w14:textId="77777777" w:rsidR="00A212CE" w:rsidRPr="005225CC" w:rsidRDefault="00A212CE" w:rsidP="00562C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25CC">
              <w:rPr>
                <w:b/>
                <w:bCs/>
                <w:color w:val="000000"/>
                <w:sz w:val="20"/>
                <w:szCs w:val="20"/>
              </w:rPr>
              <w:t>измерения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0583621B" w14:textId="77777777" w:rsidR="00A212CE" w:rsidRPr="005225CC" w:rsidRDefault="00A212CE" w:rsidP="00A212CE">
            <w:pPr>
              <w:jc w:val="both"/>
              <w:rPr>
                <w:b/>
                <w:bCs/>
                <w:sz w:val="20"/>
                <w:szCs w:val="20"/>
              </w:rPr>
            </w:pPr>
            <w:r w:rsidRPr="005225CC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F4061B" w:rsidRPr="00941BD6" w14:paraId="5C464FD7" w14:textId="77777777" w:rsidTr="00B71C1E">
        <w:trPr>
          <w:trHeight w:val="238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02B3E9E" w14:textId="1C742915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 w:rsidRPr="005225C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60E236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</w:t>
            </w:r>
          </w:p>
          <w:p w14:paraId="1771888E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Вердон</w:t>
            </w:r>
          </w:p>
          <w:p w14:paraId="79906A8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3454A18E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4 шт</w:t>
            </w:r>
          </w:p>
        </w:tc>
        <w:tc>
          <w:tcPr>
            <w:tcW w:w="3827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DC681A7" w14:textId="77777777" w:rsidR="00F4061B" w:rsidRPr="005225CC" w:rsidRDefault="00F4061B" w:rsidP="00B45A9A">
            <w:pPr>
              <w:shd w:val="clear" w:color="auto" w:fill="FFFFFF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3368BEEF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Позволяет создать покрытие с бархатной текстурой и мягкими тональными переходами. Тактильно и визуально напоминает замшу. Образует матовое, долговечное покрытие, которое при необходимости можно локально реставрировать.</w:t>
            </w:r>
          </w:p>
          <w:p w14:paraId="54719371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Используется для интерьерных поверхностей: стен, потолков, карнизов и молдингов, дерева, мебели и столярных изделий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4322DDE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341672FE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941BD6" w14:paraId="2844CF8F" w14:textId="77777777" w:rsidTr="00B71C1E">
        <w:trPr>
          <w:trHeight w:val="210"/>
        </w:trPr>
        <w:tc>
          <w:tcPr>
            <w:tcW w:w="568" w:type="dxa"/>
            <w:vMerge/>
            <w:shd w:val="clear" w:color="auto" w:fill="auto"/>
            <w:vAlign w:val="center"/>
          </w:tcPr>
          <w:p w14:paraId="1071D595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A1B6CDF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092CAC9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1E6B16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A311A0E" w14:textId="77777777" w:rsidR="00F4061B" w:rsidRPr="005225CC" w:rsidRDefault="00F4061B" w:rsidP="00B45A9A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C1702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1FF8D65F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941BD6" w14:paraId="3EF710DF" w14:textId="77777777" w:rsidTr="00B71C1E">
        <w:trPr>
          <w:trHeight w:val="210"/>
        </w:trPr>
        <w:tc>
          <w:tcPr>
            <w:tcW w:w="568" w:type="dxa"/>
            <w:vMerge/>
            <w:shd w:val="clear" w:color="auto" w:fill="auto"/>
            <w:vAlign w:val="center"/>
          </w:tcPr>
          <w:p w14:paraId="72DB5AA4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4314089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5085A475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202EA6E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E85434" w14:textId="77777777" w:rsidR="00F4061B" w:rsidRPr="005225CC" w:rsidRDefault="00F4061B" w:rsidP="00B45A9A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F32B5A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3ED2FB14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941BD6" w14:paraId="2F15ABC1" w14:textId="77777777" w:rsidTr="00B71C1E">
        <w:trPr>
          <w:trHeight w:val="225"/>
        </w:trPr>
        <w:tc>
          <w:tcPr>
            <w:tcW w:w="568" w:type="dxa"/>
            <w:vMerge/>
            <w:shd w:val="clear" w:color="auto" w:fill="auto"/>
            <w:vAlign w:val="center"/>
          </w:tcPr>
          <w:p w14:paraId="274F165A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0193E48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037723D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CA737E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618DE0F" w14:textId="77777777" w:rsidR="00F4061B" w:rsidRPr="005225CC" w:rsidRDefault="00F4061B" w:rsidP="00B45A9A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0B94F5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E5E349F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941BD6" w14:paraId="37842E21" w14:textId="77777777" w:rsidTr="00F4061B">
        <w:trPr>
          <w:trHeight w:val="307"/>
        </w:trPr>
        <w:tc>
          <w:tcPr>
            <w:tcW w:w="568" w:type="dxa"/>
            <w:vMerge/>
            <w:shd w:val="clear" w:color="auto" w:fill="auto"/>
            <w:vAlign w:val="center"/>
          </w:tcPr>
          <w:p w14:paraId="6D6ADC8F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79C44CC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010820DA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E0FD66" w14:textId="77777777" w:rsidR="00F4061B" w:rsidRPr="005225CC" w:rsidRDefault="00F4061B" w:rsidP="00B45A9A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66005B" w14:textId="77777777" w:rsidR="00F4061B" w:rsidRPr="005225CC" w:rsidRDefault="00F4061B" w:rsidP="00B45A9A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8814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4DF47D9F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941BD6" w14:paraId="6D1BC43A" w14:textId="77777777" w:rsidTr="009F4E2F">
        <w:trPr>
          <w:trHeight w:val="135"/>
        </w:trPr>
        <w:tc>
          <w:tcPr>
            <w:tcW w:w="568" w:type="dxa"/>
            <w:vMerge/>
            <w:shd w:val="clear" w:color="auto" w:fill="auto"/>
            <w:vAlign w:val="center"/>
          </w:tcPr>
          <w:p w14:paraId="64EA7B02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27DDF76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01F25C48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AE24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580A34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C24C9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часов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66C2031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941BD6" w14:paraId="35900F0F" w14:textId="77777777" w:rsidTr="009F4E2F">
        <w:trPr>
          <w:trHeight w:val="126"/>
        </w:trPr>
        <w:tc>
          <w:tcPr>
            <w:tcW w:w="568" w:type="dxa"/>
            <w:vMerge/>
            <w:shd w:val="clear" w:color="auto" w:fill="auto"/>
            <w:vAlign w:val="center"/>
          </w:tcPr>
          <w:p w14:paraId="5D43C966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C92304A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F533F61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3446F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5501C8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23CFB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455A5588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941BD6" w14:paraId="30F0F689" w14:textId="77777777" w:rsidTr="009F4E2F">
        <w:trPr>
          <w:trHeight w:val="81"/>
        </w:trPr>
        <w:tc>
          <w:tcPr>
            <w:tcW w:w="568" w:type="dxa"/>
            <w:vMerge/>
            <w:shd w:val="clear" w:color="auto" w:fill="auto"/>
            <w:vAlign w:val="center"/>
          </w:tcPr>
          <w:p w14:paraId="729E8551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66D7095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F84DD37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7860F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4EC9B0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9C2F6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59D3E47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941BD6" w14:paraId="0A59A934" w14:textId="77777777" w:rsidTr="009F4E2F">
        <w:trPr>
          <w:trHeight w:val="81"/>
        </w:trPr>
        <w:tc>
          <w:tcPr>
            <w:tcW w:w="568" w:type="dxa"/>
            <w:vMerge/>
            <w:shd w:val="clear" w:color="auto" w:fill="auto"/>
            <w:vAlign w:val="center"/>
          </w:tcPr>
          <w:p w14:paraId="272EB3EC" w14:textId="77777777" w:rsidR="00F4061B" w:rsidRPr="005225CC" w:rsidRDefault="00F4061B" w:rsidP="00AE07B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5B92985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B7AA36A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DBFA04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color w:val="000000"/>
                <w:spacing w:val="11"/>
                <w:sz w:val="20"/>
                <w:szCs w:val="20"/>
                <w:highlight w:val="white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13437E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водная полимерная дисперсия, эфиры целлюлозы, коагулянты, акрилаты, минеральные наполнители, целевые добавки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112306" w14:textId="77777777" w:rsidR="00F4061B" w:rsidRPr="005225CC" w:rsidRDefault="00F4061B" w:rsidP="00F4061B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56796662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5923ED" w14:paraId="1B6000AA" w14:textId="77777777" w:rsidTr="00B71C1E">
        <w:trPr>
          <w:trHeight w:val="285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CBCDD13" w14:textId="2F58DAA7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 w:rsidRPr="005225C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479E9AF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</w:t>
            </w:r>
          </w:p>
          <w:p w14:paraId="3406B8DD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Флорентин</w:t>
            </w:r>
          </w:p>
          <w:p w14:paraId="00EECB68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63FE157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2 шт</w:t>
            </w:r>
          </w:p>
        </w:tc>
        <w:tc>
          <w:tcPr>
            <w:tcW w:w="3827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58986E4" w14:textId="77777777" w:rsidR="00F4061B" w:rsidRPr="005225CC" w:rsidRDefault="00F4061B" w:rsidP="00B45A9A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8089AE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Материал для абсолютного гладкого и матового покрытия, бархатистого и приятного на ощупь. Фактура имеет мягкие тональные переходы, как у натуральной замши тонкой выделки. 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D2BE4C9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47F4F4CC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5923ED" w14:paraId="415DB57E" w14:textId="77777777" w:rsidTr="00B71C1E">
        <w:trPr>
          <w:trHeight w:val="377"/>
        </w:trPr>
        <w:tc>
          <w:tcPr>
            <w:tcW w:w="568" w:type="dxa"/>
            <w:vMerge/>
            <w:shd w:val="clear" w:color="auto" w:fill="auto"/>
            <w:vAlign w:val="center"/>
          </w:tcPr>
          <w:p w14:paraId="4D064955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53817FA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53FC79F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7E079D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9ADDC0F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DFE77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51BFAD07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5923ED" w14:paraId="7DF2A3F1" w14:textId="77777777" w:rsidTr="00B71C1E">
        <w:trPr>
          <w:trHeight w:val="240"/>
        </w:trPr>
        <w:tc>
          <w:tcPr>
            <w:tcW w:w="568" w:type="dxa"/>
            <w:vMerge/>
            <w:shd w:val="clear" w:color="auto" w:fill="auto"/>
            <w:vAlign w:val="center"/>
          </w:tcPr>
          <w:p w14:paraId="43087558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68A9141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7CF32DB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82EEF0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B939B28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B4244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41E15E7C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923ED" w14:paraId="3A6BCB71" w14:textId="77777777" w:rsidTr="00B71C1E">
        <w:trPr>
          <w:trHeight w:val="270"/>
        </w:trPr>
        <w:tc>
          <w:tcPr>
            <w:tcW w:w="568" w:type="dxa"/>
            <w:vMerge/>
            <w:shd w:val="clear" w:color="auto" w:fill="auto"/>
            <w:vAlign w:val="center"/>
          </w:tcPr>
          <w:p w14:paraId="60886024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ADD2E33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424254A9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B6B43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D2D174C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E38C9C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59619E3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5923ED" w14:paraId="284BEBE8" w14:textId="77777777" w:rsidTr="00B71C1E">
        <w:trPr>
          <w:trHeight w:val="285"/>
        </w:trPr>
        <w:tc>
          <w:tcPr>
            <w:tcW w:w="568" w:type="dxa"/>
            <w:vMerge/>
            <w:shd w:val="clear" w:color="auto" w:fill="auto"/>
            <w:vAlign w:val="center"/>
          </w:tcPr>
          <w:p w14:paraId="54688DCF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A151D48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2711404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BDAC312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27A71F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73D8B1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D4CD9CA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923ED" w14:paraId="1A68D0B7" w14:textId="77777777" w:rsidTr="00B71C1E">
        <w:trPr>
          <w:trHeight w:val="195"/>
        </w:trPr>
        <w:tc>
          <w:tcPr>
            <w:tcW w:w="568" w:type="dxa"/>
            <w:vMerge/>
            <w:shd w:val="clear" w:color="auto" w:fill="auto"/>
            <w:vAlign w:val="center"/>
          </w:tcPr>
          <w:p w14:paraId="03A5EEBD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FC478C4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7F59C234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17C3E4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66DE72A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49E0A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часов</w:t>
            </w:r>
          </w:p>
        </w:tc>
        <w:tc>
          <w:tcPr>
            <w:tcW w:w="3685" w:type="dxa"/>
          </w:tcPr>
          <w:p w14:paraId="4A3CD29E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923ED" w14:paraId="712C8B33" w14:textId="77777777" w:rsidTr="00B71C1E">
        <w:trPr>
          <w:trHeight w:val="315"/>
        </w:trPr>
        <w:tc>
          <w:tcPr>
            <w:tcW w:w="568" w:type="dxa"/>
            <w:vMerge/>
            <w:shd w:val="clear" w:color="auto" w:fill="auto"/>
            <w:vAlign w:val="center"/>
          </w:tcPr>
          <w:p w14:paraId="421BC3BD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E30F989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77E1C85E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BD0C8EB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3B8A223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30C61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32D6FF3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923ED" w14:paraId="4CA8D354" w14:textId="77777777" w:rsidTr="00CD6D40">
        <w:trPr>
          <w:trHeight w:val="362"/>
        </w:trPr>
        <w:tc>
          <w:tcPr>
            <w:tcW w:w="568" w:type="dxa"/>
            <w:vMerge/>
            <w:shd w:val="clear" w:color="auto" w:fill="auto"/>
            <w:vAlign w:val="center"/>
          </w:tcPr>
          <w:p w14:paraId="54E52022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50E94E3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4B72AED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9A96690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D0659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67CC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727D516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923ED" w14:paraId="34455822" w14:textId="77777777" w:rsidTr="00B71C1E">
        <w:trPr>
          <w:trHeight w:val="427"/>
        </w:trPr>
        <w:tc>
          <w:tcPr>
            <w:tcW w:w="568" w:type="dxa"/>
            <w:vMerge/>
            <w:shd w:val="clear" w:color="auto" w:fill="auto"/>
            <w:vAlign w:val="center"/>
          </w:tcPr>
          <w:p w14:paraId="3AF19411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0CA24EB" w14:textId="77777777" w:rsidR="00F4061B" w:rsidRPr="005225CC" w:rsidRDefault="00F4061B" w:rsidP="00B45A9A">
            <w:pPr>
              <w:rPr>
                <w:bCs/>
                <w:spacing w:val="3"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45F735E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7DC5D73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color w:val="000000"/>
                <w:spacing w:val="11"/>
                <w:sz w:val="20"/>
                <w:szCs w:val="20"/>
                <w:highlight w:val="white"/>
              </w:rPr>
              <w:t>Состав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F9DFE5" w14:textId="77777777" w:rsidR="00F4061B" w:rsidRPr="005225CC" w:rsidRDefault="00F4061B" w:rsidP="00B45A9A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водные полимерные дисперсии, метилгидропропилцеллюлоза, коагулянт, минеральные наполнители, биоцидные и целевые добавки.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0F02D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</w:tcPr>
          <w:p w14:paraId="46EE0512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9528B77" w14:textId="77777777" w:rsidTr="00D803DB">
        <w:trPr>
          <w:trHeight w:val="30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6352ECF6" w14:textId="7EC91234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 w:rsidRPr="005225C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F5986AF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</w:t>
            </w:r>
          </w:p>
          <w:p w14:paraId="2890E84E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Чементино </w:t>
            </w: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5A2CAE35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3шт</w:t>
            </w:r>
          </w:p>
        </w:tc>
        <w:tc>
          <w:tcPr>
            <w:tcW w:w="3827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F24181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6BD3FB0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45411D3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6E0B0F30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5E85BCDA" w14:textId="77777777" w:rsidTr="00D803DB">
        <w:trPr>
          <w:trHeight w:val="270"/>
        </w:trPr>
        <w:tc>
          <w:tcPr>
            <w:tcW w:w="568" w:type="dxa"/>
            <w:vMerge/>
            <w:shd w:val="clear" w:color="auto" w:fill="auto"/>
            <w:vAlign w:val="center"/>
          </w:tcPr>
          <w:p w14:paraId="2EBD24C8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938CA4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2B3B892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3BC58C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BA7D7A4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08824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1E7A8D26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0B64D39" w14:textId="77777777" w:rsidTr="00D803DB">
        <w:trPr>
          <w:trHeight w:val="261"/>
        </w:trPr>
        <w:tc>
          <w:tcPr>
            <w:tcW w:w="568" w:type="dxa"/>
            <w:vMerge/>
            <w:shd w:val="clear" w:color="auto" w:fill="auto"/>
            <w:vAlign w:val="center"/>
          </w:tcPr>
          <w:p w14:paraId="4BAACD10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289BEC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96965B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B70BE0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F36FF7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F43C4C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3B9F9F1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354339F" w14:textId="77777777" w:rsidTr="00D803DB">
        <w:trPr>
          <w:trHeight w:val="261"/>
        </w:trPr>
        <w:tc>
          <w:tcPr>
            <w:tcW w:w="568" w:type="dxa"/>
            <w:vMerge/>
            <w:shd w:val="clear" w:color="auto" w:fill="auto"/>
            <w:vAlign w:val="center"/>
          </w:tcPr>
          <w:p w14:paraId="5CBD3FCC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34568DF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8D5253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4010ED7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7A30494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F37DA1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4F27577D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734A927" w14:textId="77777777" w:rsidTr="00D803DB">
        <w:trPr>
          <w:trHeight w:val="261"/>
        </w:trPr>
        <w:tc>
          <w:tcPr>
            <w:tcW w:w="568" w:type="dxa"/>
            <w:vMerge/>
            <w:shd w:val="clear" w:color="auto" w:fill="auto"/>
            <w:vAlign w:val="center"/>
          </w:tcPr>
          <w:p w14:paraId="404D331A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CAE4C34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5AE45F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9BF4EA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B3842F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6ECF3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часов</w:t>
            </w:r>
          </w:p>
        </w:tc>
        <w:tc>
          <w:tcPr>
            <w:tcW w:w="3685" w:type="dxa"/>
          </w:tcPr>
          <w:p w14:paraId="0E10024B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7E86105" w14:textId="77777777" w:rsidTr="00D803DB">
        <w:trPr>
          <w:trHeight w:val="261"/>
        </w:trPr>
        <w:tc>
          <w:tcPr>
            <w:tcW w:w="568" w:type="dxa"/>
            <w:vMerge/>
            <w:shd w:val="clear" w:color="auto" w:fill="auto"/>
            <w:vAlign w:val="center"/>
          </w:tcPr>
          <w:p w14:paraId="5A49EF98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1797D6C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CCD84F5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37273FC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D8613E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174112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57281632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226AA756" w14:textId="77777777" w:rsidTr="00D803DB">
        <w:trPr>
          <w:trHeight w:val="271"/>
        </w:trPr>
        <w:tc>
          <w:tcPr>
            <w:tcW w:w="568" w:type="dxa"/>
            <w:vMerge/>
            <w:shd w:val="clear" w:color="auto" w:fill="auto"/>
            <w:vAlign w:val="center"/>
          </w:tcPr>
          <w:p w14:paraId="68DEC306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4EC9E96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48CBF6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69897C1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702BB2E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D3950D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6609D62F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5225CC" w14:paraId="01013EBB" w14:textId="77777777" w:rsidTr="00B71C1E">
        <w:trPr>
          <w:trHeight w:val="294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5A20F0FB" w14:textId="02CC576B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 w:rsidRPr="005225C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3CC9BE2D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</w:t>
            </w:r>
          </w:p>
          <w:p w14:paraId="22919AE4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Травертин</w:t>
            </w:r>
          </w:p>
          <w:p w14:paraId="46EFEEC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7DA8FD5E" w14:textId="77777777" w:rsidR="00F4061B" w:rsidRPr="005225CC" w:rsidRDefault="00F4061B" w:rsidP="008C28F2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1 шт</w:t>
            </w:r>
          </w:p>
        </w:tc>
        <w:tc>
          <w:tcPr>
            <w:tcW w:w="3827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570D099D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A36BFA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штукатурка, повторяющая вид, плотность и прочность натурального туфа (тибурского камня). Материал позволяет получить как гладкое покрытие, так и создавать объемные скалисто-каменные имитации.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11632790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23F17424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10101310" w14:textId="77777777" w:rsidTr="00B71C1E">
        <w:trPr>
          <w:trHeight w:val="315"/>
        </w:trPr>
        <w:tc>
          <w:tcPr>
            <w:tcW w:w="568" w:type="dxa"/>
            <w:vMerge/>
            <w:shd w:val="clear" w:color="auto" w:fill="auto"/>
            <w:vAlign w:val="center"/>
          </w:tcPr>
          <w:p w14:paraId="27D04182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B6DED3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43317BC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C65829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D4FAEC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F0CC8E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14E42946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2822F04" w14:textId="77777777" w:rsidTr="00B71C1E">
        <w:trPr>
          <w:trHeight w:val="255"/>
        </w:trPr>
        <w:tc>
          <w:tcPr>
            <w:tcW w:w="568" w:type="dxa"/>
            <w:vMerge/>
            <w:shd w:val="clear" w:color="auto" w:fill="auto"/>
            <w:vAlign w:val="center"/>
          </w:tcPr>
          <w:p w14:paraId="53B7FBDE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446502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287F016E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B66911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D8AE58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A5260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19B0E65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DE459C6" w14:textId="77777777" w:rsidTr="00B71C1E">
        <w:trPr>
          <w:trHeight w:val="126"/>
        </w:trPr>
        <w:tc>
          <w:tcPr>
            <w:tcW w:w="568" w:type="dxa"/>
            <w:vMerge/>
            <w:shd w:val="clear" w:color="auto" w:fill="auto"/>
            <w:vAlign w:val="center"/>
          </w:tcPr>
          <w:p w14:paraId="47526CE4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02848C2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647C23D3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9773E5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E9EECD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F0C327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C7BA136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424260E9" w14:textId="77777777" w:rsidTr="00B71C1E">
        <w:trPr>
          <w:trHeight w:val="111"/>
        </w:trPr>
        <w:tc>
          <w:tcPr>
            <w:tcW w:w="568" w:type="dxa"/>
            <w:vMerge/>
            <w:shd w:val="clear" w:color="auto" w:fill="auto"/>
            <w:vAlign w:val="center"/>
          </w:tcPr>
          <w:p w14:paraId="6C54F3DE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21C7E11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6A1D13BC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88B110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A190B7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D8B60E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DCD264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4FDA0D0" w14:textId="77777777" w:rsidTr="00B71C1E">
        <w:trPr>
          <w:trHeight w:val="109"/>
        </w:trPr>
        <w:tc>
          <w:tcPr>
            <w:tcW w:w="568" w:type="dxa"/>
            <w:vMerge/>
            <w:shd w:val="clear" w:color="auto" w:fill="auto"/>
            <w:vAlign w:val="center"/>
          </w:tcPr>
          <w:p w14:paraId="078CB2E0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BB6E1E4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7204A93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7DD78F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67602C7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5579D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часов</w:t>
            </w:r>
          </w:p>
        </w:tc>
        <w:tc>
          <w:tcPr>
            <w:tcW w:w="3685" w:type="dxa"/>
          </w:tcPr>
          <w:p w14:paraId="422FF603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F92A524" w14:textId="77777777" w:rsidTr="00B71C1E">
        <w:trPr>
          <w:trHeight w:val="135"/>
        </w:trPr>
        <w:tc>
          <w:tcPr>
            <w:tcW w:w="568" w:type="dxa"/>
            <w:vMerge/>
            <w:shd w:val="clear" w:color="auto" w:fill="auto"/>
            <w:vAlign w:val="center"/>
          </w:tcPr>
          <w:p w14:paraId="510F2F97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EA1A080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299736E0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9210A31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390B2F8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14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2EC4A4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4A3A7476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0AE9480C" w14:textId="77777777" w:rsidTr="00B71C1E">
        <w:trPr>
          <w:trHeight w:val="126"/>
        </w:trPr>
        <w:tc>
          <w:tcPr>
            <w:tcW w:w="568" w:type="dxa"/>
            <w:vMerge/>
            <w:shd w:val="clear" w:color="auto" w:fill="auto"/>
            <w:vAlign w:val="center"/>
          </w:tcPr>
          <w:p w14:paraId="77D61A7C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BC3010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330B5EA8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63B294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AB3EE4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28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98903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11E14A3A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689D192" w14:textId="77777777" w:rsidTr="00B71C1E">
        <w:trPr>
          <w:trHeight w:val="126"/>
        </w:trPr>
        <w:tc>
          <w:tcPr>
            <w:tcW w:w="568" w:type="dxa"/>
            <w:vMerge/>
            <w:shd w:val="clear" w:color="auto" w:fill="auto"/>
            <w:vAlign w:val="center"/>
          </w:tcPr>
          <w:p w14:paraId="5C5F4A6F" w14:textId="77777777" w:rsidR="00F4061B" w:rsidRPr="005225CC" w:rsidRDefault="00F4061B" w:rsidP="001301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EB76296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6C4DE9A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40ACC93" w14:textId="77777777" w:rsidR="00F4061B" w:rsidRPr="005225CC" w:rsidRDefault="00F4061B" w:rsidP="00B45A9A">
            <w:pPr>
              <w:shd w:val="clear" w:color="auto" w:fill="FFFFFF"/>
              <w:spacing w:line="300" w:lineRule="atLeast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D56C964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водная основа, целлюлозные волокна, натуральная известь, добавки.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78DEB0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</w:tcPr>
          <w:p w14:paraId="3903EC37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0EEDF30" w14:textId="77777777" w:rsidTr="00B71C1E">
        <w:trPr>
          <w:trHeight w:val="151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5039B4D7" w14:textId="7785FB3E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50DB7E09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Лючидо</w:t>
            </w:r>
          </w:p>
          <w:p w14:paraId="0F7F089F" w14:textId="77777777" w:rsidR="00F4061B" w:rsidRPr="005225CC" w:rsidRDefault="00F4061B" w:rsidP="00F4061B">
            <w:pPr>
              <w:rPr>
                <w:sz w:val="20"/>
                <w:szCs w:val="20"/>
              </w:rPr>
            </w:pPr>
          </w:p>
          <w:p w14:paraId="177A7E1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51436F3A" w14:textId="49B8BB24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1</w:t>
            </w:r>
            <w:r w:rsidR="005225CC">
              <w:rPr>
                <w:sz w:val="20"/>
                <w:szCs w:val="20"/>
              </w:rPr>
              <w:t>шт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ED31F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C617F1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Полимерная паста с мраморным наполнителем для нанесения в классической венецианской технике.</w:t>
            </w:r>
          </w:p>
          <w:p w14:paraId="6C913D8F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Поверхность полируется от глянцевой до зеркальной. Наносится металлической кельмой или шпателем в три слоя.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1AF37BF5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09E713CA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727D1649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6F4EDC1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D520398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E60B48A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FACF3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EBB2CB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36D25E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2131119A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496D946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43CCEA73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74B286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959BD1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8657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184F1C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9F9B5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68176552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5C6FD25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A1A2E25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9690182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C6B9751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98D605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573E42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C258C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D392ED8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699B501" w14:textId="77777777" w:rsidTr="001D6C6A">
        <w:trPr>
          <w:trHeight w:val="247"/>
        </w:trPr>
        <w:tc>
          <w:tcPr>
            <w:tcW w:w="568" w:type="dxa"/>
            <w:vMerge/>
            <w:shd w:val="clear" w:color="auto" w:fill="auto"/>
            <w:vAlign w:val="center"/>
          </w:tcPr>
          <w:p w14:paraId="7DEA44D6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F5FC220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7A70D2F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EB1897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F32EFD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E5F7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4E8099D1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E8D716E" w14:textId="77777777" w:rsidTr="00972100">
        <w:trPr>
          <w:trHeight w:val="300"/>
        </w:trPr>
        <w:tc>
          <w:tcPr>
            <w:tcW w:w="568" w:type="dxa"/>
            <w:vMerge/>
            <w:shd w:val="clear" w:color="auto" w:fill="auto"/>
            <w:vAlign w:val="center"/>
          </w:tcPr>
          <w:p w14:paraId="41C1A52E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CEAA9EE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185EF9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A4575C8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5C45226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90432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046C6C90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28F2A12" w14:textId="77777777" w:rsidTr="00972100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3456DBE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98FD143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D5BDCDE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350F3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9546F0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CF212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6036D4D0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625E477" w14:textId="77777777" w:rsidTr="00DB09BF">
        <w:trPr>
          <w:trHeight w:val="285"/>
        </w:trPr>
        <w:tc>
          <w:tcPr>
            <w:tcW w:w="568" w:type="dxa"/>
            <w:vMerge/>
            <w:shd w:val="clear" w:color="auto" w:fill="auto"/>
            <w:vAlign w:val="center"/>
          </w:tcPr>
          <w:p w14:paraId="4190533F" w14:textId="77777777" w:rsidR="00F4061B" w:rsidRPr="005225CC" w:rsidRDefault="00F4061B" w:rsidP="00A212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8D681C2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83CE291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CCAE85" w14:textId="77777777" w:rsidR="00F4061B" w:rsidRPr="005225CC" w:rsidRDefault="00F4061B" w:rsidP="00AF5D91">
            <w:pPr>
              <w:shd w:val="clear" w:color="auto" w:fill="FFFFFF"/>
              <w:spacing w:line="300" w:lineRule="atLeast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4FCFA0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водные полимерные дисперсии, минеральные тонкофракционированные наполнители, целевые функциональные добавки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DD0683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</w:tcPr>
          <w:p w14:paraId="234FC42E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2AF2983" w14:textId="77777777" w:rsidTr="00B71C1E">
        <w:trPr>
          <w:trHeight w:val="151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36BA7535" w14:textId="4EF02E24" w:rsidR="00F4061B" w:rsidRPr="005225CC" w:rsidRDefault="005225CC" w:rsidP="00A212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A2F5323" w14:textId="77777777" w:rsidR="00F4061B" w:rsidRPr="005225CC" w:rsidRDefault="00F4061B" w:rsidP="00F4061B">
            <w:pPr>
              <w:spacing w:before="300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Альчидо</w:t>
            </w:r>
          </w:p>
          <w:p w14:paraId="74953A3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1BE7E571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1шт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59EB3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A10AD9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Однокомпонентный материал с минеральным наполнителем средней фракции, для создания фактур, имеющих естественный состаренный вид. Также позволяет работать на двух-трех цветах одновременно.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B2A0251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15A7D550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4070BE80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74D8836B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136913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56EA442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A03C4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База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3695B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А,В,С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1A6059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1EF327D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5FF011B2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40490D37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D8CD33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E8FD5D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0AC842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B1663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AA33F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5F97DC6C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9422459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7E3BA2D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66A020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BDC8A6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B7672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DA1EE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1/1,5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3A01F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496A977B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E300B79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9793BEE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AFCEBE1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3F20F7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477A27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62008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A7A207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47FFDF8D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4543883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4350656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140E1DE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125C636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1C0D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EB213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C23EF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58F61A1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3712483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E08F2AC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8529EB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49F40A6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FF14D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8FE60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2375D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036C0E67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202C7B4F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6929E0B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1C5C76A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B8008E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31049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F4B674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087C99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51A0C82E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D3DF953" w14:textId="77777777" w:rsidTr="00F4061B">
        <w:trPr>
          <w:trHeight w:val="735"/>
        </w:trPr>
        <w:tc>
          <w:tcPr>
            <w:tcW w:w="568" w:type="dxa"/>
            <w:tcBorders>
              <w:top w:val="nil"/>
            </w:tcBorders>
            <w:shd w:val="clear" w:color="auto" w:fill="auto"/>
            <w:vAlign w:val="center"/>
          </w:tcPr>
          <w:p w14:paraId="0CB9A21F" w14:textId="77777777" w:rsidR="00F4061B" w:rsidRPr="005225CC" w:rsidRDefault="00F4061B" w:rsidP="00A070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88D408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14:paraId="6DF1368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C6082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3386AE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акрилово-полимерные дисперсии, коагулянт, минеральные фракционированные наполнители, целевые функциональные добавки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C271C3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A933AA8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9AD5510" w14:textId="77777777" w:rsidTr="00B71C1E">
        <w:trPr>
          <w:trHeight w:val="151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D92CB20" w14:textId="6F2701A7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03879313" w14:textId="77777777" w:rsidR="00F4061B" w:rsidRPr="005225CC" w:rsidRDefault="00F4061B" w:rsidP="00F4061B">
            <w:pPr>
              <w:spacing w:before="300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Сан Пьер</w:t>
            </w:r>
          </w:p>
          <w:p w14:paraId="0321EA8A" w14:textId="77777777" w:rsidR="00F4061B" w:rsidRPr="005225CC" w:rsidRDefault="00F4061B" w:rsidP="00310BF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472F712C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2 шт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571F1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C0E39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Материал с натуральным минеральным наполнителем крупной фракции. Используется для создания естественной, природной фактуры, напоминающей обветренный камень. Подходит для проходных зон, мест общего пользования и пространств с повышенной эксплуатационной нагрузкой. Образует крепкое и </w:t>
            </w:r>
            <w:r w:rsidRPr="005225CC">
              <w:rPr>
                <w:sz w:val="20"/>
                <w:szCs w:val="20"/>
              </w:rPr>
              <w:lastRenderedPageBreak/>
              <w:t>стойкое покрытие с каменной прочностью.</w:t>
            </w:r>
            <w:r w:rsidRPr="005225CC">
              <w:rPr>
                <w:sz w:val="20"/>
                <w:szCs w:val="20"/>
              </w:rPr>
              <w:br/>
              <w:t>Позволяет наслаивать материал, добиваясь выдающихся, объемных эффектов.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01E73AA7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1EC1BE46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128123E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9A4EAED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6D57511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5F8E76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D1B57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База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2BF478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А,В,С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4E6FB0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91FB9CE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3D6DD11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79509868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3F3BD5A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8B3F68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060BF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5B19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79A8F2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69531844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714AD902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4EBB263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127584D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D73881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38DFF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F46850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52824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3B5CC6FE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40E6C8C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F7420A7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5159B7C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8FA9E5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99559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751722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0563AB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6CD7BAE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99B7383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8670264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2D36D6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418CF4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5908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16061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F4C75E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E915CA1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62EFBAB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BAB5F6E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878B59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9DAFEE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2B638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C5604D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0C61A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10A60C4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A55EE6D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379BF5E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0AF308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BE5411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FE38F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C2502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84B07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0471BC6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5932A7B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B10E6B3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26F534B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3DB3E2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EC8389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EF41D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Акрилово-полимерные дисперсии, коагулянт, минеральные фракционированные наполнители, целевые функциональные добавки.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67D21B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EF419EB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7B6E459" w14:textId="77777777" w:rsidTr="005225CC">
        <w:trPr>
          <w:trHeight w:val="773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9D18FEA" w14:textId="4677570F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78AFF0B" w14:textId="77777777" w:rsidR="00F4061B" w:rsidRPr="005225CC" w:rsidRDefault="00F4061B" w:rsidP="00F4061B">
            <w:pPr>
              <w:spacing w:before="300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Сити жемчужная</w:t>
            </w:r>
          </w:p>
          <w:p w14:paraId="1A670637" w14:textId="77777777" w:rsidR="00F4061B" w:rsidRPr="005225CC" w:rsidRDefault="00F4061B" w:rsidP="00310BF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7D662ED0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1 шт.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1EE2AA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A6C66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Перламутровая паста для создания полуматовых жемчужных фактур с мягким переливом.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1F4D5A53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758EF0C0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4CB28EA3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E62E1B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279992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DF509B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2933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5583E3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B1611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56E5E5ED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1F4AC73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7916DF60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D844FBF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7F4458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1D131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72C753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55B729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04606AF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8134818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2887106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764C454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FCCB07F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BB3C9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CC99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DF4A3A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F2F63C4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63AD255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6C19E27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CDD2B6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BD754E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1021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B682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779AF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4681377F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14B7944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79A406DA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4A7E2B1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7B05FC4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56B64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9B6DA1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C976EE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51E46034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104AEF6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777FF6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18D896E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DDDFC3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230E9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BB2D7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CB16E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77396C82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5E061481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4AF443B4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7D628A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DE28DD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67947E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B8927E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 xml:space="preserve">Акриловые дисперсии, натуральные перламутровые и минеральные пигменты, целевые и </w:t>
            </w:r>
            <w:r w:rsidRPr="005225CC">
              <w:rPr>
                <w:sz w:val="20"/>
                <w:szCs w:val="20"/>
                <w:lang w:val="ru-RU" w:eastAsia="ru-RU"/>
              </w:rPr>
              <w:lastRenderedPageBreak/>
              <w:t>модифицирующие добавки.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D8DB1E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45AE4BD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42DBE63" w14:textId="77777777" w:rsidTr="00F72EC6">
        <w:trPr>
          <w:trHeight w:val="189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2A4D7DCB" w14:textId="6B53A9CC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  <w:r w:rsidRPr="005225CC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</w:tcPr>
          <w:p w14:paraId="79DFA1E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Софтволл</w:t>
            </w:r>
          </w:p>
          <w:p w14:paraId="1353B806" w14:textId="77777777" w:rsidR="00F4061B" w:rsidRPr="005225CC" w:rsidRDefault="00F4061B" w:rsidP="00F4061B">
            <w:pPr>
              <w:spacing w:before="300"/>
              <w:rPr>
                <w:sz w:val="20"/>
                <w:szCs w:val="20"/>
              </w:rPr>
            </w:pPr>
          </w:p>
          <w:p w14:paraId="0DC77734" w14:textId="77777777" w:rsidR="00F4061B" w:rsidRPr="005225CC" w:rsidRDefault="00F4061B" w:rsidP="00783FE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3834C222" w14:textId="77777777" w:rsidR="00F4061B" w:rsidRPr="005225CC" w:rsidRDefault="00F4061B" w:rsidP="00607EBD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2 шт.</w:t>
            </w:r>
          </w:p>
        </w:tc>
        <w:tc>
          <w:tcPr>
            <w:tcW w:w="3827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5B086DB0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D64E2E2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Материал с мягким сатиновым блеском.</w:t>
            </w:r>
          </w:p>
          <w:p w14:paraId="5260F229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Материал готов к работе, легко наносится кистью, валиком, кельмой или краскопультом в один или два слоя на подложку из краски и не требует дополнительной защиты.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C36E4AF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10F00CF5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2CDE6D9E" w14:textId="77777777" w:rsidTr="00F72EC6">
        <w:trPr>
          <w:trHeight w:val="75"/>
        </w:trPr>
        <w:tc>
          <w:tcPr>
            <w:tcW w:w="568" w:type="dxa"/>
            <w:vMerge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49EDBC53" w14:textId="77777777" w:rsidR="00F4061B" w:rsidRPr="005225CC" w:rsidRDefault="00F4061B" w:rsidP="008C28F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top w:val="single" w:sz="24" w:space="0" w:color="auto"/>
            </w:tcBorders>
            <w:shd w:val="clear" w:color="auto" w:fill="auto"/>
          </w:tcPr>
          <w:p w14:paraId="405E8642" w14:textId="77777777" w:rsidR="00F4061B" w:rsidRPr="005225CC" w:rsidRDefault="00F4061B" w:rsidP="005D0EB8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tcBorders>
              <w:top w:val="single" w:sz="24" w:space="0" w:color="auto"/>
            </w:tcBorders>
            <w:vAlign w:val="center"/>
          </w:tcPr>
          <w:p w14:paraId="05515E1C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3FA4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F4CEFB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B5499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77D476CC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7F4EC8BF" w14:textId="77777777" w:rsidTr="00F72EC6">
        <w:trPr>
          <w:trHeight w:val="195"/>
        </w:trPr>
        <w:tc>
          <w:tcPr>
            <w:tcW w:w="568" w:type="dxa"/>
            <w:vMerge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C200376" w14:textId="77777777" w:rsidR="00F4061B" w:rsidRPr="005225CC" w:rsidRDefault="00F4061B" w:rsidP="008C28F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top w:val="single" w:sz="24" w:space="0" w:color="auto"/>
            </w:tcBorders>
            <w:shd w:val="clear" w:color="auto" w:fill="auto"/>
          </w:tcPr>
          <w:p w14:paraId="2331C77F" w14:textId="77777777" w:rsidR="00F4061B" w:rsidRPr="005225CC" w:rsidRDefault="00F4061B" w:rsidP="005D0EB8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tcBorders>
              <w:top w:val="single" w:sz="24" w:space="0" w:color="auto"/>
            </w:tcBorders>
            <w:vAlign w:val="center"/>
          </w:tcPr>
          <w:p w14:paraId="47BF0FE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D1F6AD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F0F197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1/5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70DDC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1EFA31A2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8F2CE91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C7850BC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EBDEDD2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575993F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E3C2E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A77532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47D9C1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3798BB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2BFD0984" w14:textId="77777777" w:rsidTr="00F72EC6">
        <w:trPr>
          <w:trHeight w:val="214"/>
        </w:trPr>
        <w:tc>
          <w:tcPr>
            <w:tcW w:w="568" w:type="dxa"/>
            <w:vMerge/>
            <w:shd w:val="clear" w:color="auto" w:fill="auto"/>
            <w:vAlign w:val="center"/>
          </w:tcPr>
          <w:p w14:paraId="55EB62A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2344934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6AE933FE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C8AE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E90ACB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4FEFE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4FB348CF" w14:textId="77777777" w:rsidR="00F4061B" w:rsidRPr="005225CC" w:rsidRDefault="00F4061B" w:rsidP="00607EBD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2E98B38" w14:textId="77777777" w:rsidTr="00F72EC6">
        <w:trPr>
          <w:trHeight w:val="214"/>
        </w:trPr>
        <w:tc>
          <w:tcPr>
            <w:tcW w:w="568" w:type="dxa"/>
            <w:vMerge/>
            <w:shd w:val="clear" w:color="auto" w:fill="auto"/>
            <w:vAlign w:val="center"/>
          </w:tcPr>
          <w:p w14:paraId="2562CF0B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AAD946A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502381E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3C0549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A3B776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C1D9B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70CB50D9" w14:textId="77777777" w:rsidR="00F4061B" w:rsidRPr="005225CC" w:rsidRDefault="00F4061B" w:rsidP="00607EBD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08487F93" w14:textId="77777777" w:rsidTr="00F72EC6">
        <w:trPr>
          <w:trHeight w:val="214"/>
        </w:trPr>
        <w:tc>
          <w:tcPr>
            <w:tcW w:w="568" w:type="dxa"/>
            <w:vMerge/>
            <w:shd w:val="clear" w:color="auto" w:fill="auto"/>
            <w:vAlign w:val="center"/>
          </w:tcPr>
          <w:p w14:paraId="148EBCE3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2F10643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338A223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4F64B5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74D9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C891E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7891B137" w14:textId="77777777" w:rsidR="00F4061B" w:rsidRPr="005225CC" w:rsidRDefault="00F4061B" w:rsidP="00607EBD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5250F25C" w14:textId="77777777" w:rsidTr="00F72EC6">
        <w:trPr>
          <w:trHeight w:val="214"/>
        </w:trPr>
        <w:tc>
          <w:tcPr>
            <w:tcW w:w="568" w:type="dxa"/>
            <w:vMerge/>
            <w:shd w:val="clear" w:color="auto" w:fill="auto"/>
            <w:vAlign w:val="center"/>
          </w:tcPr>
          <w:p w14:paraId="721D2D6F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464EDF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  <w:highlight w:val="green"/>
              </w:rPr>
            </w:pPr>
          </w:p>
        </w:tc>
        <w:tc>
          <w:tcPr>
            <w:tcW w:w="709" w:type="dxa"/>
            <w:vMerge/>
            <w:vAlign w:val="center"/>
          </w:tcPr>
          <w:p w14:paraId="0F09F347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C6966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4BC5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Вода, акриловое связующие, перламутровые пигменты, наполнитель, фунгицидные добавки, загуститель.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395387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14655A9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6E56B5D" w14:textId="77777777" w:rsidTr="00F72EC6">
        <w:trPr>
          <w:trHeight w:val="151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066E9595" w14:textId="0D5BD470" w:rsidR="00F4061B" w:rsidRPr="005225CC" w:rsidRDefault="005225CC" w:rsidP="008C28F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</w:tcPr>
          <w:p w14:paraId="5B6D26A8" w14:textId="77777777" w:rsidR="00F4061B" w:rsidRPr="005225CC" w:rsidRDefault="00F4061B" w:rsidP="00783FE5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Шелк</w:t>
            </w: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0570D759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1 шт.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021C6A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08F95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в виде готовой пасты с интенсивным, ярким жемчужным блеском.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6C52F2A5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453394EF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18D74E3D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A54C720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167BF2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41D6C0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5094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00C082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E5F00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4036FEBC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150350C7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6E128C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6E5C04B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70ED5F6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31A9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9076CB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29EBF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364F2320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0EF4ACE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B3EA714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D9C7A5D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70F224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A36F4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12DC5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75A7C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29B21C2A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5B2F7621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715889D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026EFB0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0C6080F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2FE81D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87103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4436B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23F3CDEB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913AE90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46D3ADF3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1C51493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0B3285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E67E5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848613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183E2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2D142672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15F8357" w14:textId="77777777" w:rsidTr="00F72EC6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CEBB0EA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8EEE3A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A0495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2AA05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560E9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акриловые дисперсии, натуральные перламутровые пигменты, целевые и модифицирующие добавки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7B4AD2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1F22419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1D3454D" w14:textId="77777777" w:rsidTr="00F72EC6">
        <w:trPr>
          <w:trHeight w:val="151"/>
        </w:trPr>
        <w:tc>
          <w:tcPr>
            <w:tcW w:w="568" w:type="dxa"/>
            <w:vMerge w:val="restart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183E532F" w14:textId="480B513C" w:rsidR="00F4061B" w:rsidRPr="005225CC" w:rsidRDefault="005225CC" w:rsidP="00B45A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843" w:type="dxa"/>
            <w:vMerge w:val="restart"/>
            <w:tcBorders>
              <w:top w:val="single" w:sz="24" w:space="0" w:color="auto"/>
            </w:tcBorders>
            <w:shd w:val="clear" w:color="auto" w:fill="auto"/>
          </w:tcPr>
          <w:p w14:paraId="2A09FCDB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Антико</w:t>
            </w:r>
          </w:p>
          <w:p w14:paraId="5C361BAC" w14:textId="77777777" w:rsidR="00F4061B" w:rsidRPr="005225CC" w:rsidRDefault="00F4061B" w:rsidP="00783FE5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14:paraId="22D0859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1 шт.</w:t>
            </w:r>
          </w:p>
        </w:tc>
        <w:tc>
          <w:tcPr>
            <w:tcW w:w="3827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14E6A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4A1592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Готовая декоративная штукатурка с минеральным наполнителем мелкой фракции. Идеальная основа для глезалей, протяжек, художественных рельефов, трафаретов или золочения.</w:t>
            </w:r>
          </w:p>
          <w:p w14:paraId="542A4C71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Пластичный и комфортный материал с небольшим расходом. Тонко наносится, тонируется, допускает реставрацию. 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14:paraId="75C3730C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  <w:tcBorders>
              <w:top w:val="single" w:sz="24" w:space="0" w:color="auto"/>
            </w:tcBorders>
          </w:tcPr>
          <w:p w14:paraId="6621980E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BC167F6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1166A40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3F6D37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F1B819A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7D712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База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12BD7B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А,В,С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FBFFEA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B955A99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1F55D28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75BE4B0A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051B672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9D0F7F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5ED0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22791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8D0C06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3132EC1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0B2AA0C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D03A678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0160264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7668407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3E83F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517B5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F5E39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30290507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07A50132" w14:textId="77777777" w:rsidTr="00B71C1E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132534B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2B2424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BA59C6C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6EB40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FD2D62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C2F552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314A3A22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A6DAB42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02BA2A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50B78B9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4231073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03ACAF0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A885E1D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8F3B00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DD75F3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76E0B45" w14:textId="77777777" w:rsidTr="00F4061B">
        <w:trPr>
          <w:trHeight w:val="124"/>
        </w:trPr>
        <w:tc>
          <w:tcPr>
            <w:tcW w:w="568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0C4FE5BC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702D2035" w14:textId="77777777" w:rsidR="00F4061B" w:rsidRPr="005225CC" w:rsidRDefault="00F4061B" w:rsidP="00310BF1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  <w:vAlign w:val="center"/>
          </w:tcPr>
          <w:p w14:paraId="0E3972F7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CFC1BD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EC3C93C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0BF85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E43BB1D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5FD9345" w14:textId="77777777" w:rsidTr="00F4061B">
        <w:trPr>
          <w:trHeight w:val="124"/>
        </w:trPr>
        <w:tc>
          <w:tcPr>
            <w:tcW w:w="568" w:type="dxa"/>
            <w:vMerge/>
            <w:tcBorders>
              <w:top w:val="nil"/>
            </w:tcBorders>
            <w:shd w:val="clear" w:color="auto" w:fill="auto"/>
            <w:vAlign w:val="center"/>
          </w:tcPr>
          <w:p w14:paraId="63B337B2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auto"/>
            <w:vAlign w:val="center"/>
          </w:tcPr>
          <w:p w14:paraId="6D6C9B80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14:paraId="7A9676A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953004A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03F216E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F226E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4CADFEF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0272549" w14:textId="77777777" w:rsidTr="00F4061B">
        <w:trPr>
          <w:trHeight w:val="124"/>
        </w:trPr>
        <w:tc>
          <w:tcPr>
            <w:tcW w:w="568" w:type="dxa"/>
            <w:vMerge/>
            <w:tcBorders>
              <w:top w:val="nil"/>
            </w:tcBorders>
            <w:shd w:val="clear" w:color="auto" w:fill="auto"/>
            <w:vAlign w:val="center"/>
          </w:tcPr>
          <w:p w14:paraId="4C079A01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auto"/>
            <w:vAlign w:val="center"/>
          </w:tcPr>
          <w:p w14:paraId="5AABED5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14:paraId="10BCAEF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19138CF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B3D3970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D1482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05CA623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65EDAD2A" w14:textId="77777777" w:rsidTr="00F4061B">
        <w:trPr>
          <w:trHeight w:val="124"/>
        </w:trPr>
        <w:tc>
          <w:tcPr>
            <w:tcW w:w="568" w:type="dxa"/>
            <w:vMerge/>
            <w:tcBorders>
              <w:top w:val="nil"/>
            </w:tcBorders>
            <w:shd w:val="clear" w:color="auto" w:fill="auto"/>
            <w:vAlign w:val="center"/>
          </w:tcPr>
          <w:p w14:paraId="183690C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  <w:shd w:val="clear" w:color="auto" w:fill="auto"/>
            <w:vAlign w:val="center"/>
          </w:tcPr>
          <w:p w14:paraId="005CA033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14:paraId="7C7A74B4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0DC15B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63A5DDC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акрилово-полимерные дисперсии, коагулянт, минеральные фракционированные наполнители, целевые функциональные добавки.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2F79DE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06320CA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2E060CEF" w14:textId="77777777" w:rsidTr="00310BF1">
        <w:trPr>
          <w:trHeight w:val="124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6A18FE8B" w14:textId="09D65C97" w:rsidR="00F4061B" w:rsidRPr="005225CC" w:rsidRDefault="005225CC" w:rsidP="006461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5BEA15FA" w14:textId="77777777" w:rsidR="00F4061B" w:rsidRPr="005225CC" w:rsidRDefault="00F4061B" w:rsidP="00F4061B">
            <w:pPr>
              <w:spacing w:before="300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Декоративная штукатурка Фейкстоун</w:t>
            </w:r>
          </w:p>
          <w:p w14:paraId="3E59FED9" w14:textId="77777777" w:rsidR="00F4061B" w:rsidRPr="005225CC" w:rsidRDefault="00F4061B" w:rsidP="00310BF1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D929B4F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C5CDC53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17D1F97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Декоративное покрытие с минеральными включениями и каменной прочностью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31A99E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</w:tcPr>
          <w:p w14:paraId="1444CA00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9553166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92B09BC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3215421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0A53FDD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90053D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625A3B1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058F6C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495BFF12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561CA4F8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04550A6C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D7D881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3DA65F8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C86BAD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7BB1C4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38BCE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6BB33C49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43C158B5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3F1A007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794EF88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7B5F6B7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AC6C12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Заявленный расход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5ED5DAB" w14:textId="77777777" w:rsidR="00F4061B" w:rsidRPr="005225CC" w:rsidRDefault="00F4061B" w:rsidP="00F4061B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Не более 1/0,8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2F5B2A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Литр/м²</w:t>
            </w:r>
          </w:p>
        </w:tc>
        <w:tc>
          <w:tcPr>
            <w:tcW w:w="3685" w:type="dxa"/>
          </w:tcPr>
          <w:p w14:paraId="49C91F44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33DBEDE7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B74EBE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F8AAFB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68405AE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1DAA3FA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BD17767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DE6C20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8E7134A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1B0C3BEF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7427F9A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D25F1C3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3B8B63B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033E0F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149E395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AC970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A2AE7D2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DFBB169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F63EEBB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7CA4A88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69A3201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47D07BD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B9E9A0D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88CE00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01539159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F6D8933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BD1FE2F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2112BD1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7CAA32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3E0F74A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87BBB9B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D90E76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1B0CA6F3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771CFEDE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383549F6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F633370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BB93E0E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C8E8E5B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Срок хранения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3F808C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менее 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75C4AF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месяц</w:t>
            </w:r>
          </w:p>
        </w:tc>
        <w:tc>
          <w:tcPr>
            <w:tcW w:w="3685" w:type="dxa"/>
          </w:tcPr>
          <w:p w14:paraId="2A075A39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0218A4C4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E6A7366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4D9E77F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692CC0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8A9062C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Состав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75EAEAA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акрилово-полимерные дисперсии, коагулянт, минеральные фракционированные наполнители, целевые функциональные добавки.</w:t>
            </w:r>
            <w:r w:rsidRPr="005225CC">
              <w:rPr>
                <w:sz w:val="20"/>
                <w:szCs w:val="20"/>
                <w:lang w:val="ru-RU" w:eastAsia="ru-RU"/>
              </w:rPr>
              <w:br/>
              <w:t>Изготовлено в соответствии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5F59CB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30496C4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6700E74D" w14:textId="77777777" w:rsidTr="00310BF1">
        <w:trPr>
          <w:trHeight w:val="124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0675923A" w14:textId="54E64B72" w:rsidR="00F4061B" w:rsidRPr="005225CC" w:rsidRDefault="005225CC" w:rsidP="006461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7777630" w14:textId="77777777" w:rsidR="00F4061B" w:rsidRPr="005225CC" w:rsidRDefault="00F4061B" w:rsidP="00310BF1">
            <w:pPr>
              <w:rPr>
                <w:bCs/>
                <w:kern w:val="36"/>
                <w:sz w:val="20"/>
                <w:szCs w:val="20"/>
              </w:rPr>
            </w:pPr>
            <w:r w:rsidRPr="005225CC">
              <w:rPr>
                <w:bCs/>
                <w:kern w:val="36"/>
                <w:sz w:val="20"/>
                <w:szCs w:val="20"/>
              </w:rPr>
              <w:t>Замша Основной цвет</w:t>
            </w:r>
          </w:p>
        </w:tc>
        <w:tc>
          <w:tcPr>
            <w:tcW w:w="709" w:type="dxa"/>
            <w:vMerge w:val="restart"/>
            <w:vAlign w:val="center"/>
          </w:tcPr>
          <w:p w14:paraId="6CFE0C55" w14:textId="77777777" w:rsidR="00F4061B" w:rsidRPr="005225CC" w:rsidRDefault="00F4061B" w:rsidP="00B45A9A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4 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92C01ED" w14:textId="77777777" w:rsidR="00F4061B" w:rsidRPr="005225CC" w:rsidRDefault="00F4061B" w:rsidP="00AF5D91">
            <w:pPr>
              <w:rPr>
                <w:noProof/>
                <w:sz w:val="20"/>
                <w:szCs w:val="20"/>
                <w:highlight w:val="green"/>
              </w:rPr>
            </w:pPr>
            <w:r w:rsidRPr="005225CC">
              <w:rPr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852D469" w14:textId="77777777" w:rsidR="00F4061B" w:rsidRPr="005225CC" w:rsidRDefault="00F4061B" w:rsidP="00F4061B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Декоративное покрытие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ABAEE3" w14:textId="77777777" w:rsidR="00F4061B" w:rsidRPr="005225CC" w:rsidRDefault="00F4061B" w:rsidP="00AF5D91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3685" w:type="dxa"/>
          </w:tcPr>
          <w:p w14:paraId="61612623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52671C51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8B665F7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8728B45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D55CE66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FDC147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90A0B45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матовая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5F4171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E5E4AC5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19B250FC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58B62478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EA1EFA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573AE44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1F11CF4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Объем упаковки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9F08399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F55EF1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литр</w:t>
            </w:r>
          </w:p>
        </w:tc>
        <w:tc>
          <w:tcPr>
            <w:tcW w:w="3685" w:type="dxa"/>
          </w:tcPr>
          <w:p w14:paraId="32484601" w14:textId="77777777" w:rsidR="00F4061B" w:rsidRPr="005225CC" w:rsidRDefault="00F4061B" w:rsidP="00AF5D91">
            <w:pPr>
              <w:rPr>
                <w:bCs/>
                <w:sz w:val="20"/>
                <w:szCs w:val="20"/>
              </w:rPr>
            </w:pPr>
            <w:r w:rsidRPr="005225CC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4061B" w:rsidRPr="006C0545" w14:paraId="3359EA8E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8D984FF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BD02657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B5BD389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CCF1965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Класс стойкости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00DFD74" w14:textId="77777777" w:rsidR="00F4061B" w:rsidRPr="005225CC" w:rsidRDefault="00F4061B" w:rsidP="00F4061B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 менее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C102BD" w14:textId="77777777" w:rsidR="00F4061B" w:rsidRPr="005225CC" w:rsidRDefault="00F4061B" w:rsidP="00AF5D9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E92DDF6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265F3230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1B88084E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CB34D16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5A11A0A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070AB53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Промежуточное высыхание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D698A1C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E430C9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313055FA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471AE04B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2D15112A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C4034CD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6366D51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10CBC41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Первичная полимеризация: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09EDECE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Не более  48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D672D5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час</w:t>
            </w:r>
          </w:p>
        </w:tc>
        <w:tc>
          <w:tcPr>
            <w:tcW w:w="3685" w:type="dxa"/>
          </w:tcPr>
          <w:p w14:paraId="530021BB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4061B" w:rsidRPr="006C0545" w14:paraId="041ADD73" w14:textId="77777777" w:rsidTr="00310BF1">
        <w:trPr>
          <w:trHeight w:val="124"/>
        </w:trPr>
        <w:tc>
          <w:tcPr>
            <w:tcW w:w="568" w:type="dxa"/>
            <w:vMerge/>
            <w:shd w:val="clear" w:color="auto" w:fill="auto"/>
            <w:vAlign w:val="center"/>
          </w:tcPr>
          <w:p w14:paraId="6D1B8385" w14:textId="77777777" w:rsidR="00F4061B" w:rsidRPr="005225CC" w:rsidRDefault="00F4061B" w:rsidP="006461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3918332" w14:textId="77777777" w:rsidR="00F4061B" w:rsidRPr="005225CC" w:rsidRDefault="00F4061B" w:rsidP="00B45A9A">
            <w:pPr>
              <w:rPr>
                <w:bCs/>
                <w:kern w:val="36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062F500" w14:textId="77777777" w:rsidR="00F4061B" w:rsidRPr="005225CC" w:rsidRDefault="00F4061B" w:rsidP="00B45A9A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F5DC0B0" w14:textId="77777777" w:rsidR="00F4061B" w:rsidRPr="005225CC" w:rsidRDefault="00F4061B" w:rsidP="00AF5D91">
            <w:pPr>
              <w:numPr>
                <w:ilvl w:val="0"/>
                <w:numId w:val="15"/>
              </w:numPr>
              <w:shd w:val="clear" w:color="auto" w:fill="FFFFFF"/>
              <w:ind w:left="0" w:hanging="357"/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 xml:space="preserve">Полная полимеризации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AB608EA" w14:textId="77777777" w:rsidR="00F4061B" w:rsidRPr="005225CC" w:rsidRDefault="00F4061B" w:rsidP="00AF5D91">
            <w:pPr>
              <w:pStyle w:val="afb"/>
              <w:rPr>
                <w:sz w:val="20"/>
                <w:szCs w:val="20"/>
                <w:lang w:val="ru-RU" w:eastAsia="ru-RU"/>
              </w:rPr>
            </w:pPr>
            <w:r w:rsidRPr="005225CC">
              <w:rPr>
                <w:sz w:val="20"/>
                <w:szCs w:val="20"/>
                <w:lang w:val="ru-RU" w:eastAsia="ru-RU"/>
              </w:rPr>
              <w:t>Не более 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80BED8" w14:textId="77777777" w:rsidR="00F4061B" w:rsidRPr="005225CC" w:rsidRDefault="00F4061B" w:rsidP="00AF5D91">
            <w:pPr>
              <w:rPr>
                <w:sz w:val="20"/>
                <w:szCs w:val="20"/>
              </w:rPr>
            </w:pPr>
            <w:r w:rsidRPr="005225CC">
              <w:rPr>
                <w:sz w:val="20"/>
                <w:szCs w:val="20"/>
              </w:rPr>
              <w:t>сутки</w:t>
            </w:r>
          </w:p>
        </w:tc>
        <w:tc>
          <w:tcPr>
            <w:tcW w:w="3685" w:type="dxa"/>
          </w:tcPr>
          <w:p w14:paraId="5A262308" w14:textId="77777777" w:rsidR="00F4061B" w:rsidRPr="005225CC" w:rsidRDefault="00F4061B" w:rsidP="00B45A9A">
            <w:pPr>
              <w:rPr>
                <w:sz w:val="20"/>
                <w:szCs w:val="20"/>
                <w:highlight w:val="green"/>
              </w:rPr>
            </w:pPr>
            <w:r w:rsidRPr="005225CC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5E5D4827" w14:textId="79BE9F2E" w:rsidR="00971F9B" w:rsidRPr="005923ED" w:rsidRDefault="005225CC" w:rsidP="00DA662F">
      <w:pPr>
        <w:shd w:val="clear" w:color="auto" w:fill="FFFFFF"/>
        <w:rPr>
          <w:b/>
          <w:u w:val="single"/>
        </w:rPr>
      </w:pPr>
      <w:r>
        <w:rPr>
          <w:b/>
          <w:u w:val="single"/>
        </w:rPr>
        <w:t xml:space="preserve">Составил: Груздев Ю.А. </w:t>
      </w:r>
    </w:p>
    <w:sectPr w:rsidR="00971F9B" w:rsidRPr="005923ED" w:rsidSect="00C44D9F">
      <w:pgSz w:w="16838" w:h="11906" w:orient="landscape"/>
      <w:pgMar w:top="1134" w:right="1134" w:bottom="851" w:left="1134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8D0"/>
    <w:multiLevelType w:val="multilevel"/>
    <w:tmpl w:val="474C98C0"/>
    <w:lvl w:ilvl="0">
      <w:start w:val="6"/>
      <w:numFmt w:val="decimal"/>
      <w:lvlText w:val="%1"/>
      <w:lvlJc w:val="left"/>
      <w:pPr>
        <w:ind w:left="580" w:hanging="580"/>
      </w:pPr>
    </w:lvl>
    <w:lvl w:ilvl="1">
      <w:start w:val="1"/>
      <w:numFmt w:val="decimal"/>
      <w:lvlText w:val="%1.%2"/>
      <w:lvlJc w:val="left"/>
      <w:pPr>
        <w:ind w:left="934" w:hanging="58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2142" w:hanging="1080"/>
      </w:pPr>
    </w:lvl>
    <w:lvl w:ilvl="4">
      <w:start w:val="1"/>
      <w:numFmt w:val="decimal"/>
      <w:lvlText w:val="%1.%2.%3.%4.%5"/>
      <w:lvlJc w:val="left"/>
      <w:pPr>
        <w:ind w:left="2496" w:hanging="1080"/>
      </w:pPr>
    </w:lvl>
    <w:lvl w:ilvl="5">
      <w:start w:val="1"/>
      <w:numFmt w:val="decimal"/>
      <w:lvlText w:val="%1.%2.%3.%4.%5.%6"/>
      <w:lvlJc w:val="left"/>
      <w:pPr>
        <w:ind w:left="3210" w:hanging="1440"/>
      </w:pPr>
    </w:lvl>
    <w:lvl w:ilvl="6">
      <w:start w:val="1"/>
      <w:numFmt w:val="decimal"/>
      <w:lvlText w:val="%1.%2.%3.%4.%5.%6.%7"/>
      <w:lvlJc w:val="left"/>
      <w:pPr>
        <w:ind w:left="3564" w:hanging="1440"/>
      </w:pPr>
    </w:lvl>
    <w:lvl w:ilvl="7">
      <w:start w:val="1"/>
      <w:numFmt w:val="decimal"/>
      <w:lvlText w:val="%1.%2.%3.%4.%5.%6.%7.%8"/>
      <w:lvlJc w:val="left"/>
      <w:pPr>
        <w:ind w:left="4278" w:hanging="1800"/>
      </w:pPr>
    </w:lvl>
    <w:lvl w:ilvl="8">
      <w:start w:val="1"/>
      <w:numFmt w:val="decimal"/>
      <w:lvlText w:val="%1.%2.%3.%4.%5.%6.%7.%8.%9"/>
      <w:lvlJc w:val="left"/>
      <w:pPr>
        <w:ind w:left="4992" w:hanging="2160"/>
      </w:pPr>
    </w:lvl>
  </w:abstractNum>
  <w:abstractNum w:abstractNumId="1" w15:restartNumberingAfterBreak="0">
    <w:nsid w:val="065E06FA"/>
    <w:multiLevelType w:val="multilevel"/>
    <w:tmpl w:val="9028DF66"/>
    <w:lvl w:ilvl="0">
      <w:start w:val="2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3.%2."/>
      <w:lvlJc w:val="left"/>
      <w:pPr>
        <w:ind w:left="66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●"/>
      <w:lvlJc w:val="left"/>
      <w:pPr>
        <w:ind w:left="1320" w:hanging="720"/>
      </w:pPr>
      <w:rPr>
        <w:rFonts w:ascii="Noto Sans Symbols" w:eastAsia="Noto Sans Symbols" w:hAnsi="Noto Sans Symbols" w:cs="Noto Sans Symbols"/>
        <w:sz w:val="24"/>
        <w:szCs w:val="24"/>
      </w:rPr>
    </w:lvl>
    <w:lvl w:ilvl="3">
      <w:start w:val="1"/>
      <w:numFmt w:val="decimal"/>
      <w:lvlText w:val="%1.%2.●.%4."/>
      <w:lvlJc w:val="left"/>
      <w:pPr>
        <w:ind w:left="162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●.%4.%5."/>
      <w:lvlJc w:val="left"/>
      <w:pPr>
        <w:ind w:left="22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●.%4.%5.%6."/>
      <w:lvlJc w:val="left"/>
      <w:pPr>
        <w:ind w:left="25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●.%4.%5.%6.%7."/>
      <w:lvlJc w:val="left"/>
      <w:pPr>
        <w:ind w:left="2880" w:hanging="108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●.%4.%5.%6.%7.%8."/>
      <w:lvlJc w:val="left"/>
      <w:pPr>
        <w:ind w:left="35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●.%4.%5.%6.%7.%8.%9."/>
      <w:lvlJc w:val="left"/>
      <w:pPr>
        <w:ind w:left="3840" w:hanging="144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2" w15:restartNumberingAfterBreak="0">
    <w:nsid w:val="1FA243BA"/>
    <w:multiLevelType w:val="multilevel"/>
    <w:tmpl w:val="14E04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972510"/>
    <w:multiLevelType w:val="multilevel"/>
    <w:tmpl w:val="FE908370"/>
    <w:lvl w:ilvl="0">
      <w:start w:val="5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40" w:hanging="54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●"/>
      <w:lvlJc w:val="left"/>
      <w:pPr>
        <w:ind w:left="1320" w:hanging="720"/>
      </w:pPr>
      <w:rPr>
        <w:rFonts w:ascii="Noto Sans Symbols" w:eastAsia="Noto Sans Symbols" w:hAnsi="Noto Sans Symbols" w:cs="Noto Sans Symbols"/>
        <w:sz w:val="24"/>
        <w:szCs w:val="24"/>
      </w:rPr>
    </w:lvl>
    <w:lvl w:ilvl="3">
      <w:start w:val="1"/>
      <w:numFmt w:val="decimal"/>
      <w:lvlText w:val="%1.%2.●.%4."/>
      <w:lvlJc w:val="left"/>
      <w:pPr>
        <w:ind w:left="162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●.%4.%5."/>
      <w:lvlJc w:val="left"/>
      <w:pPr>
        <w:ind w:left="22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●.%4.%5.%6."/>
      <w:lvlJc w:val="left"/>
      <w:pPr>
        <w:ind w:left="25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●.%4.%5.%6.%7."/>
      <w:lvlJc w:val="left"/>
      <w:pPr>
        <w:ind w:left="2880" w:hanging="108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●.%4.%5.%6.%7.%8."/>
      <w:lvlJc w:val="left"/>
      <w:pPr>
        <w:ind w:left="35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●.%4.%5.%6.%7.%8.%9."/>
      <w:lvlJc w:val="left"/>
      <w:pPr>
        <w:ind w:left="3840" w:hanging="144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4" w15:restartNumberingAfterBreak="0">
    <w:nsid w:val="30C07E44"/>
    <w:multiLevelType w:val="multilevel"/>
    <w:tmpl w:val="895E7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152AA"/>
    <w:multiLevelType w:val="multilevel"/>
    <w:tmpl w:val="1FFA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2A08B9"/>
    <w:multiLevelType w:val="multilevel"/>
    <w:tmpl w:val="A1DC0D9E"/>
    <w:lvl w:ilvl="0">
      <w:start w:val="3"/>
      <w:numFmt w:val="decimal"/>
      <w:lvlText w:val="%1."/>
      <w:lvlJc w:val="left"/>
      <w:pPr>
        <w:ind w:left="725" w:hanging="360"/>
      </w:pPr>
    </w:lvl>
    <w:lvl w:ilvl="1">
      <w:start w:val="1"/>
      <w:numFmt w:val="lowerLetter"/>
      <w:lvlText w:val="%2."/>
      <w:lvlJc w:val="left"/>
      <w:pPr>
        <w:ind w:left="1445" w:hanging="360"/>
      </w:pPr>
    </w:lvl>
    <w:lvl w:ilvl="2">
      <w:start w:val="1"/>
      <w:numFmt w:val="lowerRoman"/>
      <w:lvlText w:val="%3."/>
      <w:lvlJc w:val="right"/>
      <w:pPr>
        <w:ind w:left="2165" w:hanging="180"/>
      </w:pPr>
    </w:lvl>
    <w:lvl w:ilvl="3">
      <w:start w:val="1"/>
      <w:numFmt w:val="decimal"/>
      <w:lvlText w:val="%4."/>
      <w:lvlJc w:val="left"/>
      <w:pPr>
        <w:ind w:left="2885" w:hanging="360"/>
      </w:pPr>
    </w:lvl>
    <w:lvl w:ilvl="4">
      <w:start w:val="1"/>
      <w:numFmt w:val="lowerLetter"/>
      <w:lvlText w:val="%5."/>
      <w:lvlJc w:val="left"/>
      <w:pPr>
        <w:ind w:left="3605" w:hanging="360"/>
      </w:pPr>
    </w:lvl>
    <w:lvl w:ilvl="5">
      <w:start w:val="1"/>
      <w:numFmt w:val="lowerRoman"/>
      <w:lvlText w:val="%6."/>
      <w:lvlJc w:val="right"/>
      <w:pPr>
        <w:ind w:left="4325" w:hanging="180"/>
      </w:pPr>
    </w:lvl>
    <w:lvl w:ilvl="6">
      <w:start w:val="1"/>
      <w:numFmt w:val="decimal"/>
      <w:lvlText w:val="%7."/>
      <w:lvlJc w:val="left"/>
      <w:pPr>
        <w:ind w:left="5045" w:hanging="360"/>
      </w:pPr>
    </w:lvl>
    <w:lvl w:ilvl="7">
      <w:start w:val="1"/>
      <w:numFmt w:val="lowerLetter"/>
      <w:lvlText w:val="%8."/>
      <w:lvlJc w:val="left"/>
      <w:pPr>
        <w:ind w:left="5765" w:hanging="360"/>
      </w:pPr>
    </w:lvl>
    <w:lvl w:ilvl="8">
      <w:start w:val="1"/>
      <w:numFmt w:val="lowerRoman"/>
      <w:lvlText w:val="%9."/>
      <w:lvlJc w:val="right"/>
      <w:pPr>
        <w:ind w:left="6485" w:hanging="180"/>
      </w:pPr>
    </w:lvl>
  </w:abstractNum>
  <w:abstractNum w:abstractNumId="7" w15:restartNumberingAfterBreak="0">
    <w:nsid w:val="430F490D"/>
    <w:multiLevelType w:val="multilevel"/>
    <w:tmpl w:val="716C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175883"/>
    <w:multiLevelType w:val="multilevel"/>
    <w:tmpl w:val="E93C6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FD0B9C"/>
    <w:multiLevelType w:val="multilevel"/>
    <w:tmpl w:val="BF8251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DDA5DCF"/>
    <w:multiLevelType w:val="multilevel"/>
    <w:tmpl w:val="258256B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2"/>
      <w:lvlJc w:val="left"/>
      <w:pPr>
        <w:ind w:left="576" w:hanging="576"/>
      </w:pPr>
    </w:lvl>
    <w:lvl w:ilvl="2">
      <w:start w:val="1"/>
      <w:numFmt w:val="decimal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864" w:hanging="864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6"/>
      <w:lvlJc w:val="left"/>
      <w:pPr>
        <w:ind w:left="1152" w:hanging="1152"/>
      </w:pPr>
    </w:lvl>
    <w:lvl w:ilvl="6">
      <w:start w:val="1"/>
      <w:numFmt w:val="decimal"/>
      <w:lvlText w:val="%7"/>
      <w:lvlJc w:val="left"/>
      <w:pPr>
        <w:ind w:left="1296" w:hanging="1296"/>
      </w:pPr>
    </w:lvl>
    <w:lvl w:ilvl="7">
      <w:start w:val="1"/>
      <w:numFmt w:val="decimal"/>
      <w:lvlText w:val="%8"/>
      <w:lvlJc w:val="left"/>
      <w:pPr>
        <w:ind w:left="1440" w:hanging="1440"/>
      </w:pPr>
    </w:lvl>
    <w:lvl w:ilvl="8">
      <w:start w:val="1"/>
      <w:numFmt w:val="decimal"/>
      <w:lvlText w:val="%9"/>
      <w:lvlJc w:val="left"/>
      <w:pPr>
        <w:ind w:left="1584" w:hanging="1584"/>
      </w:pPr>
    </w:lvl>
  </w:abstractNum>
  <w:abstractNum w:abstractNumId="11" w15:restartNumberingAfterBreak="0">
    <w:nsid w:val="543B2C38"/>
    <w:multiLevelType w:val="multilevel"/>
    <w:tmpl w:val="2278C2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302E7B"/>
    <w:multiLevelType w:val="multilevel"/>
    <w:tmpl w:val="D8FA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CC4850"/>
    <w:multiLevelType w:val="multilevel"/>
    <w:tmpl w:val="D10A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0F5A47"/>
    <w:multiLevelType w:val="multilevel"/>
    <w:tmpl w:val="3BAE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076B98"/>
    <w:multiLevelType w:val="multilevel"/>
    <w:tmpl w:val="EAA6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359ED"/>
    <w:multiLevelType w:val="multilevel"/>
    <w:tmpl w:val="2D80E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094D41"/>
    <w:multiLevelType w:val="multilevel"/>
    <w:tmpl w:val="06787438"/>
    <w:lvl w:ilvl="0">
      <w:start w:val="4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40" w:hanging="54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●"/>
      <w:lvlJc w:val="left"/>
      <w:pPr>
        <w:ind w:left="1320" w:hanging="720"/>
      </w:pPr>
      <w:rPr>
        <w:rFonts w:ascii="Noto Sans Symbols" w:eastAsia="Noto Sans Symbols" w:hAnsi="Noto Sans Symbols" w:cs="Noto Sans Symbols"/>
        <w:sz w:val="24"/>
        <w:szCs w:val="24"/>
      </w:rPr>
    </w:lvl>
    <w:lvl w:ilvl="3">
      <w:start w:val="1"/>
      <w:numFmt w:val="decimal"/>
      <w:lvlText w:val="%1.%2.●.%4."/>
      <w:lvlJc w:val="left"/>
      <w:pPr>
        <w:ind w:left="162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●.%4.%5."/>
      <w:lvlJc w:val="left"/>
      <w:pPr>
        <w:ind w:left="22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●.%4.%5.%6."/>
      <w:lvlJc w:val="left"/>
      <w:pPr>
        <w:ind w:left="25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●.%4.%5.%6.%7."/>
      <w:lvlJc w:val="left"/>
      <w:pPr>
        <w:ind w:left="2880" w:hanging="108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●.%4.%5.%6.%7.%8."/>
      <w:lvlJc w:val="left"/>
      <w:pPr>
        <w:ind w:left="35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●.%4.%5.%6.%7.%8.%9."/>
      <w:lvlJc w:val="left"/>
      <w:pPr>
        <w:ind w:left="3840" w:hanging="144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8" w15:restartNumberingAfterBreak="0">
    <w:nsid w:val="6FD93AC0"/>
    <w:multiLevelType w:val="multilevel"/>
    <w:tmpl w:val="4ACCEB6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</w:rPr>
    </w:lvl>
  </w:abstractNum>
  <w:abstractNum w:abstractNumId="19" w15:restartNumberingAfterBreak="0">
    <w:nsid w:val="75ED65B9"/>
    <w:multiLevelType w:val="multilevel"/>
    <w:tmpl w:val="4968A6E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9"/>
  </w:num>
  <w:num w:numId="5">
    <w:abstractNumId w:val="11"/>
  </w:num>
  <w:num w:numId="6">
    <w:abstractNumId w:val="18"/>
  </w:num>
  <w:num w:numId="7">
    <w:abstractNumId w:val="6"/>
  </w:num>
  <w:num w:numId="8">
    <w:abstractNumId w:val="17"/>
  </w:num>
  <w:num w:numId="9">
    <w:abstractNumId w:val="1"/>
  </w:num>
  <w:num w:numId="10">
    <w:abstractNumId w:val="9"/>
  </w:num>
  <w:num w:numId="11">
    <w:abstractNumId w:val="7"/>
  </w:num>
  <w:num w:numId="12">
    <w:abstractNumId w:val="14"/>
  </w:num>
  <w:num w:numId="13">
    <w:abstractNumId w:val="8"/>
  </w:num>
  <w:num w:numId="14">
    <w:abstractNumId w:val="13"/>
  </w:num>
  <w:num w:numId="15">
    <w:abstractNumId w:val="16"/>
  </w:num>
  <w:num w:numId="16">
    <w:abstractNumId w:val="15"/>
  </w:num>
  <w:num w:numId="17">
    <w:abstractNumId w:val="4"/>
  </w:num>
  <w:num w:numId="18">
    <w:abstractNumId w:val="5"/>
  </w:num>
  <w:num w:numId="19">
    <w:abstractNumId w:val="12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9B"/>
    <w:rsid w:val="00016385"/>
    <w:rsid w:val="00022553"/>
    <w:rsid w:val="000254FE"/>
    <w:rsid w:val="00047B01"/>
    <w:rsid w:val="00051383"/>
    <w:rsid w:val="0007062E"/>
    <w:rsid w:val="00077DC1"/>
    <w:rsid w:val="00081981"/>
    <w:rsid w:val="000819B7"/>
    <w:rsid w:val="0008447B"/>
    <w:rsid w:val="00086646"/>
    <w:rsid w:val="000A43F9"/>
    <w:rsid w:val="000B576E"/>
    <w:rsid w:val="000D2B8F"/>
    <w:rsid w:val="0010586E"/>
    <w:rsid w:val="00114DCF"/>
    <w:rsid w:val="00130197"/>
    <w:rsid w:val="00136C2A"/>
    <w:rsid w:val="00137DEE"/>
    <w:rsid w:val="00163A6E"/>
    <w:rsid w:val="001812E7"/>
    <w:rsid w:val="001A424C"/>
    <w:rsid w:val="001A6ACA"/>
    <w:rsid w:val="001B4BD8"/>
    <w:rsid w:val="001B7E78"/>
    <w:rsid w:val="001D4B69"/>
    <w:rsid w:val="001D6C6A"/>
    <w:rsid w:val="001E2B4B"/>
    <w:rsid w:val="001F639F"/>
    <w:rsid w:val="00224D4D"/>
    <w:rsid w:val="00230F36"/>
    <w:rsid w:val="00271DF7"/>
    <w:rsid w:val="00283964"/>
    <w:rsid w:val="00286BD8"/>
    <w:rsid w:val="0029687F"/>
    <w:rsid w:val="002A099C"/>
    <w:rsid w:val="002A5BB6"/>
    <w:rsid w:val="002B51AE"/>
    <w:rsid w:val="002C0F12"/>
    <w:rsid w:val="002D50B9"/>
    <w:rsid w:val="002D73AF"/>
    <w:rsid w:val="002E1DAC"/>
    <w:rsid w:val="002F647C"/>
    <w:rsid w:val="00310BF1"/>
    <w:rsid w:val="00323AA6"/>
    <w:rsid w:val="0033004F"/>
    <w:rsid w:val="00343FAA"/>
    <w:rsid w:val="003466E7"/>
    <w:rsid w:val="00350F53"/>
    <w:rsid w:val="00353187"/>
    <w:rsid w:val="00371F01"/>
    <w:rsid w:val="00376A6F"/>
    <w:rsid w:val="00377001"/>
    <w:rsid w:val="00383AFE"/>
    <w:rsid w:val="003D126C"/>
    <w:rsid w:val="003F2778"/>
    <w:rsid w:val="00400216"/>
    <w:rsid w:val="00401AE5"/>
    <w:rsid w:val="004051E8"/>
    <w:rsid w:val="0043564F"/>
    <w:rsid w:val="0045113D"/>
    <w:rsid w:val="00455490"/>
    <w:rsid w:val="00457D5B"/>
    <w:rsid w:val="0046135A"/>
    <w:rsid w:val="0046196F"/>
    <w:rsid w:val="00473C23"/>
    <w:rsid w:val="00491C83"/>
    <w:rsid w:val="004937D7"/>
    <w:rsid w:val="00494967"/>
    <w:rsid w:val="004A41A4"/>
    <w:rsid w:val="004A4A12"/>
    <w:rsid w:val="004C0ECA"/>
    <w:rsid w:val="004D15A0"/>
    <w:rsid w:val="004D25CA"/>
    <w:rsid w:val="004D27AE"/>
    <w:rsid w:val="004E10A0"/>
    <w:rsid w:val="004E5636"/>
    <w:rsid w:val="004E5B42"/>
    <w:rsid w:val="004F5DCA"/>
    <w:rsid w:val="00513C8D"/>
    <w:rsid w:val="00515E75"/>
    <w:rsid w:val="005225CC"/>
    <w:rsid w:val="005364E7"/>
    <w:rsid w:val="00536EC0"/>
    <w:rsid w:val="00554CFE"/>
    <w:rsid w:val="00554DBF"/>
    <w:rsid w:val="00562C1A"/>
    <w:rsid w:val="00567F10"/>
    <w:rsid w:val="005751EB"/>
    <w:rsid w:val="00580511"/>
    <w:rsid w:val="00581817"/>
    <w:rsid w:val="00591CAA"/>
    <w:rsid w:val="005923ED"/>
    <w:rsid w:val="0059454E"/>
    <w:rsid w:val="005A1842"/>
    <w:rsid w:val="005A54D1"/>
    <w:rsid w:val="005B7424"/>
    <w:rsid w:val="005C72C9"/>
    <w:rsid w:val="005D0EB8"/>
    <w:rsid w:val="005D46F5"/>
    <w:rsid w:val="005D50A8"/>
    <w:rsid w:val="005E120E"/>
    <w:rsid w:val="005E3222"/>
    <w:rsid w:val="005E78DF"/>
    <w:rsid w:val="005E7D64"/>
    <w:rsid w:val="005F7D98"/>
    <w:rsid w:val="00602C59"/>
    <w:rsid w:val="006044F5"/>
    <w:rsid w:val="00612F12"/>
    <w:rsid w:val="006149CC"/>
    <w:rsid w:val="00646122"/>
    <w:rsid w:val="00652C4C"/>
    <w:rsid w:val="006545E3"/>
    <w:rsid w:val="00661552"/>
    <w:rsid w:val="006655B7"/>
    <w:rsid w:val="006917C3"/>
    <w:rsid w:val="006B0EDF"/>
    <w:rsid w:val="006C0545"/>
    <w:rsid w:val="006C7004"/>
    <w:rsid w:val="006D3083"/>
    <w:rsid w:val="006E15F0"/>
    <w:rsid w:val="006F19AF"/>
    <w:rsid w:val="006F64A3"/>
    <w:rsid w:val="00717829"/>
    <w:rsid w:val="00720E60"/>
    <w:rsid w:val="00721292"/>
    <w:rsid w:val="007311BD"/>
    <w:rsid w:val="00736657"/>
    <w:rsid w:val="00746A08"/>
    <w:rsid w:val="00773644"/>
    <w:rsid w:val="00783F58"/>
    <w:rsid w:val="00785D06"/>
    <w:rsid w:val="00790DBC"/>
    <w:rsid w:val="007925E9"/>
    <w:rsid w:val="007A2186"/>
    <w:rsid w:val="007A4257"/>
    <w:rsid w:val="007C38FB"/>
    <w:rsid w:val="007C6595"/>
    <w:rsid w:val="007D0294"/>
    <w:rsid w:val="007D15FF"/>
    <w:rsid w:val="007D7BEC"/>
    <w:rsid w:val="007F4E5E"/>
    <w:rsid w:val="007F4ED0"/>
    <w:rsid w:val="007F745B"/>
    <w:rsid w:val="008010CF"/>
    <w:rsid w:val="00822736"/>
    <w:rsid w:val="00824A54"/>
    <w:rsid w:val="00846A32"/>
    <w:rsid w:val="00863BD9"/>
    <w:rsid w:val="0086525C"/>
    <w:rsid w:val="00867040"/>
    <w:rsid w:val="00877027"/>
    <w:rsid w:val="00882BEC"/>
    <w:rsid w:val="00886CC9"/>
    <w:rsid w:val="00894367"/>
    <w:rsid w:val="008A6F38"/>
    <w:rsid w:val="008A7BFB"/>
    <w:rsid w:val="008B7F32"/>
    <w:rsid w:val="008C0DCF"/>
    <w:rsid w:val="008C28F2"/>
    <w:rsid w:val="008C7F4C"/>
    <w:rsid w:val="008E165C"/>
    <w:rsid w:val="008F5568"/>
    <w:rsid w:val="00905CEE"/>
    <w:rsid w:val="0091367C"/>
    <w:rsid w:val="00923F9E"/>
    <w:rsid w:val="00925EBB"/>
    <w:rsid w:val="00934F16"/>
    <w:rsid w:val="009422FE"/>
    <w:rsid w:val="00944BF2"/>
    <w:rsid w:val="00950815"/>
    <w:rsid w:val="009523FA"/>
    <w:rsid w:val="00971F9B"/>
    <w:rsid w:val="00972100"/>
    <w:rsid w:val="009755BD"/>
    <w:rsid w:val="0097645A"/>
    <w:rsid w:val="009775EC"/>
    <w:rsid w:val="00981845"/>
    <w:rsid w:val="00983205"/>
    <w:rsid w:val="00992FD1"/>
    <w:rsid w:val="00994EEA"/>
    <w:rsid w:val="00996375"/>
    <w:rsid w:val="00996527"/>
    <w:rsid w:val="009B344D"/>
    <w:rsid w:val="009D19ED"/>
    <w:rsid w:val="009D3C06"/>
    <w:rsid w:val="009E1F99"/>
    <w:rsid w:val="009E3795"/>
    <w:rsid w:val="009E6E89"/>
    <w:rsid w:val="009F299C"/>
    <w:rsid w:val="009F348D"/>
    <w:rsid w:val="009F398D"/>
    <w:rsid w:val="009F3BAC"/>
    <w:rsid w:val="009F4E2F"/>
    <w:rsid w:val="009F7D85"/>
    <w:rsid w:val="00A070EB"/>
    <w:rsid w:val="00A11244"/>
    <w:rsid w:val="00A144F0"/>
    <w:rsid w:val="00A20ACB"/>
    <w:rsid w:val="00A212CE"/>
    <w:rsid w:val="00A27653"/>
    <w:rsid w:val="00A612E6"/>
    <w:rsid w:val="00A7622B"/>
    <w:rsid w:val="00A9262F"/>
    <w:rsid w:val="00AA3085"/>
    <w:rsid w:val="00AA770F"/>
    <w:rsid w:val="00AC3308"/>
    <w:rsid w:val="00AC3A2E"/>
    <w:rsid w:val="00AE07BA"/>
    <w:rsid w:val="00AE2A82"/>
    <w:rsid w:val="00AF1DDE"/>
    <w:rsid w:val="00B0460D"/>
    <w:rsid w:val="00B07099"/>
    <w:rsid w:val="00B1404B"/>
    <w:rsid w:val="00B24BE6"/>
    <w:rsid w:val="00B320E8"/>
    <w:rsid w:val="00B45A9A"/>
    <w:rsid w:val="00B537A8"/>
    <w:rsid w:val="00B55180"/>
    <w:rsid w:val="00B5611A"/>
    <w:rsid w:val="00B660F6"/>
    <w:rsid w:val="00B70159"/>
    <w:rsid w:val="00B71C1E"/>
    <w:rsid w:val="00B72A1B"/>
    <w:rsid w:val="00B769B7"/>
    <w:rsid w:val="00B93151"/>
    <w:rsid w:val="00BB2019"/>
    <w:rsid w:val="00BB39A8"/>
    <w:rsid w:val="00BD7D87"/>
    <w:rsid w:val="00BF2768"/>
    <w:rsid w:val="00C06416"/>
    <w:rsid w:val="00C06451"/>
    <w:rsid w:val="00C1570C"/>
    <w:rsid w:val="00C272EB"/>
    <w:rsid w:val="00C44D9F"/>
    <w:rsid w:val="00C72408"/>
    <w:rsid w:val="00C777F2"/>
    <w:rsid w:val="00C93790"/>
    <w:rsid w:val="00CA2212"/>
    <w:rsid w:val="00CA6222"/>
    <w:rsid w:val="00CB1116"/>
    <w:rsid w:val="00CB18D6"/>
    <w:rsid w:val="00CC6A93"/>
    <w:rsid w:val="00CE446E"/>
    <w:rsid w:val="00CF2435"/>
    <w:rsid w:val="00CF322D"/>
    <w:rsid w:val="00D0619A"/>
    <w:rsid w:val="00D2558A"/>
    <w:rsid w:val="00D4573C"/>
    <w:rsid w:val="00D61BE6"/>
    <w:rsid w:val="00D6542E"/>
    <w:rsid w:val="00D664FE"/>
    <w:rsid w:val="00D87760"/>
    <w:rsid w:val="00D9267D"/>
    <w:rsid w:val="00DA33D2"/>
    <w:rsid w:val="00DA662F"/>
    <w:rsid w:val="00DB09BF"/>
    <w:rsid w:val="00DB4ECD"/>
    <w:rsid w:val="00DC601B"/>
    <w:rsid w:val="00DC63FD"/>
    <w:rsid w:val="00DC6E4E"/>
    <w:rsid w:val="00DE184A"/>
    <w:rsid w:val="00E10D9C"/>
    <w:rsid w:val="00E15E5A"/>
    <w:rsid w:val="00E22C27"/>
    <w:rsid w:val="00E37025"/>
    <w:rsid w:val="00E434A6"/>
    <w:rsid w:val="00E4561C"/>
    <w:rsid w:val="00E7417C"/>
    <w:rsid w:val="00E83FB1"/>
    <w:rsid w:val="00E9584C"/>
    <w:rsid w:val="00EB030A"/>
    <w:rsid w:val="00EB0356"/>
    <w:rsid w:val="00EB2B0B"/>
    <w:rsid w:val="00EC7949"/>
    <w:rsid w:val="00ED3AA3"/>
    <w:rsid w:val="00ED543D"/>
    <w:rsid w:val="00EF3E70"/>
    <w:rsid w:val="00F164EA"/>
    <w:rsid w:val="00F26DB7"/>
    <w:rsid w:val="00F27DEC"/>
    <w:rsid w:val="00F4061B"/>
    <w:rsid w:val="00F52D76"/>
    <w:rsid w:val="00F9319C"/>
    <w:rsid w:val="00FA28ED"/>
    <w:rsid w:val="00FB3DEC"/>
    <w:rsid w:val="00FC6510"/>
    <w:rsid w:val="00FF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C26E"/>
  <w15:docId w15:val="{6A6E9877-6A01-4BFA-AF43-AB89927D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1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NoList1">
    <w:name w:val="No List1"/>
    <w:next w:val="a2"/>
    <w:uiPriority w:val="99"/>
    <w:semiHidden/>
    <w:unhideWhenUsed/>
    <w:rsid w:val="00B320E8"/>
  </w:style>
  <w:style w:type="character" w:customStyle="1" w:styleId="af1">
    <w:name w:val="Верхний колонтитул Знак"/>
    <w:link w:val="af2"/>
    <w:uiPriority w:val="99"/>
    <w:semiHidden/>
    <w:rsid w:val="00B320E8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Header1">
    <w:name w:val="Header1"/>
    <w:basedOn w:val="a"/>
    <w:next w:val="af2"/>
    <w:uiPriority w:val="99"/>
    <w:semiHidden/>
    <w:unhideWhenUsed/>
    <w:rsid w:val="00B320E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1">
    <w:name w:val="Header Char1"/>
    <w:uiPriority w:val="99"/>
    <w:semiHidden/>
    <w:rsid w:val="00B320E8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f3">
    <w:name w:val="Нижний колонтитул Знак"/>
    <w:link w:val="af4"/>
    <w:uiPriority w:val="99"/>
    <w:semiHidden/>
    <w:rsid w:val="00B320E8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Footer1">
    <w:name w:val="Footer1"/>
    <w:basedOn w:val="a"/>
    <w:next w:val="af4"/>
    <w:uiPriority w:val="99"/>
    <w:semiHidden/>
    <w:unhideWhenUsed/>
    <w:rsid w:val="00B320E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1">
    <w:name w:val="Footer Char1"/>
    <w:uiPriority w:val="99"/>
    <w:semiHidden/>
    <w:rsid w:val="00B320E8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f5">
    <w:name w:val="Текст выноски Знак"/>
    <w:link w:val="af6"/>
    <w:uiPriority w:val="99"/>
    <w:semiHidden/>
    <w:rsid w:val="00B320E8"/>
    <w:rPr>
      <w:rFonts w:ascii="Segoe UI" w:hAnsi="Segoe UI" w:cs="Segoe UI"/>
      <w:sz w:val="18"/>
      <w:szCs w:val="18"/>
      <w:lang w:val="ru-RU" w:eastAsia="ru-RU"/>
    </w:rPr>
  </w:style>
  <w:style w:type="paragraph" w:customStyle="1" w:styleId="BalloonText1">
    <w:name w:val="Balloon Text1"/>
    <w:basedOn w:val="a"/>
    <w:next w:val="af6"/>
    <w:uiPriority w:val="99"/>
    <w:semiHidden/>
    <w:unhideWhenUsed/>
    <w:rsid w:val="00B320E8"/>
    <w:rPr>
      <w:rFonts w:ascii="Segoe UI" w:eastAsia="Calibri" w:hAnsi="Segoe UI" w:cs="Segoe UI"/>
      <w:sz w:val="18"/>
      <w:szCs w:val="18"/>
    </w:rPr>
  </w:style>
  <w:style w:type="character" w:customStyle="1" w:styleId="BalloonTextChar1">
    <w:name w:val="Balloon Text Char1"/>
    <w:uiPriority w:val="99"/>
    <w:semiHidden/>
    <w:rsid w:val="00B320E8"/>
    <w:rPr>
      <w:rFonts w:ascii="Segoe UI" w:hAnsi="Segoe UI" w:cs="Segoe UI"/>
      <w:sz w:val="18"/>
      <w:szCs w:val="18"/>
      <w:lang w:val="ru-RU" w:eastAsia="ru-RU"/>
    </w:rPr>
  </w:style>
  <w:style w:type="character" w:customStyle="1" w:styleId="af7">
    <w:name w:val="Основной текст_"/>
    <w:link w:val="12"/>
    <w:locked/>
    <w:rsid w:val="00B320E8"/>
    <w:rPr>
      <w:i/>
      <w:iCs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7"/>
    <w:rsid w:val="00B320E8"/>
    <w:pPr>
      <w:widowControl w:val="0"/>
      <w:shd w:val="clear" w:color="auto" w:fill="FFFFFF"/>
    </w:pPr>
    <w:rPr>
      <w:i/>
      <w:iCs/>
      <w:sz w:val="26"/>
      <w:szCs w:val="26"/>
      <w:lang w:val="x-none" w:eastAsia="x-none"/>
    </w:rPr>
  </w:style>
  <w:style w:type="paragraph" w:styleId="af2">
    <w:name w:val="header"/>
    <w:basedOn w:val="a"/>
    <w:link w:val="af1"/>
    <w:uiPriority w:val="99"/>
    <w:semiHidden/>
    <w:unhideWhenUsed/>
    <w:rsid w:val="00B320E8"/>
    <w:pPr>
      <w:tabs>
        <w:tab w:val="center" w:pos="4680"/>
        <w:tab w:val="right" w:pos="9360"/>
      </w:tabs>
    </w:pPr>
  </w:style>
  <w:style w:type="character" w:customStyle="1" w:styleId="HeaderChar2">
    <w:name w:val="Header Char2"/>
    <w:basedOn w:val="a0"/>
    <w:uiPriority w:val="99"/>
    <w:semiHidden/>
    <w:rsid w:val="00B320E8"/>
  </w:style>
  <w:style w:type="paragraph" w:styleId="af4">
    <w:name w:val="footer"/>
    <w:basedOn w:val="a"/>
    <w:link w:val="af3"/>
    <w:uiPriority w:val="99"/>
    <w:semiHidden/>
    <w:unhideWhenUsed/>
    <w:rsid w:val="00B320E8"/>
    <w:pPr>
      <w:tabs>
        <w:tab w:val="center" w:pos="4680"/>
        <w:tab w:val="right" w:pos="9360"/>
      </w:tabs>
    </w:pPr>
  </w:style>
  <w:style w:type="character" w:customStyle="1" w:styleId="FooterChar2">
    <w:name w:val="Footer Char2"/>
    <w:basedOn w:val="a0"/>
    <w:uiPriority w:val="99"/>
    <w:semiHidden/>
    <w:rsid w:val="00B320E8"/>
  </w:style>
  <w:style w:type="paragraph" w:styleId="af6">
    <w:name w:val="Balloon Text"/>
    <w:basedOn w:val="a"/>
    <w:link w:val="af5"/>
    <w:uiPriority w:val="99"/>
    <w:semiHidden/>
    <w:unhideWhenUsed/>
    <w:rsid w:val="00B320E8"/>
    <w:rPr>
      <w:rFonts w:ascii="Segoe UI" w:hAnsi="Segoe UI"/>
      <w:sz w:val="18"/>
      <w:szCs w:val="18"/>
    </w:rPr>
  </w:style>
  <w:style w:type="character" w:customStyle="1" w:styleId="BalloonTextChar2">
    <w:name w:val="Balloon Text Char2"/>
    <w:uiPriority w:val="99"/>
    <w:semiHidden/>
    <w:rsid w:val="00B320E8"/>
    <w:rPr>
      <w:rFonts w:ascii="Segoe UI" w:hAnsi="Segoe UI" w:cs="Segoe UI"/>
      <w:sz w:val="18"/>
      <w:szCs w:val="18"/>
    </w:rPr>
  </w:style>
  <w:style w:type="table" w:styleId="af8">
    <w:name w:val="Table Grid"/>
    <w:basedOn w:val="a1"/>
    <w:uiPriority w:val="39"/>
    <w:rsid w:val="004D27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List Paragraph"/>
    <w:basedOn w:val="a"/>
    <w:link w:val="afa"/>
    <w:uiPriority w:val="1"/>
    <w:qFormat/>
    <w:rsid w:val="006655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a">
    <w:name w:val="Абзац списка Знак"/>
    <w:link w:val="af9"/>
    <w:uiPriority w:val="1"/>
    <w:locked/>
    <w:rsid w:val="006655B7"/>
    <w:rPr>
      <w:rFonts w:ascii="Calibri" w:eastAsia="Calibri" w:hAnsi="Calibri"/>
      <w:sz w:val="22"/>
      <w:szCs w:val="22"/>
      <w:lang w:eastAsia="en-US"/>
    </w:rPr>
  </w:style>
  <w:style w:type="paragraph" w:styleId="afb">
    <w:name w:val="Body Text"/>
    <w:basedOn w:val="a"/>
    <w:link w:val="afc"/>
    <w:uiPriority w:val="1"/>
    <w:qFormat/>
    <w:rsid w:val="00B537A8"/>
    <w:pPr>
      <w:widowControl w:val="0"/>
      <w:autoSpaceDE w:val="0"/>
      <w:autoSpaceDN w:val="0"/>
    </w:pPr>
    <w:rPr>
      <w:lang w:val="x-none" w:eastAsia="en-US"/>
    </w:rPr>
  </w:style>
  <w:style w:type="character" w:customStyle="1" w:styleId="afc">
    <w:name w:val="Основной текст Знак"/>
    <w:link w:val="afb"/>
    <w:uiPriority w:val="1"/>
    <w:rsid w:val="00B537A8"/>
    <w:rPr>
      <w:sz w:val="24"/>
      <w:szCs w:val="24"/>
      <w:lang w:eastAsia="en-US"/>
    </w:rPr>
  </w:style>
  <w:style w:type="paragraph" w:customStyle="1" w:styleId="afd">
    <w:name w:val="Текстовый блок"/>
    <w:rsid w:val="007F4E5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</w:rPr>
  </w:style>
  <w:style w:type="paragraph" w:customStyle="1" w:styleId="Default">
    <w:name w:val="Default"/>
    <w:rsid w:val="00B561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fe">
    <w:name w:val="Hyperlink"/>
    <w:uiPriority w:val="99"/>
    <w:unhideWhenUsed/>
    <w:rsid w:val="00944BF2"/>
    <w:rPr>
      <w:color w:val="0000FF"/>
      <w:u w:val="single"/>
    </w:rPr>
  </w:style>
  <w:style w:type="paragraph" w:styleId="aff">
    <w:name w:val="Normal (Web)"/>
    <w:basedOn w:val="a"/>
    <w:uiPriority w:val="99"/>
    <w:unhideWhenUsed/>
    <w:rsid w:val="00944BF2"/>
    <w:pPr>
      <w:spacing w:before="100" w:beforeAutospacing="1" w:after="100" w:afterAutospacing="1"/>
    </w:pPr>
  </w:style>
  <w:style w:type="character" w:customStyle="1" w:styleId="typography">
    <w:name w:val="typography"/>
    <w:rsid w:val="00944BF2"/>
  </w:style>
  <w:style w:type="character" w:customStyle="1" w:styleId="pt-typographyjqpt">
    <w:name w:val="pt-typography____jqpt"/>
    <w:rsid w:val="006E15F0"/>
  </w:style>
  <w:style w:type="paragraph" w:customStyle="1" w:styleId="product-description-text">
    <w:name w:val="product-description-text"/>
    <w:basedOn w:val="a"/>
    <w:rsid w:val="006E15F0"/>
    <w:pPr>
      <w:spacing w:before="100" w:beforeAutospacing="1" w:after="100" w:afterAutospacing="1"/>
    </w:pPr>
  </w:style>
  <w:style w:type="character" w:customStyle="1" w:styleId="pt-product-property-titleuinbd">
    <w:name w:val="pt-product-property-title___uinbd"/>
    <w:basedOn w:val="a0"/>
    <w:rsid w:val="00AA3085"/>
  </w:style>
  <w:style w:type="character" w:customStyle="1" w:styleId="qshczy">
    <w:name w:val="qshczy"/>
    <w:basedOn w:val="a0"/>
    <w:rsid w:val="00DC601B"/>
  </w:style>
  <w:style w:type="character" w:customStyle="1" w:styleId="10">
    <w:name w:val="Заголовок 1 Знак"/>
    <w:basedOn w:val="a0"/>
    <w:link w:val="1"/>
    <w:uiPriority w:val="9"/>
    <w:rsid w:val="00310BF1"/>
    <w:rPr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85AD0-D691-45AA-88F7-3196DE76E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3143</Words>
  <Characters>17921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Grigory Shkolnikov</dc:creator>
  <cp:lastModifiedBy>Збик</cp:lastModifiedBy>
  <cp:revision>4</cp:revision>
  <cp:lastPrinted>2025-04-08T10:03:00Z</cp:lastPrinted>
  <dcterms:created xsi:type="dcterms:W3CDTF">2026-06-02T14:36:00Z</dcterms:created>
  <dcterms:modified xsi:type="dcterms:W3CDTF">2026-06-02T14:38:00Z</dcterms:modified>
</cp:coreProperties>
</file>