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C1CB1" w14:textId="1BB6763F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Заказчик: </w:t>
      </w:r>
      <w:r w:rsid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СПб </w:t>
      </w:r>
      <w:r w:rsidR="0058566A">
        <w:rPr>
          <w:rFonts w:hAnsi="Times New Roman" w:cs="Times New Roman"/>
          <w:color w:val="000000"/>
          <w:sz w:val="24"/>
          <w:szCs w:val="24"/>
          <w:lang w:val="ru-RU"/>
        </w:rPr>
        <w:t>ГБУК «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Центр музыкальной культуры «Чайковский»</w:t>
      </w:r>
    </w:p>
    <w:p w14:paraId="12D575AA" w14:textId="2835FA03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 xml:space="preserve">191119, г. Санкт-Петербург, ул. Константина </w:t>
      </w:r>
      <w:proofErr w:type="spellStart"/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Заслонова</w:t>
      </w:r>
      <w:proofErr w:type="spellEnd"/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, д.14, литер Б</w:t>
      </w:r>
    </w:p>
    <w:p w14:paraId="220FB98D" w14:textId="54C5A13E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Телефон: 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275-48-66</w:t>
      </w:r>
    </w:p>
    <w:p w14:paraId="561E15A6" w14:textId="7F30AF0F" w:rsidR="00980803" w:rsidRDefault="00C023DE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7458B" w:rsidRPr="00980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hyperlink r:id="rId5" w:history="1">
        <w:r w:rsidR="005443FC" w:rsidRPr="00D81532">
          <w:rPr>
            <w:rStyle w:val="a4"/>
            <w:rFonts w:hAnsi="Times New Roman" w:cs="Times New Roman"/>
            <w:sz w:val="24"/>
            <w:szCs w:val="24"/>
          </w:rPr>
          <w:t>info</w:t>
        </w:r>
        <w:r w:rsidR="005443FC" w:rsidRPr="00D81532">
          <w:rPr>
            <w:rStyle w:val="a4"/>
            <w:rFonts w:hAnsi="Times New Roman" w:cs="Times New Roman"/>
            <w:sz w:val="24"/>
            <w:szCs w:val="24"/>
            <w:lang w:val="ru-RU"/>
          </w:rPr>
          <w:t>@gsocenter.ru</w:t>
        </w:r>
      </w:hyperlink>
    </w:p>
    <w:p w14:paraId="2F2A0A4D" w14:textId="77777777" w:rsidR="005443FC" w:rsidRPr="00980803" w:rsidRDefault="005443FC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B55236E" w14:textId="77777777" w:rsidR="00517D06" w:rsidRPr="00A96490" w:rsidRDefault="00C023DE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Обоснование невозможности</w:t>
      </w:r>
    </w:p>
    <w:p w14:paraId="4A9183A1" w14:textId="6D982F56" w:rsidR="00517D06" w:rsidRDefault="00C023DE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применения методов определения НМЦК, указанных в части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 статьи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22 Закона № 44-ФЗ</w:t>
      </w:r>
    </w:p>
    <w:p w14:paraId="4216F45E" w14:textId="77777777" w:rsidR="005443FC" w:rsidRPr="00A96490" w:rsidRDefault="005443FC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0"/>
        <w:gridCol w:w="2794"/>
        <w:gridCol w:w="6307"/>
      </w:tblGrid>
      <w:tr w:rsidR="00517D06" w:rsidRPr="00CD79F0" w14:paraId="03226488" w14:textId="77777777" w:rsidTr="00F56F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3A3E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3F51E" w14:textId="5D2EB12B" w:rsidR="00517D06" w:rsidRDefault="00C023D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  <w:proofErr w:type="spellEnd"/>
            <w:r w:rsidR="00EE55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контракта</w:t>
            </w:r>
            <w:proofErr w:type="spellEnd"/>
          </w:p>
        </w:tc>
        <w:tc>
          <w:tcPr>
            <w:tcW w:w="630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F40B6" w14:textId="142E4346" w:rsidR="00517D06" w:rsidRPr="00B44795" w:rsidRDefault="00CD79F0" w:rsidP="005443FC">
            <w:pPr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CD79F0">
              <w:rPr>
                <w:b/>
                <w:sz w:val="24"/>
                <w:szCs w:val="24"/>
                <w:lang w:val="ru-RU"/>
              </w:rPr>
              <w:t>Оказание услуг по организации, подготовке, техническому и информационному обеспечению проведения мероприятия «Новогодний гала-концерт с Губернаторским симфоническим»</w:t>
            </w:r>
          </w:p>
        </w:tc>
      </w:tr>
      <w:tr w:rsidR="00517D06" w:rsidRPr="00CD79F0" w14:paraId="6EFBA48C" w14:textId="77777777" w:rsidTr="00F56FFC">
        <w:trPr>
          <w:trHeight w:val="27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7763C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3C0092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 определения начальной (максимальной) цены контракта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E60287" w14:textId="703CCB42" w:rsidR="00517D06" w:rsidRPr="00EC0782" w:rsidRDefault="00A96490" w:rsidP="00B4479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Для определения начальной (максимальной) цены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контракта</w:t>
            </w:r>
            <w:r w:rsidR="00F56FFC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 </w:t>
            </w:r>
            <w:r w:rsidR="00CD79F0" w:rsidRPr="00CD79F0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="00CD79F0" w:rsidRPr="00CD79F0">
              <w:rPr>
                <w:b/>
                <w:sz w:val="24"/>
                <w:szCs w:val="24"/>
                <w:lang w:val="ru-RU"/>
              </w:rPr>
              <w:t>казание услуг по организации, подготовке, техническому и информационному обеспечению проведения мероприятия «Новогодний гала-концерт с Губернаторским симфоническим»</w:t>
            </w:r>
            <w:r w:rsidR="00B44795">
              <w:rPr>
                <w:b/>
                <w:sz w:val="24"/>
                <w:szCs w:val="24"/>
                <w:lang w:val="ru-RU"/>
              </w:rPr>
              <w:t xml:space="preserve"> </w:t>
            </w:r>
            <w:r w:rsidR="00771DBE" w:rsidRPr="00CD79F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</w:t>
            </w:r>
            <w:r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аказчиком применена часть 12 статьи 22 Федерального закона от 05 апреля 2013 г. № 44-ФЗ «О контрактной системе в сфере закупок, товаров, работ, услуг для обеспечения </w:t>
            </w:r>
            <w:r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государственных и муниципальных нужд» </w:t>
            </w:r>
            <w:r w:rsidR="001260E3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иной метод определения начальной (максимальной) цены контракта.</w:t>
            </w:r>
            <w:r w:rsidR="00974F38" w:rsidRPr="00F94781">
              <w:rPr>
                <w:lang w:val="ru-RU"/>
              </w:rPr>
              <w:t xml:space="preserve"> 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договора – </w:t>
            </w:r>
            <w:r w:rsidR="00B4479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160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000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,00 руб.</w:t>
            </w:r>
            <w:r w:rsidR="00974F38"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17D06" w:rsidRPr="00CD79F0" w14:paraId="6EE13168" w14:textId="77777777" w:rsidTr="00974F38">
        <w:trPr>
          <w:trHeight w:val="162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E46ED8" w14:textId="77777777" w:rsidR="00517D06" w:rsidRDefault="00C023DE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D222B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Обоснование невозможности применения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методов, указанных в части 1 статьи 22 Закона № 44-ФЗ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6AB25" w14:textId="4D97F347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1)</w:t>
            </w:r>
            <w:r w:rsidR="002F2E3B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Метод сопоставимых рыночных цен (анализа рынка). Данный метод не применим в связи со спецификой </w:t>
            </w:r>
            <w:r w:rsidR="00CF7D9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организационного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процесса, невозможностью сравнения, сопоставления </w:t>
            </w:r>
            <w:r w:rsidR="00AC4AAD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технических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качеств Исполнителя. </w:t>
            </w:r>
          </w:p>
          <w:p w14:paraId="29ED5E09" w14:textId="6B349807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2)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      </w:r>
          </w:p>
          <w:p w14:paraId="123D4DDF" w14:textId="7DA93412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3)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Тарифный метод.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Тарифны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й метод применяется заказчиком, если в соответствии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законодательством Российской Фед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ерации цены закупаемых товаров,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работ, 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услуг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для обеспечения государственных и муниципальных нужд подлежат государственному регулированию или установлены муниципальн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ыми правовыми актами.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Цены на да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нные услуги не подлежат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государственному </w:t>
            </w:r>
            <w:r w:rsidR="00EE55E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регулированию, в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связи с чем применение тарифного метода невозможно.</w:t>
            </w:r>
          </w:p>
          <w:p w14:paraId="2AD0200B" w14:textId="6B73680F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4)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Проектно-сметный метод. Проектно-сметный метод заключается в определении начальной (максимальной) цены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) народов Российской Федерации.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CD79F0" w:rsidRPr="00CD79F0">
              <w:rPr>
                <w:b/>
                <w:sz w:val="24"/>
                <w:szCs w:val="24"/>
                <w:lang w:val="ru-RU"/>
              </w:rPr>
              <w:t>Оказание услуг по организации, подготовке, техническому и информационному обеспечению проведения мероприятия «Новогодний гала-концерт с Губернаторским симфоническим»</w:t>
            </w:r>
            <w:bookmarkStart w:id="0" w:name="_GoBack"/>
            <w:bookmarkEnd w:id="0"/>
            <w:r w:rsidR="00F705FA">
              <w:rPr>
                <w:b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не входит в круг вышеописанных затрат, поэтому применение проектно-сметного метода невозможно.</w:t>
            </w:r>
          </w:p>
          <w:p w14:paraId="69940719" w14:textId="33DE6FBC" w:rsidR="00974F38" w:rsidRPr="00EC0782" w:rsidRDefault="00974F38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5)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Затратный метод. Затратный метод применяется в случае невозможности применения иных методов, или в дополнение к иным мет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одам. Данный метод заключается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 определении начальной (максимал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ьной) цены контр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акта, 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как суммы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произведенных затрат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для данной сферы деятельности,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 также отсутствует возможность оценить объем трудозатрат, применение данного метода невозможно.</w:t>
            </w:r>
          </w:p>
        </w:tc>
      </w:tr>
    </w:tbl>
    <w:p w14:paraId="3E7414D5" w14:textId="6C2739AB" w:rsidR="00517D06" w:rsidRPr="00E61CA3" w:rsidRDefault="00517D06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sectPr w:rsidR="00517D06" w:rsidRPr="00E61CA3" w:rsidSect="00E51FFA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355E0"/>
    <w:multiLevelType w:val="hybridMultilevel"/>
    <w:tmpl w:val="FFD09C84"/>
    <w:lvl w:ilvl="0" w:tplc="C3DC648E">
      <w:start w:val="3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88554B"/>
    <w:multiLevelType w:val="hybridMultilevel"/>
    <w:tmpl w:val="BD8A0A8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95603"/>
    <w:multiLevelType w:val="hybridMultilevel"/>
    <w:tmpl w:val="696CB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C1F2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A64D5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D6B0C"/>
    <w:multiLevelType w:val="hybridMultilevel"/>
    <w:tmpl w:val="7D0A834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28C"/>
    <w:multiLevelType w:val="hybridMultilevel"/>
    <w:tmpl w:val="9C8401B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CE"/>
    <w:rsid w:val="0003589F"/>
    <w:rsid w:val="00072962"/>
    <w:rsid w:val="000B5242"/>
    <w:rsid w:val="000D6D90"/>
    <w:rsid w:val="000E655B"/>
    <w:rsid w:val="001260E3"/>
    <w:rsid w:val="00144A25"/>
    <w:rsid w:val="0018344A"/>
    <w:rsid w:val="00192BD5"/>
    <w:rsid w:val="00197150"/>
    <w:rsid w:val="001B4FD2"/>
    <w:rsid w:val="002825B3"/>
    <w:rsid w:val="002C0B5C"/>
    <w:rsid w:val="002D33B1"/>
    <w:rsid w:val="002D3591"/>
    <w:rsid w:val="002F2E3B"/>
    <w:rsid w:val="00307B63"/>
    <w:rsid w:val="00345804"/>
    <w:rsid w:val="003514A0"/>
    <w:rsid w:val="00413251"/>
    <w:rsid w:val="004222E6"/>
    <w:rsid w:val="004B11D3"/>
    <w:rsid w:val="004C35F5"/>
    <w:rsid w:val="004F7E17"/>
    <w:rsid w:val="00517D06"/>
    <w:rsid w:val="00535CFB"/>
    <w:rsid w:val="005443FC"/>
    <w:rsid w:val="0058566A"/>
    <w:rsid w:val="005A05CE"/>
    <w:rsid w:val="005F257A"/>
    <w:rsid w:val="00616C13"/>
    <w:rsid w:val="00653AF6"/>
    <w:rsid w:val="00682B9A"/>
    <w:rsid w:val="00757423"/>
    <w:rsid w:val="00771DBE"/>
    <w:rsid w:val="007B22AE"/>
    <w:rsid w:val="0082510F"/>
    <w:rsid w:val="00884413"/>
    <w:rsid w:val="00960877"/>
    <w:rsid w:val="00974F38"/>
    <w:rsid w:val="00980803"/>
    <w:rsid w:val="009C641C"/>
    <w:rsid w:val="00A330A5"/>
    <w:rsid w:val="00A720A4"/>
    <w:rsid w:val="00A96490"/>
    <w:rsid w:val="00AC4AAD"/>
    <w:rsid w:val="00AE61E3"/>
    <w:rsid w:val="00B206F4"/>
    <w:rsid w:val="00B44795"/>
    <w:rsid w:val="00B73A5A"/>
    <w:rsid w:val="00C023DE"/>
    <w:rsid w:val="00C47821"/>
    <w:rsid w:val="00CD79F0"/>
    <w:rsid w:val="00CF7D98"/>
    <w:rsid w:val="00D25C16"/>
    <w:rsid w:val="00D7458B"/>
    <w:rsid w:val="00DA7567"/>
    <w:rsid w:val="00DD1775"/>
    <w:rsid w:val="00E438A1"/>
    <w:rsid w:val="00E51FFA"/>
    <w:rsid w:val="00E61CA3"/>
    <w:rsid w:val="00EC0782"/>
    <w:rsid w:val="00ED2661"/>
    <w:rsid w:val="00EE55E8"/>
    <w:rsid w:val="00F01E19"/>
    <w:rsid w:val="00F223AA"/>
    <w:rsid w:val="00F56FFC"/>
    <w:rsid w:val="00F705FA"/>
    <w:rsid w:val="00F94781"/>
    <w:rsid w:val="00F9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1E54"/>
  <w15:docId w15:val="{CFC327E4-8ACB-4B30-AE2B-549BE020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96490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4">
    <w:name w:val="Hyperlink"/>
    <w:basedOn w:val="a0"/>
    <w:uiPriority w:val="99"/>
    <w:unhideWhenUsed/>
    <w:rsid w:val="0098080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44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dc:description>Подготовлено экспертами Актион-МЦФЭР</dc:description>
  <cp:lastModifiedBy>Маркин Борис Павлович</cp:lastModifiedBy>
  <cp:revision>28</cp:revision>
  <dcterms:created xsi:type="dcterms:W3CDTF">2024-08-22T15:21:00Z</dcterms:created>
  <dcterms:modified xsi:type="dcterms:W3CDTF">2026-06-03T12:26:00Z</dcterms:modified>
</cp:coreProperties>
</file>