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1A101" w14:textId="1258D22D" w:rsidR="00745390" w:rsidRPr="0057238C" w:rsidRDefault="00745390" w:rsidP="00E30A7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7238C">
        <w:rPr>
          <w:rFonts w:ascii="Times New Roman" w:hAnsi="Times New Roman" w:cs="Times New Roman"/>
          <w:b/>
          <w:bCs/>
          <w:sz w:val="22"/>
          <w:szCs w:val="22"/>
        </w:rPr>
        <w:t>Обоснование начальной (максимальной) цены контракта/договора</w:t>
      </w:r>
    </w:p>
    <w:p w14:paraId="22701B76" w14:textId="0113A677" w:rsidR="0057238C" w:rsidRDefault="0057238C" w:rsidP="00DA1DC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7238C">
        <w:rPr>
          <w:rFonts w:ascii="Times New Roman" w:hAnsi="Times New Roman" w:cs="Times New Roman"/>
          <w:b/>
          <w:bCs/>
          <w:sz w:val="22"/>
          <w:szCs w:val="22"/>
        </w:rPr>
        <w:t xml:space="preserve">Поставка </w:t>
      </w:r>
      <w:r w:rsidR="009946AB">
        <w:rPr>
          <w:rFonts w:ascii="Times New Roman" w:hAnsi="Times New Roman" w:cs="Times New Roman"/>
          <w:b/>
          <w:bCs/>
          <w:sz w:val="22"/>
          <w:szCs w:val="22"/>
        </w:rPr>
        <w:t>элементов питания</w:t>
      </w:r>
      <w:r w:rsidRPr="0057238C">
        <w:rPr>
          <w:rFonts w:ascii="Times New Roman" w:hAnsi="Times New Roman" w:cs="Times New Roman"/>
          <w:b/>
          <w:bCs/>
          <w:sz w:val="22"/>
          <w:szCs w:val="22"/>
        </w:rPr>
        <w:t xml:space="preserve"> для нужд СПб ГБУК «</w:t>
      </w:r>
      <w:r w:rsidR="009946AB" w:rsidRPr="009946AB">
        <w:rPr>
          <w:rFonts w:ascii="Times New Roman" w:hAnsi="Times New Roman" w:cs="Times New Roman"/>
          <w:b/>
          <w:bCs/>
          <w:sz w:val="22"/>
          <w:szCs w:val="22"/>
        </w:rPr>
        <w:t>Петербург-кино</w:t>
      </w:r>
      <w:r w:rsidRPr="0057238C">
        <w:rPr>
          <w:rFonts w:ascii="Times New Roman" w:hAnsi="Times New Roman" w:cs="Times New Roman"/>
          <w:b/>
          <w:bCs/>
          <w:sz w:val="22"/>
          <w:szCs w:val="22"/>
        </w:rPr>
        <w:t>»</w:t>
      </w:r>
    </w:p>
    <w:p w14:paraId="08A09AC2" w14:textId="5AB6C15A" w:rsidR="00DA1DC7" w:rsidRDefault="00745390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 w:rsidRPr="0057238C">
        <w:rPr>
          <w:rFonts w:ascii="Times New Roman" w:hAnsi="Times New Roman" w:cs="Times New Roman"/>
          <w:sz w:val="18"/>
          <w:szCs w:val="18"/>
        </w:rPr>
        <w:t xml:space="preserve"> Начальная (максимальная) цена контракта/договора (начальная сумма цен единицы товара, работы, услуги) определена и обоснована в соответствии с требованиями статьи 22 Закона и </w:t>
      </w:r>
      <w:r w:rsidR="00DA1DC7">
        <w:rPr>
          <w:rFonts w:ascii="Times New Roman" w:hAnsi="Times New Roman" w:cs="Times New Roman"/>
          <w:sz w:val="18"/>
          <w:szCs w:val="18"/>
        </w:rPr>
        <w:t>м</w:t>
      </w:r>
      <w:r w:rsidRPr="0057238C">
        <w:rPr>
          <w:rFonts w:ascii="Times New Roman" w:hAnsi="Times New Roman" w:cs="Times New Roman"/>
          <w:sz w:val="18"/>
          <w:szCs w:val="18"/>
        </w:rPr>
        <w:t>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2FE265EC" w14:textId="00119345" w:rsidR="00691883" w:rsidRDefault="00691883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 w:rsidRPr="00691883">
        <w:rPr>
          <w:rFonts w:ascii="Times New Roman" w:hAnsi="Times New Roman" w:cs="Times New Roman"/>
          <w:sz w:val="18"/>
          <w:szCs w:val="18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от-31.05.2018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14:paraId="0AAB4C23" w14:textId="34DD7BC8" w:rsidR="00663618" w:rsidRDefault="009D3EAA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 w:rsidRPr="009D3EAA">
        <w:rPr>
          <w:rFonts w:ascii="Times New Roman" w:hAnsi="Times New Roman" w:cs="Times New Roman"/>
          <w:sz w:val="18"/>
          <w:szCs w:val="18"/>
        </w:rPr>
        <w:t xml:space="preserve">В целях определения и обоснования заказчиками начальной (максимальной) цены контракта посредством применения </w:t>
      </w:r>
      <w:r w:rsidRPr="009D3EAA">
        <w:rPr>
          <w:rFonts w:ascii="Times New Roman" w:hAnsi="Times New Roman" w:cs="Times New Roman"/>
          <w:b/>
          <w:bCs/>
          <w:sz w:val="18"/>
          <w:szCs w:val="18"/>
        </w:rPr>
        <w:t>нормативного метода</w:t>
      </w:r>
      <w:r w:rsidR="00DA1DC7">
        <w:rPr>
          <w:rFonts w:ascii="Times New Roman" w:hAnsi="Times New Roman" w:cs="Times New Roman"/>
          <w:sz w:val="18"/>
          <w:szCs w:val="18"/>
        </w:rPr>
        <w:t xml:space="preserve"> был проведен расчет на основании </w:t>
      </w:r>
      <w:r w:rsidR="00663618" w:rsidRPr="00663618">
        <w:rPr>
          <w:rFonts w:ascii="Times New Roman" w:hAnsi="Times New Roman" w:cs="Times New Roman"/>
          <w:sz w:val="18"/>
          <w:szCs w:val="18"/>
        </w:rPr>
        <w:t>Распоряжения Комитета по государственному заказу Санкт‑Петербурга от 08.04.2026 № 221-р «О внесении изменения в распоряжение Комитета по государственному заказу Санкт‑Петербурга от 31.05.2018 № 100-р».</w:t>
      </w:r>
      <w:r w:rsidR="00663618">
        <w:rPr>
          <w:rFonts w:ascii="Times New Roman" w:hAnsi="Times New Roman" w:cs="Times New Roman"/>
          <w:sz w:val="18"/>
          <w:szCs w:val="18"/>
        </w:rPr>
        <w:t xml:space="preserve"> </w:t>
      </w:r>
      <w:r w:rsidR="00EC21F0">
        <w:rPr>
          <w:rFonts w:ascii="Times New Roman" w:hAnsi="Times New Roman" w:cs="Times New Roman"/>
          <w:sz w:val="18"/>
          <w:szCs w:val="18"/>
        </w:rPr>
        <w:t>П</w:t>
      </w:r>
      <w:r w:rsidR="00663618" w:rsidRPr="00663618">
        <w:rPr>
          <w:rFonts w:ascii="Times New Roman" w:hAnsi="Times New Roman" w:cs="Times New Roman"/>
          <w:sz w:val="18"/>
          <w:szCs w:val="18"/>
        </w:rPr>
        <w:t>редельные цены товаров, работ, услуг с учетом требований постановления Правительства Санкт-Петербурга от 29.01.2026 № 16 «О внесении изменений в постановление Правительства Санкт-Петербурга от 15.06.2016 № 489».</w:t>
      </w:r>
    </w:p>
    <w:p w14:paraId="2A598803" w14:textId="068E6803" w:rsidR="00510379" w:rsidRDefault="00510379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 w:rsidRPr="00510379">
        <w:rPr>
          <w:rFonts w:ascii="Times New Roman" w:hAnsi="Times New Roman" w:cs="Times New Roman"/>
          <w:sz w:val="18"/>
          <w:szCs w:val="18"/>
        </w:rPr>
        <w:t xml:space="preserve">В отношении закупаемого товара установлено </w:t>
      </w:r>
      <w:r>
        <w:rPr>
          <w:rFonts w:ascii="Times New Roman" w:hAnsi="Times New Roman" w:cs="Times New Roman"/>
          <w:sz w:val="18"/>
          <w:szCs w:val="18"/>
        </w:rPr>
        <w:t>преимущество</w:t>
      </w:r>
      <w:r w:rsidRPr="00510379">
        <w:rPr>
          <w:rFonts w:ascii="Times New Roman" w:hAnsi="Times New Roman" w:cs="Times New Roman"/>
          <w:sz w:val="18"/>
          <w:szCs w:val="18"/>
        </w:rPr>
        <w:t xml:space="preserve"> закупок товаров, работ, услуг</w:t>
      </w:r>
      <w:r w:rsidR="005535EF">
        <w:rPr>
          <w:rFonts w:ascii="Times New Roman" w:hAnsi="Times New Roman" w:cs="Times New Roman"/>
          <w:sz w:val="18"/>
          <w:szCs w:val="18"/>
        </w:rPr>
        <w:t xml:space="preserve"> Р</w:t>
      </w:r>
      <w:r>
        <w:rPr>
          <w:rFonts w:ascii="Times New Roman" w:hAnsi="Times New Roman" w:cs="Times New Roman"/>
          <w:sz w:val="18"/>
          <w:szCs w:val="18"/>
        </w:rPr>
        <w:t>оссийского про</w:t>
      </w:r>
      <w:r w:rsidR="005535EF">
        <w:rPr>
          <w:rFonts w:ascii="Times New Roman" w:hAnsi="Times New Roman" w:cs="Times New Roman"/>
          <w:sz w:val="18"/>
          <w:szCs w:val="18"/>
        </w:rPr>
        <w:t>исхождения</w:t>
      </w:r>
      <w:r w:rsidRPr="00510379">
        <w:rPr>
          <w:rFonts w:ascii="Times New Roman" w:hAnsi="Times New Roman" w:cs="Times New Roman"/>
          <w:sz w:val="18"/>
          <w:szCs w:val="18"/>
        </w:rPr>
        <w:t xml:space="preserve">, согласно Постановлению Правительства Российской Федерации от 23.12.2024 г. №1875. </w:t>
      </w:r>
    </w:p>
    <w:p w14:paraId="3E4B4907" w14:textId="3060499A" w:rsidR="00745390" w:rsidRPr="0057238C" w:rsidRDefault="00745390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 w:rsidRPr="0057238C">
        <w:rPr>
          <w:rFonts w:ascii="Times New Roman" w:hAnsi="Times New Roman" w:cs="Times New Roman"/>
          <w:sz w:val="18"/>
          <w:szCs w:val="18"/>
        </w:rPr>
        <w:t>Цена контракта (цена единицы товара, работы, услуги) включает в себя стоимость товара, расходы на перевозку, погрузочно-разгрузочные работы, страхование, уплату таможенн</w:t>
      </w:r>
      <w:r w:rsidR="003419E4" w:rsidRPr="0057238C">
        <w:rPr>
          <w:rFonts w:ascii="Times New Roman" w:hAnsi="Times New Roman" w:cs="Times New Roman"/>
          <w:sz w:val="18"/>
          <w:szCs w:val="18"/>
        </w:rPr>
        <w:t>ы</w:t>
      </w:r>
      <w:r w:rsidRPr="0057238C">
        <w:rPr>
          <w:rFonts w:ascii="Times New Roman" w:hAnsi="Times New Roman" w:cs="Times New Roman"/>
          <w:sz w:val="18"/>
          <w:szCs w:val="18"/>
        </w:rPr>
        <w:t xml:space="preserve">х пошлин, налогов и других обязательных платежей. </w:t>
      </w:r>
    </w:p>
    <w:p w14:paraId="6EFF1516" w14:textId="78F46704" w:rsidR="00684984" w:rsidRPr="0057238C" w:rsidRDefault="00745390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 w:rsidRPr="0057238C">
        <w:rPr>
          <w:rFonts w:ascii="Times New Roman" w:hAnsi="Times New Roman" w:cs="Times New Roman"/>
          <w:sz w:val="18"/>
          <w:szCs w:val="18"/>
        </w:rPr>
        <w:t>Ва</w:t>
      </w:r>
      <w:r w:rsidR="009D3EAA">
        <w:rPr>
          <w:rFonts w:ascii="Times New Roman" w:hAnsi="Times New Roman" w:cs="Times New Roman"/>
          <w:sz w:val="18"/>
          <w:szCs w:val="18"/>
        </w:rPr>
        <w:t>лю</w:t>
      </w:r>
      <w:r w:rsidRPr="0057238C">
        <w:rPr>
          <w:rFonts w:ascii="Times New Roman" w:hAnsi="Times New Roman" w:cs="Times New Roman"/>
          <w:sz w:val="18"/>
          <w:szCs w:val="18"/>
        </w:rPr>
        <w:t>та, используемая при формировании начальной (максимальной) цены контракта/договора, (начальной цены единицы товара, работы, услуги) и расчетов с поставщиками (исполнителями, подрядчиками) -</w:t>
      </w:r>
      <w:r w:rsidR="00EA1067" w:rsidRPr="0057238C">
        <w:rPr>
          <w:rFonts w:ascii="Times New Roman" w:hAnsi="Times New Roman" w:cs="Times New Roman"/>
          <w:sz w:val="18"/>
          <w:szCs w:val="18"/>
        </w:rPr>
        <w:t xml:space="preserve"> </w:t>
      </w:r>
      <w:r w:rsidRPr="0057238C">
        <w:rPr>
          <w:rFonts w:ascii="Times New Roman" w:hAnsi="Times New Roman" w:cs="Times New Roman"/>
          <w:sz w:val="18"/>
          <w:szCs w:val="18"/>
        </w:rPr>
        <w:t>рубль Российской Федерации.</w:t>
      </w:r>
    </w:p>
    <w:p w14:paraId="1B505F83" w14:textId="4D1C82EE" w:rsidR="00745390" w:rsidRPr="0057238C" w:rsidRDefault="00745390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 w:rsidRPr="0057238C">
        <w:rPr>
          <w:rFonts w:ascii="Times New Roman" w:hAnsi="Times New Roman" w:cs="Times New Roman"/>
          <w:sz w:val="18"/>
          <w:szCs w:val="18"/>
        </w:rPr>
        <w:t>4. Расчет начальной (максимальной) цены контракта/договора (начальной цены единицы товара, работы, услуги):</w:t>
      </w:r>
    </w:p>
    <w:tbl>
      <w:tblPr>
        <w:tblW w:w="9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2"/>
        <w:gridCol w:w="1275"/>
        <w:gridCol w:w="1985"/>
        <w:gridCol w:w="1276"/>
        <w:gridCol w:w="992"/>
        <w:gridCol w:w="709"/>
        <w:gridCol w:w="567"/>
        <w:gridCol w:w="992"/>
        <w:gridCol w:w="1701"/>
      </w:tblGrid>
      <w:tr w:rsidR="0006122D" w:rsidRPr="0057238C" w14:paraId="6B7280B1" w14:textId="130FF3B9" w:rsidTr="003E2051">
        <w:trPr>
          <w:trHeight w:val="525"/>
          <w:jc w:val="center"/>
        </w:trPr>
        <w:tc>
          <w:tcPr>
            <w:tcW w:w="402" w:type="dxa"/>
          </w:tcPr>
          <w:p w14:paraId="531F1B98" w14:textId="695D5FBE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275" w:type="dxa"/>
          </w:tcPr>
          <w:p w14:paraId="00FFF492" w14:textId="79DB1EF0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985" w:type="dxa"/>
          </w:tcPr>
          <w:p w14:paraId="4703C453" w14:textId="01CF9CC8" w:rsidR="0006122D" w:rsidRPr="0057238C" w:rsidRDefault="007B3672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ОКПД2/КТРУ/ККН</w:t>
            </w:r>
          </w:p>
        </w:tc>
        <w:tc>
          <w:tcPr>
            <w:tcW w:w="1276" w:type="dxa"/>
          </w:tcPr>
          <w:p w14:paraId="0D372DD1" w14:textId="7C2F9F88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ПП 1875 от 23.12.25 </w:t>
            </w:r>
          </w:p>
        </w:tc>
        <w:tc>
          <w:tcPr>
            <w:tcW w:w="992" w:type="dxa"/>
          </w:tcPr>
          <w:p w14:paraId="1C0DEF3C" w14:textId="2D715E52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Пункт распоряжения № 100-р</w:t>
            </w:r>
          </w:p>
        </w:tc>
        <w:tc>
          <w:tcPr>
            <w:tcW w:w="709" w:type="dxa"/>
          </w:tcPr>
          <w:p w14:paraId="3E601F8A" w14:textId="4E07CB45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567" w:type="dxa"/>
          </w:tcPr>
          <w:p w14:paraId="7FE9384B" w14:textId="46440AD7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992" w:type="dxa"/>
          </w:tcPr>
          <w:p w14:paraId="3A998848" w14:textId="7CF70487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Предельная цена из Распоряжения №100-р</w:t>
            </w:r>
          </w:p>
        </w:tc>
        <w:tc>
          <w:tcPr>
            <w:tcW w:w="1701" w:type="dxa"/>
          </w:tcPr>
          <w:p w14:paraId="6605B435" w14:textId="3DBA9C6A" w:rsidR="0006122D" w:rsidRPr="0057238C" w:rsidRDefault="0006122D" w:rsidP="00DB5E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НМЦК (</w:t>
            </w:r>
            <w:proofErr w:type="spellStart"/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proofErr w:type="spellEnd"/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), с НДС</w:t>
            </w:r>
          </w:p>
        </w:tc>
      </w:tr>
      <w:tr w:rsidR="0006122D" w:rsidRPr="0057238C" w14:paraId="08DA75F3" w14:textId="03DF3158" w:rsidTr="003E2051">
        <w:trPr>
          <w:trHeight w:val="812"/>
          <w:jc w:val="center"/>
        </w:trPr>
        <w:tc>
          <w:tcPr>
            <w:tcW w:w="402" w:type="dxa"/>
          </w:tcPr>
          <w:p w14:paraId="1345C019" w14:textId="5D441445" w:rsidR="0006122D" w:rsidRPr="0057238C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723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75E74CDB" w14:textId="7F5F0A95" w:rsidR="0006122D" w:rsidRPr="0057238C" w:rsidRDefault="00E47BEA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47BEA">
              <w:rPr>
                <w:rFonts w:ascii="Times New Roman" w:hAnsi="Times New Roman" w:cs="Times New Roman"/>
                <w:sz w:val="18"/>
                <w:szCs w:val="18"/>
              </w:rPr>
              <w:t>Элемент первичный и батарея первичных элементов тип 7</w:t>
            </w:r>
          </w:p>
        </w:tc>
        <w:tc>
          <w:tcPr>
            <w:tcW w:w="1985" w:type="dxa"/>
            <w:vAlign w:val="center"/>
          </w:tcPr>
          <w:p w14:paraId="457C5C3A" w14:textId="10811932" w:rsidR="0006122D" w:rsidRPr="0057238C" w:rsidRDefault="0055172C" w:rsidP="00116DE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172C">
              <w:rPr>
                <w:rFonts w:ascii="Times New Roman" w:hAnsi="Times New Roman" w:cs="Times New Roman"/>
                <w:sz w:val="18"/>
                <w:szCs w:val="18"/>
              </w:rPr>
              <w:t>27.20.11.000/27.20.11.000-00000005/ 27.20.11.000-007</w:t>
            </w:r>
          </w:p>
        </w:tc>
        <w:tc>
          <w:tcPr>
            <w:tcW w:w="1276" w:type="dxa"/>
            <w:vAlign w:val="center"/>
          </w:tcPr>
          <w:p w14:paraId="339F98DD" w14:textId="4F044848" w:rsidR="00AE3B9B" w:rsidRPr="0057238C" w:rsidRDefault="00927F99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Преимущество</w:t>
            </w:r>
          </w:p>
        </w:tc>
        <w:tc>
          <w:tcPr>
            <w:tcW w:w="992" w:type="dxa"/>
            <w:vAlign w:val="center"/>
          </w:tcPr>
          <w:p w14:paraId="5E0E91B3" w14:textId="77777777" w:rsidR="0006122D" w:rsidRDefault="0006122D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827903" w14:textId="376ED7DF" w:rsidR="00872E68" w:rsidRPr="00872E68" w:rsidRDefault="00456C7F" w:rsidP="00872E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872E68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C4002E">
              <w:rPr>
                <w:rFonts w:ascii="Times New Roman" w:hAnsi="Times New Roman" w:cs="Times New Roman"/>
                <w:sz w:val="18"/>
                <w:szCs w:val="18"/>
              </w:rPr>
              <w:t>453</w:t>
            </w:r>
          </w:p>
        </w:tc>
        <w:tc>
          <w:tcPr>
            <w:tcW w:w="709" w:type="dxa"/>
            <w:vAlign w:val="center"/>
          </w:tcPr>
          <w:p w14:paraId="28B2C770" w14:textId="3C21CAFD" w:rsidR="0006122D" w:rsidRPr="0057238C" w:rsidRDefault="00116DE2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567" w:type="dxa"/>
            <w:vAlign w:val="center"/>
          </w:tcPr>
          <w:p w14:paraId="6D99D2D9" w14:textId="6B3CCC27" w:rsidR="0006122D" w:rsidRPr="0057238C" w:rsidRDefault="0055172C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992" w:type="dxa"/>
            <w:vAlign w:val="center"/>
          </w:tcPr>
          <w:p w14:paraId="413AD3C1" w14:textId="52316512" w:rsidR="0006122D" w:rsidRPr="0057238C" w:rsidRDefault="00C53BA2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3BA2">
              <w:rPr>
                <w:rFonts w:ascii="Times New Roman" w:hAnsi="Times New Roman" w:cs="Times New Roman"/>
                <w:sz w:val="18"/>
                <w:szCs w:val="18"/>
              </w:rPr>
              <w:t>476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C53BA2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701" w:type="dxa"/>
            <w:vAlign w:val="center"/>
          </w:tcPr>
          <w:p w14:paraId="2474B983" w14:textId="45106286" w:rsidR="0006122D" w:rsidRPr="0057238C" w:rsidRDefault="009727B1" w:rsidP="0074539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33 371,10</w:t>
            </w:r>
          </w:p>
        </w:tc>
      </w:tr>
      <w:tr w:rsidR="00C4002E" w:rsidRPr="0057238C" w14:paraId="42ED75FA" w14:textId="77777777" w:rsidTr="003E2051">
        <w:trPr>
          <w:trHeight w:val="812"/>
          <w:jc w:val="center"/>
        </w:trPr>
        <w:tc>
          <w:tcPr>
            <w:tcW w:w="402" w:type="dxa"/>
          </w:tcPr>
          <w:p w14:paraId="4B7780FE" w14:textId="2AD3CBAB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14:paraId="429C7401" w14:textId="44DD33C0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64142">
              <w:rPr>
                <w:rFonts w:ascii="Times New Roman" w:hAnsi="Times New Roman" w:cs="Times New Roman"/>
                <w:sz w:val="18"/>
                <w:szCs w:val="18"/>
              </w:rPr>
              <w:t>Элемент первичный и батарея первичных элементов тип 1</w:t>
            </w:r>
          </w:p>
        </w:tc>
        <w:tc>
          <w:tcPr>
            <w:tcW w:w="1985" w:type="dxa"/>
            <w:vAlign w:val="center"/>
          </w:tcPr>
          <w:p w14:paraId="071B1B24" w14:textId="047A17EE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78B">
              <w:rPr>
                <w:rFonts w:ascii="Times New Roman" w:eastAsia="Calibri" w:hAnsi="Times New Roman" w:cs="Times New Roman"/>
                <w:kern w:val="0"/>
                <w:sz w:val="16"/>
                <w:szCs w:val="16"/>
                <w14:ligatures w14:val="none"/>
              </w:rPr>
              <w:t>27.20.11.000/27.20.11.000-00000005/27.20.11.000-001</w:t>
            </w:r>
          </w:p>
        </w:tc>
        <w:tc>
          <w:tcPr>
            <w:tcW w:w="1276" w:type="dxa"/>
            <w:vAlign w:val="center"/>
          </w:tcPr>
          <w:p w14:paraId="35ECE036" w14:textId="40B35F2E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Преимущество</w:t>
            </w:r>
          </w:p>
        </w:tc>
        <w:tc>
          <w:tcPr>
            <w:tcW w:w="992" w:type="dxa"/>
            <w:vAlign w:val="center"/>
          </w:tcPr>
          <w:p w14:paraId="3D920C5B" w14:textId="77777777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6250EE" w14:textId="26F0C81E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п. 453</w:t>
            </w:r>
          </w:p>
        </w:tc>
        <w:tc>
          <w:tcPr>
            <w:tcW w:w="709" w:type="dxa"/>
            <w:vAlign w:val="center"/>
          </w:tcPr>
          <w:p w14:paraId="65C7A814" w14:textId="24172C34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567" w:type="dxa"/>
            <w:vAlign w:val="center"/>
          </w:tcPr>
          <w:p w14:paraId="3787FD81" w14:textId="7F915586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77150977" w14:textId="7CD7501F" w:rsidR="00C4002E" w:rsidRPr="0057238C" w:rsidRDefault="00C53BA2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3BA2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C53BA2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701" w:type="dxa"/>
            <w:vAlign w:val="center"/>
          </w:tcPr>
          <w:p w14:paraId="7D18FEA2" w14:textId="0A2D50B2" w:rsidR="00C4002E" w:rsidRPr="0057238C" w:rsidRDefault="00832E92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16 113,00</w:t>
            </w:r>
          </w:p>
        </w:tc>
      </w:tr>
      <w:tr w:rsidR="00C4002E" w:rsidRPr="0057238C" w14:paraId="433232B3" w14:textId="77777777" w:rsidTr="003E2051">
        <w:trPr>
          <w:trHeight w:val="812"/>
          <w:jc w:val="center"/>
        </w:trPr>
        <w:tc>
          <w:tcPr>
            <w:tcW w:w="402" w:type="dxa"/>
          </w:tcPr>
          <w:p w14:paraId="7F3A9E59" w14:textId="1A391C6A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5" w:type="dxa"/>
            <w:vAlign w:val="center"/>
          </w:tcPr>
          <w:p w14:paraId="06D9BCD6" w14:textId="65D78F1A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0646E">
              <w:rPr>
                <w:rFonts w:ascii="Times New Roman" w:hAnsi="Times New Roman" w:cs="Times New Roman"/>
                <w:sz w:val="18"/>
                <w:szCs w:val="18"/>
              </w:rPr>
              <w:t>Элемент первичный и батарея первичных элементов тип 2</w:t>
            </w:r>
          </w:p>
        </w:tc>
        <w:tc>
          <w:tcPr>
            <w:tcW w:w="1985" w:type="dxa"/>
            <w:vAlign w:val="center"/>
          </w:tcPr>
          <w:p w14:paraId="6A2E24FF" w14:textId="7D6F9F27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B678B">
              <w:rPr>
                <w:rFonts w:ascii="Times New Roman" w:hAnsi="Times New Roman" w:cs="Times New Roman"/>
                <w:sz w:val="18"/>
                <w:szCs w:val="18"/>
              </w:rPr>
              <w:t>27.20.11.000/27.20.11.000-00000005/27.20.11.000-002</w:t>
            </w:r>
          </w:p>
        </w:tc>
        <w:tc>
          <w:tcPr>
            <w:tcW w:w="1276" w:type="dxa"/>
            <w:vAlign w:val="center"/>
          </w:tcPr>
          <w:p w14:paraId="074E40E1" w14:textId="3C574094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Преимущество</w:t>
            </w:r>
          </w:p>
        </w:tc>
        <w:tc>
          <w:tcPr>
            <w:tcW w:w="992" w:type="dxa"/>
            <w:vAlign w:val="center"/>
          </w:tcPr>
          <w:p w14:paraId="7235444F" w14:textId="77777777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1B9CFA" w14:textId="008A7ADF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п. 453</w:t>
            </w:r>
          </w:p>
        </w:tc>
        <w:tc>
          <w:tcPr>
            <w:tcW w:w="709" w:type="dxa"/>
            <w:vAlign w:val="center"/>
          </w:tcPr>
          <w:p w14:paraId="1E62073A" w14:textId="7334AB1D" w:rsidR="00C4002E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172C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567" w:type="dxa"/>
            <w:vAlign w:val="center"/>
          </w:tcPr>
          <w:p w14:paraId="31BBFED5" w14:textId="4140EE2C" w:rsidR="00C4002E" w:rsidRPr="0057238C" w:rsidRDefault="00C4002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992" w:type="dxa"/>
            <w:vAlign w:val="center"/>
          </w:tcPr>
          <w:p w14:paraId="142C0527" w14:textId="4BE568DB" w:rsidR="00C4002E" w:rsidRPr="0057238C" w:rsidRDefault="007000DE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000DE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  <w:r w:rsidR="001B437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7000DE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701" w:type="dxa"/>
            <w:vAlign w:val="center"/>
          </w:tcPr>
          <w:p w14:paraId="77CE5F7D" w14:textId="1A1D5197" w:rsidR="00C4002E" w:rsidRPr="0057238C" w:rsidRDefault="00832E92" w:rsidP="00C4002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5 503,50</w:t>
            </w:r>
          </w:p>
        </w:tc>
      </w:tr>
    </w:tbl>
    <w:p w14:paraId="124E42CB" w14:textId="6E93879E" w:rsidR="00745390" w:rsidRPr="00CC40CB" w:rsidRDefault="00745390" w:rsidP="00745390">
      <w:pPr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745390">
        <w:rPr>
          <w:rFonts w:ascii="Times New Roman" w:hAnsi="Times New Roman" w:cs="Times New Roman"/>
          <w:sz w:val="18"/>
          <w:szCs w:val="18"/>
        </w:rPr>
        <w:lastRenderedPageBreak/>
        <w:t>Начальная (максимальная) цена контракта составляет:</w:t>
      </w:r>
      <w:r w:rsidR="00566AF6">
        <w:rPr>
          <w:rFonts w:ascii="Times New Roman" w:hAnsi="Times New Roman" w:cs="Times New Roman"/>
          <w:sz w:val="18"/>
          <w:szCs w:val="18"/>
        </w:rPr>
        <w:t xml:space="preserve"> </w:t>
      </w:r>
      <w:r w:rsidR="00566AF6" w:rsidRPr="00CC40CB">
        <w:rPr>
          <w:rFonts w:ascii="Times New Roman" w:hAnsi="Times New Roman" w:cs="Times New Roman"/>
          <w:b/>
          <w:bCs/>
          <w:sz w:val="18"/>
          <w:szCs w:val="18"/>
        </w:rPr>
        <w:t>54 987</w:t>
      </w:r>
      <w:r w:rsidR="00211DA1" w:rsidRPr="00CC40CB">
        <w:rPr>
          <w:rFonts w:ascii="Times New Roman" w:hAnsi="Times New Roman" w:cs="Times New Roman"/>
          <w:b/>
          <w:bCs/>
          <w:sz w:val="18"/>
          <w:szCs w:val="18"/>
        </w:rPr>
        <w:t xml:space="preserve"> рубл</w:t>
      </w:r>
      <w:r w:rsidR="00CC40CB">
        <w:rPr>
          <w:rFonts w:ascii="Times New Roman" w:hAnsi="Times New Roman" w:cs="Times New Roman"/>
          <w:b/>
          <w:bCs/>
          <w:sz w:val="18"/>
          <w:szCs w:val="18"/>
        </w:rPr>
        <w:t>ей</w:t>
      </w:r>
      <w:r w:rsidR="00211DA1" w:rsidRPr="00CC40C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66AF6" w:rsidRPr="00CC40CB">
        <w:rPr>
          <w:rFonts w:ascii="Times New Roman" w:hAnsi="Times New Roman" w:cs="Times New Roman"/>
          <w:b/>
          <w:bCs/>
          <w:sz w:val="18"/>
          <w:szCs w:val="18"/>
        </w:rPr>
        <w:t>60</w:t>
      </w:r>
      <w:r w:rsidR="00211DA1" w:rsidRPr="00CC40CB">
        <w:rPr>
          <w:rFonts w:ascii="Times New Roman" w:hAnsi="Times New Roman" w:cs="Times New Roman"/>
          <w:b/>
          <w:bCs/>
          <w:sz w:val="18"/>
          <w:szCs w:val="18"/>
        </w:rPr>
        <w:t xml:space="preserve"> коп</w:t>
      </w:r>
      <w:r w:rsidR="001874A0" w:rsidRPr="00CC40CB">
        <w:rPr>
          <w:rFonts w:ascii="Times New Roman" w:hAnsi="Times New Roman" w:cs="Times New Roman"/>
          <w:b/>
          <w:bCs/>
          <w:sz w:val="18"/>
          <w:szCs w:val="18"/>
        </w:rPr>
        <w:t>еек</w:t>
      </w:r>
      <w:r w:rsidRPr="00CC40CB">
        <w:rPr>
          <w:rFonts w:ascii="Times New Roman" w:hAnsi="Times New Roman" w:cs="Times New Roman"/>
          <w:b/>
          <w:bCs/>
          <w:sz w:val="18"/>
          <w:szCs w:val="18"/>
        </w:rPr>
        <w:t xml:space="preserve"> (</w:t>
      </w:r>
      <w:r w:rsidR="00566AF6" w:rsidRPr="00CC40CB">
        <w:rPr>
          <w:rFonts w:ascii="Times New Roman" w:hAnsi="Times New Roman" w:cs="Times New Roman"/>
          <w:b/>
          <w:bCs/>
          <w:sz w:val="18"/>
          <w:szCs w:val="18"/>
        </w:rPr>
        <w:t>Пятьдесят четыре тысячи девятьсот восемьдесят семь</w:t>
      </w:r>
      <w:r w:rsidR="00EA1067" w:rsidRPr="00CC40CB">
        <w:rPr>
          <w:rFonts w:ascii="Times New Roman" w:hAnsi="Times New Roman" w:cs="Times New Roman"/>
          <w:b/>
          <w:bCs/>
          <w:sz w:val="18"/>
          <w:szCs w:val="18"/>
        </w:rPr>
        <w:t xml:space="preserve"> рубл</w:t>
      </w:r>
      <w:r w:rsidR="009D3EAA" w:rsidRPr="00CC40CB">
        <w:rPr>
          <w:rFonts w:ascii="Times New Roman" w:hAnsi="Times New Roman" w:cs="Times New Roman"/>
          <w:b/>
          <w:bCs/>
          <w:sz w:val="18"/>
          <w:szCs w:val="18"/>
        </w:rPr>
        <w:t>ей</w:t>
      </w:r>
      <w:r w:rsidR="00EA1067" w:rsidRPr="00CC40C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90036">
        <w:rPr>
          <w:rFonts w:ascii="Times New Roman" w:hAnsi="Times New Roman" w:cs="Times New Roman"/>
          <w:b/>
          <w:bCs/>
          <w:sz w:val="18"/>
          <w:szCs w:val="18"/>
        </w:rPr>
        <w:t>60</w:t>
      </w:r>
      <w:r w:rsidR="00211DA1" w:rsidRPr="00CC40CB">
        <w:rPr>
          <w:rFonts w:ascii="Times New Roman" w:hAnsi="Times New Roman" w:cs="Times New Roman"/>
          <w:b/>
          <w:bCs/>
          <w:sz w:val="18"/>
          <w:szCs w:val="18"/>
        </w:rPr>
        <w:t xml:space="preserve"> коп</w:t>
      </w:r>
      <w:r w:rsidR="00FD4615" w:rsidRPr="00CC40CB">
        <w:rPr>
          <w:rFonts w:ascii="Times New Roman" w:hAnsi="Times New Roman" w:cs="Times New Roman"/>
          <w:b/>
          <w:bCs/>
          <w:sz w:val="18"/>
          <w:szCs w:val="18"/>
        </w:rPr>
        <w:t>еек</w:t>
      </w:r>
      <w:r w:rsidR="00211DA1" w:rsidRPr="00CC40CB">
        <w:rPr>
          <w:rFonts w:ascii="Times New Roman" w:hAnsi="Times New Roman" w:cs="Times New Roman"/>
          <w:b/>
          <w:bCs/>
          <w:sz w:val="18"/>
          <w:szCs w:val="18"/>
        </w:rPr>
        <w:t>)</w:t>
      </w:r>
      <w:r w:rsidR="00566AF6" w:rsidRPr="00CC40CB">
        <w:rPr>
          <w:rFonts w:ascii="Times New Roman" w:hAnsi="Times New Roman" w:cs="Times New Roman"/>
          <w:b/>
          <w:bCs/>
          <w:sz w:val="18"/>
          <w:szCs w:val="18"/>
        </w:rPr>
        <w:t>.</w:t>
      </w:r>
    </w:p>
    <w:p w14:paraId="0196EAFB" w14:textId="57E8ABAE" w:rsidR="009D3EAA" w:rsidRPr="00745390" w:rsidRDefault="00211DA1" w:rsidP="00745390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Специалист по закупкам         </w:t>
      </w:r>
      <w:r w:rsidR="00116DE2">
        <w:rPr>
          <w:rFonts w:ascii="Times New Roman" w:hAnsi="Times New Roman" w:cs="Times New Roman"/>
          <w:sz w:val="18"/>
          <w:szCs w:val="18"/>
        </w:rPr>
        <w:t>Т. С. Гапоненко</w:t>
      </w:r>
      <w:r w:rsidR="00581506">
        <w:rPr>
          <w:rFonts w:ascii="Times New Roman" w:hAnsi="Times New Roman" w:cs="Times New Roman"/>
          <w:sz w:val="18"/>
          <w:szCs w:val="18"/>
        </w:rPr>
        <w:t xml:space="preserve">                              </w:t>
      </w:r>
      <w:r w:rsidR="009D3EAA" w:rsidRPr="009D3EAA">
        <w:rPr>
          <w:rFonts w:ascii="Times New Roman" w:hAnsi="Times New Roman" w:cs="Times New Roman"/>
          <w:sz w:val="18"/>
          <w:szCs w:val="18"/>
        </w:rPr>
        <w:t xml:space="preserve">Дата </w:t>
      </w:r>
      <w:r w:rsidR="00333544">
        <w:rPr>
          <w:rFonts w:ascii="Times New Roman" w:hAnsi="Times New Roman" w:cs="Times New Roman"/>
          <w:sz w:val="18"/>
          <w:szCs w:val="18"/>
        </w:rPr>
        <w:t>2</w:t>
      </w:r>
      <w:r w:rsidR="00AD319A">
        <w:rPr>
          <w:rFonts w:ascii="Times New Roman" w:hAnsi="Times New Roman" w:cs="Times New Roman"/>
          <w:sz w:val="18"/>
          <w:szCs w:val="18"/>
        </w:rPr>
        <w:t>8</w:t>
      </w:r>
      <w:r w:rsidR="009D3EAA" w:rsidRPr="009D3EAA">
        <w:rPr>
          <w:rFonts w:ascii="Times New Roman" w:hAnsi="Times New Roman" w:cs="Times New Roman"/>
          <w:sz w:val="18"/>
          <w:szCs w:val="18"/>
        </w:rPr>
        <w:t>.0</w:t>
      </w:r>
      <w:r w:rsidR="00116DE2">
        <w:rPr>
          <w:rFonts w:ascii="Times New Roman" w:hAnsi="Times New Roman" w:cs="Times New Roman"/>
          <w:sz w:val="18"/>
          <w:szCs w:val="18"/>
        </w:rPr>
        <w:t>5</w:t>
      </w:r>
      <w:r w:rsidR="009D3EAA" w:rsidRPr="009D3EAA">
        <w:rPr>
          <w:rFonts w:ascii="Times New Roman" w:hAnsi="Times New Roman" w:cs="Times New Roman"/>
          <w:sz w:val="18"/>
          <w:szCs w:val="18"/>
        </w:rPr>
        <w:t>.2026</w:t>
      </w:r>
    </w:p>
    <w:sectPr w:rsidR="009D3EAA" w:rsidRPr="00745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390"/>
    <w:rsid w:val="000130E0"/>
    <w:rsid w:val="0006122D"/>
    <w:rsid w:val="00064F09"/>
    <w:rsid w:val="00071A22"/>
    <w:rsid w:val="00094ADD"/>
    <w:rsid w:val="000A2A51"/>
    <w:rsid w:val="000A6854"/>
    <w:rsid w:val="000D4851"/>
    <w:rsid w:val="00116DE2"/>
    <w:rsid w:val="001874A0"/>
    <w:rsid w:val="001B4378"/>
    <w:rsid w:val="00211DA1"/>
    <w:rsid w:val="002B678B"/>
    <w:rsid w:val="002F62E1"/>
    <w:rsid w:val="00306844"/>
    <w:rsid w:val="00325FAD"/>
    <w:rsid w:val="00327B73"/>
    <w:rsid w:val="00333544"/>
    <w:rsid w:val="003419E4"/>
    <w:rsid w:val="0034243C"/>
    <w:rsid w:val="00372D8B"/>
    <w:rsid w:val="003E2051"/>
    <w:rsid w:val="004013D4"/>
    <w:rsid w:val="004214DC"/>
    <w:rsid w:val="0044646A"/>
    <w:rsid w:val="00456C7F"/>
    <w:rsid w:val="00461F6F"/>
    <w:rsid w:val="004A5052"/>
    <w:rsid w:val="004E3616"/>
    <w:rsid w:val="00510379"/>
    <w:rsid w:val="0055172C"/>
    <w:rsid w:val="005535EF"/>
    <w:rsid w:val="00560629"/>
    <w:rsid w:val="00564142"/>
    <w:rsid w:val="00566AF6"/>
    <w:rsid w:val="0057238C"/>
    <w:rsid w:val="00581506"/>
    <w:rsid w:val="005C149F"/>
    <w:rsid w:val="005E5060"/>
    <w:rsid w:val="006024EF"/>
    <w:rsid w:val="00607A8C"/>
    <w:rsid w:val="00617B25"/>
    <w:rsid w:val="00663618"/>
    <w:rsid w:val="00673313"/>
    <w:rsid w:val="00684984"/>
    <w:rsid w:val="00691883"/>
    <w:rsid w:val="006A6010"/>
    <w:rsid w:val="006B0B1F"/>
    <w:rsid w:val="007000DE"/>
    <w:rsid w:val="00713836"/>
    <w:rsid w:val="007425D1"/>
    <w:rsid w:val="00745390"/>
    <w:rsid w:val="00747395"/>
    <w:rsid w:val="00755C2A"/>
    <w:rsid w:val="0076032A"/>
    <w:rsid w:val="007712E3"/>
    <w:rsid w:val="00792B1D"/>
    <w:rsid w:val="007B3672"/>
    <w:rsid w:val="007C412E"/>
    <w:rsid w:val="007D2DCD"/>
    <w:rsid w:val="007D4CCD"/>
    <w:rsid w:val="007F4339"/>
    <w:rsid w:val="008046B0"/>
    <w:rsid w:val="00832E92"/>
    <w:rsid w:val="00854E89"/>
    <w:rsid w:val="00872E68"/>
    <w:rsid w:val="008A0275"/>
    <w:rsid w:val="008D543F"/>
    <w:rsid w:val="008D649D"/>
    <w:rsid w:val="008F1CF6"/>
    <w:rsid w:val="0090646E"/>
    <w:rsid w:val="00927F99"/>
    <w:rsid w:val="009727B1"/>
    <w:rsid w:val="00983E3D"/>
    <w:rsid w:val="009946AB"/>
    <w:rsid w:val="009B69FB"/>
    <w:rsid w:val="009D3EAA"/>
    <w:rsid w:val="00A90036"/>
    <w:rsid w:val="00AD319A"/>
    <w:rsid w:val="00AE3B9B"/>
    <w:rsid w:val="00B25DD5"/>
    <w:rsid w:val="00B332C3"/>
    <w:rsid w:val="00B75DDC"/>
    <w:rsid w:val="00B77D8A"/>
    <w:rsid w:val="00B86F44"/>
    <w:rsid w:val="00BD1391"/>
    <w:rsid w:val="00BE46CE"/>
    <w:rsid w:val="00C029B9"/>
    <w:rsid w:val="00C25347"/>
    <w:rsid w:val="00C37FE1"/>
    <w:rsid w:val="00C4002E"/>
    <w:rsid w:val="00C53BA2"/>
    <w:rsid w:val="00C61C4E"/>
    <w:rsid w:val="00CB5272"/>
    <w:rsid w:val="00CC2C48"/>
    <w:rsid w:val="00CC40CB"/>
    <w:rsid w:val="00D37D8B"/>
    <w:rsid w:val="00DA1DC7"/>
    <w:rsid w:val="00DB5EC9"/>
    <w:rsid w:val="00DC4201"/>
    <w:rsid w:val="00E23606"/>
    <w:rsid w:val="00E30A72"/>
    <w:rsid w:val="00E47BEA"/>
    <w:rsid w:val="00E63953"/>
    <w:rsid w:val="00E73075"/>
    <w:rsid w:val="00E749FB"/>
    <w:rsid w:val="00EA1067"/>
    <w:rsid w:val="00EC21F0"/>
    <w:rsid w:val="00EC6469"/>
    <w:rsid w:val="00F14B8D"/>
    <w:rsid w:val="00F55FE1"/>
    <w:rsid w:val="00F70A0A"/>
    <w:rsid w:val="00FB29AA"/>
    <w:rsid w:val="00FB4BA0"/>
    <w:rsid w:val="00FD4615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FF947"/>
  <w15:chartTrackingRefBased/>
  <w15:docId w15:val="{086603AC-A77C-4BEF-82E1-B8507071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5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5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53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5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53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5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5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5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5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3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453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453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4539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4539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4539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4539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4539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453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45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453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45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453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45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4539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4539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4539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453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4539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453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375</cp:revision>
  <cp:lastPrinted>2026-03-16T13:08:00Z</cp:lastPrinted>
  <dcterms:created xsi:type="dcterms:W3CDTF">2026-03-17T08:13:00Z</dcterms:created>
  <dcterms:modified xsi:type="dcterms:W3CDTF">2026-06-04T10:51:00Z</dcterms:modified>
</cp:coreProperties>
</file>