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3894D1DE" w14:textId="77777777" w:rsidR="00D91E05" w:rsidRPr="00D91E05" w:rsidRDefault="00D91E05" w:rsidP="00D91E05">
      <w:pPr>
        <w:spacing w:after="0" w:line="276" w:lineRule="auto"/>
        <w:ind w:left="360"/>
        <w:jc w:val="center"/>
        <w:rPr>
          <w:rFonts w:ascii="Times New Roman" w:eastAsia="Courier New" w:hAnsi="Times New Roman" w:cs="Times New Roman"/>
          <w:b/>
          <w:lang w:eastAsia="x-none" w:bidi="ru-RU"/>
        </w:rPr>
      </w:pPr>
      <w:r w:rsidRPr="00D91E05">
        <w:rPr>
          <w:rFonts w:ascii="Times New Roman" w:eastAsia="Courier New" w:hAnsi="Times New Roman" w:cs="Times New Roman"/>
          <w:b/>
          <w:lang w:eastAsia="x-none" w:bidi="ru-RU"/>
        </w:rPr>
        <w:t xml:space="preserve">Обоснование начальной (максимальной) цены контракта </w:t>
      </w:r>
      <w:r w:rsidRPr="00D91E05">
        <w:rPr>
          <w:rFonts w:ascii="Times New Roman" w:eastAsia="Courier New" w:hAnsi="Times New Roman" w:cs="Times New Roman"/>
          <w:b/>
          <w:lang w:eastAsia="x-none" w:bidi="ru-RU"/>
        </w:rPr>
        <w:br/>
        <w:t>(начальных цен единиц товара, работы, услуги).</w:t>
      </w:r>
    </w:p>
    <w:p w14:paraId="4043FF0D" w14:textId="77777777" w:rsidR="00D91E05" w:rsidRPr="00D91E05" w:rsidRDefault="00D91E05" w:rsidP="00D91E05">
      <w:pPr>
        <w:spacing w:after="0" w:line="240" w:lineRule="auto"/>
        <w:ind w:firstLine="360"/>
        <w:jc w:val="both"/>
        <w:rPr>
          <w:rFonts w:ascii="Times New Roman" w:eastAsia="Times New Roman" w:hAnsi="Times New Roman" w:cs="Times New Roman"/>
          <w:lang w:eastAsia="ru-RU"/>
        </w:rPr>
      </w:pPr>
    </w:p>
    <w:p w14:paraId="0B9C618E" w14:textId="77777777" w:rsidR="00D91E05" w:rsidRPr="002A247D" w:rsidRDefault="00D91E05" w:rsidP="00D91E05">
      <w:pPr>
        <w:spacing w:after="0" w:line="240" w:lineRule="auto"/>
        <w:ind w:firstLine="360"/>
        <w:jc w:val="both"/>
        <w:rPr>
          <w:rFonts w:ascii="Times New Roman" w:eastAsia="Times New Roman" w:hAnsi="Times New Roman" w:cs="Times New Roman"/>
          <w:lang w:eastAsia="ru-RU"/>
        </w:rPr>
      </w:pPr>
    </w:p>
    <w:p w14:paraId="0957312C" w14:textId="77777777" w:rsidR="00D91E05" w:rsidRPr="002A247D" w:rsidRDefault="00D91E05" w:rsidP="00D91E05">
      <w:pPr>
        <w:spacing w:after="0" w:line="240" w:lineRule="auto"/>
        <w:ind w:firstLine="360"/>
        <w:jc w:val="both"/>
        <w:rPr>
          <w:rFonts w:ascii="Times New Roman" w:eastAsia="Times New Roman" w:hAnsi="Times New Roman" w:cs="Times New Roman"/>
          <w:lang w:eastAsia="ru-RU"/>
        </w:rPr>
      </w:pPr>
    </w:p>
    <w:p w14:paraId="224EF0D9" w14:textId="77777777" w:rsidR="00591A3F" w:rsidRPr="002A247D" w:rsidRDefault="00591A3F" w:rsidP="00591A3F">
      <w:pPr>
        <w:spacing w:after="0" w:line="240" w:lineRule="auto"/>
        <w:ind w:firstLine="567"/>
        <w:jc w:val="both"/>
        <w:rPr>
          <w:rFonts w:ascii="Times New Roman" w:hAnsi="Times New Roman" w:cs="Times New Roman"/>
        </w:rPr>
      </w:pPr>
      <w:r w:rsidRPr="002A247D">
        <w:rPr>
          <w:rFonts w:ascii="Times New Roman" w:hAnsi="Times New Roman" w:cs="Times New Roman"/>
        </w:rPr>
        <w:t>Обоснованной признается закупка, осуществляемая в соответствии с положениями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97A78F2" w14:textId="77777777" w:rsidR="00591A3F" w:rsidRPr="002A247D" w:rsidRDefault="00591A3F" w:rsidP="00591A3F">
      <w:pPr>
        <w:spacing w:after="0" w:line="240" w:lineRule="auto"/>
        <w:ind w:firstLine="567"/>
        <w:jc w:val="both"/>
        <w:rPr>
          <w:rFonts w:ascii="Times New Roman" w:hAnsi="Times New Roman" w:cs="Times New Roman"/>
        </w:rPr>
      </w:pPr>
      <w:r w:rsidRPr="002A247D">
        <w:rPr>
          <w:rFonts w:ascii="Times New Roman" w:hAnsi="Times New Roman" w:cs="Times New Roman"/>
        </w:rPr>
        <w:t>1. Начальная (максимальная) цена контракта определена и обоснована в соответствии с требованиями статьи 22 Закона о контрактной системе.</w:t>
      </w:r>
    </w:p>
    <w:p w14:paraId="7A7EAAA9" w14:textId="77777777" w:rsidR="00591A3F" w:rsidRPr="002A247D" w:rsidRDefault="00591A3F" w:rsidP="00591A3F">
      <w:pPr>
        <w:spacing w:after="0" w:line="240" w:lineRule="auto"/>
        <w:ind w:firstLine="567"/>
        <w:jc w:val="both"/>
        <w:rPr>
          <w:rFonts w:ascii="Times New Roman" w:hAnsi="Times New Roman" w:cs="Times New Roman"/>
        </w:rPr>
      </w:pPr>
      <w:r w:rsidRPr="002A247D">
        <w:rPr>
          <w:rFonts w:ascii="Times New Roman" w:hAnsi="Times New Roman" w:cs="Times New Roman"/>
        </w:rPr>
        <w:t>2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14:paraId="686611EC" w14:textId="77777777" w:rsidR="00591A3F" w:rsidRPr="002A247D" w:rsidRDefault="00591A3F" w:rsidP="00591A3F">
      <w:pPr>
        <w:spacing w:after="0" w:line="240" w:lineRule="auto"/>
        <w:ind w:firstLine="360"/>
        <w:jc w:val="both"/>
        <w:rPr>
          <w:rFonts w:ascii="Times New Roman" w:eastAsia="Times New Roman" w:hAnsi="Times New Roman" w:cs="Times New Roman"/>
          <w:b/>
          <w:lang w:eastAsia="ru-RU" w:bidi="ru-RU"/>
        </w:rPr>
      </w:pPr>
      <w:r w:rsidRPr="002A247D">
        <w:rPr>
          <w:rFonts w:ascii="Times New Roman" w:eastAsia="Times New Roman" w:hAnsi="Times New Roman" w:cs="Times New Roman"/>
          <w:lang w:eastAsia="ru-RU"/>
        </w:rPr>
        <w:t xml:space="preserve">3. Начальная (максимальная) цена контракта определена и обоснована заказчиком посредством применения </w:t>
      </w:r>
      <w:r w:rsidRPr="002A247D">
        <w:rPr>
          <w:rFonts w:ascii="Times New Roman" w:eastAsia="Times New Roman" w:hAnsi="Times New Roman" w:cs="Times New Roman"/>
          <w:lang w:eastAsia="ru-RU" w:bidi="ru-RU"/>
        </w:rPr>
        <w:t>метода сопоставимых рыночных цен (анализа рынка).</w:t>
      </w:r>
    </w:p>
    <w:p w14:paraId="2ECA86BE" w14:textId="77777777" w:rsidR="00591A3F" w:rsidRPr="002A247D" w:rsidRDefault="00591A3F" w:rsidP="00591A3F">
      <w:pPr>
        <w:spacing w:after="0" w:line="240" w:lineRule="auto"/>
        <w:ind w:firstLine="360"/>
        <w:jc w:val="both"/>
        <w:rPr>
          <w:rFonts w:ascii="Times New Roman" w:hAnsi="Times New Roman" w:cs="Times New Roman"/>
        </w:rPr>
      </w:pPr>
      <w:r w:rsidRPr="002A247D">
        <w:rPr>
          <w:rFonts w:ascii="Times New Roman" w:eastAsia="Times New Roman" w:hAnsi="Times New Roman" w:cs="Times New Roman"/>
          <w:lang w:eastAsia="ru-RU" w:bidi="ru-RU"/>
        </w:rPr>
        <w:t xml:space="preserve">Методические </w:t>
      </w:r>
      <w:hyperlink r:id="rId8" w:history="1">
        <w:r w:rsidRPr="002A247D">
          <w:rPr>
            <w:rFonts w:ascii="Times New Roman" w:eastAsia="Times New Roman" w:hAnsi="Times New Roman" w:cs="Times New Roman"/>
            <w:color w:val="0000FF"/>
            <w:u w:val="single"/>
            <w:lang w:eastAsia="ru-RU" w:bidi="ru-RU"/>
          </w:rPr>
          <w:t>рекомендации</w:t>
        </w:r>
      </w:hyperlink>
      <w:r w:rsidRPr="002A247D">
        <w:rPr>
          <w:rFonts w:ascii="Times New Roman" w:eastAsia="Times New Roman" w:hAnsi="Times New Roman" w:cs="Times New Roman"/>
          <w:lang w:eastAsia="ru-RU" w:bidi="ru-RU"/>
        </w:rPr>
        <w:t xml:space="preserve"> по применению методов определения начальной (максимальной) цены контракта установлены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sidRPr="002A247D">
        <w:rPr>
          <w:rFonts w:ascii="Times New Roman" w:hAnsi="Times New Roman" w:cs="Times New Roman"/>
        </w:rPr>
        <w:t xml:space="preserve"> </w:t>
      </w:r>
    </w:p>
    <w:p w14:paraId="2A9FF21A" w14:textId="77777777" w:rsidR="00591A3F" w:rsidRPr="002A247D" w:rsidRDefault="00591A3F" w:rsidP="00591A3F">
      <w:pPr>
        <w:spacing w:after="0" w:line="240" w:lineRule="auto"/>
        <w:ind w:firstLine="709"/>
        <w:jc w:val="both"/>
        <w:rPr>
          <w:rFonts w:ascii="Times New Roman" w:hAnsi="Times New Roman" w:cs="Times New Roman"/>
        </w:rPr>
      </w:pPr>
    </w:p>
    <w:p w14:paraId="5517A96F" w14:textId="5E49C076" w:rsidR="00591A3F" w:rsidRPr="002A247D" w:rsidRDefault="00591A3F" w:rsidP="00591A3F">
      <w:pPr>
        <w:spacing w:after="0" w:line="240" w:lineRule="auto"/>
        <w:ind w:firstLine="567"/>
        <w:jc w:val="both"/>
        <w:rPr>
          <w:rFonts w:ascii="Times New Roman" w:hAnsi="Times New Roman" w:cs="Times New Roman"/>
        </w:rPr>
      </w:pPr>
      <w:r w:rsidRPr="002A247D">
        <w:rPr>
          <w:rFonts w:ascii="Times New Roman" w:hAnsi="Times New Roman" w:cs="Times New Roman"/>
        </w:rPr>
        <w:t>В целях получения ценовой информации в отношении оказываемой услуги для определения НМЦК 1.</w:t>
      </w:r>
      <w:r w:rsidRPr="002A247D">
        <w:rPr>
          <w:rFonts w:ascii="Times New Roman" w:hAnsi="Times New Roman" w:cs="Times New Roman"/>
        </w:rPr>
        <w:tab/>
        <w:t xml:space="preserve">Направлен запрос о предоставлении ценовой информации исх. № </w:t>
      </w:r>
      <w:r w:rsidR="00030A5A">
        <w:rPr>
          <w:rFonts w:ascii="Times New Roman" w:hAnsi="Times New Roman" w:cs="Times New Roman"/>
        </w:rPr>
        <w:t>114</w:t>
      </w:r>
      <w:r w:rsidRPr="002A247D">
        <w:rPr>
          <w:rFonts w:ascii="Times New Roman" w:hAnsi="Times New Roman" w:cs="Times New Roman"/>
        </w:rPr>
        <w:t xml:space="preserve"> от </w:t>
      </w:r>
      <w:r w:rsidR="00030A5A">
        <w:rPr>
          <w:rFonts w:ascii="Times New Roman" w:hAnsi="Times New Roman" w:cs="Times New Roman"/>
        </w:rPr>
        <w:t>19</w:t>
      </w:r>
      <w:r w:rsidRPr="002A247D">
        <w:rPr>
          <w:rFonts w:ascii="Times New Roman" w:hAnsi="Times New Roman" w:cs="Times New Roman"/>
        </w:rPr>
        <w:t>.</w:t>
      </w:r>
      <w:r w:rsidR="00030A5A">
        <w:rPr>
          <w:rFonts w:ascii="Times New Roman" w:hAnsi="Times New Roman" w:cs="Times New Roman"/>
        </w:rPr>
        <w:t>05.</w:t>
      </w:r>
      <w:bookmarkStart w:id="0" w:name="_GoBack"/>
      <w:bookmarkEnd w:id="0"/>
      <w:r w:rsidRPr="002A247D">
        <w:rPr>
          <w:rFonts w:ascii="Times New Roman" w:hAnsi="Times New Roman" w:cs="Times New Roman"/>
        </w:rPr>
        <w:t>2026 посредством Единой информационной системы в сфере закупок (ЕИС) – запрос № № 0372200205026000</w:t>
      </w:r>
      <w:r w:rsidR="00057943" w:rsidRPr="002A247D">
        <w:rPr>
          <w:rFonts w:ascii="Times New Roman" w:hAnsi="Times New Roman" w:cs="Times New Roman"/>
        </w:rPr>
        <w:t>104</w:t>
      </w:r>
      <w:r w:rsidRPr="002A247D">
        <w:rPr>
          <w:rFonts w:ascii="Times New Roman" w:hAnsi="Times New Roman" w:cs="Times New Roman"/>
        </w:rPr>
        <w:t xml:space="preserve"> от </w:t>
      </w:r>
      <w:r w:rsidR="00057943" w:rsidRPr="002A247D">
        <w:rPr>
          <w:rFonts w:ascii="Times New Roman" w:hAnsi="Times New Roman" w:cs="Times New Roman"/>
        </w:rPr>
        <w:t>19.05.2026</w:t>
      </w:r>
      <w:r w:rsidRPr="002A247D">
        <w:rPr>
          <w:rFonts w:ascii="Times New Roman" w:hAnsi="Times New Roman" w:cs="Times New Roman"/>
        </w:rPr>
        <w:t xml:space="preserve">, </w:t>
      </w:r>
    </w:p>
    <w:p w14:paraId="07CBE6F0" w14:textId="4773ADA2" w:rsidR="00591A3F" w:rsidRPr="002A247D" w:rsidRDefault="00591A3F" w:rsidP="00591A3F">
      <w:pPr>
        <w:spacing w:after="0" w:line="240" w:lineRule="auto"/>
        <w:ind w:firstLine="567"/>
        <w:jc w:val="both"/>
        <w:rPr>
          <w:rFonts w:ascii="Times New Roman" w:hAnsi="Times New Roman" w:cs="Times New Roman"/>
        </w:rPr>
      </w:pPr>
      <w:r w:rsidRPr="002A247D">
        <w:rPr>
          <w:rFonts w:ascii="Times New Roman" w:hAnsi="Times New Roman" w:cs="Times New Roman"/>
        </w:rPr>
        <w:t xml:space="preserve">На </w:t>
      </w:r>
      <w:proofErr w:type="spellStart"/>
      <w:r w:rsidRPr="002A247D">
        <w:rPr>
          <w:rFonts w:ascii="Times New Roman" w:hAnsi="Times New Roman" w:cs="Times New Roman"/>
        </w:rPr>
        <w:t>запроы</w:t>
      </w:r>
      <w:proofErr w:type="spellEnd"/>
      <w:r w:rsidRPr="002A247D">
        <w:rPr>
          <w:rFonts w:ascii="Times New Roman" w:hAnsi="Times New Roman" w:cs="Times New Roman"/>
        </w:rPr>
        <w:t xml:space="preserve"> были представлены 3 (три) ценовых предложения, на основании которых было проведено определение однородности совокупности значений выявленных цен (</w:t>
      </w:r>
      <w:proofErr w:type="spellStart"/>
      <w:r w:rsidRPr="002A247D">
        <w:rPr>
          <w:rFonts w:ascii="Times New Roman" w:hAnsi="Times New Roman" w:cs="Times New Roman"/>
          <w:b/>
          <w:bCs/>
          <w:color w:val="000000"/>
          <w:sz w:val="20"/>
          <w:szCs w:val="20"/>
        </w:rPr>
        <w:t>вх</w:t>
      </w:r>
      <w:proofErr w:type="spellEnd"/>
      <w:r w:rsidRPr="002A247D">
        <w:rPr>
          <w:rFonts w:ascii="Times New Roman" w:hAnsi="Times New Roman" w:cs="Times New Roman"/>
          <w:b/>
          <w:bCs/>
          <w:color w:val="000000"/>
          <w:sz w:val="20"/>
          <w:szCs w:val="20"/>
        </w:rPr>
        <w:t xml:space="preserve"> от </w:t>
      </w:r>
      <w:r w:rsidR="00057943" w:rsidRPr="002A247D">
        <w:rPr>
          <w:rFonts w:ascii="Times New Roman" w:hAnsi="Times New Roman" w:cs="Times New Roman"/>
          <w:b/>
          <w:bCs/>
          <w:color w:val="000000"/>
          <w:sz w:val="20"/>
          <w:szCs w:val="20"/>
        </w:rPr>
        <w:t>20.05.</w:t>
      </w:r>
      <w:r w:rsidRPr="002A247D">
        <w:rPr>
          <w:rFonts w:ascii="Times New Roman" w:hAnsi="Times New Roman" w:cs="Times New Roman"/>
          <w:b/>
          <w:bCs/>
          <w:color w:val="000000"/>
          <w:sz w:val="20"/>
          <w:szCs w:val="20"/>
        </w:rPr>
        <w:t>2026 №</w:t>
      </w:r>
      <w:r w:rsidR="00057943" w:rsidRPr="002A247D">
        <w:rPr>
          <w:rFonts w:ascii="Times New Roman" w:hAnsi="Times New Roman" w:cs="Times New Roman"/>
          <w:b/>
          <w:bCs/>
          <w:color w:val="000000"/>
          <w:sz w:val="20"/>
          <w:szCs w:val="20"/>
        </w:rPr>
        <w:t xml:space="preserve"> 114</w:t>
      </w:r>
      <w:r w:rsidRPr="002A247D">
        <w:rPr>
          <w:rFonts w:ascii="Times New Roman" w:hAnsi="Times New Roman" w:cs="Times New Roman"/>
          <w:b/>
          <w:bCs/>
          <w:color w:val="000000"/>
          <w:sz w:val="20"/>
          <w:szCs w:val="20"/>
        </w:rPr>
        <w:t xml:space="preserve">.1, </w:t>
      </w:r>
      <w:proofErr w:type="spellStart"/>
      <w:r w:rsidRPr="002A247D">
        <w:rPr>
          <w:rFonts w:ascii="Times New Roman" w:hAnsi="Times New Roman" w:cs="Times New Roman"/>
          <w:b/>
          <w:bCs/>
          <w:color w:val="000000"/>
          <w:sz w:val="20"/>
          <w:szCs w:val="20"/>
        </w:rPr>
        <w:t>вх</w:t>
      </w:r>
      <w:proofErr w:type="spellEnd"/>
      <w:r w:rsidRPr="002A247D">
        <w:rPr>
          <w:rFonts w:ascii="Times New Roman" w:hAnsi="Times New Roman" w:cs="Times New Roman"/>
          <w:b/>
          <w:bCs/>
          <w:color w:val="000000"/>
          <w:sz w:val="20"/>
          <w:szCs w:val="20"/>
        </w:rPr>
        <w:t xml:space="preserve"> от </w:t>
      </w:r>
      <w:r w:rsidR="00057943" w:rsidRPr="002A247D">
        <w:rPr>
          <w:rFonts w:ascii="Times New Roman" w:hAnsi="Times New Roman" w:cs="Times New Roman"/>
          <w:b/>
          <w:bCs/>
          <w:color w:val="000000"/>
          <w:sz w:val="20"/>
          <w:szCs w:val="20"/>
        </w:rPr>
        <w:t>21.05.2026 № 114</w:t>
      </w:r>
      <w:r w:rsidRPr="002A247D">
        <w:rPr>
          <w:rFonts w:ascii="Times New Roman" w:hAnsi="Times New Roman" w:cs="Times New Roman"/>
          <w:b/>
          <w:bCs/>
          <w:color w:val="000000"/>
          <w:sz w:val="20"/>
          <w:szCs w:val="20"/>
        </w:rPr>
        <w:t xml:space="preserve">.2, </w:t>
      </w:r>
      <w:proofErr w:type="spellStart"/>
      <w:r w:rsidRPr="002A247D">
        <w:rPr>
          <w:rFonts w:ascii="Times New Roman" w:hAnsi="Times New Roman" w:cs="Times New Roman"/>
          <w:b/>
          <w:bCs/>
          <w:color w:val="000000"/>
          <w:sz w:val="20"/>
          <w:szCs w:val="20"/>
        </w:rPr>
        <w:t>вх</w:t>
      </w:r>
      <w:proofErr w:type="spellEnd"/>
      <w:r w:rsidRPr="002A247D">
        <w:rPr>
          <w:rFonts w:ascii="Times New Roman" w:hAnsi="Times New Roman" w:cs="Times New Roman"/>
          <w:b/>
          <w:bCs/>
          <w:color w:val="000000"/>
          <w:sz w:val="20"/>
          <w:szCs w:val="20"/>
        </w:rPr>
        <w:t xml:space="preserve"> </w:t>
      </w:r>
      <w:r w:rsidR="00057943" w:rsidRPr="002A247D">
        <w:rPr>
          <w:rFonts w:ascii="Times New Roman" w:hAnsi="Times New Roman" w:cs="Times New Roman"/>
          <w:b/>
          <w:bCs/>
          <w:color w:val="000000"/>
          <w:sz w:val="20"/>
          <w:szCs w:val="20"/>
        </w:rPr>
        <w:t>от 21.05.2026 № 114.</w:t>
      </w:r>
      <w:r w:rsidRPr="002A247D">
        <w:rPr>
          <w:rFonts w:ascii="Times New Roman" w:hAnsi="Times New Roman" w:cs="Times New Roman"/>
          <w:b/>
          <w:bCs/>
          <w:color w:val="000000"/>
          <w:sz w:val="20"/>
          <w:szCs w:val="20"/>
        </w:rPr>
        <w:t>3)</w:t>
      </w:r>
    </w:p>
    <w:p w14:paraId="34672FF9" w14:textId="77777777" w:rsidR="00591A3F" w:rsidRPr="002A247D" w:rsidRDefault="00591A3F" w:rsidP="00591A3F">
      <w:pPr>
        <w:ind w:firstLine="567"/>
        <w:jc w:val="both"/>
        <w:rPr>
          <w:rFonts w:ascii="Times New Roman" w:eastAsia="Calibri" w:hAnsi="Times New Roman" w:cs="Times New Roman"/>
        </w:rPr>
      </w:pPr>
      <w:r w:rsidRPr="002A247D">
        <w:rPr>
          <w:rFonts w:ascii="Times New Roman" w:eastAsia="Calibri" w:hAnsi="Times New Roman" w:cs="Times New Roman"/>
        </w:rPr>
        <w:t>В целях определения однородности совокупности значений выявленных цен, используемых в расчете НМЦК, определен коэффициент вариации:</w:t>
      </w:r>
    </w:p>
    <w:p w14:paraId="75A8326E" w14:textId="77777777" w:rsidR="00591A3F" w:rsidRPr="002A247D" w:rsidRDefault="00591A3F" w:rsidP="00591A3F">
      <w:pPr>
        <w:spacing w:after="0"/>
        <w:ind w:firstLine="567"/>
        <w:rPr>
          <w:rFonts w:ascii="Times New Roman" w:eastAsia="Calibri" w:hAnsi="Times New Roman" w:cs="Times New Roman"/>
        </w:rPr>
      </w:pPr>
      <w:r w:rsidRPr="002A247D">
        <w:rPr>
          <w:rFonts w:ascii="Times New Roman" w:eastAsia="Calibri" w:hAnsi="Times New Roman" w:cs="Times New Roman"/>
        </w:rPr>
        <w:t>Коэффициент вариации цены определялся по следующей формуле:</w:t>
      </w:r>
    </w:p>
    <w:p w14:paraId="50A39108" w14:textId="77777777" w:rsidR="00591A3F" w:rsidRPr="002A247D" w:rsidRDefault="00591A3F" w:rsidP="00591A3F">
      <w:pPr>
        <w:spacing w:after="0"/>
        <w:ind w:firstLine="567"/>
        <w:rPr>
          <w:rFonts w:ascii="Times New Roman" w:eastAsia="Calibri" w:hAnsi="Times New Roman" w:cs="Times New Roman"/>
        </w:rPr>
      </w:pPr>
      <w:r w:rsidRPr="002A247D">
        <w:rPr>
          <w:rFonts w:ascii="Times New Roman" w:eastAsia="Calibri" w:hAnsi="Times New Roman" w:cs="Times New Roman"/>
          <w:noProof/>
          <w:position w:val="-28"/>
          <w:lang w:eastAsia="ru-RU"/>
        </w:rPr>
        <w:drawing>
          <wp:inline distT="0" distB="0" distL="0" distR="0" wp14:anchorId="7D80DA77" wp14:editId="534A058F">
            <wp:extent cx="1208405" cy="42164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2A247D">
        <w:rPr>
          <w:rFonts w:ascii="Times New Roman" w:eastAsia="Calibri" w:hAnsi="Times New Roman" w:cs="Times New Roman"/>
        </w:rPr>
        <w:t>, где:</w:t>
      </w:r>
    </w:p>
    <w:p w14:paraId="2DFFCF7A" w14:textId="77777777" w:rsidR="00591A3F" w:rsidRPr="002A247D" w:rsidRDefault="00591A3F" w:rsidP="00591A3F">
      <w:pPr>
        <w:spacing w:after="0"/>
        <w:ind w:firstLine="567"/>
        <w:rPr>
          <w:rFonts w:ascii="Times New Roman" w:eastAsia="Calibri" w:hAnsi="Times New Roman" w:cs="Times New Roman"/>
        </w:rPr>
      </w:pPr>
      <w:r w:rsidRPr="002A247D">
        <w:rPr>
          <w:rFonts w:ascii="Times New Roman" w:eastAsia="Calibri" w:hAnsi="Times New Roman" w:cs="Times New Roman"/>
        </w:rPr>
        <w:t>V - коэффициент вариации (не должен превышать 33%);</w:t>
      </w:r>
    </w:p>
    <w:p w14:paraId="49C7408E" w14:textId="77777777" w:rsidR="00591A3F" w:rsidRPr="002A247D" w:rsidRDefault="00591A3F" w:rsidP="00591A3F">
      <w:pPr>
        <w:spacing w:after="0"/>
        <w:ind w:firstLine="567"/>
        <w:rPr>
          <w:rFonts w:ascii="Times New Roman" w:eastAsia="Calibri" w:hAnsi="Times New Roman" w:cs="Times New Roman"/>
        </w:rPr>
      </w:pPr>
      <w:r w:rsidRPr="002A247D">
        <w:rPr>
          <w:rFonts w:ascii="Times New Roman" w:eastAsia="Calibri" w:hAnsi="Times New Roman" w:cs="Times New Roman"/>
          <w:noProof/>
          <w:position w:val="-26"/>
          <w:lang w:eastAsia="ru-RU"/>
        </w:rPr>
        <w:drawing>
          <wp:inline distT="0" distB="0" distL="0" distR="0" wp14:anchorId="59C42261" wp14:editId="5467BE80">
            <wp:extent cx="1590040" cy="54038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2A247D">
        <w:rPr>
          <w:rFonts w:ascii="Times New Roman" w:eastAsia="Calibri" w:hAnsi="Times New Roman" w:cs="Times New Roman"/>
        </w:rPr>
        <w:t xml:space="preserve"> - среднее квадратичное отклонение;</w:t>
      </w:r>
    </w:p>
    <w:p w14:paraId="7C045B21" w14:textId="77777777" w:rsidR="00591A3F" w:rsidRPr="002A247D" w:rsidRDefault="00591A3F" w:rsidP="00591A3F">
      <w:pPr>
        <w:spacing w:after="0"/>
        <w:ind w:firstLine="567"/>
        <w:rPr>
          <w:rFonts w:ascii="Times New Roman" w:eastAsia="Calibri" w:hAnsi="Times New Roman" w:cs="Times New Roman"/>
        </w:rPr>
      </w:pPr>
      <w:r w:rsidRPr="002A247D">
        <w:rPr>
          <w:rFonts w:ascii="Times New Roman" w:eastAsia="Calibri" w:hAnsi="Times New Roman" w:cs="Times New Roman"/>
          <w:noProof/>
          <w:position w:val="-12"/>
          <w:lang w:eastAsia="ru-RU"/>
        </w:rPr>
        <w:drawing>
          <wp:inline distT="0" distB="0" distL="0" distR="0" wp14:anchorId="2B04177B" wp14:editId="5705A180">
            <wp:extent cx="151130" cy="230505"/>
            <wp:effectExtent l="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2A247D">
        <w:rPr>
          <w:rFonts w:ascii="Times New Roman" w:eastAsia="Calibri" w:hAnsi="Times New Roman" w:cs="Times New Roman"/>
        </w:rPr>
        <w:t xml:space="preserve"> - цена единицы товара, работы, услуги, указанная в источнике с номером i;</w:t>
      </w:r>
    </w:p>
    <w:p w14:paraId="4E28EF22" w14:textId="77777777" w:rsidR="00591A3F" w:rsidRPr="002A247D" w:rsidRDefault="00591A3F" w:rsidP="00591A3F">
      <w:pPr>
        <w:spacing w:after="0"/>
        <w:ind w:firstLine="567"/>
        <w:rPr>
          <w:rFonts w:ascii="Times New Roman" w:eastAsia="Calibri" w:hAnsi="Times New Roman" w:cs="Times New Roman"/>
        </w:rPr>
      </w:pPr>
      <w:r w:rsidRPr="002A247D">
        <w:rPr>
          <w:rFonts w:ascii="Times New Roman" w:eastAsia="Calibri" w:hAnsi="Times New Roman" w:cs="Times New Roman"/>
        </w:rPr>
        <w:t>&lt;ц&gt; - средняя арифметическая величина цены единицы товара, работы, услуги;</w:t>
      </w:r>
    </w:p>
    <w:p w14:paraId="136AC5CB" w14:textId="77777777" w:rsidR="00591A3F" w:rsidRPr="002A247D" w:rsidRDefault="00591A3F" w:rsidP="00591A3F">
      <w:pPr>
        <w:spacing w:after="0" w:line="240" w:lineRule="auto"/>
        <w:contextualSpacing/>
        <w:rPr>
          <w:rFonts w:ascii="Times New Roman" w:eastAsia="Calibri" w:hAnsi="Times New Roman" w:cs="Times New Roman"/>
        </w:rPr>
      </w:pPr>
      <w:r w:rsidRPr="002A247D">
        <w:rPr>
          <w:rFonts w:ascii="Times New Roman" w:eastAsia="Calibri" w:hAnsi="Times New Roman" w:cs="Times New Roman"/>
        </w:rPr>
        <w:t xml:space="preserve"> n - количество значений, используемых в расчете</w:t>
      </w:r>
    </w:p>
    <w:p w14:paraId="0232B971" w14:textId="77777777" w:rsidR="00591A3F" w:rsidRPr="002A247D" w:rsidRDefault="00591A3F" w:rsidP="00591A3F">
      <w:pPr>
        <w:spacing w:after="0" w:line="240" w:lineRule="auto"/>
        <w:contextualSpacing/>
        <w:rPr>
          <w:rFonts w:ascii="Times New Roman" w:hAnsi="Times New Roman" w:cs="Times New Roman"/>
        </w:rPr>
      </w:pPr>
      <w:r w:rsidRPr="002A247D">
        <w:rPr>
          <w:rFonts w:ascii="Times New Roman" w:hAnsi="Times New Roman" w:cs="Times New Roman"/>
        </w:rPr>
        <w:t>Начальная (максимальная) цена контракта методом сопоставимых рыночных цен (анализа рынка) определяется по формуле:</w:t>
      </w:r>
    </w:p>
    <w:p w14:paraId="6F00DC78" w14:textId="77777777" w:rsidR="00591A3F" w:rsidRPr="002A247D" w:rsidRDefault="00591A3F" w:rsidP="00591A3F">
      <w:pPr>
        <w:spacing w:after="0" w:line="240" w:lineRule="auto"/>
        <w:contextualSpacing/>
        <w:jc w:val="center"/>
        <w:rPr>
          <w:rFonts w:ascii="Times New Roman" w:hAnsi="Times New Roman" w:cs="Times New Roman"/>
        </w:rPr>
      </w:pPr>
      <w:r w:rsidRPr="002A247D">
        <w:rPr>
          <w:rFonts w:ascii="Times New Roman" w:hAnsi="Times New Roman" w:cs="Times New Roman"/>
          <w:noProof/>
          <w:position w:val="-23"/>
          <w:lang w:eastAsia="ru-RU"/>
        </w:rPr>
        <w:drawing>
          <wp:inline distT="0" distB="0" distL="0" distR="0" wp14:anchorId="0E1180D9" wp14:editId="5088B409">
            <wp:extent cx="1788795" cy="4451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2A247D">
        <w:rPr>
          <w:rFonts w:ascii="Times New Roman" w:hAnsi="Times New Roman" w:cs="Times New Roman"/>
        </w:rPr>
        <w:t>,</w:t>
      </w:r>
    </w:p>
    <w:p w14:paraId="0F16DF2F" w14:textId="77777777" w:rsidR="00591A3F" w:rsidRPr="002A247D" w:rsidRDefault="00591A3F" w:rsidP="00591A3F">
      <w:pPr>
        <w:spacing w:after="0" w:line="240" w:lineRule="auto"/>
        <w:contextualSpacing/>
        <w:rPr>
          <w:rFonts w:ascii="Times New Roman" w:hAnsi="Times New Roman" w:cs="Times New Roman"/>
        </w:rPr>
      </w:pPr>
      <w:r w:rsidRPr="002A247D">
        <w:rPr>
          <w:rFonts w:ascii="Times New Roman" w:hAnsi="Times New Roman" w:cs="Times New Roman"/>
        </w:rPr>
        <w:t>где:</w:t>
      </w:r>
    </w:p>
    <w:p w14:paraId="7B7CD4BA" w14:textId="77777777" w:rsidR="00591A3F" w:rsidRPr="002A247D" w:rsidRDefault="00591A3F" w:rsidP="00591A3F">
      <w:pPr>
        <w:spacing w:after="0" w:line="240" w:lineRule="auto"/>
        <w:contextualSpacing/>
        <w:rPr>
          <w:rFonts w:ascii="Times New Roman" w:hAnsi="Times New Roman" w:cs="Times New Roman"/>
        </w:rPr>
      </w:pPr>
      <w:r w:rsidRPr="002A247D">
        <w:rPr>
          <w:rFonts w:ascii="Times New Roman" w:hAnsi="Times New Roman" w:cs="Times New Roman"/>
          <w:noProof/>
          <w:position w:val="-8"/>
          <w:lang w:eastAsia="ru-RU"/>
        </w:rPr>
        <w:drawing>
          <wp:inline distT="0" distB="0" distL="0" distR="0" wp14:anchorId="276FA7BF" wp14:editId="01830223">
            <wp:extent cx="739775" cy="246380"/>
            <wp:effectExtent l="0" t="0" r="0"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2A247D">
        <w:rPr>
          <w:rFonts w:ascii="Times New Roman" w:hAnsi="Times New Roman" w:cs="Times New Roman"/>
        </w:rPr>
        <w:t xml:space="preserve"> - НМЦК, определяемая методом сопоставимых рыночных цен (анализа рынка);</w:t>
      </w:r>
    </w:p>
    <w:p w14:paraId="7EF9EEC9" w14:textId="77777777" w:rsidR="00591A3F" w:rsidRPr="002A247D" w:rsidRDefault="00591A3F" w:rsidP="00591A3F">
      <w:pPr>
        <w:pStyle w:val="affff1"/>
        <w:contextualSpacing/>
        <w:rPr>
          <w:rFonts w:ascii="Times New Roman" w:hAnsi="Times New Roman"/>
        </w:rPr>
      </w:pPr>
      <w:r w:rsidRPr="002A247D">
        <w:rPr>
          <w:rFonts w:ascii="Times New Roman" w:hAnsi="Times New Roman"/>
        </w:rPr>
        <w:lastRenderedPageBreak/>
        <w:t>v - количество (объем) закупаемого товара (работы, услуги);</w:t>
      </w:r>
    </w:p>
    <w:p w14:paraId="554A81BD" w14:textId="77777777" w:rsidR="00591A3F" w:rsidRPr="002A247D" w:rsidRDefault="00591A3F" w:rsidP="00591A3F">
      <w:pPr>
        <w:pStyle w:val="affff1"/>
        <w:contextualSpacing/>
        <w:rPr>
          <w:rFonts w:ascii="Times New Roman" w:hAnsi="Times New Roman"/>
        </w:rPr>
      </w:pPr>
      <w:r w:rsidRPr="002A247D">
        <w:rPr>
          <w:rFonts w:ascii="Times New Roman" w:hAnsi="Times New Roman"/>
        </w:rPr>
        <w:t>n - количество значений, используемых в расчете;</w:t>
      </w:r>
    </w:p>
    <w:p w14:paraId="26601F15" w14:textId="77777777" w:rsidR="00591A3F" w:rsidRPr="002A247D" w:rsidRDefault="00591A3F" w:rsidP="00591A3F">
      <w:pPr>
        <w:pStyle w:val="affff1"/>
        <w:contextualSpacing/>
        <w:rPr>
          <w:rFonts w:ascii="Times New Roman" w:hAnsi="Times New Roman"/>
        </w:rPr>
      </w:pPr>
      <w:r w:rsidRPr="002A247D">
        <w:rPr>
          <w:rFonts w:ascii="Times New Roman" w:hAnsi="Times New Roman"/>
        </w:rPr>
        <w:t xml:space="preserve">i - номер источника ценовой информации; </w:t>
      </w:r>
    </w:p>
    <w:p w14:paraId="50951FED" w14:textId="77777777" w:rsidR="00591A3F" w:rsidRPr="001C0244" w:rsidRDefault="00591A3F" w:rsidP="00591A3F">
      <w:pPr>
        <w:pStyle w:val="affff1"/>
        <w:contextualSpacing/>
      </w:pPr>
      <w:r w:rsidRPr="002A247D">
        <w:rPr>
          <w:rFonts w:ascii="Times New Roman" w:hAnsi="Times New Roman"/>
          <w:noProof/>
          <w:position w:val="-8"/>
          <w:lang w:eastAsia="ru-RU"/>
        </w:rPr>
        <w:drawing>
          <wp:inline distT="0" distB="0" distL="0" distR="0" wp14:anchorId="19F5B197" wp14:editId="01AA9C2B">
            <wp:extent cx="167005" cy="246380"/>
            <wp:effectExtent l="0" t="0" r="4445" b="12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2A247D">
        <w:rPr>
          <w:rFonts w:ascii="Times New Roman" w:hAnsi="Times New Roman"/>
        </w:rPr>
        <w:t xml:space="preserve"> - цена единицы товара, работы, услуги, представленная в источнике с номером i.</w:t>
      </w:r>
    </w:p>
    <w:p w14:paraId="03F6A2E4" w14:textId="77777777" w:rsidR="00591A3F" w:rsidRDefault="00591A3F" w:rsidP="00591A3F">
      <w:pPr>
        <w:spacing w:line="240" w:lineRule="exact"/>
        <w:ind w:firstLine="709"/>
        <w:rPr>
          <w:rFonts w:ascii="Times New Roman" w:hAnsi="Times New Roman" w:cs="Times New Roman"/>
          <w:b/>
          <w:szCs w:val="20"/>
        </w:rPr>
      </w:pPr>
    </w:p>
    <w:p w14:paraId="27D3A580" w14:textId="112E1C87" w:rsidR="00591A3F" w:rsidRDefault="00591A3F" w:rsidP="00591A3F">
      <w:pPr>
        <w:spacing w:line="240" w:lineRule="exact"/>
        <w:ind w:firstLine="709"/>
        <w:rPr>
          <w:rFonts w:ascii="Times New Roman" w:hAnsi="Times New Roman" w:cs="Times New Roman"/>
        </w:rPr>
      </w:pPr>
      <w:r w:rsidRPr="00DF3C30">
        <w:rPr>
          <w:rFonts w:ascii="Times New Roman" w:hAnsi="Times New Roman" w:cs="Times New Roman"/>
          <w:b/>
          <w:szCs w:val="20"/>
        </w:rPr>
        <w:t>Руководствуясь Письмом Министерства экономического развития РФ от 18 декабря 2015 г. N Д28и-3771</w:t>
      </w:r>
      <w:r>
        <w:t xml:space="preserve"> </w:t>
      </w:r>
      <w:r w:rsidRPr="00E530FD">
        <w:rPr>
          <w:rFonts w:ascii="Times New Roman" w:hAnsi="Times New Roman" w:cs="Times New Roman"/>
          <w:b/>
          <w:szCs w:val="20"/>
        </w:rPr>
        <w:t>"О разъяснении рекомендаций по формированию НМЦК"</w:t>
      </w:r>
      <w:r w:rsidRPr="00DF3C30">
        <w:rPr>
          <w:rFonts w:ascii="Times New Roman" w:hAnsi="Times New Roman" w:cs="Times New Roman"/>
          <w:b/>
          <w:szCs w:val="20"/>
        </w:rPr>
        <w:t>, Письмом Минфина России от 8 сентября 2017 г. N 24-01-09/58179 "О рассмотрении обращения" и статьей 72 Бюджетного кодекса Российской Федерации, Заказчик снижает НМЦК до уровня выделенных лимитов</w:t>
      </w:r>
      <w:r>
        <w:rPr>
          <w:rFonts w:ascii="Times New Roman" w:hAnsi="Times New Roman" w:cs="Times New Roman"/>
          <w:b/>
          <w:szCs w:val="20"/>
        </w:rPr>
        <w:t xml:space="preserve"> финансирования</w:t>
      </w:r>
      <w:r w:rsidRPr="00DF3C30">
        <w:rPr>
          <w:rFonts w:ascii="Times New Roman" w:hAnsi="Times New Roman" w:cs="Times New Roman"/>
          <w:b/>
          <w:szCs w:val="20"/>
        </w:rPr>
        <w:t>, а именно до</w:t>
      </w:r>
      <w:r>
        <w:rPr>
          <w:rFonts w:ascii="Times New Roman" w:hAnsi="Times New Roman" w:cs="Times New Roman"/>
          <w:b/>
          <w:szCs w:val="20"/>
        </w:rPr>
        <w:t xml:space="preserve"> </w:t>
      </w:r>
      <w:r w:rsidR="00057943">
        <w:rPr>
          <w:rFonts w:ascii="Times New Roman" w:hAnsi="Times New Roman" w:cs="Times New Roman"/>
          <w:b/>
          <w:szCs w:val="20"/>
        </w:rPr>
        <w:t>350 000</w:t>
      </w:r>
      <w:r>
        <w:rPr>
          <w:rFonts w:ascii="Times New Roman" w:hAnsi="Times New Roman" w:cs="Times New Roman"/>
          <w:b/>
          <w:szCs w:val="20"/>
        </w:rPr>
        <w:t xml:space="preserve"> рублей 00 копеек (</w:t>
      </w:r>
      <w:r w:rsidR="00057943">
        <w:rPr>
          <w:rFonts w:ascii="Times New Roman" w:hAnsi="Times New Roman" w:cs="Times New Roman"/>
          <w:b/>
          <w:szCs w:val="20"/>
        </w:rPr>
        <w:t xml:space="preserve">Триста пятьдесят </w:t>
      </w:r>
      <w:r>
        <w:rPr>
          <w:rFonts w:ascii="Times New Roman" w:hAnsi="Times New Roman" w:cs="Times New Roman"/>
          <w:b/>
          <w:szCs w:val="20"/>
        </w:rPr>
        <w:t>тысяч рублей 00 копеек).</w:t>
      </w:r>
    </w:p>
    <w:p w14:paraId="73BA2542" w14:textId="011464B4" w:rsidR="002622EA" w:rsidRDefault="00683697" w:rsidP="00396CD3">
      <w:pPr>
        <w:rPr>
          <w:rFonts w:ascii="Times New Roman" w:eastAsia="Times New Roman" w:hAnsi="Times New Roman" w:cs="Times New Roman"/>
          <w:bCs/>
          <w:iCs/>
          <w:lang w:eastAsia="ru-RU"/>
        </w:rPr>
      </w:pPr>
      <w:r w:rsidRPr="00683697">
        <w:rPr>
          <w:noProof/>
          <w:lang w:eastAsia="ru-RU"/>
        </w:rPr>
        <w:drawing>
          <wp:inline distT="0" distB="0" distL="0" distR="0" wp14:anchorId="62783BDD" wp14:editId="521EC264">
            <wp:extent cx="10171430" cy="3059288"/>
            <wp:effectExtent l="0" t="0" r="1270" b="825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71430" cy="3059288"/>
                    </a:xfrm>
                    <a:prstGeom prst="rect">
                      <a:avLst/>
                    </a:prstGeom>
                    <a:noFill/>
                    <a:ln>
                      <a:noFill/>
                    </a:ln>
                  </pic:spPr>
                </pic:pic>
              </a:graphicData>
            </a:graphic>
          </wp:inline>
        </w:drawing>
      </w:r>
    </w:p>
    <w:p w14:paraId="3B5BD290" w14:textId="31498322" w:rsidR="002622EA" w:rsidRDefault="009A7A54" w:rsidP="00396CD3">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Заместитель руководителя </w:t>
      </w:r>
      <w:r w:rsidR="00EC6546">
        <w:rPr>
          <w:rFonts w:ascii="Times New Roman" w:eastAsia="Times New Roman" w:hAnsi="Times New Roman" w:cs="Times New Roman"/>
          <w:bCs/>
          <w:iCs/>
          <w:lang w:eastAsia="ru-RU"/>
        </w:rPr>
        <w:t xml:space="preserve">контрактной службы                                     </w:t>
      </w:r>
      <w:r>
        <w:rPr>
          <w:rFonts w:ascii="Times New Roman" w:eastAsia="Times New Roman" w:hAnsi="Times New Roman" w:cs="Times New Roman"/>
          <w:bCs/>
          <w:iCs/>
          <w:lang w:eastAsia="ru-RU"/>
        </w:rPr>
        <w:t>С.П. Рудометова</w:t>
      </w:r>
    </w:p>
    <w:p w14:paraId="24E82EE7" w14:textId="2E3D98BC" w:rsidR="002622EA" w:rsidRDefault="00683697" w:rsidP="00396CD3">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03.06.2026</w:t>
      </w:r>
    </w:p>
    <w:p w14:paraId="3C65A7E2" w14:textId="21E172B0" w:rsidR="002622EA" w:rsidRDefault="002622EA" w:rsidP="00396CD3">
      <w:pPr>
        <w:rPr>
          <w:rFonts w:ascii="Times New Roman" w:eastAsia="Times New Roman" w:hAnsi="Times New Roman" w:cs="Times New Roman"/>
          <w:bCs/>
          <w:iCs/>
          <w:lang w:eastAsia="ru-RU"/>
        </w:rPr>
      </w:pPr>
    </w:p>
    <w:p w14:paraId="60F985CE" w14:textId="77777777" w:rsidR="00CD4A75" w:rsidRDefault="00CD4A75" w:rsidP="00396CD3">
      <w:pPr>
        <w:rPr>
          <w:rFonts w:ascii="Times New Roman" w:eastAsia="Times New Roman" w:hAnsi="Times New Roman" w:cs="Times New Roman"/>
          <w:bCs/>
          <w:iCs/>
          <w:lang w:eastAsia="ru-RU"/>
        </w:rPr>
      </w:pPr>
    </w:p>
    <w:p w14:paraId="7AE48F6D" w14:textId="3A96A898" w:rsidR="002622EA" w:rsidRPr="006C3B9D" w:rsidRDefault="002622EA" w:rsidP="00233CEB">
      <w:pPr>
        <w:rPr>
          <w:rFonts w:ascii="Times New Roman" w:eastAsia="Times New Roman" w:hAnsi="Times New Roman" w:cs="Times New Roman"/>
          <w:bCs/>
          <w:iCs/>
          <w:lang w:eastAsia="ru-RU"/>
        </w:rPr>
      </w:pPr>
    </w:p>
    <w:sectPr w:rsidR="002622EA" w:rsidRPr="006C3B9D" w:rsidSect="00CD4A75">
      <w:footerReference w:type="even" r:id="rId15"/>
      <w:footerReference w:type="default" r:id="rId16"/>
      <w:pgSz w:w="16838" w:h="11906" w:orient="landscape"/>
      <w:pgMar w:top="851" w:right="536" w:bottom="426" w:left="284"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5AE63" w14:textId="77777777" w:rsidR="00F82ABF" w:rsidRDefault="00F82ABF">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0"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1" w15:restartNumberingAfterBreak="0">
    <w:nsid w:val="2B0B764F"/>
    <w:multiLevelType w:val="hybridMultilevel"/>
    <w:tmpl w:val="D180BE08"/>
    <w:lvl w:ilvl="0" w:tplc="988CC15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5"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8"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0"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1"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6"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2"/>
  </w:num>
  <w:num w:numId="2">
    <w:abstractNumId w:val="23"/>
  </w:num>
  <w:num w:numId="3">
    <w:abstractNumId w:val="17"/>
  </w:num>
  <w:num w:numId="4">
    <w:abstractNumId w:val="8"/>
  </w:num>
  <w:num w:numId="5">
    <w:abstractNumId w:val="18"/>
  </w:num>
  <w:num w:numId="6">
    <w:abstractNumId w:val="4"/>
  </w:num>
  <w:num w:numId="7">
    <w:abstractNumId w:val="28"/>
  </w:num>
  <w:num w:numId="8">
    <w:abstractNumId w:val="10"/>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6"/>
  </w:num>
  <w:num w:numId="13">
    <w:abstractNumId w:val="1"/>
  </w:num>
  <w:num w:numId="14">
    <w:abstractNumId w:val="22"/>
  </w:num>
  <w:num w:numId="15">
    <w:abstractNumId w:val="16"/>
  </w:num>
  <w:num w:numId="16">
    <w:abstractNumId w:val="15"/>
  </w:num>
  <w:num w:numId="17">
    <w:abstractNumId w:val="0"/>
  </w:num>
  <w:num w:numId="18">
    <w:abstractNumId w:val="27"/>
  </w:num>
  <w:num w:numId="19">
    <w:abstractNumId w:val="25"/>
  </w:num>
  <w:num w:numId="20">
    <w:abstractNumId w:val="3"/>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3"/>
  </w:num>
  <w:num w:numId="27">
    <w:abstractNumId w:val="14"/>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1"/>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1B2"/>
    <w:rsid w:val="00001021"/>
    <w:rsid w:val="00021AAA"/>
    <w:rsid w:val="00030A5A"/>
    <w:rsid w:val="00055DBE"/>
    <w:rsid w:val="00057943"/>
    <w:rsid w:val="00077185"/>
    <w:rsid w:val="00086B78"/>
    <w:rsid w:val="00087422"/>
    <w:rsid w:val="000B7611"/>
    <w:rsid w:val="000C0371"/>
    <w:rsid w:val="000C148A"/>
    <w:rsid w:val="000E0646"/>
    <w:rsid w:val="0013251A"/>
    <w:rsid w:val="00151B36"/>
    <w:rsid w:val="001971E6"/>
    <w:rsid w:val="001A43C9"/>
    <w:rsid w:val="001B5636"/>
    <w:rsid w:val="001D79F2"/>
    <w:rsid w:val="001F5F87"/>
    <w:rsid w:val="00202A77"/>
    <w:rsid w:val="00223CC0"/>
    <w:rsid w:val="00233CEB"/>
    <w:rsid w:val="002622EA"/>
    <w:rsid w:val="0027482A"/>
    <w:rsid w:val="00293792"/>
    <w:rsid w:val="002A247D"/>
    <w:rsid w:val="002B5C2A"/>
    <w:rsid w:val="002C4F5C"/>
    <w:rsid w:val="002D4036"/>
    <w:rsid w:val="00310825"/>
    <w:rsid w:val="00332C2D"/>
    <w:rsid w:val="003403E6"/>
    <w:rsid w:val="00341B80"/>
    <w:rsid w:val="00350BDE"/>
    <w:rsid w:val="00364D4D"/>
    <w:rsid w:val="00380EBE"/>
    <w:rsid w:val="00396CD3"/>
    <w:rsid w:val="00397FBF"/>
    <w:rsid w:val="003A2439"/>
    <w:rsid w:val="003C4B7E"/>
    <w:rsid w:val="003F2E8E"/>
    <w:rsid w:val="003F5744"/>
    <w:rsid w:val="004161B2"/>
    <w:rsid w:val="004318CD"/>
    <w:rsid w:val="004365E4"/>
    <w:rsid w:val="00440F59"/>
    <w:rsid w:val="004425E7"/>
    <w:rsid w:val="00457D47"/>
    <w:rsid w:val="00471CBA"/>
    <w:rsid w:val="004F5181"/>
    <w:rsid w:val="0053347B"/>
    <w:rsid w:val="005406E8"/>
    <w:rsid w:val="0056351B"/>
    <w:rsid w:val="005838C9"/>
    <w:rsid w:val="00585D55"/>
    <w:rsid w:val="00591A3F"/>
    <w:rsid w:val="005C1958"/>
    <w:rsid w:val="005E679F"/>
    <w:rsid w:val="00607488"/>
    <w:rsid w:val="0062249C"/>
    <w:rsid w:val="00637C50"/>
    <w:rsid w:val="0064044E"/>
    <w:rsid w:val="00640A7C"/>
    <w:rsid w:val="006459A9"/>
    <w:rsid w:val="00653F58"/>
    <w:rsid w:val="00655082"/>
    <w:rsid w:val="00683697"/>
    <w:rsid w:val="006956B7"/>
    <w:rsid w:val="006C3B9D"/>
    <w:rsid w:val="006D1A19"/>
    <w:rsid w:val="006E5ADB"/>
    <w:rsid w:val="007011BE"/>
    <w:rsid w:val="0071548D"/>
    <w:rsid w:val="007372FA"/>
    <w:rsid w:val="00741D56"/>
    <w:rsid w:val="00743D3F"/>
    <w:rsid w:val="00747B6F"/>
    <w:rsid w:val="00753784"/>
    <w:rsid w:val="007562F7"/>
    <w:rsid w:val="007A3342"/>
    <w:rsid w:val="007B5D39"/>
    <w:rsid w:val="007D426D"/>
    <w:rsid w:val="008200A3"/>
    <w:rsid w:val="008355DC"/>
    <w:rsid w:val="008357BF"/>
    <w:rsid w:val="00863B24"/>
    <w:rsid w:val="008A0884"/>
    <w:rsid w:val="008A2F28"/>
    <w:rsid w:val="008A61FD"/>
    <w:rsid w:val="008B6D36"/>
    <w:rsid w:val="008D4826"/>
    <w:rsid w:val="00904F08"/>
    <w:rsid w:val="00915BC7"/>
    <w:rsid w:val="00945EF9"/>
    <w:rsid w:val="00952C25"/>
    <w:rsid w:val="009A5FA0"/>
    <w:rsid w:val="009A7A54"/>
    <w:rsid w:val="009E5206"/>
    <w:rsid w:val="009F2186"/>
    <w:rsid w:val="00A20A46"/>
    <w:rsid w:val="00A270F1"/>
    <w:rsid w:val="00A37CF1"/>
    <w:rsid w:val="00A43A1A"/>
    <w:rsid w:val="00A53215"/>
    <w:rsid w:val="00A60D52"/>
    <w:rsid w:val="00A65E15"/>
    <w:rsid w:val="00A65E7B"/>
    <w:rsid w:val="00A73D74"/>
    <w:rsid w:val="00A85430"/>
    <w:rsid w:val="00B1139B"/>
    <w:rsid w:val="00B159AB"/>
    <w:rsid w:val="00B1617E"/>
    <w:rsid w:val="00B54297"/>
    <w:rsid w:val="00B80DB7"/>
    <w:rsid w:val="00B8702B"/>
    <w:rsid w:val="00BA5854"/>
    <w:rsid w:val="00BB31C9"/>
    <w:rsid w:val="00C32F8B"/>
    <w:rsid w:val="00C45C9D"/>
    <w:rsid w:val="00C61895"/>
    <w:rsid w:val="00C618EE"/>
    <w:rsid w:val="00C726F5"/>
    <w:rsid w:val="00C823C4"/>
    <w:rsid w:val="00CB2809"/>
    <w:rsid w:val="00CB4CB6"/>
    <w:rsid w:val="00CB784E"/>
    <w:rsid w:val="00CC6202"/>
    <w:rsid w:val="00CD4A75"/>
    <w:rsid w:val="00CE0E1E"/>
    <w:rsid w:val="00CF0109"/>
    <w:rsid w:val="00CF39BC"/>
    <w:rsid w:val="00CF4C96"/>
    <w:rsid w:val="00D32B93"/>
    <w:rsid w:val="00D53A05"/>
    <w:rsid w:val="00D70CF9"/>
    <w:rsid w:val="00D846B4"/>
    <w:rsid w:val="00D91E05"/>
    <w:rsid w:val="00DA4429"/>
    <w:rsid w:val="00DA7425"/>
    <w:rsid w:val="00DB04C6"/>
    <w:rsid w:val="00DB37F0"/>
    <w:rsid w:val="00DD50BB"/>
    <w:rsid w:val="00E46CE2"/>
    <w:rsid w:val="00E7539C"/>
    <w:rsid w:val="00E81230"/>
    <w:rsid w:val="00EB1ED7"/>
    <w:rsid w:val="00EC6546"/>
    <w:rsid w:val="00ED74A0"/>
    <w:rsid w:val="00EF1BF6"/>
    <w:rsid w:val="00F24081"/>
    <w:rsid w:val="00F24AD9"/>
    <w:rsid w:val="00F35940"/>
    <w:rsid w:val="00F53025"/>
    <w:rsid w:val="00F71606"/>
    <w:rsid w:val="00F7643E"/>
    <w:rsid w:val="00F77CAB"/>
    <w:rsid w:val="00F8262D"/>
    <w:rsid w:val="00F82ABF"/>
    <w:rsid w:val="00F93240"/>
    <w:rsid w:val="00F96B84"/>
    <w:rsid w:val="00FD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23987">
      <w:bodyDiv w:val="1"/>
      <w:marLeft w:val="0"/>
      <w:marRight w:val="0"/>
      <w:marTop w:val="0"/>
      <w:marBottom w:val="0"/>
      <w:divBdr>
        <w:top w:val="none" w:sz="0" w:space="0" w:color="auto"/>
        <w:left w:val="none" w:sz="0" w:space="0" w:color="auto"/>
        <w:bottom w:val="none" w:sz="0" w:space="0" w:color="auto"/>
        <w:right w:val="none" w:sz="0" w:space="0" w:color="auto"/>
      </w:divBdr>
    </w:div>
    <w:div w:id="658115467">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879896913">
      <w:bodyDiv w:val="1"/>
      <w:marLeft w:val="0"/>
      <w:marRight w:val="0"/>
      <w:marTop w:val="0"/>
      <w:marBottom w:val="0"/>
      <w:divBdr>
        <w:top w:val="none" w:sz="0" w:space="0" w:color="auto"/>
        <w:left w:val="none" w:sz="0" w:space="0" w:color="auto"/>
        <w:bottom w:val="none" w:sz="0" w:space="0" w:color="auto"/>
        <w:right w:val="none" w:sz="0" w:space="0" w:color="auto"/>
      </w:divBdr>
    </w:div>
    <w:div w:id="931086474">
      <w:bodyDiv w:val="1"/>
      <w:marLeft w:val="0"/>
      <w:marRight w:val="0"/>
      <w:marTop w:val="0"/>
      <w:marBottom w:val="0"/>
      <w:divBdr>
        <w:top w:val="none" w:sz="0" w:space="0" w:color="auto"/>
        <w:left w:val="none" w:sz="0" w:space="0" w:color="auto"/>
        <w:bottom w:val="none" w:sz="0" w:space="0" w:color="auto"/>
        <w:right w:val="none" w:sz="0" w:space="0" w:color="auto"/>
      </w:divBdr>
    </w:div>
    <w:div w:id="1002314061">
      <w:bodyDiv w:val="1"/>
      <w:marLeft w:val="0"/>
      <w:marRight w:val="0"/>
      <w:marTop w:val="0"/>
      <w:marBottom w:val="0"/>
      <w:divBdr>
        <w:top w:val="none" w:sz="0" w:space="0" w:color="auto"/>
        <w:left w:val="none" w:sz="0" w:space="0" w:color="auto"/>
        <w:bottom w:val="none" w:sz="0" w:space="0" w:color="auto"/>
        <w:right w:val="none" w:sz="0" w:space="0" w:color="auto"/>
      </w:divBdr>
    </w:div>
    <w:div w:id="1086149503">
      <w:bodyDiv w:val="1"/>
      <w:marLeft w:val="0"/>
      <w:marRight w:val="0"/>
      <w:marTop w:val="0"/>
      <w:marBottom w:val="0"/>
      <w:divBdr>
        <w:top w:val="none" w:sz="0" w:space="0" w:color="auto"/>
        <w:left w:val="none" w:sz="0" w:space="0" w:color="auto"/>
        <w:bottom w:val="none" w:sz="0" w:space="0" w:color="auto"/>
        <w:right w:val="none" w:sz="0" w:space="0" w:color="auto"/>
      </w:divBdr>
    </w:div>
    <w:div w:id="1465004945">
      <w:bodyDiv w:val="1"/>
      <w:marLeft w:val="0"/>
      <w:marRight w:val="0"/>
      <w:marTop w:val="0"/>
      <w:marBottom w:val="0"/>
      <w:divBdr>
        <w:top w:val="none" w:sz="0" w:space="0" w:color="auto"/>
        <w:left w:val="none" w:sz="0" w:space="0" w:color="auto"/>
        <w:bottom w:val="none" w:sz="0" w:space="0" w:color="auto"/>
        <w:right w:val="none" w:sz="0" w:space="0" w:color="auto"/>
      </w:divBdr>
    </w:div>
    <w:div w:id="1583224397">
      <w:bodyDiv w:val="1"/>
      <w:marLeft w:val="0"/>
      <w:marRight w:val="0"/>
      <w:marTop w:val="0"/>
      <w:marBottom w:val="0"/>
      <w:divBdr>
        <w:top w:val="none" w:sz="0" w:space="0" w:color="auto"/>
        <w:left w:val="none" w:sz="0" w:space="0" w:color="auto"/>
        <w:bottom w:val="none" w:sz="0" w:space="0" w:color="auto"/>
        <w:right w:val="none" w:sz="0" w:space="0" w:color="auto"/>
      </w:divBdr>
    </w:div>
    <w:div w:id="1948271854">
      <w:bodyDiv w:val="1"/>
      <w:marLeft w:val="0"/>
      <w:marRight w:val="0"/>
      <w:marTop w:val="0"/>
      <w:marBottom w:val="0"/>
      <w:divBdr>
        <w:top w:val="none" w:sz="0" w:space="0" w:color="auto"/>
        <w:left w:val="none" w:sz="0" w:space="0" w:color="auto"/>
        <w:bottom w:val="none" w:sz="0" w:space="0" w:color="auto"/>
        <w:right w:val="none" w:sz="0" w:space="0" w:color="auto"/>
      </w:divBdr>
    </w:div>
    <w:div w:id="2050110687">
      <w:bodyDiv w:val="1"/>
      <w:marLeft w:val="0"/>
      <w:marRight w:val="0"/>
      <w:marTop w:val="0"/>
      <w:marBottom w:val="0"/>
      <w:divBdr>
        <w:top w:val="none" w:sz="0" w:space="0" w:color="auto"/>
        <w:left w:val="none" w:sz="0" w:space="0" w:color="auto"/>
        <w:bottom w:val="none" w:sz="0" w:space="0" w:color="auto"/>
        <w:right w:val="none" w:sz="0" w:space="0" w:color="auto"/>
      </w:divBdr>
    </w:div>
    <w:div w:id="205857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B5546A760EB4FE1014FD39FA00362A8A0152E9B42EDAA79w5k1H" TargetMode="External"/><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C64A7-9B25-4403-82F0-9D3B84EBE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2</Pages>
  <Words>514</Words>
  <Characters>2933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104</cp:revision>
  <cp:lastPrinted>2025-12-23T09:16:00Z</cp:lastPrinted>
  <dcterms:created xsi:type="dcterms:W3CDTF">2023-02-07T07:47:00Z</dcterms:created>
  <dcterms:modified xsi:type="dcterms:W3CDTF">2026-06-04T07:02:00Z</dcterms:modified>
</cp:coreProperties>
</file>