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5CB" w:rsidRPr="00A175CB" w:rsidRDefault="00A175CB" w:rsidP="00A175CB">
      <w:pPr>
        <w:tabs>
          <w:tab w:val="left" w:pos="6039"/>
        </w:tabs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 xml:space="preserve">                              Описание объекта закупки в соответствии со статьей 33 Закона</w:t>
      </w:r>
    </w:p>
    <w:p w:rsidR="00A175CB" w:rsidRPr="00A175CB" w:rsidRDefault="00A175CB" w:rsidP="00A175CB">
      <w:pPr>
        <w:tabs>
          <w:tab w:val="left" w:pos="6039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A175CB" w:rsidRPr="00A175CB" w:rsidRDefault="00A175CB" w:rsidP="00A175CB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</w:rPr>
      </w:pPr>
      <w:r w:rsidRPr="00A175CB">
        <w:rPr>
          <w:rFonts w:ascii="Times New Roman" w:eastAsia="Calibri" w:hAnsi="Times New Roman" w:cs="Times New Roman"/>
          <w:bCs/>
        </w:rPr>
        <w:t xml:space="preserve">Требования к функциональным, техническим и эксплуатационным характеристикам объекта закупки </w:t>
      </w:r>
    </w:p>
    <w:p w:rsidR="00A175CB" w:rsidRPr="00A175CB" w:rsidRDefault="00A175CB" w:rsidP="00A175CB">
      <w:pPr>
        <w:tabs>
          <w:tab w:val="left" w:pos="1467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r w:rsidRPr="00A175CB">
        <w:rPr>
          <w:rFonts w:ascii="Times New Roman" w:eastAsia="Calibri" w:hAnsi="Times New Roman" w:cs="Times New Roman"/>
          <w:bCs/>
        </w:rPr>
        <w:tab/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 xml:space="preserve">1.1. Все поставляемые товары должны полностью соответствовать качественным, количественным, техническим и функциональным характеристикам, указанным в </w:t>
      </w:r>
      <w:hyperlink r:id="rId7" w:history="1">
        <w:r w:rsidRPr="00A175CB">
          <w:rPr>
            <w:rFonts w:ascii="Times New Roman" w:eastAsia="Calibri" w:hAnsi="Times New Roman" w:cs="Times New Roman"/>
            <w:color w:val="0000FF"/>
          </w:rPr>
          <w:t>Приложении N 1</w:t>
        </w:r>
      </w:hyperlink>
      <w:r w:rsidRPr="00A175CB">
        <w:rPr>
          <w:rFonts w:ascii="Times New Roman" w:eastAsia="Calibri" w:hAnsi="Times New Roman" w:cs="Times New Roman"/>
        </w:rPr>
        <w:t xml:space="preserve"> к Описанию объекта закупки. 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Calibri" w:eastAsia="Calibri" w:hAnsi="Calibri" w:cs="Times New Roman"/>
        </w:rPr>
      </w:pPr>
      <w:r w:rsidRPr="00A175CB">
        <w:rPr>
          <w:rFonts w:ascii="Times New Roman" w:eastAsia="Calibri" w:hAnsi="Times New Roman" w:cs="Times New Roman"/>
        </w:rPr>
        <w:t>1.2. Участник вправе предложить эквивалентные лекарственные формы, а также лекарственный препарат в кратной дозировке и двойном количестве. При этом участник должен скорректировать общее количество лекарств.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1.3. Поставляемый товар должен иметь инструкцию по применению на русском языке.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1.4. 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 xml:space="preserve">1.5. Поставка товара осуществляется в целых упаковках в соответствии с требованиями Федерального </w:t>
      </w:r>
      <w:hyperlink r:id="rId8" w:history="1">
        <w:r w:rsidRPr="00A175CB">
          <w:rPr>
            <w:rFonts w:ascii="Times New Roman" w:eastAsia="Calibri" w:hAnsi="Times New Roman" w:cs="Times New Roman"/>
            <w:color w:val="0000FF"/>
          </w:rPr>
          <w:t>закона</w:t>
        </w:r>
      </w:hyperlink>
      <w:r w:rsidRPr="00A175CB">
        <w:rPr>
          <w:rFonts w:ascii="Times New Roman" w:eastAsia="Calibri" w:hAnsi="Times New Roman" w:cs="Times New Roman"/>
        </w:rPr>
        <w:t xml:space="preserve"> от 12.04.2010 N 61-ФЗ "Об обращении лекарственных средств".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1.6. 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 xml:space="preserve">- действующее регистрационное удостоверение (основание: </w:t>
      </w:r>
      <w:hyperlink r:id="rId9" w:history="1">
        <w:r w:rsidRPr="00A175CB">
          <w:rPr>
            <w:rFonts w:ascii="Times New Roman" w:eastAsia="Calibri" w:hAnsi="Times New Roman" w:cs="Times New Roman"/>
            <w:color w:val="0000FF"/>
          </w:rPr>
          <w:t>ст. 28</w:t>
        </w:r>
      </w:hyperlink>
      <w:r w:rsidRPr="00A175CB">
        <w:rPr>
          <w:rFonts w:ascii="Times New Roman" w:eastAsia="Calibri" w:hAnsi="Times New Roman" w:cs="Times New Roman"/>
        </w:rPr>
        <w:t xml:space="preserve"> Федерального закона от 12.04.2010 N 61-ФЗ "Об обращении лекарственных средств", "Собрание законодательства РФ", 19.04.2010, N 16, ст. 1815).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2. Требования к условиям транспортировки товара, упаковке и маркировке.</w:t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Calibri" w:hAnsi="Times New Roman" w:cs="Times New Roman"/>
        </w:rPr>
      </w:pP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2.4. Поставщик обеспечивает транспортировку товара в соответствии 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lastRenderedPageBreak/>
        <w:t>2.5. Поставщик несет риск случайной гибели или случайного повреждения товара.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 xml:space="preserve">2.6. 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</w:t>
      </w:r>
      <w:hyperlink r:id="rId10" w:history="1">
        <w:r w:rsidRPr="00A175CB">
          <w:rPr>
            <w:rFonts w:ascii="Times New Roman" w:eastAsia="Calibri" w:hAnsi="Times New Roman" w:cs="Times New Roman"/>
            <w:color w:val="0000FF"/>
          </w:rPr>
          <w:t>законом</w:t>
        </w:r>
      </w:hyperlink>
      <w:r w:rsidRPr="00A175CB">
        <w:rPr>
          <w:rFonts w:ascii="Times New Roman" w:eastAsia="Calibri" w:hAnsi="Times New Roman" w:cs="Times New Roman"/>
        </w:rPr>
        <w:t xml:space="preserve"> от 12.04.2010 N 61-ФЗ "Об обращении лекарственных средств", </w:t>
      </w:r>
      <w:hyperlink r:id="rId11" w:history="1">
        <w:r w:rsidRPr="00A175CB">
          <w:rPr>
            <w:rFonts w:ascii="Times New Roman" w:eastAsia="Calibri" w:hAnsi="Times New Roman" w:cs="Times New Roman"/>
            <w:color w:val="0000FF"/>
          </w:rPr>
          <w:t>постановлением</w:t>
        </w:r>
      </w:hyperlink>
      <w:r w:rsidRPr="00A175CB">
        <w:rPr>
          <w:rFonts w:ascii="Times New Roman" w:eastAsia="Calibri" w:hAnsi="Times New Roman" w:cs="Times New Roman"/>
        </w:rPr>
        <w:t xml:space="preserve"> Главного государственного санитарного врача Российской Федерации от 28.01.2021 N 4 "Об утверждении санитарных правил и норм СанПиН 3.3686-21 "Санитарно-эпидемиологические требования по профилактике инфекционных болезней".</w:t>
      </w:r>
    </w:p>
    <w:p w:rsidR="00A175CB" w:rsidRPr="00A175CB" w:rsidRDefault="00A175CB" w:rsidP="00A175CB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 xml:space="preserve"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</w:t>
      </w:r>
      <w:hyperlink r:id="rId12" w:history="1">
        <w:r w:rsidRPr="00A175CB">
          <w:rPr>
            <w:rFonts w:ascii="Times New Roman" w:eastAsia="Calibri" w:hAnsi="Times New Roman" w:cs="Times New Roman"/>
            <w:color w:val="0000FF"/>
          </w:rPr>
          <w:t>приказом</w:t>
        </w:r>
      </w:hyperlink>
      <w:r w:rsidRPr="00A175CB">
        <w:rPr>
          <w:rFonts w:ascii="Times New Roman" w:eastAsia="Calibri" w:hAnsi="Times New Roman" w:cs="Times New Roman"/>
        </w:rPr>
        <w:t xml:space="preserve"> Министерства здравоохранения Российской Федерации от 31.08.2016 N 646н "Об утверждении правил надлежащей практики хранения и перевозки лекарственных препаратов для медицинского применения".</w:t>
      </w:r>
    </w:p>
    <w:p w:rsidR="00A175CB" w:rsidRPr="00A175CB" w:rsidRDefault="00A175CB" w:rsidP="00A175CB">
      <w:pPr>
        <w:autoSpaceDE w:val="0"/>
        <w:autoSpaceDN w:val="0"/>
        <w:adjustRightInd w:val="0"/>
        <w:spacing w:before="300"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 xml:space="preserve">3.1. </w:t>
      </w:r>
      <w:hyperlink r:id="rId13" w:history="1">
        <w:r w:rsidRPr="00A175CB">
          <w:rPr>
            <w:rFonts w:ascii="Times New Roman" w:eastAsia="Calibri" w:hAnsi="Times New Roman" w:cs="Times New Roman"/>
            <w:color w:val="0000FF"/>
          </w:rPr>
          <w:t>Требования</w:t>
        </w:r>
      </w:hyperlink>
      <w:r w:rsidRPr="00A175CB">
        <w:rPr>
          <w:rFonts w:ascii="Times New Roman" w:eastAsia="Calibri" w:hAnsi="Times New Roman" w:cs="Times New Roman"/>
        </w:rPr>
        <w:t xml:space="preserve"> к остаточному сроку годности поставляемого товара </w:t>
      </w:r>
      <w:r w:rsidR="00FB6A44">
        <w:rPr>
          <w:rFonts w:ascii="Times New Roman" w:eastAsia="Calibri" w:hAnsi="Times New Roman" w:cs="Times New Roman"/>
        </w:rPr>
        <w:t>– не менее 12 месяцев на момент поставки</w:t>
      </w:r>
      <w:r w:rsidRPr="00A175CB">
        <w:rPr>
          <w:rFonts w:ascii="Times New Roman" w:eastAsia="Calibri" w:hAnsi="Times New Roman" w:cs="Times New Roman"/>
        </w:rPr>
        <w:t>.</w:t>
      </w:r>
    </w:p>
    <w:p w:rsidR="00FB6A44" w:rsidRDefault="00FB6A44" w:rsidP="00A175C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</w:rPr>
      </w:pP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</w:rPr>
      </w:pPr>
      <w:r w:rsidRPr="00A175CB">
        <w:rPr>
          <w:rFonts w:ascii="Times New Roman" w:eastAsia="Calibri" w:hAnsi="Times New Roman" w:cs="Times New Roman"/>
          <w:bCs/>
        </w:rPr>
        <w:t>4. Место доставки товара, сроки поставки товара</w:t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</w:rPr>
      </w:pPr>
    </w:p>
    <w:p w:rsidR="00A175CB" w:rsidRPr="00A175CB" w:rsidRDefault="00A175CB" w:rsidP="00A175C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Cs/>
          <w:i/>
          <w:iCs/>
        </w:rPr>
      </w:pPr>
      <w:r w:rsidRPr="00A175CB">
        <w:rPr>
          <w:rFonts w:ascii="Times New Roman" w:eastAsia="Calibri" w:hAnsi="Times New Roman" w:cs="Times New Roman"/>
          <w:bCs/>
        </w:rPr>
        <w:t xml:space="preserve">4.1. Местом доставки товара является: </w:t>
      </w:r>
      <w:r w:rsidRPr="00A175CB">
        <w:rPr>
          <w:rFonts w:ascii="Times New Roman" w:eastAsia="Calibri" w:hAnsi="Times New Roman" w:cs="Times New Roman"/>
          <w:bCs/>
          <w:i/>
          <w:iCs/>
        </w:rPr>
        <w:t>СПб ГБУЗ «Городская поликлиника № 117» по адресам:</w:t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/>
          <w:iCs/>
          <w:lang w:eastAsia="ru-RU"/>
        </w:rPr>
      </w:pPr>
      <w:r w:rsidRPr="00A175CB">
        <w:rPr>
          <w:rFonts w:ascii="Times New Roman" w:eastAsia="Calibri" w:hAnsi="Times New Roman" w:cs="Times New Roman"/>
          <w:bCs/>
          <w:i/>
          <w:iCs/>
          <w:lang w:eastAsia="ru-RU"/>
        </w:rPr>
        <w:t xml:space="preserve">- г. Санкт-Петербург, ул. Симонова, д. 5, к. 1, литер А; </w:t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/>
          <w:iCs/>
          <w:lang w:eastAsia="ru-RU"/>
        </w:rPr>
      </w:pPr>
      <w:r w:rsidRPr="00A175CB">
        <w:rPr>
          <w:rFonts w:ascii="Times New Roman" w:eastAsia="Calibri" w:hAnsi="Times New Roman" w:cs="Times New Roman"/>
          <w:bCs/>
          <w:i/>
          <w:iCs/>
          <w:lang w:eastAsia="ru-RU"/>
        </w:rPr>
        <w:t xml:space="preserve">- г. Санкт-Петербург, п. Левашово, ул. Мира, д. 26, к. 2, литер А; </w:t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/>
          <w:iCs/>
          <w:lang w:eastAsia="ru-RU"/>
        </w:rPr>
      </w:pPr>
      <w:r w:rsidRPr="00A175CB">
        <w:rPr>
          <w:rFonts w:ascii="Times New Roman" w:eastAsia="Calibri" w:hAnsi="Times New Roman" w:cs="Times New Roman"/>
          <w:bCs/>
          <w:i/>
          <w:iCs/>
          <w:lang w:eastAsia="ru-RU"/>
        </w:rPr>
        <w:t xml:space="preserve">- г. Санкт-Петербург, п. Парголово, Осиновая Роща, Приозерское ш., д. 12, литер АЛ; </w:t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i/>
          <w:iCs/>
          <w:lang w:eastAsia="ru-RU"/>
        </w:rPr>
      </w:pPr>
      <w:r w:rsidRPr="00A175CB">
        <w:rPr>
          <w:rFonts w:ascii="Times New Roman" w:eastAsia="Calibri" w:hAnsi="Times New Roman" w:cs="Times New Roman"/>
          <w:bCs/>
          <w:i/>
          <w:iCs/>
          <w:lang w:eastAsia="ru-RU"/>
        </w:rPr>
        <w:t>- г. Санкт-Петербург, п. Парголово, Толубеевский пр-д, д. 8, к. 1, стр. 1</w:t>
      </w:r>
      <w:r w:rsidRPr="00A175CB">
        <w:rPr>
          <w:rFonts w:ascii="Times New Roman" w:eastAsia="Calibri" w:hAnsi="Times New Roman" w:cs="Times New Roman"/>
          <w:bCs/>
          <w:i/>
          <w:iCs/>
          <w:lang w:eastAsia="ru-RU"/>
        </w:rPr>
        <w:tab/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A175CB">
        <w:rPr>
          <w:rFonts w:ascii="Times New Roman" w:eastAsia="Calibri" w:hAnsi="Times New Roman" w:cs="Times New Roman"/>
          <w:bCs/>
        </w:rPr>
        <w:t xml:space="preserve">4.2. Срок поставки товара: с момента получения заявки от Заказчика в течение 5 (пяти) рабочих дней. </w:t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</w:rPr>
      </w:pPr>
      <w:r w:rsidRPr="00A175CB">
        <w:rPr>
          <w:rFonts w:ascii="Times New Roman" w:eastAsia="Calibri" w:hAnsi="Times New Roman" w:cs="Times New Roman"/>
          <w:bCs/>
        </w:rPr>
        <w:t>Поставка осуществляется по рабочим дням с 10:00 до 16:00 кроме субботы, воскресенья и праздничных дней, в соответствующее помещение, указанное Заказчиком в заявке.</w:t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5.  Перечень приложений, являющихся неотъемлемой частью Описания объекта закупки.</w:t>
      </w:r>
    </w:p>
    <w:p w:rsidR="00A175CB" w:rsidRPr="00A175CB" w:rsidRDefault="00A175CB" w:rsidP="00A175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 xml:space="preserve">        </w:t>
      </w:r>
    </w:p>
    <w:p w:rsidR="00A175CB" w:rsidRPr="00A175CB" w:rsidRDefault="00A175CB" w:rsidP="00A175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 xml:space="preserve"> 5.1. 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5.2. Приложение № 2 «Обоснование начальной (максимальной) цены контракта»</w:t>
      </w:r>
    </w:p>
    <w:p w:rsidR="00A175CB" w:rsidRPr="00A175CB" w:rsidRDefault="00A175CB" w:rsidP="00A175CB">
      <w:pPr>
        <w:keepNext/>
        <w:pageBreakBefore/>
        <w:suppressAutoHyphens/>
        <w:spacing w:after="60" w:line="240" w:lineRule="auto"/>
        <w:contextualSpacing/>
        <w:jc w:val="right"/>
        <w:outlineLvl w:val="2"/>
        <w:rPr>
          <w:rFonts w:ascii="Times New Roman" w:eastAsia="Times New Roman" w:hAnsi="Times New Roman" w:cs="Times New Roman"/>
          <w:lang w:eastAsia="ar-SA"/>
        </w:rPr>
      </w:pPr>
      <w:r w:rsidRPr="00A175CB">
        <w:rPr>
          <w:rFonts w:ascii="Times New Roman" w:eastAsia="Times New Roman" w:hAnsi="Times New Roman" w:cs="Times New Roman"/>
          <w:lang w:eastAsia="ar-SA"/>
        </w:rPr>
        <w:lastRenderedPageBreak/>
        <w:t xml:space="preserve"> Приложение № 1</w:t>
      </w:r>
      <w:r w:rsidRPr="00A175CB">
        <w:rPr>
          <w:rFonts w:ascii="Calibri" w:eastAsia="Calibri" w:hAnsi="Calibri" w:cs="Times New Roman"/>
        </w:rPr>
        <w:br/>
      </w:r>
      <w:r w:rsidRPr="00A175CB">
        <w:rPr>
          <w:rFonts w:ascii="Times New Roman" w:eastAsia="Times New Roman" w:hAnsi="Times New Roman" w:cs="Times New Roman"/>
          <w:lang w:eastAsia="ar-SA"/>
        </w:rPr>
        <w:t>к Описанию объекта закупки</w:t>
      </w:r>
    </w:p>
    <w:p w:rsidR="00A175CB" w:rsidRPr="00A175CB" w:rsidRDefault="00A175CB" w:rsidP="00A175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</w:rPr>
      </w:pPr>
    </w:p>
    <w:p w:rsidR="00A175CB" w:rsidRPr="00A175CB" w:rsidRDefault="00A175CB" w:rsidP="00A175C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666041" w:rsidRDefault="00666041">
      <w:pPr>
        <w:suppressAutoHyphens/>
        <w:spacing w:after="0" w:line="240" w:lineRule="exact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eastAsia="zh-CN" w:bidi="en-US"/>
        </w:rPr>
      </w:pP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0E658F0CA22348559D25BC01F86A34F9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5000" w:type="pct"/>
            <w:tblLook w:val="04A0" w:firstRow="1" w:lastRow="0" w:firstColumn="1" w:lastColumn="0" w:noHBand="0" w:noVBand="1"/>
          </w:tblPr>
          <w:tblGrid>
            <w:gridCol w:w="436"/>
            <w:gridCol w:w="2385"/>
            <w:gridCol w:w="5273"/>
            <w:gridCol w:w="939"/>
            <w:gridCol w:w="806"/>
            <w:gridCol w:w="3702"/>
            <w:gridCol w:w="1244"/>
            <w:gridCol w:w="766"/>
          </w:tblGrid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0728FF" w:rsidRDefault="000728FF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№ п/п</w:t>
                </w:r>
              </w:p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728FF" w:rsidRDefault="000728FF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728FF" w:rsidRDefault="000728F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728FF" w:rsidRDefault="000728F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728FF" w:rsidRDefault="000728F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728FF" w:rsidRDefault="000728F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Эквивалентные  лек. формы и дозировки</w:t>
                </w:r>
              </w:p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728FF" w:rsidRDefault="000728F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0728FF" w:rsidRDefault="000728FF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ФУРОСЕМИД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ИНЪЕКЦИЙ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 мг/мл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449366205"/>
                  <w:placeholder>
                    <w:docPart w:val="18AB91BF279C4B2B969437EE529EC2B9"/>
                  </w:placeholder>
                  <w:showingPlcHdr/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Style w:val="a3"/>
                      </w:rPr>
                      <w:t>Место для ввода текста.</w:t>
                    </w: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2200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588980940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2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93137677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ДЕКСАМЕТАЗОН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485616360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ИНЪЕКЦИЙ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908462045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4 мг/мл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572117516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560518341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FA32B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38973530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271989380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4500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1182860208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3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06051132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ПЕНТОКСИФИЛЛИН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687178637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КОНЦЕНТРАТ ДЛЯ ПРИГОТОВЛЕНИЯ РАСТВОРА ДЛЯ ИНФУЗИЙ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2140873076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20 мг/мл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558393096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629681018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FA32B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803581801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421139609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12500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271713481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4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468277757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ЦИПРОФЛОКСАЦИН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95334048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КАПЛИ ГЛАЗНЫЕ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121295539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3 мг/мл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645483335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392539353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FA32B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803071293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766277152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1165672171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5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718359546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КАПТОПРИЛ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2713560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99992588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25 мг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508904194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1784920366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P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0728F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 x КАПТОПРИЛ; ТАБЛЕТКИ, ПОКРЫТЫЕ ОБОЛОЧКОЙ; 25 мг, 2 x КАПТОПРИЛ; ТАБЛЕТКИ; 12.5 мг</w:t>
                    </w: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240022038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313246540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1000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189447063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6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2133938341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ЛЕВОФЛОКСАЦИН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157802242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КАПЛИ ГЛАЗНЫЕ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074476886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 мг/мл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1287859520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698537817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FA32B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088270956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95240474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1750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483044842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7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495180525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ТОБРАМИЦИН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406995015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КАПЛИ ГЛАЗНЫЕ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946759913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3 мг/мл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2447452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448939146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FA32B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976414741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514139712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287641886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8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1562679243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МОКСОНИДИН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638308961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ТАБЛЕТКИ, ПОКРЫТЫЕ ОБОЛОЧКОЙ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933502619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0.2 мг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1572843628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847821715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FA32B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91274917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510102884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700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1582567440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9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84825215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АМИОДАРОН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529178331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КОНЦЕНТРАТ ДЛЯ ПРИГОТОВЛЕНИЯ РАСТВОРА ДЛЯ ВНУТРИВЕННОГО ВВЕДЕНИЯ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725035197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50 мг/мл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800216567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134616413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P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0728F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 x АМИОДАРОН; РАСТВОР ДЛЯ ВНУТРИВЕННОГО ВВЕДЕНИЯ; 50 мг/мл</w:t>
                    </w: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959071449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312061639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750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479200913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10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96438906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КЛОПИДОГРЕЛ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637564550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ТАБЛЕТКИ, ПОКРЫТЫЕ ОБОЛОЧКОЙ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64333870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75 мг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75273137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846977069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FA32B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957599562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607808856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280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605489823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11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25694775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НИТРОГЛИЦЕРИН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6512621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 ПОДЪЯЗЫЧНЫЕ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993796207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0.5 мг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919132583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683206518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FA32B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226192984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887574073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600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671635522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12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214209721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НИФЕДИПИН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754235291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203526449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 мг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565404750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-1547434088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P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0728F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 x НИФЕДИПИН; ТАБЛЕТКИ, ПОКРЫТЫЕ ОБОЛОЧКОЙ; 10 мг</w:t>
                    </w: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20803952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360704602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400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642186563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13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214271825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УРАПИДИЛ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86687844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ВНУТРИВЕННОГО ВВЕДЕНИЯ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400187617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 мг/мл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431282647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1626226664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FA32B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154452147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877550227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2000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90526317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14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953834284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ГИДРОКОРТИЗОН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40388133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МАЗЬ ДЛЯ НАРУЖНОГО ПРИМЕНЕНИЯ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801644096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 мг/г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55461506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274445035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FA32B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547480674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грамм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759642956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120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375916375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15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33967322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НОРЭПИНЕФРИН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322841744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КОНЦЕНТРАТ ДЛЯ ПРИГОТОВЛЕНИЯ РАСТВОРА ДЛЯ ВНУТРИВЕННОГО ВВЕДЕНИЯ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671785061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 мг/мл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21495712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1443268113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P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0728F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2 x НОРЭПИНЕФРИН; КОНЦЕНТРАТ ДЛЯ ПРИГОТОВЛЕНИЯ РАСТВОРА ДЛЯ ВНУТРИВЕННОГО ВВЕДЕНИЯ; 1 мг/мл</w:t>
                    </w: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659434802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475688558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80</w:t>
                    </w:r>
                  </w:p>
                </w:sdtContent>
              </w:sdt>
            </w:tc>
          </w:tr>
          <w:tr w:rsidR="000728FF" w:rsidTr="000728FF">
            <w:trPr>
              <w:trHeight w:val="20"/>
            </w:trPr>
            <w:tc>
              <w:tcPr>
                <w:tcW w:w="13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235077839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16</w:t>
                    </w:r>
                  </w:p>
                </w:sdtContent>
              </w:sdt>
            </w:tc>
            <w:tc>
              <w:tcPr>
                <w:tcW w:w="761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924803292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ПРОПРАНОЛОЛ</w:t>
                    </w:r>
                  </w:p>
                </w:sdtContent>
              </w:sdt>
            </w:tc>
            <w:tc>
              <w:tcPr>
                <w:tcW w:w="1703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2090069331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</w:t>
                    </w:r>
                  </w:p>
                </w:sdtContent>
              </w:sdt>
            </w:tc>
            <w:tc>
              <w:tcPr>
                <w:tcW w:w="30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1985258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 мг</w:t>
                    </w:r>
                  </w:p>
                </w:sdtContent>
              </w:sdt>
            </w:tc>
            <w:tc>
              <w:tcPr>
                <w:tcW w:w="25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2099743617"/>
                  <w:placeholder>
                    <w:docPart w:val="0E658F0CA22348559D25BC01F86A34F9"/>
                  </w:placeholder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119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223303468"/>
                  <w:placeholder>
                    <w:docPart w:val="18AB91BF279C4B2B969437EE529EC2B9"/>
                  </w:placeholder>
                  <w:showingPlcHdr/>
                  <w:text/>
                </w:sdtPr>
                <w:sdtEndPr/>
                <w:sdtContent>
                  <w:p w:rsidR="000728FF" w:rsidRDefault="00A175CB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Style w:val="a3"/>
                      </w:rPr>
                      <w:t>Место для ввода текста.</w:t>
                    </w:r>
                  </w:p>
                </w:sdtContent>
              </w:sdt>
            </w:tc>
            <w:tc>
              <w:tcPr>
                <w:tcW w:w="397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333518808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</w:p>
                </w:sdtContent>
              </w:sdt>
            </w:tc>
            <w:tc>
              <w:tcPr>
                <w:tcW w:w="245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39101518"/>
                  <w:placeholder>
                    <w:docPart w:val="18AB91BF279C4B2B969437EE529EC2B9"/>
                  </w:placeholder>
                  <w:text/>
                </w:sdtPr>
                <w:sdtEndPr/>
                <w:sdtContent>
                  <w:p w:rsidR="000728FF" w:rsidRDefault="000728FF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800</w:t>
                    </w:r>
                  </w:p>
                </w:sdtContent>
              </w:sdt>
            </w:tc>
          </w:tr>
        </w:tbl>
      </w:sdtContent>
    </w:sdt>
    <w:p w:rsidR="00666041" w:rsidRDefault="00666041">
      <w:pPr>
        <w:widowControl w:val="0"/>
        <w:suppressAutoHyphens/>
        <w:spacing w:after="0" w:line="100" w:lineRule="atLeast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lang w:eastAsia="zh-CN" w:bidi="en-US"/>
        </w:rPr>
      </w:pPr>
    </w:p>
    <w:p w:rsidR="00A175CB" w:rsidRPr="00A175CB" w:rsidRDefault="00A175CB" w:rsidP="00A175CB">
      <w:pPr>
        <w:keepNext/>
        <w:keepLines/>
        <w:pageBreakBefore/>
        <w:spacing w:after="0" w:line="240" w:lineRule="exact"/>
        <w:ind w:left="5812"/>
        <w:jc w:val="right"/>
        <w:outlineLvl w:val="2"/>
        <w:rPr>
          <w:rFonts w:ascii="Times New Roman" w:eastAsia="Calibri" w:hAnsi="Times New Roman" w:cs="Times New Roman"/>
          <w:bCs/>
        </w:rPr>
      </w:pPr>
      <w:r w:rsidRPr="00A175CB">
        <w:rPr>
          <w:rFonts w:ascii="Times New Roman" w:eastAsia="Times New Roman" w:hAnsi="Times New Roman" w:cs="Times New Roman"/>
        </w:rPr>
        <w:lastRenderedPageBreak/>
        <w:t>Приложение № 2</w:t>
      </w:r>
      <w:r w:rsidRPr="00A175CB">
        <w:rPr>
          <w:rFonts w:ascii="Times New Roman" w:eastAsia="Times New Roman" w:hAnsi="Times New Roman" w:cs="Times New Roman"/>
        </w:rPr>
        <w:br/>
      </w:r>
    </w:p>
    <w:p w:rsidR="00A175CB" w:rsidRPr="00A175CB" w:rsidRDefault="00A175CB" w:rsidP="00A175C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28"/>
        </w:rPr>
      </w:pPr>
      <w:r w:rsidRPr="00A175CB">
        <w:rPr>
          <w:rFonts w:ascii="Times New Roman" w:eastAsia="Times New Roman" w:hAnsi="Times New Roman" w:cs="Times New Roman"/>
          <w:kern w:val="28"/>
        </w:rPr>
        <w:t>Обоснование начальной (максимальной) цены контракта</w:t>
      </w:r>
    </w:p>
    <w:p w:rsidR="00A175CB" w:rsidRPr="00757FC4" w:rsidRDefault="00C36E51" w:rsidP="00757FC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В связи тем, что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 участие в закупке №</w:t>
      </w:r>
      <w:r w:rsidR="00FA32B5" w:rsidRPr="00FA32B5">
        <w:rPr>
          <w:rFonts w:ascii="Times New Roman" w:eastAsia="Times New Roman" w:hAnsi="Times New Roman" w:cs="Times New Roman"/>
          <w:sz w:val="20"/>
          <w:szCs w:val="20"/>
          <w:lang w:eastAsia="ru-RU"/>
        </w:rPr>
        <w:t>2026006043201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размещенной в ЭМ, не подано ни одной заявки и в </w:t>
      </w:r>
      <w:r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соответствии с п.12 </w:t>
      </w:r>
      <w:hyperlink r:id="rId14" w:history="1">
        <w:r>
          <w:rPr>
            <w:rStyle w:val="a4"/>
            <w:rFonts w:ascii="Times New Roman" w:eastAsia="Times New Roman" w:hAnsi="Times New Roman" w:cs="Times New Roman"/>
            <w:color w:val="0000FF"/>
            <w:sz w:val="20"/>
            <w:szCs w:val="20"/>
            <w:lang w:eastAsia="ru-RU" w:bidi="ru-RU"/>
          </w:rPr>
          <w:t>приказ</w:t>
        </w:r>
      </w:hyperlink>
      <w:r>
        <w:rPr>
          <w:rFonts w:ascii="Times New Roman" w:eastAsia="Times New Roman" w:hAnsi="Times New Roman" w:cs="Times New Roman"/>
          <w:color w:val="0000FF"/>
          <w:sz w:val="20"/>
          <w:szCs w:val="20"/>
          <w:lang w:eastAsia="ru-RU" w:bidi="ru-RU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Минздрава России от 19.12.2019 N1064н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применения" к расчету принимается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минимальное значение начальной цены единицы лекарственного препарата, следующее после начальной цены единицы лекарственного препарата, на участие в закупке по ко</w:t>
      </w:r>
      <w:r w:rsidR="00757FC4">
        <w:rPr>
          <w:rFonts w:ascii="Times New Roman" w:eastAsia="Times New Roman" w:hAnsi="Times New Roman" w:cs="Times New Roman"/>
          <w:sz w:val="20"/>
          <w:szCs w:val="20"/>
          <w:lang w:eastAsia="ru-RU"/>
        </w:rPr>
        <w:t>торой не подано ни одной заявки.</w:t>
      </w:r>
    </w:p>
    <w:p w:rsidR="00A175CB" w:rsidRDefault="00A175CB" w:rsidP="00A175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A175CB" w:rsidRDefault="00D639BA" w:rsidP="00A175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D639BA">
        <w:drawing>
          <wp:inline distT="0" distB="0" distL="0" distR="0">
            <wp:extent cx="9669780" cy="505714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5384" cy="506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5CB" w:rsidRDefault="00A175CB" w:rsidP="00A175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A175CB" w:rsidRPr="00A175CB" w:rsidRDefault="00A175CB" w:rsidP="00A175C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bCs/>
          <w:lang w:eastAsia="ru-RU"/>
        </w:rPr>
        <w:t>Определение начальной (максимальной) цены контракта</w:t>
      </w:r>
    </w:p>
    <w:p w:rsidR="00A175CB" w:rsidRPr="00A175CB" w:rsidRDefault="00A175CB" w:rsidP="00A175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:rsidR="00A175CB" w:rsidRPr="00A175CB" w:rsidRDefault="00A175CB" w:rsidP="00A175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>а) 1 метода расчета: метод сопоставимых рыночных цен (анализ рынка) и тарифный метод, предусмотренные пунктами 1 и 3 части 1 статьи 22 Закона (см. раздел II «Определение цены единицы товара методом сопоставимых рыночных цен» и раздел III «Определение цены единицы товара тарифным методом»).</w:t>
      </w:r>
    </w:p>
    <w:p w:rsidR="00A175CB" w:rsidRPr="00A175CB" w:rsidRDefault="00A175CB" w:rsidP="00A175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 xml:space="preserve">б) 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исполнение по которым завершено (в том числе в связи с истечением срока действия контракта или расторжением контракта) в соответствии с п. 5 и п. 5(а) Порядка </w:t>
      </w:r>
    </w:p>
    <w:p w:rsidR="00A175CB" w:rsidRPr="00A175CB" w:rsidRDefault="00A175CB" w:rsidP="00A175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 xml:space="preserve">в) цена, которая рассчитывается автоматически в единой государственной информационной системе в сфере здравоохранения (далее - референтная цена),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системами-  </w:t>
      </w:r>
      <w:r w:rsidRPr="00A175CB">
        <w:rPr>
          <w:rFonts w:ascii="Times New Roman" w:eastAsia="Times New Roman" w:hAnsi="Times New Roman" w:cs="Times New Roman"/>
          <w:b/>
          <w:lang w:eastAsia="ru-RU"/>
        </w:rPr>
        <w:t>не применялась</w:t>
      </w:r>
      <w:r w:rsidRPr="00A175CB">
        <w:rPr>
          <w:rFonts w:ascii="Times New Roman" w:eastAsia="Times New Roman" w:hAnsi="Times New Roman" w:cs="Times New Roman"/>
          <w:lang w:eastAsia="ru-RU"/>
        </w:rPr>
        <w:t xml:space="preserve">, так как </w:t>
      </w:r>
      <w:r w:rsidRPr="00A175CB">
        <w:rPr>
          <w:rFonts w:ascii="Times New Roman" w:eastAsia="Times New Roman" w:hAnsi="Times New Roman" w:cs="Times New Roman"/>
          <w:b/>
          <w:lang w:eastAsia="ru-RU"/>
        </w:rPr>
        <w:t>по состоянию на дату определения НМЦК информация о референтной цене на официальном сайте Единой информационной системы в сфере закупок (</w:t>
      </w:r>
      <w:hyperlink r:id="rId16" w:tgtFrame="_blank" w:tooltip="&lt;div class=&quot;doc www&quot;&gt;&lt;span class=&quot;aligner&quot;&gt;&lt;div class=&quot;icon listDocWWW-16&quot;&gt;&lt;/div&gt;&lt;/span&gt;http://zakupki.gov.ru&lt;/div&gt;" w:history="1">
        <w:r w:rsidRPr="00A175CB">
          <w:rPr>
            <w:rFonts w:ascii="Times New Roman" w:eastAsia="Times New Roman" w:hAnsi="Times New Roman" w:cs="Times New Roman"/>
            <w:b/>
            <w:u w:val="single"/>
            <w:lang w:eastAsia="ru-RU"/>
          </w:rPr>
          <w:t>http://zakupki.gov.ru</w:t>
        </w:r>
      </w:hyperlink>
      <w:r w:rsidRPr="00A175CB">
        <w:rPr>
          <w:rFonts w:ascii="Times New Roman" w:eastAsia="Times New Roman" w:hAnsi="Times New Roman" w:cs="Times New Roman"/>
          <w:b/>
          <w:lang w:eastAsia="ru-RU"/>
        </w:rPr>
        <w:t>) отсутствует.</w:t>
      </w:r>
    </w:p>
    <w:p w:rsidR="00A175CB" w:rsidRPr="00A175CB" w:rsidRDefault="00A175CB" w:rsidP="00A175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Calibri" w:hAnsi="Times New Roman" w:cs="Times New Roman"/>
          <w:bCs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A175CB" w:rsidRPr="00A175CB" w:rsidRDefault="00A175CB" w:rsidP="00A175C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> </w:t>
      </w:r>
    </w:p>
    <w:p w:rsidR="00A175CB" w:rsidRPr="00A175CB" w:rsidRDefault="00A175CB" w:rsidP="00A175C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bookmarkStart w:id="1" w:name="p11"/>
      <w:bookmarkEnd w:id="1"/>
      <w:r w:rsidRPr="00A175CB">
        <w:rPr>
          <w:rFonts w:ascii="Times New Roman" w:eastAsia="Times New Roman" w:hAnsi="Times New Roman" w:cs="Times New Roman"/>
          <w:bCs/>
          <w:lang w:eastAsia="ru-RU"/>
        </w:rPr>
        <w:t>Раздел II: Определение цены единицы товара методом сопоставимых рыночных цен</w:t>
      </w:r>
    </w:p>
    <w:p w:rsidR="00A175CB" w:rsidRPr="00A175CB" w:rsidRDefault="00A175CB" w:rsidP="00A175CB">
      <w:pPr>
        <w:spacing w:after="0" w:line="240" w:lineRule="auto"/>
        <w:ind w:firstLine="540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>В целях получения информации о рыночных ценах идентичных товаров, планируемых к закупке:</w:t>
      </w:r>
    </w:p>
    <w:p w:rsidR="00A175CB" w:rsidRPr="00A175CB" w:rsidRDefault="00A175CB" w:rsidP="00A175CB">
      <w:pPr>
        <w:spacing w:after="0" w:line="240" w:lineRule="auto"/>
        <w:ind w:firstLine="540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 xml:space="preserve">- направлен запрос о предоставлении ценовой информации </w:t>
      </w:r>
      <w:r w:rsidRPr="00A175CB">
        <w:rPr>
          <w:rFonts w:ascii="Times New Roman" w:eastAsia="Times New Roman" w:hAnsi="Times New Roman" w:cs="Times New Roman"/>
          <w:color w:val="4472C4"/>
          <w:lang w:eastAsia="ru-RU"/>
        </w:rPr>
        <w:t xml:space="preserve">№ </w:t>
      </w:r>
      <w:r w:rsidR="00FE5FE1">
        <w:rPr>
          <w:rFonts w:ascii="Times New Roman" w:eastAsia="Times New Roman" w:hAnsi="Times New Roman" w:cs="Times New Roman"/>
          <w:color w:val="4472C4"/>
          <w:lang w:eastAsia="ru-RU"/>
        </w:rPr>
        <w:t>16-26-ЗЦ</w:t>
      </w:r>
      <w:r w:rsidRPr="00A175CB">
        <w:rPr>
          <w:rFonts w:ascii="Times New Roman" w:eastAsia="Times New Roman" w:hAnsi="Times New Roman" w:cs="Times New Roman"/>
          <w:color w:val="4472C4"/>
          <w:lang w:eastAsia="ru-RU"/>
        </w:rPr>
        <w:t xml:space="preserve"> от </w:t>
      </w:r>
      <w:r w:rsidR="00FE5FE1">
        <w:rPr>
          <w:rFonts w:ascii="Times New Roman" w:eastAsia="Times New Roman" w:hAnsi="Times New Roman" w:cs="Times New Roman"/>
          <w:color w:val="4472C4"/>
          <w:lang w:eastAsia="ru-RU"/>
        </w:rPr>
        <w:t>24.04.2026</w:t>
      </w:r>
      <w:r w:rsidRPr="00A175CB">
        <w:rPr>
          <w:rFonts w:ascii="Times New Roman" w:eastAsia="Times New Roman" w:hAnsi="Times New Roman" w:cs="Times New Roman"/>
          <w:color w:val="4472C4"/>
          <w:lang w:eastAsia="ru-RU"/>
        </w:rPr>
        <w:t xml:space="preserve">г. </w:t>
      </w:r>
      <w:r w:rsidRPr="00A175CB">
        <w:rPr>
          <w:rFonts w:ascii="Times New Roman" w:eastAsia="Times New Roman" w:hAnsi="Times New Roman" w:cs="Times New Roman"/>
          <w:i/>
          <w:lang w:eastAsia="ru-RU"/>
        </w:rPr>
        <w:t>5-ти</w:t>
      </w:r>
      <w:r w:rsidRPr="00A175CB">
        <w:rPr>
          <w:rFonts w:ascii="Times New Roman" w:eastAsia="Times New Roman" w:hAnsi="Times New Roman" w:cs="Times New Roman"/>
          <w:lang w:eastAsia="ru-RU"/>
        </w:rPr>
        <w:t xml:space="preserve"> участникам фармацевтического рынка, обладающим опытом поставки соответствующих товаров, информация о которых имеется в свободном доступе (в частности, опубликована </w:t>
      </w:r>
      <w:r w:rsidRPr="00A175CB">
        <w:rPr>
          <w:rFonts w:ascii="Times New Roman" w:eastAsia="Times New Roman" w:hAnsi="Times New Roman" w:cs="Times New Roman"/>
          <w:lang w:eastAsia="ru-RU"/>
        </w:rPr>
        <w:br/>
        <w:t>в печати, размещена на сайтах в сети «Интернет»).</w:t>
      </w:r>
    </w:p>
    <w:p w:rsidR="00A175CB" w:rsidRPr="00A175CB" w:rsidRDefault="00A175CB" w:rsidP="00A175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 xml:space="preserve">- осуществлен поиск общедоступной ценовой информации, в том числе ценовой информации в реестре контрактов, заключенных заказчиками,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 </w:t>
      </w:r>
    </w:p>
    <w:p w:rsidR="00A175CB" w:rsidRPr="00A175CB" w:rsidRDefault="00A175CB" w:rsidP="00A175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>Расчет цены единицы товара осуществлен на основании информации о ценах поставщиков, обладающих опытом поставки идентичных товаров и цен из реестра контрактов с сопоставимыми условиями закупки по количеству лекарственного препарата, требованиям к остаточному сроку годности (в соответствии с частью 3 статьи 22</w:t>
      </w:r>
      <w:r w:rsidR="00FE5FE1">
        <w:rPr>
          <w:rFonts w:ascii="Times New Roman" w:eastAsia="Times New Roman" w:hAnsi="Times New Roman" w:cs="Times New Roman"/>
          <w:lang w:eastAsia="ru-RU"/>
        </w:rPr>
        <w:t xml:space="preserve"> Закона о контрактной системе) </w:t>
      </w:r>
      <w:r w:rsidRPr="00A175CB">
        <w:rPr>
          <w:rFonts w:ascii="Times New Roman" w:eastAsia="Times New Roman" w:hAnsi="Times New Roman" w:cs="Times New Roman"/>
          <w:lang w:eastAsia="ru-RU"/>
        </w:rPr>
        <w:t>и представлен в Таблице № 1.</w:t>
      </w:r>
    </w:p>
    <w:p w:rsidR="00A175CB" w:rsidRPr="00A175CB" w:rsidRDefault="00A175CB" w:rsidP="00FE5FE1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 xml:space="preserve">Таблица № 1. </w:t>
      </w:r>
    </w:p>
    <w:p w:rsidR="00A175CB" w:rsidRPr="00A175CB" w:rsidRDefault="00A175CB" w:rsidP="00A175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bookmarkStart w:id="2" w:name="p85"/>
      <w:bookmarkEnd w:id="2"/>
      <w:r w:rsidRPr="00A175CB">
        <w:rPr>
          <w:noProof/>
          <w:lang w:eastAsia="ru-RU"/>
        </w:rPr>
        <w:drawing>
          <wp:inline distT="0" distB="0" distL="0" distR="0">
            <wp:extent cx="9268609" cy="4716780"/>
            <wp:effectExtent l="0" t="0" r="889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3290" cy="4719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5CB" w:rsidRPr="00A175CB" w:rsidRDefault="00A175CB" w:rsidP="00A175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A175CB" w:rsidRPr="00A175CB" w:rsidRDefault="00A175CB" w:rsidP="00A175C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bCs/>
          <w:lang w:eastAsia="ru-RU"/>
        </w:rPr>
        <w:t>Раздел III: Определение цены единицы товара тарифным методом</w:t>
      </w:r>
    </w:p>
    <w:p w:rsidR="00A175CB" w:rsidRPr="00A175CB" w:rsidRDefault="00A175CB" w:rsidP="00A175C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 xml:space="preserve"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на 2023 год, утвержденным распоряжением Правительства Российской Федерации от 12 октября 2019 г. № 2406-р (ред. от 30.03.2022), </w:t>
      </w:r>
      <w:hyperlink r:id="rId18" w:history="1">
        <w:r w:rsidRPr="00A175CB">
          <w:rPr>
            <w:rFonts w:ascii="Times New Roman" w:eastAsia="Times New Roman" w:hAnsi="Times New Roman" w:cs="Times New Roman"/>
            <w:lang w:eastAsia="ru-RU"/>
          </w:rPr>
          <w:t>постановлением</w:t>
        </w:r>
      </w:hyperlink>
      <w:r w:rsidRPr="00A175CB">
        <w:rPr>
          <w:rFonts w:ascii="Times New Roman" w:eastAsia="Times New Roman" w:hAnsi="Times New Roman" w:cs="Times New Roman"/>
          <w:lang w:eastAsia="ru-RU"/>
        </w:rPr>
        <w:t xml:space="preserve">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19" w:tgtFrame="_blank" w:tooltip="&lt;div class=&quot;doc www&quot;&gt;&lt;span class=&quot;aligner&quot;&gt;&lt;div class=&quot;icon listDocWWW-16&quot;&gt;&lt;/div&gt;&lt;/span&gt;http://grls.rosminzdrav.ru/&lt;/div&gt;" w:history="1">
        <w:r w:rsidRPr="00A175CB">
          <w:rPr>
            <w:rFonts w:ascii="Times New Roman" w:eastAsia="Times New Roman" w:hAnsi="Times New Roman" w:cs="Times New Roman"/>
            <w:u w:val="single"/>
            <w:lang w:eastAsia="ru-RU"/>
          </w:rPr>
          <w:t>http://grls.rosminzdrav.ru/</w:t>
        </w:r>
      </w:hyperlink>
      <w:r w:rsidRPr="00A175CB">
        <w:rPr>
          <w:rFonts w:ascii="Times New Roman" w:eastAsia="Times New Roman" w:hAnsi="Times New Roman" w:cs="Times New Roman"/>
          <w:lang w:eastAsia="ru-RU"/>
        </w:rPr>
        <w:t xml:space="preserve"> .</w:t>
      </w:r>
    </w:p>
    <w:p w:rsidR="00A175CB" w:rsidRPr="00A175CB" w:rsidRDefault="00A175CB" w:rsidP="00A175C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A175CB" w:rsidRPr="00A175CB" w:rsidRDefault="00A175CB" w:rsidP="00A175C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lang w:eastAsia="ru-RU"/>
        </w:rPr>
        <w:t>  </w:t>
      </w:r>
      <w:r w:rsidR="00FE5FE1" w:rsidRPr="00FE5FE1">
        <w:rPr>
          <w:noProof/>
          <w:lang w:eastAsia="ru-RU"/>
        </w:rPr>
        <w:drawing>
          <wp:inline distT="0" distB="0" distL="0" distR="0">
            <wp:extent cx="9881235" cy="4332756"/>
            <wp:effectExtent l="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1235" cy="433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FE1" w:rsidRDefault="00FE5FE1" w:rsidP="00A175C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lang w:eastAsia="ru-RU"/>
        </w:rPr>
      </w:pPr>
      <w:bookmarkStart w:id="3" w:name="p127"/>
      <w:bookmarkEnd w:id="3"/>
      <w:r w:rsidRPr="00FE5FE1">
        <w:rPr>
          <w:noProof/>
          <w:lang w:eastAsia="ru-RU"/>
        </w:rPr>
        <w:drawing>
          <wp:inline distT="0" distB="0" distL="0" distR="0">
            <wp:extent cx="9609119" cy="4907280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4363" cy="491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5CB" w:rsidRPr="00A175CB" w:rsidRDefault="00A175CB" w:rsidP="00A175CB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  <w:r w:rsidRPr="00A175CB">
        <w:rPr>
          <w:rFonts w:ascii="Times New Roman" w:eastAsia="Times New Roman" w:hAnsi="Times New Roman" w:cs="Times New Roman"/>
          <w:bCs/>
          <w:lang w:eastAsia="ru-RU"/>
        </w:rPr>
        <w:t>Раздел IV: Определение цены единицы товара посредством расчета средневзвешенной цены</w:t>
      </w:r>
      <w:r w:rsidRPr="00A175CB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p w:rsidR="00A175CB" w:rsidRPr="00A175CB" w:rsidRDefault="00A175CB" w:rsidP="00A175CB">
      <w:pPr>
        <w:spacing w:after="0" w:line="240" w:lineRule="auto"/>
        <w:rPr>
          <w:rFonts w:ascii="Calibri" w:eastAsia="Calibri" w:hAnsi="Calibri" w:cs="Times New Roman"/>
          <w:noProof/>
          <w:lang w:eastAsia="ru-RU"/>
        </w:rPr>
      </w:pPr>
    </w:p>
    <w:p w:rsidR="00A175CB" w:rsidRPr="00A175CB" w:rsidRDefault="00FE5FE1" w:rsidP="00A175C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FE5FE1">
        <w:rPr>
          <w:noProof/>
          <w:lang w:eastAsia="ru-RU"/>
        </w:rPr>
        <w:drawing>
          <wp:inline distT="0" distB="0" distL="0" distR="0">
            <wp:extent cx="9410700" cy="5807710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1380" cy="5814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75CB" w:rsidRPr="00A175CB" w:rsidRDefault="00A175CB" w:rsidP="00A175CB">
      <w:pPr>
        <w:rPr>
          <w:rFonts w:ascii="Calibri" w:eastAsia="Calibri" w:hAnsi="Calibri" w:cs="Times New Roman"/>
        </w:rPr>
      </w:pPr>
    </w:p>
    <w:p w:rsidR="00666041" w:rsidRPr="00FE5FE1" w:rsidRDefault="00A175CB">
      <w:pPr>
        <w:rPr>
          <w:rFonts w:ascii="Times New Roman" w:eastAsia="Calibri" w:hAnsi="Times New Roman" w:cs="Times New Roman"/>
        </w:rPr>
      </w:pPr>
      <w:r w:rsidRPr="00A175CB">
        <w:rPr>
          <w:rFonts w:ascii="Times New Roman" w:eastAsia="Calibri" w:hAnsi="Times New Roman" w:cs="Times New Roman"/>
        </w:rPr>
        <w:t>Специалист по закупкам ____________________Хачкинаева К.А.</w:t>
      </w:r>
    </w:p>
    <w:sectPr w:rsidR="00666041" w:rsidRPr="00FE5FE1" w:rsidSect="000728FF">
      <w:pgSz w:w="16838" w:h="11906" w:orient="landscape"/>
      <w:pgMar w:top="992" w:right="568" w:bottom="851" w:left="709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041" w:rsidRDefault="00FE5FE1">
      <w:pPr>
        <w:spacing w:line="240" w:lineRule="auto"/>
      </w:pPr>
      <w:r>
        <w:separator/>
      </w:r>
    </w:p>
  </w:endnote>
  <w:endnote w:type="continuationSeparator" w:id="0">
    <w:p w:rsidR="00666041" w:rsidRDefault="00FE5F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041" w:rsidRDefault="00FE5FE1">
      <w:pPr>
        <w:spacing w:after="0"/>
      </w:pPr>
      <w:r>
        <w:separator/>
      </w:r>
    </w:p>
  </w:footnote>
  <w:footnote w:type="continuationSeparator" w:id="0">
    <w:p w:rsidR="00666041" w:rsidRDefault="00FE5FE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922"/>
    <w:rsid w:val="000728FF"/>
    <w:rsid w:val="00521922"/>
    <w:rsid w:val="00666041"/>
    <w:rsid w:val="00757FC4"/>
    <w:rsid w:val="009F1E09"/>
    <w:rsid w:val="00A175CB"/>
    <w:rsid w:val="00C36E51"/>
    <w:rsid w:val="00D639BA"/>
    <w:rsid w:val="00FA32B5"/>
    <w:rsid w:val="00FB6A44"/>
    <w:rsid w:val="00FE5FE1"/>
    <w:rsid w:val="5AAF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3A5F15-357C-4694-BB9C-30973160B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28FF"/>
    <w:rPr>
      <w:color w:val="808080"/>
    </w:rPr>
  </w:style>
  <w:style w:type="character" w:styleId="a4">
    <w:name w:val="Hyperlink"/>
    <w:basedOn w:val="a0"/>
    <w:uiPriority w:val="99"/>
    <w:semiHidden/>
    <w:unhideWhenUsed/>
    <w:rsid w:val="00C36E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3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38B639556A83DA3CB7466049EF301EDF08A48A8C1F9A5A18F4A6B4C84F7679AED8EAC6584D1F13811D78658SBo2M" TargetMode="External"/><Relationship Id="rId13" Type="http://schemas.openxmlformats.org/officeDocument/2006/relationships/hyperlink" Target="consultantplus://offline/ref=F2D38B639556A83DA3CB756C049EF301EBF48D4FA8C4F9A5A18F4A6B4C84F76788EDD6A06F82CCF03B0481D71EE552482F9CE2EFCBC881E1SDo0M" TargetMode="External"/><Relationship Id="rId18" Type="http://schemas.openxmlformats.org/officeDocument/2006/relationships/hyperlink" Target="https://docs30.surp-spb.ru/cgi/online.cgi?req=doc&amp;base=LAW&amp;n=368352&amp;date=24.11.2021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4.emf"/><Relationship Id="rId7" Type="http://schemas.openxmlformats.org/officeDocument/2006/relationships/hyperlink" Target="consultantplus://offline/ref=F2D38B639556A83DA3CB756C049EF301EBF48D4FA8C4F9A5A18F4A6B4C84F76788EDD6A06F82CDF4390481D71EE552482F9CE2EFCBC881E1SDo0M" TargetMode="External"/><Relationship Id="rId12" Type="http://schemas.openxmlformats.org/officeDocument/2006/relationships/hyperlink" Target="consultantplus://offline/ref=F2D38B639556A83DA3CB7466049EF301EBF08849ABCBF9A5A18F4A6B4C84F7679AED8EAC6584D1F13811D78658SBo2M" TargetMode="External"/><Relationship Id="rId17" Type="http://schemas.openxmlformats.org/officeDocument/2006/relationships/image" Target="media/image2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gov.ru" TargetMode="External"/><Relationship Id="rId20" Type="http://schemas.openxmlformats.org/officeDocument/2006/relationships/image" Target="media/image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2D38B639556A83DA3CB7466049EF301EDF08849AFC6F9A5A18F4A6B4C84F7679AED8EAC6584D1F13811D78658SBo2M" TargetMode="External"/><Relationship Id="rId24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image" Target="media/image1.emf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F2D38B639556A83DA3CB7466049EF301EDF08A48A8C1F9A5A18F4A6B4C84F7679AED8EAC6584D1F13811D78658SBo2M" TargetMode="External"/><Relationship Id="rId19" Type="http://schemas.openxmlformats.org/officeDocument/2006/relationships/hyperlink" Target="http://grls.rosminzdra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2D38B639556A83DA3CB7466049EF301EDF08A48A8C1F9A5A18F4A6B4C84F76788EDD6A06787CCF23C0481D71EE552482F9CE2EFCBC881E1SDo0M" TargetMode="External"/><Relationship Id="rId14" Type="http://schemas.openxmlformats.org/officeDocument/2006/relationships/hyperlink" Target="https://login.consultant.ru/link/?rnd=AF0A9AD7E0AC5ACF2CAC1DD9861BDE27&amp;req=doc&amp;base=RZR&amp;n=341208&amp;REFFIELD=134&amp;REFDST=162598&amp;REFDOC=232882&amp;REFBASE=SPB&amp;stat=refcode%3D16876%3Bindex%3D14314&amp;date=16.11.2020" TargetMode="External"/><Relationship Id="rId22" Type="http://schemas.openxmlformats.org/officeDocument/2006/relationships/image" Target="media/image5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E658F0CA22348559D25BC01F86A34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217C24-9057-4AD9-8CFE-138E3E0405EC}"/>
      </w:docPartPr>
      <w:docPartBody>
        <w:p w:rsidR="000C53FD" w:rsidRDefault="00801D0F" w:rsidP="00801D0F">
          <w:pPr>
            <w:pStyle w:val="0E658F0CA22348559D25BC01F86A34F9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18AB91BF279C4B2B969437EE529EC2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679521-3F20-4563-8C23-0B9BFB2AC440}"/>
      </w:docPartPr>
      <w:docPartBody>
        <w:p w:rsidR="000C53FD" w:rsidRDefault="00801D0F" w:rsidP="00801D0F">
          <w:pPr>
            <w:pStyle w:val="18AB91BF279C4B2B969437EE529EC2B9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D0F" w:rsidRDefault="00801D0F">
      <w:pPr>
        <w:spacing w:line="240" w:lineRule="auto"/>
      </w:pPr>
      <w:r>
        <w:separator/>
      </w:r>
    </w:p>
  </w:endnote>
  <w:endnote w:type="continuationSeparator" w:id="0">
    <w:p w:rsidR="00801D0F" w:rsidRDefault="00801D0F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glossary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D0F" w:rsidRDefault="00801D0F">
      <w:pPr>
        <w:spacing w:after="0"/>
      </w:pPr>
      <w:r>
        <w:separator/>
      </w:r>
    </w:p>
  </w:footnote>
  <w:footnote w:type="continuationSeparator" w:id="0">
    <w:p w:rsidR="00801D0F" w:rsidRDefault="00801D0F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1F7"/>
    <w:rsid w:val="000C53FD"/>
    <w:rsid w:val="006911F7"/>
    <w:rsid w:val="00801D0F"/>
    <w:rsid w:val="0080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01D0F"/>
    <w:rPr>
      <w:color w:val="808080"/>
    </w:rPr>
  </w:style>
  <w:style w:type="paragraph" w:customStyle="1" w:styleId="D05142B9D0E149B29E83DD55C636B188">
    <w:name w:val="D05142B9D0E149B29E83DD55C636B188"/>
    <w:qFormat/>
    <w:pPr>
      <w:spacing w:after="160" w:line="259" w:lineRule="auto"/>
    </w:pPr>
    <w:rPr>
      <w:sz w:val="22"/>
      <w:szCs w:val="22"/>
    </w:rPr>
  </w:style>
  <w:style w:type="paragraph" w:customStyle="1" w:styleId="5C1AF177E1D34AF1884D4CCEFA82849B">
    <w:name w:val="5C1AF177E1D34AF1884D4CCEFA82849B"/>
    <w:pPr>
      <w:spacing w:after="160" w:line="259" w:lineRule="auto"/>
    </w:pPr>
    <w:rPr>
      <w:sz w:val="22"/>
      <w:szCs w:val="22"/>
    </w:rPr>
  </w:style>
  <w:style w:type="paragraph" w:customStyle="1" w:styleId="6CA0FD9DE4574D02BAC3DF45267C1A42">
    <w:name w:val="6CA0FD9DE4574D02BAC3DF45267C1A42"/>
    <w:qFormat/>
    <w:pPr>
      <w:spacing w:after="160" w:line="259" w:lineRule="auto"/>
    </w:pPr>
    <w:rPr>
      <w:sz w:val="22"/>
      <w:szCs w:val="22"/>
    </w:rPr>
  </w:style>
  <w:style w:type="paragraph" w:customStyle="1" w:styleId="0E658F0CA22348559D25BC01F86A34F9">
    <w:name w:val="0E658F0CA22348559D25BC01F86A34F9"/>
    <w:rsid w:val="00801D0F"/>
    <w:pPr>
      <w:spacing w:after="160" w:line="259" w:lineRule="auto"/>
    </w:pPr>
    <w:rPr>
      <w:sz w:val="22"/>
      <w:szCs w:val="22"/>
    </w:rPr>
  </w:style>
  <w:style w:type="paragraph" w:customStyle="1" w:styleId="18AB91BF279C4B2B969437EE529EC2B9">
    <w:name w:val="18AB91BF279C4B2B969437EE529EC2B9"/>
    <w:rsid w:val="00801D0F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2007</Words>
  <Characters>11440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XXX</cp:lastModifiedBy>
  <cp:revision>8</cp:revision>
  <dcterms:created xsi:type="dcterms:W3CDTF">2026-05-06T06:07:00Z</dcterms:created>
  <dcterms:modified xsi:type="dcterms:W3CDTF">2026-06-02T10:13:00Z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8E3BCA6D7ED84394BAD3075D1CB7DBF7_12</vt:lpwstr>
  </property>
</Properties>
</file>