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7D0" w:rsidRPr="003867D0" w:rsidRDefault="00BA4C15" w:rsidP="00BA4C15">
      <w:pPr>
        <w:jc w:val="right"/>
        <w:rPr>
          <w:sz w:val="22"/>
          <w:szCs w:val="22"/>
        </w:rPr>
      </w:pPr>
      <w:bookmarkStart w:id="0" w:name="_Hlk94288889"/>
      <w:bookmarkStart w:id="1" w:name="_Hlk94191361"/>
      <w:bookmarkStart w:id="2" w:name="_Hlk97206152"/>
      <w:r w:rsidRPr="003867D0">
        <w:rPr>
          <w:sz w:val="22"/>
          <w:szCs w:val="22"/>
        </w:rPr>
        <w:t>Приложение №</w:t>
      </w:r>
      <w:r w:rsidR="003867D0" w:rsidRPr="003867D0">
        <w:rPr>
          <w:sz w:val="22"/>
          <w:szCs w:val="22"/>
        </w:rPr>
        <w:t xml:space="preserve"> </w:t>
      </w:r>
      <w:r w:rsidRPr="003867D0">
        <w:rPr>
          <w:sz w:val="22"/>
          <w:szCs w:val="22"/>
        </w:rPr>
        <w:t xml:space="preserve">1 </w:t>
      </w:r>
    </w:p>
    <w:p w:rsidR="00BA4C15" w:rsidRPr="003867D0" w:rsidRDefault="00BA4C15" w:rsidP="00BA4C15">
      <w:pPr>
        <w:jc w:val="right"/>
        <w:rPr>
          <w:sz w:val="22"/>
          <w:szCs w:val="22"/>
        </w:rPr>
      </w:pPr>
      <w:r w:rsidRPr="003867D0">
        <w:rPr>
          <w:sz w:val="22"/>
          <w:szCs w:val="22"/>
        </w:rPr>
        <w:t>к извещению об осуществлении закупки</w:t>
      </w:r>
    </w:p>
    <w:p w:rsidR="00BA4C15" w:rsidRPr="003867D0" w:rsidRDefault="00BA4C15" w:rsidP="00BA4C15">
      <w:pPr>
        <w:jc w:val="center"/>
        <w:rPr>
          <w:b/>
          <w:sz w:val="22"/>
          <w:szCs w:val="22"/>
        </w:rPr>
      </w:pPr>
    </w:p>
    <w:p w:rsidR="00BA4C15" w:rsidRPr="003867D0" w:rsidRDefault="00BA4C15" w:rsidP="00BA4C15">
      <w:pPr>
        <w:jc w:val="center"/>
        <w:rPr>
          <w:sz w:val="22"/>
          <w:szCs w:val="22"/>
        </w:rPr>
      </w:pPr>
      <w:r w:rsidRPr="003867D0">
        <w:rPr>
          <w:b/>
          <w:sz w:val="22"/>
          <w:szCs w:val="22"/>
        </w:rPr>
        <w:t>ОПИСАНИЕ ОБЪЕКТА ЗАКУПКИ В СООТВЕТСТВИИ СО СТАТЬЕЙ 33 ЗАКОНА</w:t>
      </w:r>
    </w:p>
    <w:p w:rsidR="00BA4C15" w:rsidRPr="003867D0" w:rsidRDefault="00BA4C15" w:rsidP="00E85B46">
      <w:pPr>
        <w:jc w:val="center"/>
        <w:rPr>
          <w:sz w:val="22"/>
          <w:szCs w:val="22"/>
        </w:rPr>
      </w:pPr>
    </w:p>
    <w:bookmarkEnd w:id="0"/>
    <w:bookmarkEnd w:id="1"/>
    <w:bookmarkEnd w:id="2"/>
    <w:p w:rsidR="00511E61" w:rsidRPr="003867D0" w:rsidRDefault="001E5CC8" w:rsidP="00BE71F8">
      <w:pPr>
        <w:pStyle w:val="a5"/>
        <w:widowControl w:val="0"/>
        <w:numPr>
          <w:ilvl w:val="0"/>
          <w:numId w:val="11"/>
        </w:numPr>
        <w:shd w:val="clear" w:color="auto" w:fill="FFFFFF" w:themeFill="background1"/>
        <w:autoSpaceDE w:val="0"/>
        <w:autoSpaceDN w:val="0"/>
        <w:adjustRightInd w:val="0"/>
        <w:ind w:right="-2"/>
        <w:jc w:val="center"/>
        <w:rPr>
          <w:rFonts w:eastAsia="Cambria"/>
          <w:b/>
          <w:bCs/>
          <w:sz w:val="22"/>
          <w:szCs w:val="22"/>
        </w:rPr>
      </w:pPr>
      <w:r w:rsidRPr="003867D0">
        <w:rPr>
          <w:rFonts w:eastAsia="Cambria"/>
          <w:b/>
          <w:bCs/>
          <w:sz w:val="22"/>
          <w:szCs w:val="22"/>
        </w:rPr>
        <w:t>Требования к функциональным, техническим и качественным характеристикам объекта закупки</w:t>
      </w:r>
    </w:p>
    <w:p w:rsidR="00BE71F8" w:rsidRPr="003867D0" w:rsidRDefault="00BE71F8" w:rsidP="00BE71F8">
      <w:pPr>
        <w:widowControl w:val="0"/>
        <w:shd w:val="clear" w:color="auto" w:fill="FFFFFF" w:themeFill="background1"/>
        <w:autoSpaceDE w:val="0"/>
        <w:autoSpaceDN w:val="0"/>
        <w:adjustRightInd w:val="0"/>
        <w:ind w:right="-2"/>
        <w:jc w:val="center"/>
        <w:rPr>
          <w:rFonts w:eastAsia="Cambria"/>
          <w:b/>
          <w:bCs/>
          <w:sz w:val="22"/>
          <w:szCs w:val="22"/>
        </w:rPr>
      </w:pPr>
    </w:p>
    <w:p w:rsidR="001E5CC8" w:rsidRPr="003867D0" w:rsidRDefault="001E5CC8" w:rsidP="001E5CC8">
      <w:pPr>
        <w:autoSpaceDE w:val="0"/>
        <w:autoSpaceDN w:val="0"/>
        <w:adjustRightInd w:val="0"/>
        <w:ind w:firstLine="567"/>
        <w:jc w:val="both"/>
        <w:rPr>
          <w:color w:val="000000"/>
          <w:sz w:val="22"/>
          <w:szCs w:val="22"/>
        </w:rPr>
      </w:pPr>
      <w:r w:rsidRPr="003867D0">
        <w:rPr>
          <w:color w:val="000000"/>
          <w:sz w:val="22"/>
          <w:szCs w:val="22"/>
        </w:rPr>
        <w:t>1.</w:t>
      </w:r>
      <w:r w:rsidR="005B4DF2" w:rsidRPr="003867D0">
        <w:rPr>
          <w:color w:val="000000"/>
          <w:sz w:val="22"/>
          <w:szCs w:val="22"/>
        </w:rPr>
        <w:t>1</w:t>
      </w:r>
      <w:r w:rsidRPr="003867D0">
        <w:rPr>
          <w:color w:val="000000"/>
          <w:sz w:val="22"/>
          <w:szCs w:val="22"/>
        </w:rPr>
        <w:t>.</w:t>
      </w:r>
      <w:r w:rsidRPr="003867D0">
        <w:rPr>
          <w:color w:val="000000"/>
          <w:sz w:val="22"/>
          <w:szCs w:val="22"/>
        </w:rPr>
        <w:tab/>
        <w:t xml:space="preserve">Все поставляемые товары должны полностью соответствовать качественным, техническим и функциональным характеристикам, указанным в Приложении № 1 к Описанию объекта закупки. </w:t>
      </w:r>
    </w:p>
    <w:p w:rsidR="001E5CC8" w:rsidRPr="003867D0" w:rsidRDefault="001E5CC8" w:rsidP="001E5CC8">
      <w:pPr>
        <w:autoSpaceDE w:val="0"/>
        <w:autoSpaceDN w:val="0"/>
        <w:adjustRightInd w:val="0"/>
        <w:ind w:firstLine="567"/>
        <w:jc w:val="both"/>
        <w:rPr>
          <w:color w:val="000000"/>
          <w:sz w:val="22"/>
          <w:szCs w:val="22"/>
        </w:rPr>
      </w:pPr>
      <w:r w:rsidRPr="003867D0">
        <w:rPr>
          <w:color w:val="000000"/>
          <w:sz w:val="22"/>
          <w:szCs w:val="22"/>
        </w:rPr>
        <w:t>1.</w:t>
      </w:r>
      <w:r w:rsidR="005B4DF2" w:rsidRPr="003867D0">
        <w:rPr>
          <w:color w:val="000000"/>
          <w:sz w:val="22"/>
          <w:szCs w:val="22"/>
        </w:rPr>
        <w:t>2</w:t>
      </w:r>
      <w:r w:rsidRPr="003867D0">
        <w:rPr>
          <w:color w:val="000000"/>
          <w:sz w:val="22"/>
          <w:szCs w:val="22"/>
        </w:rPr>
        <w:t>.</w:t>
      </w:r>
      <w:r w:rsidRPr="003867D0">
        <w:rPr>
          <w:color w:val="000000"/>
          <w:sz w:val="22"/>
          <w:szCs w:val="22"/>
        </w:rPr>
        <w:tab/>
        <w:t>Поставляемый товар должен иметь инструкцию по применению на русском языке.</w:t>
      </w:r>
    </w:p>
    <w:p w:rsidR="001E5CC8" w:rsidRPr="005978D6" w:rsidRDefault="001E5CC8" w:rsidP="00BB68CA">
      <w:pPr>
        <w:autoSpaceDE w:val="0"/>
        <w:autoSpaceDN w:val="0"/>
        <w:adjustRightInd w:val="0"/>
        <w:ind w:firstLine="567"/>
        <w:jc w:val="both"/>
        <w:rPr>
          <w:color w:val="000000"/>
          <w:sz w:val="22"/>
          <w:szCs w:val="22"/>
        </w:rPr>
      </w:pPr>
      <w:r w:rsidRPr="005978D6">
        <w:rPr>
          <w:color w:val="000000"/>
          <w:sz w:val="22"/>
          <w:szCs w:val="22"/>
        </w:rPr>
        <w:t>1.</w:t>
      </w:r>
      <w:r w:rsidR="005B4DF2" w:rsidRPr="005978D6">
        <w:rPr>
          <w:color w:val="000000"/>
          <w:sz w:val="22"/>
          <w:szCs w:val="22"/>
        </w:rPr>
        <w:t>3</w:t>
      </w:r>
      <w:r w:rsidRPr="005978D6">
        <w:rPr>
          <w:color w:val="000000"/>
          <w:sz w:val="22"/>
          <w:szCs w:val="22"/>
        </w:rPr>
        <w:t>.</w:t>
      </w:r>
      <w:r w:rsidRPr="005978D6">
        <w:rPr>
          <w:color w:val="000000"/>
          <w:sz w:val="22"/>
          <w:szCs w:val="22"/>
        </w:rPr>
        <w:tab/>
        <w:t>Поставляемый товар должен быть новым товаром (товаром, который не был в употреблении, в том числ</w:t>
      </w:r>
      <w:r w:rsidR="00615F39" w:rsidRPr="005978D6">
        <w:rPr>
          <w:color w:val="000000"/>
          <w:sz w:val="22"/>
          <w:szCs w:val="22"/>
        </w:rPr>
        <w:t>е который не был восстановлен</w:t>
      </w:r>
      <w:r w:rsidRPr="005978D6">
        <w:rPr>
          <w:color w:val="000000"/>
          <w:sz w:val="22"/>
          <w:szCs w:val="22"/>
        </w:rPr>
        <w:t>, не были восстанов</w:t>
      </w:r>
      <w:r w:rsidR="00420A56" w:rsidRPr="005978D6">
        <w:rPr>
          <w:color w:val="000000"/>
          <w:sz w:val="22"/>
          <w:szCs w:val="22"/>
        </w:rPr>
        <w:t>лены потребительские свойства)</w:t>
      </w:r>
      <w:r w:rsidRPr="005978D6">
        <w:rPr>
          <w:color w:val="000000"/>
          <w:sz w:val="22"/>
          <w:szCs w:val="22"/>
        </w:rPr>
        <w:t>.</w:t>
      </w:r>
    </w:p>
    <w:p w:rsidR="001E5CC8" w:rsidRPr="005978D6" w:rsidRDefault="001E5CC8" w:rsidP="00CB6191">
      <w:pPr>
        <w:autoSpaceDE w:val="0"/>
        <w:autoSpaceDN w:val="0"/>
        <w:adjustRightInd w:val="0"/>
        <w:ind w:firstLine="567"/>
        <w:jc w:val="both"/>
        <w:rPr>
          <w:color w:val="000000"/>
          <w:sz w:val="22"/>
          <w:szCs w:val="22"/>
        </w:rPr>
      </w:pPr>
      <w:r w:rsidRPr="005978D6">
        <w:rPr>
          <w:color w:val="000000"/>
          <w:sz w:val="22"/>
          <w:szCs w:val="22"/>
        </w:rPr>
        <w:t>1.</w:t>
      </w:r>
      <w:r w:rsidR="005B4DF2" w:rsidRPr="005978D6">
        <w:rPr>
          <w:color w:val="000000"/>
          <w:sz w:val="22"/>
          <w:szCs w:val="22"/>
        </w:rPr>
        <w:t>4</w:t>
      </w:r>
      <w:r w:rsidRPr="005978D6">
        <w:rPr>
          <w:color w:val="000000"/>
          <w:sz w:val="22"/>
          <w:szCs w:val="22"/>
        </w:rPr>
        <w:t>.</w:t>
      </w:r>
      <w:r w:rsidRPr="005978D6">
        <w:rPr>
          <w:color w:val="000000"/>
          <w:sz w:val="22"/>
          <w:szCs w:val="22"/>
        </w:rPr>
        <w:tab/>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1E5CC8" w:rsidRPr="003867D0" w:rsidRDefault="002B3EDA" w:rsidP="001E5CC8">
      <w:pPr>
        <w:autoSpaceDE w:val="0"/>
        <w:autoSpaceDN w:val="0"/>
        <w:adjustRightInd w:val="0"/>
        <w:ind w:firstLine="567"/>
        <w:jc w:val="both"/>
        <w:rPr>
          <w:color w:val="000000"/>
          <w:sz w:val="22"/>
          <w:szCs w:val="22"/>
        </w:rPr>
      </w:pPr>
      <w:r w:rsidRPr="005978D6">
        <w:rPr>
          <w:color w:val="000000"/>
          <w:sz w:val="22"/>
          <w:szCs w:val="22"/>
        </w:rPr>
        <w:t>1.</w:t>
      </w:r>
      <w:r w:rsidR="005B4DF2" w:rsidRPr="005978D6">
        <w:rPr>
          <w:color w:val="000000"/>
          <w:sz w:val="22"/>
          <w:szCs w:val="22"/>
        </w:rPr>
        <w:t>5</w:t>
      </w:r>
      <w:r w:rsidR="001E5CC8" w:rsidRPr="005978D6">
        <w:rPr>
          <w:color w:val="000000"/>
          <w:sz w:val="22"/>
          <w:szCs w:val="22"/>
        </w:rPr>
        <w:t>.</w:t>
      </w:r>
      <w:r w:rsidR="001E5CC8" w:rsidRPr="005978D6">
        <w:rPr>
          <w:color w:val="000000"/>
          <w:sz w:val="22"/>
          <w:szCs w:val="22"/>
        </w:rPr>
        <w:tab/>
        <w:t>При поставке товара Поставщик обязан предоставить копии документов,</w:t>
      </w:r>
      <w:r w:rsidR="001E5CC8" w:rsidRPr="003867D0">
        <w:rPr>
          <w:color w:val="000000"/>
          <w:sz w:val="22"/>
          <w:szCs w:val="22"/>
        </w:rPr>
        <w:t xml:space="preserve"> подтверждающие качество товара в соответствии с действующим законодательством Российской Федерации:</w:t>
      </w:r>
    </w:p>
    <w:p w:rsidR="00CB6191" w:rsidRPr="003867D0" w:rsidRDefault="00CB6191" w:rsidP="00CB6191">
      <w:pPr>
        <w:ind w:firstLine="426"/>
        <w:jc w:val="both"/>
        <w:rPr>
          <w:sz w:val="22"/>
          <w:szCs w:val="22"/>
        </w:rPr>
      </w:pPr>
      <w:r w:rsidRPr="003867D0">
        <w:rPr>
          <w:sz w:val="22"/>
          <w:szCs w:val="22"/>
        </w:rPr>
        <w:t xml:space="preserve">-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CB6191" w:rsidRPr="003867D0" w:rsidRDefault="00CB6191" w:rsidP="00CB6191">
      <w:pPr>
        <w:ind w:firstLine="426"/>
        <w:jc w:val="both"/>
        <w:rPr>
          <w:sz w:val="22"/>
          <w:szCs w:val="22"/>
        </w:rPr>
      </w:pPr>
      <w:r w:rsidRPr="003867D0">
        <w:rPr>
          <w:sz w:val="22"/>
          <w:szCs w:val="22"/>
        </w:rP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1E5CC8" w:rsidRDefault="001E5CC8" w:rsidP="001E5CC8">
      <w:pPr>
        <w:autoSpaceDE w:val="0"/>
        <w:autoSpaceDN w:val="0"/>
        <w:adjustRightInd w:val="0"/>
        <w:ind w:firstLine="567"/>
        <w:jc w:val="both"/>
        <w:rPr>
          <w:color w:val="000000"/>
          <w:sz w:val="22"/>
          <w:szCs w:val="22"/>
        </w:rPr>
      </w:pPr>
      <w:r w:rsidRPr="003867D0">
        <w:rPr>
          <w:color w:val="000000"/>
          <w:sz w:val="22"/>
          <w:szCs w:val="22"/>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CD2B67" w:rsidRPr="003867D0" w:rsidRDefault="00CD2B67" w:rsidP="001E5CC8">
      <w:pPr>
        <w:autoSpaceDE w:val="0"/>
        <w:autoSpaceDN w:val="0"/>
        <w:adjustRightInd w:val="0"/>
        <w:ind w:firstLine="567"/>
        <w:jc w:val="both"/>
        <w:rPr>
          <w:color w:val="000000"/>
          <w:sz w:val="22"/>
          <w:szCs w:val="22"/>
        </w:rPr>
      </w:pPr>
    </w:p>
    <w:p w:rsidR="001E5CC8" w:rsidRPr="003867D0" w:rsidRDefault="00473AD3" w:rsidP="00CD2B67">
      <w:pPr>
        <w:pStyle w:val="a5"/>
        <w:numPr>
          <w:ilvl w:val="0"/>
          <w:numId w:val="11"/>
        </w:numPr>
        <w:autoSpaceDE w:val="0"/>
        <w:autoSpaceDN w:val="0"/>
        <w:adjustRightInd w:val="0"/>
        <w:jc w:val="center"/>
        <w:rPr>
          <w:b/>
          <w:color w:val="000000"/>
          <w:sz w:val="22"/>
          <w:szCs w:val="22"/>
        </w:rPr>
      </w:pPr>
      <w:r w:rsidRPr="00473AD3">
        <w:rPr>
          <w:b/>
          <w:color w:val="000000"/>
          <w:sz w:val="22"/>
          <w:szCs w:val="22"/>
        </w:rPr>
        <w:t>Требования к качеству и безопасности товара</w:t>
      </w:r>
      <w:r>
        <w:rPr>
          <w:b/>
          <w:color w:val="000000"/>
          <w:sz w:val="22"/>
          <w:szCs w:val="22"/>
        </w:rPr>
        <w:t>.</w:t>
      </w:r>
    </w:p>
    <w:p w:rsidR="008F3627" w:rsidRPr="003867D0" w:rsidRDefault="008F3627" w:rsidP="008F3627">
      <w:pPr>
        <w:pStyle w:val="a5"/>
        <w:autoSpaceDE w:val="0"/>
        <w:autoSpaceDN w:val="0"/>
        <w:adjustRightInd w:val="0"/>
        <w:ind w:left="927"/>
        <w:jc w:val="both"/>
        <w:rPr>
          <w:color w:val="000000"/>
          <w:sz w:val="22"/>
          <w:szCs w:val="22"/>
        </w:rPr>
      </w:pP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.4. Поставляемый товар должен быть новым, не бывшим в эксплуатации (употреблении), не иметь дефектов.</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 xml:space="preserve">.5. Информация о товаре должна быть на русском языке. </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.6.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73AD3" w:rsidRPr="00473AD3" w:rsidRDefault="00473AD3" w:rsidP="00473AD3">
      <w:pPr>
        <w:autoSpaceDE w:val="0"/>
        <w:autoSpaceDN w:val="0"/>
        <w:adjustRightInd w:val="0"/>
        <w:ind w:firstLine="539"/>
        <w:jc w:val="both"/>
        <w:rPr>
          <w:bCs/>
          <w:sz w:val="22"/>
          <w:szCs w:val="22"/>
        </w:rPr>
      </w:pPr>
      <w:r w:rsidRPr="00473AD3">
        <w:rPr>
          <w:bCs/>
          <w:sz w:val="22"/>
          <w:szCs w:val="22"/>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73AD3" w:rsidRPr="00473AD3" w:rsidRDefault="00473AD3" w:rsidP="00473AD3">
      <w:pPr>
        <w:autoSpaceDE w:val="0"/>
        <w:autoSpaceDN w:val="0"/>
        <w:adjustRightInd w:val="0"/>
        <w:ind w:firstLine="539"/>
        <w:jc w:val="both"/>
        <w:rPr>
          <w:bCs/>
          <w:sz w:val="22"/>
          <w:szCs w:val="22"/>
        </w:rPr>
      </w:pPr>
      <w:r w:rsidRPr="00473AD3">
        <w:rPr>
          <w:bCs/>
          <w:sz w:val="22"/>
          <w:szCs w:val="22"/>
        </w:rPr>
        <w:t xml:space="preserve">-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w:t>
      </w:r>
      <w:r w:rsidRPr="00473AD3">
        <w:rPr>
          <w:bCs/>
          <w:sz w:val="22"/>
          <w:szCs w:val="22"/>
        </w:rPr>
        <w:lastRenderedPageBreak/>
        <w:t>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473AD3" w:rsidRPr="00473AD3" w:rsidRDefault="00473AD3" w:rsidP="00473AD3">
      <w:pPr>
        <w:autoSpaceDE w:val="0"/>
        <w:autoSpaceDN w:val="0"/>
        <w:adjustRightInd w:val="0"/>
        <w:ind w:firstLine="539"/>
        <w:jc w:val="both"/>
        <w:rPr>
          <w:bCs/>
          <w:sz w:val="22"/>
          <w:szCs w:val="22"/>
        </w:rPr>
      </w:pPr>
      <w:r w:rsidRPr="00473AD3">
        <w:rPr>
          <w:bCs/>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.9. Требования к таре, упаковке и маркировке Товара.</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 xml:space="preserve">.9.1.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473AD3" w:rsidRPr="00473AD3" w:rsidRDefault="00473AD3" w:rsidP="00473AD3">
      <w:pPr>
        <w:autoSpaceDE w:val="0"/>
        <w:autoSpaceDN w:val="0"/>
        <w:adjustRightInd w:val="0"/>
        <w:ind w:firstLine="539"/>
        <w:jc w:val="both"/>
        <w:rPr>
          <w:bCs/>
          <w:sz w:val="22"/>
          <w:szCs w:val="22"/>
        </w:rPr>
      </w:pPr>
      <w:r w:rsidRPr="00473AD3">
        <w:rPr>
          <w:bCs/>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473AD3" w:rsidRPr="00473AD3"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.10.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8F3627" w:rsidRDefault="00473AD3" w:rsidP="00473AD3">
      <w:pPr>
        <w:autoSpaceDE w:val="0"/>
        <w:autoSpaceDN w:val="0"/>
        <w:adjustRightInd w:val="0"/>
        <w:ind w:firstLine="539"/>
        <w:jc w:val="both"/>
        <w:rPr>
          <w:bCs/>
          <w:sz w:val="22"/>
          <w:szCs w:val="22"/>
        </w:rPr>
      </w:pPr>
      <w:r>
        <w:rPr>
          <w:bCs/>
          <w:sz w:val="22"/>
          <w:szCs w:val="22"/>
        </w:rPr>
        <w:t>2</w:t>
      </w:r>
      <w:r w:rsidRPr="00473AD3">
        <w:rPr>
          <w:bCs/>
          <w:sz w:val="22"/>
          <w:szCs w:val="22"/>
        </w:rPr>
        <w:t>.11.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rsidR="00473AD3" w:rsidRPr="003867D0" w:rsidRDefault="00473AD3" w:rsidP="00473AD3">
      <w:pPr>
        <w:autoSpaceDE w:val="0"/>
        <w:autoSpaceDN w:val="0"/>
        <w:adjustRightInd w:val="0"/>
        <w:ind w:firstLine="539"/>
        <w:jc w:val="both"/>
        <w:rPr>
          <w:bCs/>
          <w:sz w:val="22"/>
          <w:szCs w:val="22"/>
        </w:rPr>
      </w:pPr>
    </w:p>
    <w:p w:rsidR="001E5CC8" w:rsidRPr="003867D0" w:rsidRDefault="001E5CC8" w:rsidP="00CD2B67">
      <w:pPr>
        <w:autoSpaceDE w:val="0"/>
        <w:autoSpaceDN w:val="0"/>
        <w:adjustRightInd w:val="0"/>
        <w:ind w:firstLine="539"/>
        <w:jc w:val="center"/>
        <w:rPr>
          <w:b/>
          <w:bCs/>
          <w:sz w:val="22"/>
          <w:szCs w:val="22"/>
        </w:rPr>
      </w:pPr>
      <w:r w:rsidRPr="003867D0">
        <w:rPr>
          <w:b/>
          <w:bCs/>
          <w:sz w:val="22"/>
          <w:szCs w:val="22"/>
        </w:rPr>
        <w:t>3. Требования к остаточному сроку годности поставляемого товара</w:t>
      </w:r>
      <w:r w:rsidR="00BE71F8" w:rsidRPr="003867D0">
        <w:rPr>
          <w:b/>
          <w:bCs/>
          <w:sz w:val="22"/>
          <w:szCs w:val="22"/>
        </w:rPr>
        <w:t>.</w:t>
      </w:r>
    </w:p>
    <w:p w:rsidR="003258D1" w:rsidRDefault="003258D1" w:rsidP="00BE71F8">
      <w:pPr>
        <w:autoSpaceDE w:val="0"/>
        <w:autoSpaceDN w:val="0"/>
        <w:adjustRightInd w:val="0"/>
        <w:jc w:val="both"/>
        <w:rPr>
          <w:sz w:val="22"/>
          <w:szCs w:val="22"/>
        </w:rPr>
      </w:pPr>
    </w:p>
    <w:p w:rsidR="00BE71F8" w:rsidRPr="003867D0" w:rsidRDefault="00BE71F8" w:rsidP="00BE71F8">
      <w:pPr>
        <w:autoSpaceDE w:val="0"/>
        <w:autoSpaceDN w:val="0"/>
        <w:adjustRightInd w:val="0"/>
        <w:jc w:val="both"/>
        <w:rPr>
          <w:sz w:val="22"/>
          <w:szCs w:val="22"/>
        </w:rPr>
      </w:pPr>
      <w:r w:rsidRPr="003867D0">
        <w:rPr>
          <w:sz w:val="22"/>
          <w:szCs w:val="22"/>
        </w:rPr>
        <w:t>3.1. Срок г</w:t>
      </w:r>
      <w:r w:rsidR="00473AD3">
        <w:rPr>
          <w:sz w:val="22"/>
          <w:szCs w:val="22"/>
        </w:rPr>
        <w:t>одности на поставленный товар:</w:t>
      </w:r>
    </w:p>
    <w:tbl>
      <w:tblPr>
        <w:tblW w:w="0" w:type="auto"/>
        <w:tblInd w:w="-10" w:type="dxa"/>
        <w:tblLook w:val="04A0" w:firstRow="1" w:lastRow="0" w:firstColumn="1" w:lastColumn="0" w:noHBand="0" w:noVBand="1"/>
      </w:tblPr>
      <w:tblGrid>
        <w:gridCol w:w="696"/>
        <w:gridCol w:w="4237"/>
        <w:gridCol w:w="4695"/>
      </w:tblGrid>
      <w:tr w:rsidR="0010540F" w:rsidRPr="003867D0" w:rsidTr="00FB63DA">
        <w:trPr>
          <w:trHeight w:val="188"/>
        </w:trPr>
        <w:tc>
          <w:tcPr>
            <w:tcW w:w="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 п/п</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Срок годности, установленный производителем</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Остаточный срок годности на момент поставки товара</w:t>
            </w:r>
          </w:p>
        </w:tc>
      </w:tr>
      <w:tr w:rsidR="0010540F" w:rsidRPr="003867D0" w:rsidTr="00FB63DA">
        <w:trPr>
          <w:trHeight w:val="37"/>
        </w:trPr>
        <w:tc>
          <w:tcPr>
            <w:tcW w:w="696" w:type="dxa"/>
            <w:tcBorders>
              <w:top w:val="nil"/>
              <w:left w:val="single" w:sz="8" w:space="0" w:color="auto"/>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1</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2 года</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не менее 1 года 4-х месяцев</w:t>
            </w:r>
          </w:p>
        </w:tc>
      </w:tr>
      <w:tr w:rsidR="0010540F" w:rsidRPr="003867D0" w:rsidTr="00FB63DA">
        <w:trPr>
          <w:trHeight w:val="37"/>
        </w:trPr>
        <w:tc>
          <w:tcPr>
            <w:tcW w:w="696" w:type="dxa"/>
            <w:tcBorders>
              <w:top w:val="nil"/>
              <w:left w:val="single" w:sz="8" w:space="0" w:color="auto"/>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2</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3 года</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не менее 2-х лет</w:t>
            </w:r>
          </w:p>
        </w:tc>
      </w:tr>
      <w:tr w:rsidR="0010540F" w:rsidRPr="003867D0" w:rsidTr="00FB63DA">
        <w:trPr>
          <w:trHeight w:val="37"/>
        </w:trPr>
        <w:tc>
          <w:tcPr>
            <w:tcW w:w="696" w:type="dxa"/>
            <w:tcBorders>
              <w:top w:val="nil"/>
              <w:left w:val="single" w:sz="8" w:space="0" w:color="auto"/>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3</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4 года</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3867D0" w:rsidP="003867D0">
            <w:pPr>
              <w:jc w:val="center"/>
              <w:rPr>
                <w:color w:val="000000"/>
                <w:sz w:val="22"/>
                <w:szCs w:val="22"/>
              </w:rPr>
            </w:pPr>
            <w:r>
              <w:rPr>
                <w:color w:val="000000"/>
                <w:sz w:val="22"/>
                <w:szCs w:val="22"/>
              </w:rPr>
              <w:t xml:space="preserve">не менее 2,5 </w:t>
            </w:r>
            <w:r w:rsidR="0010540F" w:rsidRPr="003867D0">
              <w:rPr>
                <w:color w:val="000000"/>
                <w:sz w:val="22"/>
                <w:szCs w:val="22"/>
              </w:rPr>
              <w:t>лет</w:t>
            </w:r>
          </w:p>
        </w:tc>
      </w:tr>
      <w:tr w:rsidR="0010540F" w:rsidRPr="003867D0" w:rsidTr="00FB63DA">
        <w:trPr>
          <w:trHeight w:val="37"/>
        </w:trPr>
        <w:tc>
          <w:tcPr>
            <w:tcW w:w="696" w:type="dxa"/>
            <w:tcBorders>
              <w:top w:val="nil"/>
              <w:left w:val="single" w:sz="8" w:space="0" w:color="auto"/>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4</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5 лет</w:t>
            </w:r>
          </w:p>
        </w:tc>
        <w:tc>
          <w:tcPr>
            <w:tcW w:w="0" w:type="auto"/>
            <w:tcBorders>
              <w:top w:val="nil"/>
              <w:left w:val="nil"/>
              <w:bottom w:val="single" w:sz="8" w:space="0" w:color="auto"/>
              <w:right w:val="single" w:sz="8" w:space="0" w:color="auto"/>
            </w:tcBorders>
            <w:shd w:val="clear" w:color="auto" w:fill="auto"/>
            <w:vAlign w:val="center"/>
            <w:hideMark/>
          </w:tcPr>
          <w:p w:rsidR="0010540F" w:rsidRPr="003867D0" w:rsidRDefault="0010540F" w:rsidP="003867D0">
            <w:pPr>
              <w:jc w:val="center"/>
              <w:rPr>
                <w:color w:val="000000"/>
                <w:sz w:val="22"/>
                <w:szCs w:val="22"/>
              </w:rPr>
            </w:pPr>
            <w:r w:rsidRPr="003867D0">
              <w:rPr>
                <w:color w:val="000000"/>
                <w:sz w:val="22"/>
                <w:szCs w:val="22"/>
              </w:rPr>
              <w:t>не менее 3-х лет</w:t>
            </w:r>
          </w:p>
        </w:tc>
      </w:tr>
    </w:tbl>
    <w:p w:rsidR="00BE71F8" w:rsidRPr="003867D0" w:rsidRDefault="00BE71F8" w:rsidP="003867D0">
      <w:pPr>
        <w:autoSpaceDE w:val="0"/>
        <w:autoSpaceDN w:val="0"/>
        <w:adjustRightInd w:val="0"/>
        <w:ind w:firstLine="709"/>
        <w:jc w:val="both"/>
        <w:rPr>
          <w:sz w:val="22"/>
          <w:szCs w:val="22"/>
        </w:rPr>
      </w:pPr>
      <w:r w:rsidRPr="003867D0">
        <w:rPr>
          <w:sz w:val="22"/>
          <w:szCs w:val="22"/>
        </w:rPr>
        <w:t>3.2. 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rsidR="00BE71F8" w:rsidRPr="003867D0" w:rsidRDefault="00BE71F8" w:rsidP="003867D0">
      <w:pPr>
        <w:autoSpaceDE w:val="0"/>
        <w:autoSpaceDN w:val="0"/>
        <w:adjustRightInd w:val="0"/>
        <w:ind w:firstLine="709"/>
        <w:jc w:val="both"/>
        <w:rPr>
          <w:b/>
          <w:bCs/>
          <w:sz w:val="22"/>
          <w:szCs w:val="22"/>
        </w:rPr>
      </w:pPr>
      <w:r w:rsidRPr="003867D0">
        <w:rPr>
          <w:sz w:val="22"/>
          <w:szCs w:val="22"/>
        </w:rPr>
        <w:t xml:space="preserve">3.3. </w:t>
      </w:r>
      <w:r w:rsidR="00BB68CA" w:rsidRPr="003867D0">
        <w:rPr>
          <w:sz w:val="22"/>
          <w:szCs w:val="22"/>
        </w:rPr>
        <w:t>Поставщик гарантирует, что поставляемый товар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его использовании в обычных условиях.</w:t>
      </w:r>
    </w:p>
    <w:p w:rsidR="00BB68CA" w:rsidRPr="003867D0" w:rsidRDefault="00BE71F8" w:rsidP="003867D0">
      <w:pPr>
        <w:autoSpaceDE w:val="0"/>
        <w:autoSpaceDN w:val="0"/>
        <w:adjustRightInd w:val="0"/>
        <w:ind w:firstLine="709"/>
        <w:jc w:val="both"/>
        <w:outlineLvl w:val="1"/>
        <w:rPr>
          <w:sz w:val="22"/>
          <w:szCs w:val="22"/>
        </w:rPr>
      </w:pPr>
      <w:r w:rsidRPr="003867D0">
        <w:rPr>
          <w:sz w:val="22"/>
          <w:szCs w:val="22"/>
        </w:rPr>
        <w:lastRenderedPageBreak/>
        <w:t xml:space="preserve">3.4. </w:t>
      </w:r>
      <w:r w:rsidR="00BB68CA" w:rsidRPr="003867D0">
        <w:rPr>
          <w:sz w:val="22"/>
          <w:szCs w:val="22"/>
        </w:rPr>
        <w:t>В случае обнаружения Заказчиком некачественного поставленного товара, признанного таковым в установленном порядке, Поставщик обязан произвести его замену в течение 3 (трех) рабочих дней со дня уведомления Поставщика Заказчиком</w:t>
      </w:r>
      <w:r w:rsidR="00434DAB" w:rsidRPr="003867D0">
        <w:rPr>
          <w:sz w:val="22"/>
          <w:szCs w:val="22"/>
        </w:rPr>
        <w:t>.</w:t>
      </w:r>
    </w:p>
    <w:p w:rsidR="00434DAB" w:rsidRPr="003867D0" w:rsidRDefault="00434DAB" w:rsidP="00456A89">
      <w:pPr>
        <w:autoSpaceDE w:val="0"/>
        <w:autoSpaceDN w:val="0"/>
        <w:adjustRightInd w:val="0"/>
        <w:ind w:firstLine="539"/>
        <w:jc w:val="both"/>
        <w:rPr>
          <w:sz w:val="22"/>
          <w:szCs w:val="22"/>
        </w:rPr>
      </w:pPr>
    </w:p>
    <w:p w:rsidR="00434DAB" w:rsidRPr="003867D0" w:rsidRDefault="0010540F" w:rsidP="00434DAB">
      <w:pPr>
        <w:pStyle w:val="a5"/>
        <w:numPr>
          <w:ilvl w:val="0"/>
          <w:numId w:val="12"/>
        </w:numPr>
        <w:autoSpaceDE w:val="0"/>
        <w:autoSpaceDN w:val="0"/>
        <w:adjustRightInd w:val="0"/>
        <w:outlineLvl w:val="1"/>
        <w:rPr>
          <w:b/>
          <w:bCs/>
          <w:color w:val="000000"/>
          <w:sz w:val="22"/>
          <w:szCs w:val="22"/>
        </w:rPr>
      </w:pPr>
      <w:r w:rsidRPr="003867D0">
        <w:rPr>
          <w:b/>
          <w:bCs/>
          <w:color w:val="000000"/>
          <w:sz w:val="22"/>
          <w:szCs w:val="22"/>
        </w:rPr>
        <w:t>Адрес</w:t>
      </w:r>
      <w:r w:rsidR="00434DAB" w:rsidRPr="003867D0">
        <w:rPr>
          <w:b/>
          <w:bCs/>
          <w:color w:val="000000"/>
          <w:sz w:val="22"/>
          <w:szCs w:val="22"/>
        </w:rPr>
        <w:t xml:space="preserve"> и срок поставки товара:</w:t>
      </w:r>
    </w:p>
    <w:p w:rsidR="008551C6" w:rsidRDefault="003867D0" w:rsidP="005F2F28">
      <w:pPr>
        <w:pStyle w:val="aa"/>
        <w:ind w:firstLine="709"/>
        <w:rPr>
          <w:sz w:val="22"/>
          <w:szCs w:val="22"/>
        </w:rPr>
      </w:pPr>
      <w:r w:rsidRPr="003867D0">
        <w:rPr>
          <w:sz w:val="22"/>
          <w:szCs w:val="22"/>
        </w:rPr>
        <w:t>4.</w:t>
      </w:r>
      <w:r>
        <w:rPr>
          <w:sz w:val="22"/>
          <w:szCs w:val="22"/>
        </w:rPr>
        <w:t>1</w:t>
      </w:r>
      <w:r w:rsidRPr="003867D0">
        <w:rPr>
          <w:sz w:val="22"/>
          <w:szCs w:val="22"/>
        </w:rPr>
        <w:t xml:space="preserve">. </w:t>
      </w:r>
      <w:r w:rsidR="008551C6" w:rsidRPr="008551C6">
        <w:rPr>
          <w:sz w:val="22"/>
          <w:szCs w:val="22"/>
        </w:rPr>
        <w:t xml:space="preserve">Сроки поставки товара: с даты заключения Контракта по «30» ноября 2026 г. </w:t>
      </w:r>
    </w:p>
    <w:p w:rsidR="00BA7341" w:rsidRPr="003867D0" w:rsidRDefault="00BA7341" w:rsidP="005F2F28">
      <w:pPr>
        <w:pStyle w:val="aa"/>
        <w:ind w:firstLine="709"/>
        <w:rPr>
          <w:sz w:val="22"/>
          <w:szCs w:val="22"/>
        </w:rPr>
      </w:pPr>
      <w:r w:rsidRPr="003867D0">
        <w:rPr>
          <w:sz w:val="22"/>
          <w:szCs w:val="22"/>
        </w:rPr>
        <w:t>4.</w:t>
      </w:r>
      <w:r w:rsidR="003867D0">
        <w:rPr>
          <w:sz w:val="22"/>
          <w:szCs w:val="22"/>
        </w:rPr>
        <w:t>2</w:t>
      </w:r>
      <w:r w:rsidRPr="003867D0">
        <w:rPr>
          <w:sz w:val="22"/>
          <w:szCs w:val="22"/>
        </w:rPr>
        <w:t xml:space="preserve">. Поставка Товара осуществляется партиями в течение </w:t>
      </w:r>
      <w:r w:rsidR="008551C6" w:rsidRPr="008551C6">
        <w:rPr>
          <w:sz w:val="22"/>
          <w:szCs w:val="22"/>
        </w:rPr>
        <w:t>7 (семи) рабочих дней с даты направления заявки Поставщику в соответствии с условиями Контракта. Количество Товара в каждой партии определяется на основании заявки Заказчика на поставку Товара. Заказчик направляет заявки на поставку товара посредством факсимильной связи и/или электронной почты</w:t>
      </w:r>
      <w:r w:rsidRPr="003867D0">
        <w:rPr>
          <w:sz w:val="22"/>
          <w:szCs w:val="22"/>
        </w:rPr>
        <w:t xml:space="preserve">. </w:t>
      </w:r>
    </w:p>
    <w:p w:rsidR="00BA7341" w:rsidRPr="003867D0" w:rsidRDefault="00BA7341" w:rsidP="005F2F28">
      <w:pPr>
        <w:pStyle w:val="aa"/>
        <w:ind w:firstLine="709"/>
        <w:rPr>
          <w:sz w:val="22"/>
          <w:szCs w:val="22"/>
        </w:rPr>
      </w:pPr>
      <w:r w:rsidRPr="003867D0">
        <w:rPr>
          <w:sz w:val="22"/>
          <w:szCs w:val="22"/>
        </w:rPr>
        <w:t>В заявке на поставку Заказчик указывает:</w:t>
      </w:r>
    </w:p>
    <w:p w:rsidR="00BA7341" w:rsidRPr="003867D0" w:rsidRDefault="00BA7341" w:rsidP="005F2F28">
      <w:pPr>
        <w:pStyle w:val="aa"/>
        <w:ind w:firstLine="709"/>
        <w:rPr>
          <w:sz w:val="22"/>
          <w:szCs w:val="22"/>
        </w:rPr>
      </w:pPr>
      <w:r w:rsidRPr="003867D0">
        <w:rPr>
          <w:sz w:val="22"/>
          <w:szCs w:val="22"/>
        </w:rPr>
        <w:t>- дату составления заявки;</w:t>
      </w:r>
    </w:p>
    <w:p w:rsidR="00BA7341" w:rsidRPr="003867D0" w:rsidRDefault="00BA7341" w:rsidP="005F2F28">
      <w:pPr>
        <w:pStyle w:val="aa"/>
        <w:ind w:firstLine="709"/>
        <w:rPr>
          <w:sz w:val="22"/>
          <w:szCs w:val="22"/>
        </w:rPr>
      </w:pPr>
      <w:r w:rsidRPr="003867D0">
        <w:rPr>
          <w:sz w:val="22"/>
          <w:szCs w:val="22"/>
        </w:rPr>
        <w:t>- номер и дату настоящего Контракта;</w:t>
      </w:r>
    </w:p>
    <w:p w:rsidR="00BA7341" w:rsidRPr="003867D0" w:rsidRDefault="00BA7341" w:rsidP="005F2F28">
      <w:pPr>
        <w:pStyle w:val="aa"/>
        <w:ind w:firstLine="709"/>
        <w:rPr>
          <w:sz w:val="22"/>
          <w:szCs w:val="22"/>
        </w:rPr>
      </w:pPr>
      <w:r w:rsidRPr="003867D0">
        <w:rPr>
          <w:sz w:val="22"/>
          <w:szCs w:val="22"/>
        </w:rPr>
        <w:t>- наименование, количество Товара, подлежащего к поставке.</w:t>
      </w:r>
    </w:p>
    <w:p w:rsidR="00BA7341" w:rsidRPr="003867D0" w:rsidRDefault="00BA7341" w:rsidP="005F2F28">
      <w:pPr>
        <w:pStyle w:val="aa"/>
        <w:ind w:firstLine="709"/>
        <w:rPr>
          <w:sz w:val="22"/>
          <w:szCs w:val="22"/>
        </w:rPr>
      </w:pPr>
      <w:r w:rsidRPr="003867D0">
        <w:rPr>
          <w:sz w:val="22"/>
          <w:szCs w:val="22"/>
        </w:rPr>
        <w:t>4.</w:t>
      </w:r>
      <w:r w:rsidR="003867D0">
        <w:rPr>
          <w:sz w:val="22"/>
          <w:szCs w:val="22"/>
        </w:rPr>
        <w:t>3</w:t>
      </w:r>
      <w:r w:rsidRPr="003867D0">
        <w:rPr>
          <w:sz w:val="22"/>
          <w:szCs w:val="22"/>
        </w:rPr>
        <w:t xml:space="preserve">. Заявка подписывается уполномоченным сотрудником Заказчика с указанием должности и направляется Поставщику средствами факсимильной связи, или посредством электронной почты. </w:t>
      </w:r>
    </w:p>
    <w:p w:rsidR="00BA7341" w:rsidRPr="003867D0" w:rsidRDefault="00BA7341" w:rsidP="005F2F28">
      <w:pPr>
        <w:pStyle w:val="aa"/>
        <w:ind w:firstLine="709"/>
        <w:rPr>
          <w:sz w:val="22"/>
          <w:szCs w:val="22"/>
        </w:rPr>
      </w:pPr>
      <w:r w:rsidRPr="003867D0">
        <w:rPr>
          <w:sz w:val="22"/>
          <w:szCs w:val="22"/>
        </w:rPr>
        <w:t>4.</w:t>
      </w:r>
      <w:r w:rsidR="003867D0">
        <w:rPr>
          <w:sz w:val="22"/>
          <w:szCs w:val="22"/>
        </w:rPr>
        <w:t>4</w:t>
      </w:r>
      <w:r w:rsidRPr="003867D0">
        <w:rPr>
          <w:sz w:val="22"/>
          <w:szCs w:val="22"/>
        </w:rPr>
        <w:t xml:space="preserve">. Поставка Товара осуществляется транспортом Поставщика по рабочим дням с </w:t>
      </w:r>
      <w:r w:rsidR="003867D0" w:rsidRPr="003867D0">
        <w:rPr>
          <w:sz w:val="22"/>
          <w:szCs w:val="22"/>
        </w:rPr>
        <w:t>09</w:t>
      </w:r>
      <w:r w:rsidRPr="003867D0">
        <w:rPr>
          <w:sz w:val="22"/>
          <w:szCs w:val="22"/>
        </w:rPr>
        <w:t xml:space="preserve"> час 00 мин до 16 час </w:t>
      </w:r>
      <w:r w:rsidR="003867D0" w:rsidRPr="003867D0">
        <w:rPr>
          <w:sz w:val="22"/>
          <w:szCs w:val="22"/>
        </w:rPr>
        <w:t>0</w:t>
      </w:r>
      <w:r w:rsidRPr="003867D0">
        <w:rPr>
          <w:sz w:val="22"/>
          <w:szCs w:val="22"/>
        </w:rPr>
        <w:t xml:space="preserve">0 мин, по адресу: </w:t>
      </w:r>
      <w:r w:rsidR="008551C6" w:rsidRPr="008551C6">
        <w:rPr>
          <w:sz w:val="22"/>
          <w:szCs w:val="22"/>
        </w:rPr>
        <w:t>194354, Санкт-Петербург, ул. Сикейроса д.19, к.3, лит. А (далее – Место доставки)</w:t>
      </w:r>
      <w:r w:rsidRPr="003867D0">
        <w:rPr>
          <w:sz w:val="22"/>
          <w:szCs w:val="22"/>
        </w:rPr>
        <w:t>.</w:t>
      </w:r>
    </w:p>
    <w:p w:rsidR="00BA7341" w:rsidRPr="003867D0" w:rsidRDefault="00BA7341" w:rsidP="005F2F28">
      <w:pPr>
        <w:pStyle w:val="aa"/>
        <w:ind w:firstLine="709"/>
        <w:rPr>
          <w:sz w:val="22"/>
          <w:szCs w:val="22"/>
        </w:rPr>
      </w:pPr>
      <w:r w:rsidRPr="003867D0">
        <w:rPr>
          <w:sz w:val="22"/>
          <w:szCs w:val="22"/>
        </w:rPr>
        <w:t>Отгрузка, доставка, разгрузка и размещение в помещениях Заказчика Товара осуществляется силами Поставщика.</w:t>
      </w:r>
    </w:p>
    <w:p w:rsidR="003D69C4" w:rsidRPr="003867D0" w:rsidRDefault="00330DD6" w:rsidP="00BA7341">
      <w:pPr>
        <w:spacing w:after="200" w:line="276" w:lineRule="auto"/>
        <w:rPr>
          <w:b/>
          <w:color w:val="000000"/>
          <w:sz w:val="22"/>
          <w:szCs w:val="22"/>
        </w:rPr>
        <w:sectPr w:rsidR="003D69C4" w:rsidRPr="003867D0" w:rsidSect="003867D0">
          <w:headerReference w:type="default" r:id="rId8"/>
          <w:pgSz w:w="11906" w:h="16838"/>
          <w:pgMar w:top="993" w:right="1134" w:bottom="1418" w:left="1134" w:header="709" w:footer="709" w:gutter="0"/>
          <w:cols w:space="708"/>
          <w:titlePg/>
          <w:docGrid w:linePitch="360"/>
        </w:sectPr>
      </w:pPr>
      <w:r w:rsidRPr="003867D0">
        <w:rPr>
          <w:b/>
          <w:color w:val="000000"/>
          <w:sz w:val="22"/>
          <w:szCs w:val="22"/>
        </w:rPr>
        <w:br w:type="page"/>
      </w:r>
    </w:p>
    <w:p w:rsidR="00B4522E" w:rsidRPr="001B7BEB" w:rsidRDefault="004F32B4" w:rsidP="00EF7400">
      <w:pPr>
        <w:jc w:val="center"/>
        <w:outlineLvl w:val="0"/>
        <w:rPr>
          <w:b/>
          <w:color w:val="000000"/>
          <w:sz w:val="20"/>
          <w:szCs w:val="20"/>
        </w:rPr>
      </w:pPr>
      <w:r w:rsidRPr="001B7BEB">
        <w:rPr>
          <w:b/>
          <w:color w:val="000000"/>
          <w:sz w:val="20"/>
          <w:szCs w:val="20"/>
        </w:rPr>
        <w:lastRenderedPageBreak/>
        <w:t xml:space="preserve">Требования к значениям показателей (характеристик) товаров, </w:t>
      </w:r>
    </w:p>
    <w:p w:rsidR="00EF7400" w:rsidRDefault="004F32B4" w:rsidP="00EF7400">
      <w:pPr>
        <w:jc w:val="center"/>
        <w:outlineLvl w:val="0"/>
        <w:rPr>
          <w:b/>
          <w:color w:val="000000"/>
          <w:sz w:val="20"/>
          <w:szCs w:val="20"/>
        </w:rPr>
      </w:pPr>
      <w:r w:rsidRPr="001B7BEB">
        <w:rPr>
          <w:b/>
          <w:color w:val="000000"/>
          <w:sz w:val="20"/>
          <w:szCs w:val="20"/>
        </w:rPr>
        <w:t>позволяющие определить соответствие установленным Заказчиком требованиям</w:t>
      </w:r>
    </w:p>
    <w:p w:rsidR="00330A2D" w:rsidRDefault="00330A2D" w:rsidP="00EF7400">
      <w:pPr>
        <w:jc w:val="center"/>
        <w:outlineLvl w:val="0"/>
        <w:rPr>
          <w:b/>
          <w:color w:val="000000"/>
          <w:sz w:val="20"/>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984"/>
        <w:gridCol w:w="709"/>
        <w:gridCol w:w="2268"/>
        <w:gridCol w:w="1276"/>
      </w:tblGrid>
      <w:tr w:rsidR="00D45D30" w:rsidRPr="00330A2D" w:rsidTr="00D45D30">
        <w:trPr>
          <w:trHeight w:val="20"/>
        </w:trPr>
        <w:tc>
          <w:tcPr>
            <w:tcW w:w="567" w:type="dxa"/>
            <w:shd w:val="clear" w:color="auto" w:fill="auto"/>
            <w:vAlign w:val="center"/>
            <w:hideMark/>
          </w:tcPr>
          <w:p w:rsidR="00D45D30" w:rsidRPr="00330A2D" w:rsidRDefault="00D45D30" w:rsidP="005978D6">
            <w:pPr>
              <w:jc w:val="center"/>
              <w:rPr>
                <w:sz w:val="18"/>
                <w:szCs w:val="18"/>
              </w:rPr>
            </w:pPr>
            <w:r w:rsidRPr="00330A2D">
              <w:rPr>
                <w:sz w:val="18"/>
                <w:szCs w:val="18"/>
              </w:rPr>
              <w:t>№</w:t>
            </w:r>
          </w:p>
          <w:p w:rsidR="00D45D30" w:rsidRPr="00330A2D" w:rsidRDefault="00D45D30" w:rsidP="005978D6">
            <w:pPr>
              <w:jc w:val="center"/>
              <w:rPr>
                <w:sz w:val="18"/>
                <w:szCs w:val="18"/>
              </w:rPr>
            </w:pPr>
            <w:r w:rsidRPr="00330A2D">
              <w:rPr>
                <w:sz w:val="18"/>
                <w:szCs w:val="18"/>
              </w:rPr>
              <w:t>п/п</w:t>
            </w:r>
          </w:p>
        </w:tc>
        <w:tc>
          <w:tcPr>
            <w:tcW w:w="3119" w:type="dxa"/>
            <w:shd w:val="clear" w:color="auto" w:fill="auto"/>
            <w:vAlign w:val="center"/>
            <w:hideMark/>
          </w:tcPr>
          <w:p w:rsidR="00D45D30" w:rsidRPr="00330A2D" w:rsidRDefault="00D45D30" w:rsidP="005978D6">
            <w:pPr>
              <w:jc w:val="center"/>
              <w:rPr>
                <w:sz w:val="18"/>
                <w:szCs w:val="18"/>
              </w:rPr>
            </w:pPr>
            <w:r w:rsidRPr="00330A2D">
              <w:rPr>
                <w:sz w:val="18"/>
                <w:szCs w:val="18"/>
              </w:rPr>
              <w:t>МНН/ Лек. форма/ Дозировка</w:t>
            </w:r>
          </w:p>
        </w:tc>
        <w:tc>
          <w:tcPr>
            <w:tcW w:w="1984" w:type="dxa"/>
            <w:shd w:val="clear" w:color="auto" w:fill="auto"/>
            <w:vAlign w:val="center"/>
            <w:hideMark/>
          </w:tcPr>
          <w:p w:rsidR="00D45D30" w:rsidRPr="00330A2D" w:rsidRDefault="00D45D30" w:rsidP="005978D6">
            <w:pPr>
              <w:jc w:val="center"/>
              <w:rPr>
                <w:sz w:val="18"/>
                <w:szCs w:val="18"/>
              </w:rPr>
            </w:pPr>
            <w:r w:rsidRPr="00330A2D">
              <w:rPr>
                <w:sz w:val="18"/>
                <w:szCs w:val="18"/>
              </w:rPr>
              <w:t>ЕСКЛП</w:t>
            </w:r>
          </w:p>
        </w:tc>
        <w:tc>
          <w:tcPr>
            <w:tcW w:w="709" w:type="dxa"/>
            <w:shd w:val="clear" w:color="auto" w:fill="auto"/>
            <w:vAlign w:val="center"/>
            <w:hideMark/>
          </w:tcPr>
          <w:p w:rsidR="00D45D30" w:rsidRPr="00330A2D" w:rsidRDefault="00D45D30" w:rsidP="005978D6">
            <w:pPr>
              <w:jc w:val="center"/>
              <w:rPr>
                <w:sz w:val="18"/>
                <w:szCs w:val="18"/>
              </w:rPr>
            </w:pPr>
            <w:r w:rsidRPr="00330A2D">
              <w:rPr>
                <w:sz w:val="18"/>
                <w:szCs w:val="18"/>
              </w:rPr>
              <w:t>Ед. измерения</w:t>
            </w:r>
          </w:p>
          <w:p w:rsidR="00D45D30" w:rsidRPr="00330A2D" w:rsidRDefault="00D45D30" w:rsidP="005978D6">
            <w:pPr>
              <w:jc w:val="center"/>
              <w:rPr>
                <w:sz w:val="18"/>
                <w:szCs w:val="18"/>
              </w:rPr>
            </w:pPr>
            <w:r w:rsidRPr="00330A2D">
              <w:rPr>
                <w:sz w:val="18"/>
                <w:szCs w:val="18"/>
              </w:rPr>
              <w:t>ЕСКЛП</w:t>
            </w:r>
          </w:p>
        </w:tc>
        <w:tc>
          <w:tcPr>
            <w:tcW w:w="2268" w:type="dxa"/>
            <w:shd w:val="clear" w:color="auto" w:fill="auto"/>
            <w:vAlign w:val="center"/>
            <w:hideMark/>
          </w:tcPr>
          <w:p w:rsidR="00D45D30" w:rsidRPr="00330A2D" w:rsidRDefault="00D45D30" w:rsidP="005978D6">
            <w:pPr>
              <w:jc w:val="center"/>
              <w:rPr>
                <w:sz w:val="18"/>
                <w:szCs w:val="18"/>
              </w:rPr>
            </w:pPr>
            <w:r w:rsidRPr="00330A2D">
              <w:rPr>
                <w:sz w:val="18"/>
                <w:szCs w:val="18"/>
              </w:rPr>
              <w:t>Эквивалентные лек. формы и дозировки</w:t>
            </w:r>
          </w:p>
        </w:tc>
        <w:tc>
          <w:tcPr>
            <w:tcW w:w="1276" w:type="dxa"/>
            <w:shd w:val="clear" w:color="auto" w:fill="auto"/>
            <w:vAlign w:val="center"/>
            <w:hideMark/>
          </w:tcPr>
          <w:p w:rsidR="00D45D30" w:rsidRPr="00330A2D" w:rsidRDefault="00D45D30" w:rsidP="005978D6">
            <w:pPr>
              <w:jc w:val="center"/>
              <w:rPr>
                <w:sz w:val="18"/>
                <w:szCs w:val="18"/>
              </w:rPr>
            </w:pPr>
            <w:r w:rsidRPr="00330A2D">
              <w:rPr>
                <w:sz w:val="18"/>
                <w:szCs w:val="18"/>
              </w:rPr>
              <w:t>Количество, ед.изм.</w:t>
            </w:r>
          </w:p>
          <w:p w:rsidR="00D45D30" w:rsidRPr="00330A2D" w:rsidRDefault="00D45D30" w:rsidP="005978D6">
            <w:pPr>
              <w:jc w:val="center"/>
              <w:rPr>
                <w:sz w:val="18"/>
                <w:szCs w:val="18"/>
              </w:rPr>
            </w:pPr>
            <w:r w:rsidRPr="00330A2D">
              <w:rPr>
                <w:sz w:val="18"/>
                <w:szCs w:val="18"/>
              </w:rPr>
              <w:t>ЕСКЛП</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 xml:space="preserve">ЭПИНЕФРИН, </w:t>
            </w:r>
          </w:p>
          <w:p w:rsidR="00D45D30" w:rsidRPr="00330A2D" w:rsidRDefault="00D45D30" w:rsidP="00330A2D">
            <w:pPr>
              <w:rPr>
                <w:sz w:val="18"/>
                <w:szCs w:val="18"/>
              </w:rPr>
            </w:pPr>
            <w:r w:rsidRPr="00330A2D">
              <w:rPr>
                <w:sz w:val="18"/>
                <w:szCs w:val="18"/>
              </w:rPr>
              <w:t xml:space="preserve">РАСТВОР ДЛЯ ИНЪЕКЦИЙ, </w:t>
            </w:r>
          </w:p>
          <w:p w:rsidR="00D45D30" w:rsidRPr="00330A2D" w:rsidRDefault="00D45D30" w:rsidP="00330A2D">
            <w:pPr>
              <w:rPr>
                <w:sz w:val="18"/>
                <w:szCs w:val="18"/>
              </w:rPr>
            </w:pPr>
            <w:r w:rsidRPr="00330A2D">
              <w:rPr>
                <w:sz w:val="18"/>
                <w:szCs w:val="18"/>
              </w:rPr>
              <w:t>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21.20.10.141-000037-1-00041-0000000000000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w:t>
            </w:r>
          </w:p>
        </w:tc>
        <w:bookmarkStart w:id="3" w:name="_GoBack"/>
        <w:bookmarkEnd w:id="3"/>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 xml:space="preserve">АЛЬФА-ТОКОФЕРОЛА </w:t>
            </w:r>
          </w:p>
          <w:p w:rsidR="00D45D30" w:rsidRPr="00330A2D" w:rsidRDefault="00D45D30" w:rsidP="00330A2D">
            <w:pPr>
              <w:rPr>
                <w:sz w:val="18"/>
                <w:szCs w:val="18"/>
              </w:rPr>
            </w:pPr>
            <w:r w:rsidRPr="00330A2D">
              <w:rPr>
                <w:sz w:val="18"/>
                <w:szCs w:val="18"/>
              </w:rPr>
              <w:t xml:space="preserve">АЦЕТАТ+РЕТИНОЛ, КАПСУЛЫ, </w:t>
            </w:r>
          </w:p>
          <w:p w:rsidR="00D45D30" w:rsidRPr="00330A2D" w:rsidRDefault="00D45D30" w:rsidP="00330A2D">
            <w:pPr>
              <w:rPr>
                <w:sz w:val="18"/>
                <w:szCs w:val="18"/>
              </w:rPr>
            </w:pPr>
            <w:r w:rsidRPr="00330A2D">
              <w:rPr>
                <w:sz w:val="18"/>
                <w:szCs w:val="18"/>
              </w:rPr>
              <w:t>100 мг+100000 ЕД</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21.10.51.129-000023-1-00001-0000000000000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 xml:space="preserve">АЗИТРОМИЦИН, ТАБЛЕТКИ, </w:t>
            </w:r>
          </w:p>
          <w:p w:rsidR="00D45D30" w:rsidRPr="00330A2D" w:rsidRDefault="00D45D30" w:rsidP="00330A2D">
            <w:pPr>
              <w:rPr>
                <w:sz w:val="18"/>
                <w:szCs w:val="18"/>
              </w:rPr>
            </w:pPr>
            <w:r w:rsidRPr="00330A2D">
              <w:rPr>
                <w:sz w:val="18"/>
                <w:szCs w:val="18"/>
              </w:rPr>
              <w:t xml:space="preserve">ПОКРЫТЫЕ ОБОЛОЧКОЙ, </w:t>
            </w:r>
          </w:p>
          <w:p w:rsidR="00D45D30" w:rsidRPr="00330A2D" w:rsidRDefault="00D45D30" w:rsidP="00330A2D">
            <w:pPr>
              <w:rPr>
                <w:sz w:val="18"/>
                <w:szCs w:val="18"/>
              </w:rPr>
            </w:pPr>
            <w:r w:rsidRPr="00330A2D">
              <w:rPr>
                <w:sz w:val="18"/>
                <w:szCs w:val="18"/>
              </w:rPr>
              <w:t>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21.20.10.191-000006-1-00435-0000000000000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АЗИТРОМИЦИН; ТАБЛЕТКИ, ПОКРЫТЫЕ ОБОЛОЧКОЙ; 250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 xml:space="preserve">БЕТАМЕТАЗОН, </w:t>
            </w:r>
          </w:p>
          <w:p w:rsidR="00D45D30" w:rsidRPr="00330A2D" w:rsidRDefault="00D45D30" w:rsidP="00330A2D">
            <w:pPr>
              <w:rPr>
                <w:sz w:val="18"/>
                <w:szCs w:val="18"/>
              </w:rPr>
            </w:pPr>
            <w:r w:rsidRPr="00330A2D">
              <w:rPr>
                <w:sz w:val="18"/>
                <w:szCs w:val="18"/>
              </w:rPr>
              <w:t xml:space="preserve">КРЕМ ДЛЯ НАРУЖНОГО ПРИМЕНЕНИЯ, </w:t>
            </w:r>
          </w:p>
          <w:p w:rsidR="00D45D30" w:rsidRPr="00330A2D" w:rsidRDefault="00D45D30" w:rsidP="00330A2D">
            <w:pPr>
              <w:rPr>
                <w:sz w:val="18"/>
                <w:szCs w:val="18"/>
              </w:rPr>
            </w:pPr>
            <w:r w:rsidRPr="00330A2D">
              <w:rPr>
                <w:sz w:val="18"/>
                <w:szCs w:val="18"/>
              </w:rPr>
              <w:t>0.5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21.20.10.157-000014-1-00063-0000000000000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БЕТАМЕТАЗОН; МАЗЬ ДЛЯ НАРУЖНОГО ПРИМЕНЕНИЯ; 0.5 мг/г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АЛГЕЛДРАТ+МАГНИЯ ГИДРОКСИД, СУСПЕНЗИЯ ДЛЯ ПРИЕМА ВНУТРЬ, 43.6 мг+15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21.20.10.112-000007-1-00132-0000000000000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850,00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АМБРОКСОЛ, РАСТВОР ДЛЯ ПРИЕМА ВНУТРЬ И ИНГАЛЯЦИЙ, 7.5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21.20.10.255-000002-1-00324-0000000000000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АМИОДАРОН, ТАБЛЕТКИ, 200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21.20.10.141-000003-1-00103-0000000000000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АММИАК, РАСТВОР ДЛЯ НАРУЖНОГО ПРИМЕНЕНИЯ И ИНГАЛЯЦИЙ, 40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21.20.10.259-000005-1-00021-0000000000000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АММИАК; РАСТВОР ДЛЯ МЕСТНОГО ПРИМЕНЕНИЯ; 40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АМОКСИЦИЛЛИН+КЛАВУЛАНОВАЯ КИСЛОТА, ПОРОШОК ДЛЯ ПРИГОТОВЛЕНИЯ РАСТВОРА ДЛЯ ВНУТРИВЕННОГО ВВЕДЕНИЯ, 500 мг+100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21.20.10.191-000124-1-00238-0000000000000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МЕТАМИЗОЛ НАТРИЯ, ТАБЛЕТКИ, ПОКРЫТЫЕ ОБОЛОЧКОЙ,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21.20.10.232-000011-1-00096-0000000000000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МЕТАМИЗОЛ НАТРИЯ, РАСТВОР ДЛЯ ВНУТРИВЕННОГО И ВНУТРИМЫШЕЧНОГО ВВЕДЕНИЯ, 500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21.20.10.232-000011-1-00239-0000000000000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МЕТАМИЗОЛ НАТРИЯ; РАСТВОР ДЛЯ ВНУТРИВЕННОГО И ВНУТРИМЫШЕЧНОГО ВВЕДЕНИЯ; 250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БЕНДАЗОЛ+МЕТАМИЗОЛ НАТРИЯ+ПАПАВЕРИН+ФЕНОБАРБИТАЛ, ТАБЛЕТКИ, 20 мг+250 мг+20 мг+20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21.20.10.232-000016-1-00143-0000000000000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АМОКСИЦИЛЛИН+КЛАВУЛАНОВАЯ КИСЛОТА, ТАБЛЕТКИ ДИСПЕРГИРУЕМЫЕ, 875 мг+125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21.20.10.191-000124-1-00491-0000000000000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АМОКСИЦИЛЛИН+КЛАВУЛАНОВАЯ КИСЛОТА; ТАБЛЕТКИ, ПОКРЫТЫЕ ОБОЛОЧКОЙ; 875 мг+125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АЦЕТИЛСАЛИЦИЛОВАЯ КИСЛОТА, ТАБЛЕТКИ,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21.20.10.232-000005-1-00130-0000000000000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АЦЕТИЛСАЛИЦИЛОВАЯ КИСЛОТА; ТАБЛЕТКИ; 250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АЦИКЛОВИР+ГИДРОКОРТИЗОН, КРЕМ ДЛЯ НАРУЖНОГО ПРИМЕНЕНИЯ, 50 мг+10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21.20.10.194-000090-1-00076-0000000000000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АЦИКЛОВИР, ТАБЛЕТКИ, 200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21.20.10.194-000002-1-00042-0000000000000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АЦИКЛОВИР; ТАБЛЕТКИ, ПОКРЫТЫЕ ОБОЛОЧКОЙ; 400 мг</w:t>
            </w:r>
            <w:r w:rsidRPr="00330A2D">
              <w:rPr>
                <w:sz w:val="18"/>
                <w:szCs w:val="18"/>
              </w:rPr>
              <w:br/>
              <w:t>1 x АЦИКЛОВИР; ТАБЛЕТКИ; 400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АЦЕТИЛЦИСТЕИН, ТАБЛЕТКИ ШИПУЧИЕ, 600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21.20.10.255-000013-1-00035-0000000000000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18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БАЦИТРАЦИН+НЕОМИЦИН, ПОРОШОК ДЛЯ НАРУЖНОГО ПРИМЕНЕНИЯ, 250 ЕД+5000 ЕД/г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21.20.10.156-000009-1-00061-0000000000000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ИПРАТРОПИЯ БРОМИД+ФЕНОТЕРОЛ, РАСТВОР ДЛЯ ИНГАЛЯЦИЙ, 0.25 мг+0.5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21.20.10.254-000024-1-00097-0000000000000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ИПРАТРОПИЯ БРОМИД+ФЕНОТЕРОЛ; АЭРОЗОЛЬ ДЛЯ МЕСТНОГО ПРИМЕНЕНИЯ ДОЗИРОВАННЫЙ; 0.02 мг+0.05 мг/доза</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БИФИДОБАКТЕРИИ АНИМАЛИС+ЛАКТОБАКТЕРИИ РАМНОЗУС+ПИРИДОКСИН+ТИАМИН, ТАБЛЕТКИ ЖЕВАТЕЛЬНЫЕ,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21.20.10.116-000068-1-00121-0000000000000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БРИЛЛИАНТОВЫЙ ЗЕЛЕНЫЙ, РАСТВОР ДЛЯ НАРУЖНОГО ПРИМЕНЕНИЯ,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21.20.10.158-000004-1-00076-0000000000000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БИКЛОТИМОЛ, АЭРОЗОЛЬ ДЛЯ МЕСТНОГО ПРИМЕНЕНИЯ, 30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21.20.10.111-000036-1-00012-0000000000000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ГЛИЦИН, ТАБЛЕТКИ ЗАЩЕЧНЫЕ И ПОДЪЯЗЫЧНЫЕ, 100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21.20.10.236-000046-1-00148-0000000000000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ГЛИЦИН; ТАБЛЕТКИ ПОДЪЯЗЫЧНЫЕ; 100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ГЛЮКОЗАМИН, РАСТВОР ДЛЯ ВНУТРИМЫШЕЧНОГО И ВНУТРИСУСТАВНОГО ВВЕДЕНИЯ, 200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21.20.10.221-000011-1-00157-0000000000000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ДЕКСТРОЗА, РАСТВОР ДЛЯ ВНУТРИВЕННОГО ВВЕДЕНИЯ, 100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21.20.10.134-000008-1-00058-0000000000000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ДЕКСТРОЗА; РАСТВОР ДЛЯ ИНФУЗИЙ; 100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ГРАМИЦИДИН С+ОКСИБУПРОКАИН+ЦЕТИЛПИРИДИНИЯ ХЛОРИД, ТАБЛЕТКИ ДЛЯ РАССАСЫВАНИЯ, 3 мг+0.2 мг+1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21.20.10.253-000051-1-00014-0000000000000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ДЕКСАМЕТАЗОН, РАСТВОР ДЛЯ ИНЪЕКЦИЙ, 4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21.20.10.180-000001-1-00015-0000000000000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ДЕКСПАНТЕНОЛ+ХЛОРГЕКСИДИН, КРЕМ ДЛЯ НАРУЖНОГО ПРИМЕНЕНИЯ, 50 мг+5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21.20.10.158-000032-1-00108-0000000000000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ДЕКСПАНТЕНОЛ+ХЛОРГЕКСИДИН; КРЕМ ДЛЯ НАРУЖНОГО ПРИМЕНЕНИЯ; 50 мг+7.76 мг/г</w:t>
            </w:r>
            <w:r w:rsidRPr="00330A2D">
              <w:rPr>
                <w:sz w:val="18"/>
                <w:szCs w:val="18"/>
              </w:rPr>
              <w:br w:type="page"/>
              <w:t>1 x ДЕКСПАНТЕНОЛ+ХЛОРГЕКСИДИН; КРЕМ ДЛЯ НАРУЖНОГО ПРИМЕНЕНИЯ; 50 мг+8.9 мг/г</w:t>
            </w:r>
            <w:r w:rsidRPr="00330A2D">
              <w:rPr>
                <w:sz w:val="18"/>
                <w:szCs w:val="18"/>
              </w:rPr>
              <w:br w:type="page"/>
              <w:t>1 x ДЕКСПАНТЕНОЛ+ХЛОРГЕКСИДИН; КРЕМ ДЛЯ НАРУЖНОГО ПРИМЕНЕНИЯ; 52.5 мг+8.02 мг/г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90,00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29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ДИФЕНГИДРАМИН, РАСТВОР ДЛЯ ВНУТРИВЕННОГО И ВНУТРИМЫШЕЧНОГО ВВЕДЕНИЯ,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21.20.10.256-000006-1-00038-0000000000000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ДРОТАВЕРИН, ТАБЛЕТКИ, 40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21.20.10.113-000011-1-00067-0000000000000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ДРОТАВЕРИН; ТАБЛЕТКИ, ПОКРЫТЫЕ ОБОЛОЧКОЙ; 40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ЛАКТУЛОЗА, СИРОП, 667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21.20.10.115-000012-1-00019-0000000000000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АЛЛАНТОИН+ПОВИДОН-ЙОД, СПРЕЙ ДЛЯ МЕСТНОГО ПРИМЕНЕНИЯ, 1 мг+85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21.20.10.253-000023-1-00084-0000000000000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33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КАЛЬЦИЯ ХЛОРИД, РАСТВОР ДЛЯ ВНУТРИВЕННОГО ВВЕДЕНИЯ, 100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21.20.10.134-000022-1-00020-0000000000000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КАПТОПРИЛ, ТАБЛЕТКИ, 25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21.20.10.148-000001-1-00160-0000000000000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КАПТОПРИЛ; ТАБЛЕТКИ, ПОКРЫТЫЕ ОБОЛОЧКОЙ; 25 мг</w:t>
            </w:r>
            <w:r w:rsidRPr="00330A2D">
              <w:rPr>
                <w:sz w:val="18"/>
                <w:szCs w:val="18"/>
              </w:rPr>
              <w:br/>
              <w:t>2 x КАПТОПРИЛ; ТАБЛЕТКИ; 12.5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КЕТОРОЛАК, ТАБЛЕТКИ, 10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21.20.10.221-000001-1-00074-0000000000000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КЕТОРОЛАК; ТАБЛЕТКИ, ПОКРЫТЫЕ ОБОЛОЧКОЙ; 10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МЯТЫ ПЕРЕЧНОЙ ЛИСТЬЯ, НАСТОЙКА,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21.20.10.113-000022-1-00008-0000000000000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125,00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КО-ТРИМОКСАЗОЛ, ТАБЛЕТКИ, 480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21.20.10.191-000074-1-00440-0000000000000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КОФЕИН, РАСТВОР ДЛЯ ПОДКОЖНОГО ВВЕДЕНИЯ, 200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21.20.10.236-000014-1-00070-0000000000000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КОФЕИН; РАСТВОР ДЛЯ ПОДКОЖНОГО ВВЕДЕНИЯ; 100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39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ДИОКСОМЕТИЛТЕТРАГИДРОПИРИМИДИН+ХЛОРАМФЕНИКОЛ, МАЗЬ ДЛЯ НАРУЖНОГО ПРИМЕНЕНИЯ, 40 мг+7.5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21.20.10.156-000035-1-00069-0000000000000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280,00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ЛИДОКАИН+НИФЕДИПИН, ГЕЛЬ ДЛЯ РЕКТАЛЬНОГО И НАРУЖНОГО ПРИМЕНЕНИЯ, 20 мг+3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21.20.10.145-000093-1-00002-0000000000000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ЛОЗАРТАН, ТАБЛЕТКИ, ПОКРЫТЫЕ ОБОЛОЧКОЙ, 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21.20.10.148-000014-1-00206-0000000000000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ЛОЗАРТАН; ТАБЛЕТКИ, ПОКРЫТЫЕ ОБОЛОЧКОЙ; 25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ЛОПЕРАМИД, ТАБЛЕТКИ, 2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21.20.10.116-000013-1-00087-0000000000000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ЛОПЕРАМИД; КАПСУЛЫ; 2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ЛИДОКАИН+ФЕНАЗОН, КАПЛИ УШНЫЕ, 10 мг+40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21.20.10.262-000010-1-00013-0000000000000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ФЕНИЛЭФРИН, РАСТВОР ДЛЯ ИНЪЕКЦИЙ,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21.20.10.141-000052-1-00050-0000000000000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ПАНКРЕАТИН, ТАБЛЕТКИ, ПОКРЫТЫЕ ОБОЛОЧКОЙ, 3500 ЕД</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21.20.10.118-000001-1-00131-0000000000000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ДИОКСОМЕТИЛТЕТРАГИДРОПИРИМИДИН, СУППОЗИТОРИИ РЕКТАЛЬНЫЕ,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21.20.10.213-000006-1-00135-0000000000000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МЕТРОНИДАЗОЛ, СУППОЗИТОРИИ ВАГИНАЛЬНЫЕ, 250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21.20.10.171-000013-1-00076-0000000000000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МЕТРОНИДАЗОЛ, ТАБЛЕТКИ,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21.20.10.191-000057-1-00232-0000000000000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МЕТРОНИДАЗОЛ; ТАБЛЕТКИ; 250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49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БЕНЗИЛДИМЕТИЛ-МИРИСТОИЛАМИНО-ПРОПИЛАММОНИЙ, РАСТВОР ДЛЯ МЕСТНОГО И НАРУЖНОГО ПРИМЕНЕНИЯ, 0.1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21.20.10.158-000045-1-00038-0000000000000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750,00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МОКСОНИДИН, ТАБЛЕТКИ, ПОКРЫТЫЕ ОБОЛОЧКОЙ, 0.2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21.20.10.142-000002-1-00057-0000000000000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70,00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МОМЕТАЗОН, СПРЕЙ НАЗАЛЬНЫЙ ДОЗИРОВАННЫЙ, 0.05 мг/доза</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21.20.10.251-000005-1-00355-0000000000000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доза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МОМЕТАЗОН; СПРЕЙ НАЗАЛЬНЫЙ; 0.05 мг/доза</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АЛТЕЯ ЛЕКАРСТВЕННОГО ТРАВЫ ЭКСТРАКТ, ТАБЛЕТКИ, 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21.20.10.255-000019-1-00204-0000000000000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ОКСИМЕТАЗОЛИН, СПРЕЙ НАЗАЛЬНЫЙ, 0.25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21.20.10.251-000013-1-00235-0000000000000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НИМЕСУЛИД, ГЕЛЬ ДЛЯ НАРУЖНОГО ПРИМЕНЕНИЯ, 10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21.20.10.221-000015-1-00078-0000000000000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ВАЛЕРИАНЫ ЛЕКАРСТВЕННОЙ КОРНЕВИЩА С КОРНЯМИ НАСТОЙКА, НАСТОЙКА,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21.20.10.235-000122-1-00016-0000000000000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375,00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56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ПУСТЫРНИКА ТРАВЫ НАСТОЙКА, НАСТОЙКА,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21.20.10.235-000106-1-00191-0000000000000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НАТРИЯ ХЛОРИД, РАСТВОР ДЛЯ ИНФУЗИЙ, 9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21.20.10.134-000013-1-00036-0000000000000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КАЛИЯ ХЛОРИД+КАЛЬЦИЯ ХЛОРИД+НАТРИЯ ХЛОРИД+НАТРИЯ ЛАКТАТ, РАСТВОР ДЛЯ ИНФУЗИЙ,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21.20.10.134-000128-1-00003-0000000000000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59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НАФАЗОЛИН, КАПЛИ НАЗАЛЬНЫЕ, 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21.20.10.251-000011-1-00064-0000000000000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НАФАЗОЛИН; КАПЛИ НАЗАЛЬНЫЕ; 0.5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75,00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ЗОЛОТОТЫСЯЧНИКА ТРАВА+ЛЮБИСТОКА ЛЕКАРСТВЕННОГО КОРНИ+РОЗМАРИНА ЛИСТЬЯ, ТАБЛЕТКИ, ПОКРЫТЫЕ ОБОЛОЧКОЙ, 18 мг+18 мг+18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21.20.10.143-000036-1-00002-0000000000000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РИФАМИЦИН, КАПЛИ УШНЫЕ, 26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21.20.10.262-000004-1-00007-0000000000000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НИТРОГЛИЦЕРИН, СПРЕЙ ПОДЪЯЗЫЧНЫЙ ДОЗИРОВАННЫЙ, 0.4 мг/доза</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21.20.10.141-000002-1-00061-0000000000000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доза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ИБУПРОФЕН, СУСПЕНЗИЯ ДЛЯ ПРИЕМА ВНУТРЬ, 40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21.20.10.221-000010-1-00239-0000000000000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ИБУПРОФЕН, ТАБЛЕТКИ, ПОКРЫТЫЕ ОБОЛОЧКОЙ, 200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21.20.10.221-000010-1-00071-0000000000000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ИБУПРОФЕН; КАПСУЛЫ; 200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ИБУПРОФЕН, ТАБЛЕТКИ, ПОКРЫТЫЕ ОБОЛОЧКОЙ, 400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21.20.10.221-000010-1-00225-0000000000000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ОБЛЕПИХИ МАСЛО, СУППОЗИТОРИИ РЕКТАЛЬНЫЕ,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21.20.10.145-000019-1-00035-0000000000000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БЕНЗИЛДИМЕТИЛ-МИРИСТОИЛАМИНО-ПРОПИЛАММОНИЙ, КАПЛИ ГЛАЗНЫЕ, 0.1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21.20.10.261-000032-1-00146-0000000000000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ОМЕПРАЗОЛ, КАПСУЛЫ, 20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21.20.10.112-000001-1-00122-0000000000000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ОМЕПРАЗОЛ; КАПСУЛЫ; 10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900,00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69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ИНТЕРФЕРОН АЛЬФА-2B+ДИФЕНГИДРАМИН, КАПЛИ ГЛАЗНЫЕ, 10000 ЕД+1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21.20.10.261-000036-1-00025-0000000000000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ДЕКСПАНТЕНОЛ, АЭРОЗОЛЬ ДЛЯ НАРУЖНОГО ПРИМЕНЕНИЯ, 46.3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21.20.10.153-000002-1-00045-0000000000000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ДЕКСПАНТЕНОЛ; ПЕНА ДЛЯ НАРУЖНОГО ПРИМЕНЕНИЯ; 50 мг/г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390,00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ЦЕФИКСИМ, ГРАНУЛЫ ДЛЯ ПРИГОТОВЛЕНИЯ СУСПЕНЗИИ ДЛЯ ПРИЕМА ВНУТРЬ, 100 мг/5 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21.20.10.191-000083-1-00414-0000000000000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ЦЕФИКСИМ; ПОРОШОК ДЛЯ ПРИГОТОВЛЕНИЯ СУСПЕНЗИИ ДЛЯ ПРИЕМА ВНУТРЬ; 20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ЦЕФИКСИМ, ТАБЛЕТКИ ДИСПЕРГИРУЕМЫЕ, 400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21.20.10.191-000083-1-00417-0000000000000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ПАПАВЕРИН, РАСТВОР ДЛЯ ИНЪЕКЦИЙ, 20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21.20.10.113-000006-1-00055-0000000000000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ПАРАЦЕТАМОЛ, ТАБЛЕТКИ, 500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21.20.10.232-000004-1-00220-0000000000000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ПАРАЦЕТАМОЛ; ТАБЛЕТКИ, ПОКРЫТЫЕ ОБОЛОЧКОЙ; 500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ДОМПЕРИДОН, ТАБЛЕТКИ, 10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21.20.10.113-000004-1-00047-0000000000000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ДОМПЕРИДОН; ТАБЛЕТКИ ЖЕВАТЕЛЬНЫЕ; 10 мг</w:t>
            </w:r>
            <w:r w:rsidRPr="00330A2D">
              <w:rPr>
                <w:sz w:val="18"/>
                <w:szCs w:val="18"/>
              </w:rPr>
              <w:br/>
              <w:t>1 x ДОМПЕРИДОН; ТАБЛЕТКИ, ПОКРЫТЫЕ ОБОЛОЧКОЙ; 10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АНИСОВОЕ МАСЛО, МАСЛО ДЛЯ ПРИЕМА ВНУТРЬ, МЕСТНОГО И НАРУЖНОГО ПРИМЕНЕНИЯ, ~</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21.20.10.169-000013-1-00041-0000000000000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750,00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77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ВОДОРОДА ПЕРОКСИД, РАСТВОР ДЛЯ МЕСТНОГО И НАРУЖНОГО ПРИМЕНЕНИЯ, 100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21.20.10.158-000001-1-00056-0000000000000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ТИМЬЯНА ОБЫКНОВЕННОГО ТРАВЫ ЭКСТРАКТ, СИРОП, 90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21.20.10.255-000014-1-00181-0000000000000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79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ДЕКСАМЕТАЗОН+НЕОМИЦИН+ПОЛИМИКСИН B+ФЕНИЛЭФРИН, СПРЕЙ НАЗАЛЬНЫЙ, 0.25 мг+10 мг+10000 ЕД+2.5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21.20.10.251-000775-1-00010-0000000000000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45,00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ПРЕДНИЗОЛОН, РАСТВОР ДЛЯ ВНУТРИВЕННОГО И ВНУТРИМЫШЕЧНОГО ВВЕДЕНИЯ, 30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21.20.10.180-000002-1-00045-0000000000000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ПРЕДНИЗОЛОН; РАСТВОР ДЛЯ ВНУТРИВЕННОГО И ВНУТРИМЫШЕЧНОГО ВВЕДЕНИЯ; 15 мг/мл</w:t>
            </w:r>
            <w:r w:rsidRPr="00330A2D">
              <w:rPr>
                <w:sz w:val="18"/>
                <w:szCs w:val="18"/>
              </w:rPr>
              <w:br/>
              <w:t>1 x ПРЕДНИЗОЛОН; РАСТВОР ДЛЯ ИНЪЕКЦИЙ; 30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БУДЕСОНИД, СУСПЕНЗИЯ ДЛЯ ИНГАЛЯЦИЙ ДОЗИРОВАННАЯ, 0.25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21.20.10.254-000001-1-00071-0000000000000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БУДЕСОНИД; СУСПЕНЗИЯ ДЛЯ ИНГАЛЯЦИЙ ДОЗИРОВАННАЯ; 0.5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ДЕКСТРОЗА+КАЛИЯ ХЛОРИД+НАТРИЯ ХЛОРИД+НАТРИЯ ЦИТРАТ, ПОРОШОК ДЛЯ ПРИГОТОВЛЕНИЯ РАСТВОРА ДЛЯ ПРИЕМА ВНУТРЬ, 10000 мг+2500 мг+3500 мг+2900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21.20.10.116-000021-1-00058-0000000000000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КСИЛОМЕТАЗОЛИН, СПРЕЙ НАЗАЛЬНЫЙ, 1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21.20.10.251-000001-1-00427-0000000000000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КСИЛОМЕТАЗОЛИН, СПРЕЙ НАЗАЛЬНЫЙ, 0.5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21.20.10.251-000001-1-00431-0000000000000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АЦЕТИЛЦИСТЕИН+ТУАМИНОГЕПТАН, СПРЕЙ НАЗАЛЬНЫЙ, 10 мг+5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21.20.10.251-000044-1-00027-0000000000000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САЛЬБУТАМОЛ, АЭРОЗОЛЬ ДЛЯ МЕСТНОГО ПРИМЕНЕНИЯ ДОЗИРОВАННЫЙ, 0.1 мг/доза</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21.20.10.254-000009-1-00092-0000000000000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доза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ЛЕВОФЛОКСАЦИН, КАПЛИ ГЛАЗНЫЕ, 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21.20.10.261-000056-1-00086-0000000000000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СИМЕТИКОН, КАПСУЛЫ, 40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21.20.10.113-000005-1-00024-0000000000000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0.3333 x СИМЕТИКОН; КАПСУЛЫ; 120 мг</w:t>
            </w:r>
            <w:r w:rsidRPr="00330A2D">
              <w:rPr>
                <w:sz w:val="18"/>
                <w:szCs w:val="18"/>
              </w:rPr>
              <w:br w:type="page"/>
              <w:t>0.5 x СИМЕТИКОН; КАПСУЛЫ; 80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89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СОЛОДКИ КОРНЕЙ ЭКСТРАКТ, СИРОП, 40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21.20.10.255-000170-1-00079-0000000000000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ЖЕЛЕЗА СУЛЬФАТ+АСКОРБИНОВАЯ КИСЛОТА, ТАБЛЕТКИ, ПОКРЫТЫЕ ОБОЛОЧКОЙ, 100 мг+60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21.20.10.133-000011-1-00007-0000000000000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МЕТАМИЗОЛ НАТРИЯ+ПИТОФЕНОН+ФЕНПИВЕРИНИЯ БРОМИД, ТАБЛЕТКИ, 500 мг+5 мг+0.1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21.20.10.232-000021-1-00085-0000000000000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ЭТАНОЛ, РАСТВОР ДЛЯ НАРУЖНОГО ПРИМЕНЕНИЯ, 900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21.20.10.158-000075-1-00047-0000000000000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СУЛЬФАЦЕТАМИД, КАПЛИ ГЛАЗНЫЕ, 200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21.20.10.261-000018-1-00029-0000000000000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СУЛЬФАЦЕТАМИД; КАПЛИ ГЛАЗНЫЕ; 100 мг/мл</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ХЛОРОПИРАМИН, ТАБЛЕТКИ, 25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21.20.10.256-000001-1-00019-0000000000000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ТОБРАМИЦИН, КАПЛИ ГЛАЗНЫЕ, 3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21.20.10.261-000034-1-00134-0000000000000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96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ТРАНЕКСАМОВАЯ КИСЛОТА, ТАБЛЕТКИ, ПОКРЫТЫЕ ОБОЛОЧКОЙ, 250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21.20.10.132-000005-1-00039-0000000000000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ТРАНЕКСАМОВАЯ КИСЛОТА; ТАБЛЕТКИ, ПОКРЫТЫЕ ОБОЛОЧКОЙ; 500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ТРОКСЕРУТИН, ГЕЛЬ ДЛЯ НАРУЖНОГО ПРИМЕНЕНИЯ, 20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21.20.10.145-000005-1-00025-0000000000000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АКТИВИРОВАННЫЙ УГОЛЬ, ТАБЛЕТКИ, 250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21.20.10.116-000004-1-00041-0000000000000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АКТИВИРОВАННЫЙ УГОЛЬ; КАПСУЛЫ; 250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99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УРСОДЕЗОКСИХОЛЕВАЯ КИСЛОТА, КАПСУЛЫ, 250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21.20.10.114-000004-1-00033-0000000000000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УРСОДЕЗОКСИХОЛЕВАЯ КИСЛОТА; КАПСУЛЫ; 500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КЕТОПРОФЕН, ГЕЛЬ ДЛЯ НАРУЖНОГО ПРИМЕНЕНИЯ, 50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21.20.10.224-000017-1-00084-0000000000000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КЕТОПРОФЕН; ГЕЛЬ ДЛЯ НАРУЖНОГО ПРИМЕНЕНИЯ; 25 мг/г</w:t>
            </w:r>
            <w:r w:rsidRPr="00330A2D">
              <w:rPr>
                <w:sz w:val="18"/>
                <w:szCs w:val="18"/>
              </w:rPr>
              <w:br/>
              <w:t>1 x КЕТОПРОФЕН; КРЕМ ДЛЯ НАРУЖНОГО ПРИМЕНЕНИЯ; 50 мг/г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ФЛУКОНАЗОЛ, КАПСУЛЫ, 150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21.20.10.192-000002-1-00046-0000000000000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ФЛУКОНАЗОЛ; ТАБЛЕТКИ, ПОКРЫТЫЕ ОБОЛОЧКОЙ; 150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БОРНАЯ КИСЛОТА, РАСТВОР ДЛЯ МЕСТНОГО ПРИМЕНЕНИЯ,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21.20.10.158-000023-1-00114-0000000000000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НИТРОФУРАЛ, РАСТВОР ДЛЯ МЕСТНОГО И НАРУЖНОГО ПРИМЕНЕНИЯ, 0.2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21.20.10.158-000007-1-00069-0000000000000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НИТРОФУРАЛ; КОНЦЕНТРАТ ДЛЯ ПРИГОТОВЛЕНИЯ РАСТВОРА ДЛЯ МЕСТНОГО И НАРУЖНОГО ПРИМЕНЕНИЯ; 4 мг/мл</w:t>
            </w:r>
            <w:r w:rsidRPr="00330A2D">
              <w:rPr>
                <w:sz w:val="18"/>
                <w:szCs w:val="18"/>
              </w:rPr>
              <w:br/>
              <w:t>0.2 x НИТРОФУРАЛ; ПОРОШОК ДЛЯ ПРИГОТОВЛЕНИЯ РАСТВОРА ДЛЯ МЕСТНОГО И НАРУЖНОГО ПРИМЕНЕНИЯ; 20 мг</w:t>
            </w:r>
            <w:r w:rsidRPr="00330A2D">
              <w:rPr>
                <w:sz w:val="18"/>
                <w:szCs w:val="18"/>
              </w:rPr>
              <w:br/>
              <w:t>0.2 x НИТРОФУРАЛ; ТАБЛЕТКИ ДЛЯ ПРИГОТОВЛЕНИЯ РАСТВОРА ДЛЯ МЕСТНОГО И НАРУЖНОГО ПРИМЕНЕНИЯ; 20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ФУРОСЕМИД, ТАБЛЕТКИ, 40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21.20.10.143-000008-1-00010-0000000000000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ФУРОСЕМИД, РАСТВОР ДЛЯ ИНЪЕКЦИЙ,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21.20.10.143-000008-1-00036-0000000000000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ХЛОРГЕКСИДИН, СУППОЗИТОРИИ ВАГИНАЛЬНЫЕ, 16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21.20.10.171-000003-1-00056-0000000000000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ХЛОРГЕКСИДИН, СПРЕЙ ДЛЯ НАРУЖНОГО ПРИМЕНЕНИЯ, 5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21.20.10.158-000002-1-00120-0000000000000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3 000,00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ХЛОРОПИРАМИН, РАСТВОР ДЛЯ ВНУТРИВЕННОГО И ВНУТРИМЫШЕЧНОГО ВВЕДЕНИЯ, 20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21.20.10.256-000001-1-00067-0000000000000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109</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МЕТОКЛОПРАМИД, ТАБЛЕТКИ, 10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21.20.10.113-000012-1-00050-0000000000000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350,00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110</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ЦЕТИРИЗИН, КАПЛИ ДЛЯ ПРИЕМА ВНУТРЬ, 10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21.20.10.256-000013-1-00086-0000000000000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lastRenderedPageBreak/>
              <w:t>111</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ЦЕТИРИЗИН, ТАБЛЕТКИ, ПОКРЫТЫЕ ОБОЛОЧКОЙ, 10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21.20.10.256-000013-1-00078-0000000000000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112</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ЦИПРОФЛОКСАЦИН, КАПЛИ ГЛАЗНЫЕ, 3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21.20.10.261-000059-1-00034-0000000000000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30,00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113</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ЦИПРОФЛОКСАЦИН, КАПЛИ УШНЫЕ, 3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21.20.10.262-000009-1-00004-0000000000000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20,00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114</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АЦЕТИЛСАЛИЦИЛОВАЯ КИСЛОТА+КОФЕИН+ПАРАЦЕТАМОЛ, ТАБЛЕТКИ, 240 мг+27.3 мг+180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21.20.10.232-000006-1-00347-0000000000000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500,00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115</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АЦЕТИЛЦИСТЕИН, ГРАНУЛЫ ДЛЯ ПРИГОТОВЛЕНИЯ РАСТВОРА ДЛЯ ПРИЕМА ВНУТРЬ, 600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21.20.10.255-000013-1-00074-0000000000000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1 x АЦЕТИЛЦИСТЕИН; ПОРОШОК ДЛЯ ПРИГОТОВЛЕНИЯ РАСТВОРА ДЛЯ ПРИЕМА ВНУТРЬ; 600 мг</w:t>
            </w:r>
            <w:r w:rsidRPr="00330A2D">
              <w:rPr>
                <w:sz w:val="18"/>
                <w:szCs w:val="18"/>
              </w:rPr>
              <w:br w:type="page"/>
              <w:t>1 x АЦЕТИЛЦИСТЕИН; ТАБЛЕТКИ ШИПУЧИЕ; 600 мг</w:t>
            </w:r>
            <w:r w:rsidRPr="00330A2D">
              <w:rPr>
                <w:sz w:val="18"/>
                <w:szCs w:val="18"/>
              </w:rPr>
              <w:br w:type="page"/>
              <w:t>1 x АЦЕТИЛЦИСТЕИН; ТАБЛЕТКИ, ДИСПЕРГИРУЕМЫЕ В ПОЛОСТИ РТА; 600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116</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НИФУРОКСАЗИД, КАПСУЛЫ, 200 мг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21.20.10.116-000003-1-00110-0000000000000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штука</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2 x НИФУРОКСАЗИД; КАПСУЛЫ; 100 мг</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160,00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117</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ПОЛИМЕТИЛСИЛОКСАНА ПОЛИГИДРАТ, ПАСТА ДЛЯ ПРИЕМА ВНУТРЬ, 700 мг/г</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21.20.10.116-000006-1-00107-0000000000000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грамм</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700,00</w:t>
            </w:r>
          </w:p>
        </w:tc>
      </w:tr>
      <w:tr w:rsidR="00D45D30" w:rsidRPr="00330A2D" w:rsidTr="00D45D30">
        <w:trPr>
          <w:trHeight w:val="20"/>
        </w:trPr>
        <w:tc>
          <w:tcPr>
            <w:tcW w:w="567" w:type="dxa"/>
            <w:shd w:val="clear" w:color="auto" w:fill="auto"/>
            <w:vAlign w:val="center"/>
            <w:hideMark/>
          </w:tcPr>
          <w:p w:rsidR="00D45D30" w:rsidRPr="00330A2D" w:rsidRDefault="00D45D30" w:rsidP="00330A2D">
            <w:pPr>
              <w:rPr>
                <w:sz w:val="18"/>
                <w:szCs w:val="18"/>
              </w:rPr>
            </w:pPr>
            <w:r w:rsidRPr="00330A2D">
              <w:rPr>
                <w:sz w:val="18"/>
                <w:szCs w:val="18"/>
              </w:rPr>
              <w:t>118</w:t>
            </w:r>
          </w:p>
        </w:tc>
        <w:tc>
          <w:tcPr>
            <w:tcW w:w="3119" w:type="dxa"/>
            <w:shd w:val="clear" w:color="auto" w:fill="auto"/>
            <w:vAlign w:val="center"/>
            <w:hideMark/>
          </w:tcPr>
          <w:p w:rsidR="00D45D30" w:rsidRPr="00330A2D" w:rsidRDefault="00D45D30" w:rsidP="00330A2D">
            <w:pPr>
              <w:rPr>
                <w:sz w:val="18"/>
                <w:szCs w:val="18"/>
              </w:rPr>
            </w:pPr>
            <w:r w:rsidRPr="00330A2D">
              <w:rPr>
                <w:sz w:val="18"/>
                <w:szCs w:val="18"/>
              </w:rPr>
              <w:t>АМИНОФИЛЛИН, РАСТВОР ДЛЯ ВНУТРИВЕННОГО ВВЕДЕНИЯ, 24 мг/мл</w:t>
            </w:r>
          </w:p>
        </w:tc>
        <w:tc>
          <w:tcPr>
            <w:tcW w:w="1984" w:type="dxa"/>
            <w:shd w:val="clear" w:color="auto" w:fill="auto"/>
            <w:vAlign w:val="center"/>
            <w:hideMark/>
          </w:tcPr>
          <w:p w:rsidR="00D45D30" w:rsidRPr="00330A2D" w:rsidRDefault="00D45D30" w:rsidP="00330A2D">
            <w:pPr>
              <w:rPr>
                <w:sz w:val="18"/>
                <w:szCs w:val="18"/>
              </w:rPr>
            </w:pPr>
            <w:r w:rsidRPr="00330A2D">
              <w:rPr>
                <w:sz w:val="18"/>
                <w:szCs w:val="18"/>
              </w:rPr>
              <w:t>21.20.10.254-000008-1-00068-0000000000000</w:t>
            </w:r>
          </w:p>
        </w:tc>
        <w:tc>
          <w:tcPr>
            <w:tcW w:w="709" w:type="dxa"/>
            <w:shd w:val="clear" w:color="auto" w:fill="auto"/>
            <w:vAlign w:val="center"/>
            <w:hideMark/>
          </w:tcPr>
          <w:p w:rsidR="00D45D30" w:rsidRPr="00330A2D" w:rsidRDefault="00D45D30" w:rsidP="00330A2D">
            <w:pPr>
              <w:rPr>
                <w:sz w:val="18"/>
                <w:szCs w:val="18"/>
              </w:rPr>
            </w:pPr>
            <w:r w:rsidRPr="00330A2D">
              <w:rPr>
                <w:sz w:val="18"/>
                <w:szCs w:val="18"/>
              </w:rPr>
              <w:t>миллилитр</w:t>
            </w:r>
          </w:p>
        </w:tc>
        <w:tc>
          <w:tcPr>
            <w:tcW w:w="2268" w:type="dxa"/>
            <w:shd w:val="clear" w:color="auto" w:fill="auto"/>
            <w:vAlign w:val="center"/>
            <w:hideMark/>
          </w:tcPr>
          <w:p w:rsidR="00D45D30" w:rsidRPr="00330A2D" w:rsidRDefault="00D45D30" w:rsidP="00330A2D">
            <w:pPr>
              <w:rPr>
                <w:sz w:val="18"/>
                <w:szCs w:val="18"/>
              </w:rPr>
            </w:pPr>
            <w:r w:rsidRPr="00330A2D">
              <w:rPr>
                <w:sz w:val="18"/>
                <w:szCs w:val="18"/>
              </w:rPr>
              <w:t> </w:t>
            </w:r>
          </w:p>
        </w:tc>
        <w:tc>
          <w:tcPr>
            <w:tcW w:w="1276" w:type="dxa"/>
            <w:shd w:val="clear" w:color="auto" w:fill="auto"/>
            <w:vAlign w:val="center"/>
            <w:hideMark/>
          </w:tcPr>
          <w:p w:rsidR="00D45D30" w:rsidRPr="00330A2D" w:rsidRDefault="00D45D30" w:rsidP="00330A2D">
            <w:pPr>
              <w:rPr>
                <w:sz w:val="18"/>
                <w:szCs w:val="18"/>
              </w:rPr>
            </w:pPr>
            <w:r w:rsidRPr="00330A2D">
              <w:rPr>
                <w:sz w:val="18"/>
                <w:szCs w:val="18"/>
              </w:rPr>
              <w:t>48,00</w:t>
            </w:r>
          </w:p>
        </w:tc>
      </w:tr>
    </w:tbl>
    <w:p w:rsidR="00330A2D" w:rsidRPr="00330A2D" w:rsidRDefault="00330A2D" w:rsidP="00330A2D">
      <w:pPr>
        <w:rPr>
          <w:sz w:val="18"/>
          <w:szCs w:val="18"/>
        </w:rPr>
      </w:pPr>
    </w:p>
    <w:p w:rsidR="00473AD3" w:rsidRDefault="00473AD3" w:rsidP="00EF7400">
      <w:pPr>
        <w:outlineLvl w:val="0"/>
        <w:rPr>
          <w:bCs/>
          <w:color w:val="000000"/>
          <w:sz w:val="20"/>
          <w:szCs w:val="20"/>
        </w:rPr>
      </w:pPr>
    </w:p>
    <w:p w:rsidR="00EF7400" w:rsidRPr="001B7BEB" w:rsidRDefault="00473AD3" w:rsidP="00EF7400">
      <w:pPr>
        <w:outlineLvl w:val="0"/>
        <w:rPr>
          <w:bCs/>
          <w:color w:val="000000"/>
          <w:sz w:val="20"/>
          <w:szCs w:val="20"/>
        </w:rPr>
      </w:pPr>
      <w:r>
        <w:rPr>
          <w:bCs/>
          <w:color w:val="000000"/>
          <w:sz w:val="20"/>
          <w:szCs w:val="20"/>
        </w:rPr>
        <w:t xml:space="preserve">В </w:t>
      </w:r>
      <w:r w:rsidRPr="00473AD3">
        <w:rPr>
          <w:bCs/>
          <w:color w:val="000000"/>
          <w:sz w:val="20"/>
          <w:szCs w:val="20"/>
        </w:rPr>
        <w:t>соответствии с п.</w:t>
      </w:r>
      <w:r w:rsidR="005F2F28">
        <w:rPr>
          <w:bCs/>
          <w:color w:val="000000"/>
          <w:sz w:val="20"/>
          <w:szCs w:val="20"/>
        </w:rPr>
        <w:t xml:space="preserve"> </w:t>
      </w:r>
      <w:r w:rsidRPr="00473AD3">
        <w:rPr>
          <w:bCs/>
          <w:color w:val="000000"/>
          <w:sz w:val="20"/>
          <w:szCs w:val="20"/>
        </w:rPr>
        <w:t>п. «в» п. 5 Постановления Правительства РФ от 15 ноября 2017 г.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Заказчиком установлен объем наполнения первичной упаковки лекарственного препарата</w:t>
      </w:r>
    </w:p>
    <w:sectPr w:rsidR="00EF7400" w:rsidRPr="001B7BEB" w:rsidSect="00D45D30">
      <w:pgSz w:w="11906" w:h="16838"/>
      <w:pgMar w:top="56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B9E" w:rsidRDefault="00C23B9E">
      <w:r>
        <w:separator/>
      </w:r>
    </w:p>
  </w:endnote>
  <w:endnote w:type="continuationSeparator" w:id="0">
    <w:p w:rsidR="00C23B9E" w:rsidRDefault="00C2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B9E" w:rsidRDefault="00C23B9E">
      <w:r>
        <w:separator/>
      </w:r>
    </w:p>
  </w:footnote>
  <w:footnote w:type="continuationSeparator" w:id="0">
    <w:p w:rsidR="00C23B9E" w:rsidRDefault="00C23B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D0" w:rsidRDefault="00892AD0">
    <w:pPr>
      <w:pStyle w:val="a3"/>
      <w:jc w:val="center"/>
    </w:pPr>
    <w:r>
      <w:fldChar w:fldCharType="begin"/>
    </w:r>
    <w:r>
      <w:instrText>PAGE</w:instrText>
    </w:r>
    <w:r>
      <w:fldChar w:fldCharType="separate"/>
    </w:r>
    <w:r w:rsidR="00D45D30">
      <w:rPr>
        <w:noProof/>
      </w:rPr>
      <w:t>3</w:t>
    </w:r>
    <w:r>
      <w:fldChar w:fldCharType="end"/>
    </w:r>
  </w:p>
  <w:p w:rsidR="00892AD0" w:rsidRDefault="00892AD0">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C775F8C"/>
    <w:multiLevelType w:val="multilevel"/>
    <w:tmpl w:val="FCC25940"/>
    <w:lvl w:ilvl="0">
      <w:start w:val="1"/>
      <w:numFmt w:val="decimal"/>
      <w:lvlText w:val="%1."/>
      <w:lvlJc w:val="left"/>
      <w:pPr>
        <w:ind w:left="360" w:hanging="360"/>
      </w:pPr>
      <w:rPr>
        <w:rFonts w:hint="default"/>
      </w:rPr>
    </w:lvl>
    <w:lvl w:ilvl="1">
      <w:start w:val="1"/>
      <w:numFmt w:val="bullet"/>
      <w:lvlText w:val=""/>
      <w:lvlJc w:val="left"/>
      <w:pPr>
        <w:ind w:left="899" w:hanging="360"/>
      </w:pPr>
      <w:rPr>
        <w:rFonts w:ascii="Symbol" w:hAnsi="Symbol"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3F4B7152"/>
    <w:multiLevelType w:val="hybridMultilevel"/>
    <w:tmpl w:val="F35E2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BD741D"/>
    <w:multiLevelType w:val="hybridMultilevel"/>
    <w:tmpl w:val="0A8AB7F4"/>
    <w:lvl w:ilvl="0" w:tplc="04190001">
      <w:start w:val="1"/>
      <w:numFmt w:val="bullet"/>
      <w:lvlText w:val=""/>
      <w:lvlJc w:val="left"/>
      <w:pPr>
        <w:ind w:left="1544" w:hanging="360"/>
      </w:pPr>
      <w:rPr>
        <w:rFonts w:ascii="Symbol" w:hAnsi="Symbol" w:hint="default"/>
      </w:rPr>
    </w:lvl>
    <w:lvl w:ilvl="1" w:tplc="04190003" w:tentative="1">
      <w:start w:val="1"/>
      <w:numFmt w:val="bullet"/>
      <w:lvlText w:val="o"/>
      <w:lvlJc w:val="left"/>
      <w:pPr>
        <w:ind w:left="2264" w:hanging="360"/>
      </w:pPr>
      <w:rPr>
        <w:rFonts w:ascii="Courier New" w:hAnsi="Courier New" w:cs="Courier New" w:hint="default"/>
      </w:rPr>
    </w:lvl>
    <w:lvl w:ilvl="2" w:tplc="04190005" w:tentative="1">
      <w:start w:val="1"/>
      <w:numFmt w:val="bullet"/>
      <w:lvlText w:val=""/>
      <w:lvlJc w:val="left"/>
      <w:pPr>
        <w:ind w:left="2984" w:hanging="360"/>
      </w:pPr>
      <w:rPr>
        <w:rFonts w:ascii="Wingdings" w:hAnsi="Wingdings" w:hint="default"/>
      </w:rPr>
    </w:lvl>
    <w:lvl w:ilvl="3" w:tplc="04190001" w:tentative="1">
      <w:start w:val="1"/>
      <w:numFmt w:val="bullet"/>
      <w:lvlText w:val=""/>
      <w:lvlJc w:val="left"/>
      <w:pPr>
        <w:ind w:left="3704" w:hanging="360"/>
      </w:pPr>
      <w:rPr>
        <w:rFonts w:ascii="Symbol" w:hAnsi="Symbol" w:hint="default"/>
      </w:rPr>
    </w:lvl>
    <w:lvl w:ilvl="4" w:tplc="04190003" w:tentative="1">
      <w:start w:val="1"/>
      <w:numFmt w:val="bullet"/>
      <w:lvlText w:val="o"/>
      <w:lvlJc w:val="left"/>
      <w:pPr>
        <w:ind w:left="4424" w:hanging="360"/>
      </w:pPr>
      <w:rPr>
        <w:rFonts w:ascii="Courier New" w:hAnsi="Courier New" w:cs="Courier New" w:hint="default"/>
      </w:rPr>
    </w:lvl>
    <w:lvl w:ilvl="5" w:tplc="04190005" w:tentative="1">
      <w:start w:val="1"/>
      <w:numFmt w:val="bullet"/>
      <w:lvlText w:val=""/>
      <w:lvlJc w:val="left"/>
      <w:pPr>
        <w:ind w:left="5144" w:hanging="360"/>
      </w:pPr>
      <w:rPr>
        <w:rFonts w:ascii="Wingdings" w:hAnsi="Wingdings" w:hint="default"/>
      </w:rPr>
    </w:lvl>
    <w:lvl w:ilvl="6" w:tplc="04190001" w:tentative="1">
      <w:start w:val="1"/>
      <w:numFmt w:val="bullet"/>
      <w:lvlText w:val=""/>
      <w:lvlJc w:val="left"/>
      <w:pPr>
        <w:ind w:left="5864" w:hanging="360"/>
      </w:pPr>
      <w:rPr>
        <w:rFonts w:ascii="Symbol" w:hAnsi="Symbol" w:hint="default"/>
      </w:rPr>
    </w:lvl>
    <w:lvl w:ilvl="7" w:tplc="04190003" w:tentative="1">
      <w:start w:val="1"/>
      <w:numFmt w:val="bullet"/>
      <w:lvlText w:val="o"/>
      <w:lvlJc w:val="left"/>
      <w:pPr>
        <w:ind w:left="6584" w:hanging="360"/>
      </w:pPr>
      <w:rPr>
        <w:rFonts w:ascii="Courier New" w:hAnsi="Courier New" w:cs="Courier New" w:hint="default"/>
      </w:rPr>
    </w:lvl>
    <w:lvl w:ilvl="8" w:tplc="04190005" w:tentative="1">
      <w:start w:val="1"/>
      <w:numFmt w:val="bullet"/>
      <w:lvlText w:val=""/>
      <w:lvlJc w:val="left"/>
      <w:pPr>
        <w:ind w:left="7304" w:hanging="360"/>
      </w:pPr>
      <w:rPr>
        <w:rFonts w:ascii="Wingdings" w:hAnsi="Wingdings" w:hint="default"/>
      </w:rPr>
    </w:lvl>
  </w:abstractNum>
  <w:abstractNum w:abstractNumId="5" w15:restartNumberingAfterBreak="0">
    <w:nsid w:val="45243CC4"/>
    <w:multiLevelType w:val="multilevel"/>
    <w:tmpl w:val="D0D07694"/>
    <w:lvl w:ilvl="0">
      <w:start w:val="1"/>
      <w:numFmt w:val="decimal"/>
      <w:lvlText w:val="%1."/>
      <w:lvlJc w:val="left"/>
      <w:pPr>
        <w:ind w:left="644" w:hanging="360"/>
      </w:pPr>
      <w:rPr>
        <w:rFonts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47246419"/>
    <w:multiLevelType w:val="hybridMultilevel"/>
    <w:tmpl w:val="F35E2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2B5FA8"/>
    <w:multiLevelType w:val="multilevel"/>
    <w:tmpl w:val="EF506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BA10A0"/>
    <w:multiLevelType w:val="multilevel"/>
    <w:tmpl w:val="86F61F78"/>
    <w:lvl w:ilvl="0">
      <w:start w:val="4"/>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007" w:hanging="108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abstractNum w:abstractNumId="9" w15:restartNumberingAfterBreak="0">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8C545D"/>
    <w:multiLevelType w:val="hybridMultilevel"/>
    <w:tmpl w:val="CA328B0C"/>
    <w:lvl w:ilvl="0" w:tplc="E32469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7"/>
  </w:num>
  <w:num w:numId="3">
    <w:abstractNumId w:val="6"/>
  </w:num>
  <w:num w:numId="4">
    <w:abstractNumId w:val="3"/>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9"/>
  </w:num>
  <w:num w:numId="9">
    <w:abstractNumId w:val="2"/>
  </w:num>
  <w:num w:numId="10">
    <w:abstractNumId w:val="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5E9"/>
    <w:rsid w:val="0001100F"/>
    <w:rsid w:val="0001174F"/>
    <w:rsid w:val="00013CAE"/>
    <w:rsid w:val="00021D65"/>
    <w:rsid w:val="00025DF4"/>
    <w:rsid w:val="00033FD0"/>
    <w:rsid w:val="000405EA"/>
    <w:rsid w:val="00041DF7"/>
    <w:rsid w:val="000600B0"/>
    <w:rsid w:val="00080165"/>
    <w:rsid w:val="00080835"/>
    <w:rsid w:val="00083548"/>
    <w:rsid w:val="00092B6D"/>
    <w:rsid w:val="0009705A"/>
    <w:rsid w:val="000A0AB2"/>
    <w:rsid w:val="000C7D53"/>
    <w:rsid w:val="000D71FE"/>
    <w:rsid w:val="0010540F"/>
    <w:rsid w:val="00110392"/>
    <w:rsid w:val="00117CD0"/>
    <w:rsid w:val="0012616C"/>
    <w:rsid w:val="001408B0"/>
    <w:rsid w:val="00143F4D"/>
    <w:rsid w:val="0014767F"/>
    <w:rsid w:val="00161F22"/>
    <w:rsid w:val="00162E3A"/>
    <w:rsid w:val="001734E1"/>
    <w:rsid w:val="00177030"/>
    <w:rsid w:val="00183A85"/>
    <w:rsid w:val="001A1946"/>
    <w:rsid w:val="001B0C61"/>
    <w:rsid w:val="001B2BE8"/>
    <w:rsid w:val="001B7BEB"/>
    <w:rsid w:val="001D2209"/>
    <w:rsid w:val="001E5CC8"/>
    <w:rsid w:val="001E60F1"/>
    <w:rsid w:val="001F15C9"/>
    <w:rsid w:val="001F3B72"/>
    <w:rsid w:val="001F682C"/>
    <w:rsid w:val="00206313"/>
    <w:rsid w:val="00231295"/>
    <w:rsid w:val="002407EA"/>
    <w:rsid w:val="002467FA"/>
    <w:rsid w:val="00252013"/>
    <w:rsid w:val="00261A6F"/>
    <w:rsid w:val="002752BB"/>
    <w:rsid w:val="002806BB"/>
    <w:rsid w:val="002A57B9"/>
    <w:rsid w:val="002A63FC"/>
    <w:rsid w:val="002B3EDA"/>
    <w:rsid w:val="002B46C7"/>
    <w:rsid w:val="002B6F24"/>
    <w:rsid w:val="002D3443"/>
    <w:rsid w:val="002D6321"/>
    <w:rsid w:val="002F0FE5"/>
    <w:rsid w:val="002F18AA"/>
    <w:rsid w:val="002F43E1"/>
    <w:rsid w:val="002F6EB4"/>
    <w:rsid w:val="003135A4"/>
    <w:rsid w:val="00315A83"/>
    <w:rsid w:val="0032585D"/>
    <w:rsid w:val="003258D1"/>
    <w:rsid w:val="00330A2D"/>
    <w:rsid w:val="00330DD6"/>
    <w:rsid w:val="00352943"/>
    <w:rsid w:val="00352DDE"/>
    <w:rsid w:val="00361DF6"/>
    <w:rsid w:val="003647D3"/>
    <w:rsid w:val="00372E1E"/>
    <w:rsid w:val="00374C3F"/>
    <w:rsid w:val="00374C66"/>
    <w:rsid w:val="003762E0"/>
    <w:rsid w:val="00381405"/>
    <w:rsid w:val="003867D0"/>
    <w:rsid w:val="003918F2"/>
    <w:rsid w:val="00391BDC"/>
    <w:rsid w:val="003B2D89"/>
    <w:rsid w:val="003B4E3D"/>
    <w:rsid w:val="003C45AC"/>
    <w:rsid w:val="003D69C4"/>
    <w:rsid w:val="003E6EB4"/>
    <w:rsid w:val="00405FBD"/>
    <w:rsid w:val="004103F1"/>
    <w:rsid w:val="004109C4"/>
    <w:rsid w:val="00410E2A"/>
    <w:rsid w:val="00420A56"/>
    <w:rsid w:val="0043035E"/>
    <w:rsid w:val="00434DAB"/>
    <w:rsid w:val="00450AFF"/>
    <w:rsid w:val="00452611"/>
    <w:rsid w:val="00456A89"/>
    <w:rsid w:val="00473AD3"/>
    <w:rsid w:val="004A3260"/>
    <w:rsid w:val="004B2581"/>
    <w:rsid w:val="004C1AA0"/>
    <w:rsid w:val="004C5F8C"/>
    <w:rsid w:val="004D23AD"/>
    <w:rsid w:val="004E44B8"/>
    <w:rsid w:val="004E4E3D"/>
    <w:rsid w:val="004F32B4"/>
    <w:rsid w:val="00503E72"/>
    <w:rsid w:val="00511E61"/>
    <w:rsid w:val="005126BF"/>
    <w:rsid w:val="00515E30"/>
    <w:rsid w:val="005231AD"/>
    <w:rsid w:val="00523EE5"/>
    <w:rsid w:val="00530DFE"/>
    <w:rsid w:val="005455C2"/>
    <w:rsid w:val="0055412E"/>
    <w:rsid w:val="005777AB"/>
    <w:rsid w:val="00592615"/>
    <w:rsid w:val="005978D6"/>
    <w:rsid w:val="005A778D"/>
    <w:rsid w:val="005B19E8"/>
    <w:rsid w:val="005B2674"/>
    <w:rsid w:val="005B4DF2"/>
    <w:rsid w:val="005C7D78"/>
    <w:rsid w:val="005F2BEF"/>
    <w:rsid w:val="005F2F28"/>
    <w:rsid w:val="005F554E"/>
    <w:rsid w:val="005F5761"/>
    <w:rsid w:val="005F6EF1"/>
    <w:rsid w:val="00612651"/>
    <w:rsid w:val="00615F39"/>
    <w:rsid w:val="006256E5"/>
    <w:rsid w:val="006276A6"/>
    <w:rsid w:val="006306FB"/>
    <w:rsid w:val="00635B20"/>
    <w:rsid w:val="0063671C"/>
    <w:rsid w:val="00643C9E"/>
    <w:rsid w:val="00657758"/>
    <w:rsid w:val="006605DB"/>
    <w:rsid w:val="00662D5E"/>
    <w:rsid w:val="00683854"/>
    <w:rsid w:val="00686309"/>
    <w:rsid w:val="006956D7"/>
    <w:rsid w:val="006972D8"/>
    <w:rsid w:val="006B3304"/>
    <w:rsid w:val="006C4BD7"/>
    <w:rsid w:val="006E647D"/>
    <w:rsid w:val="006F0C9B"/>
    <w:rsid w:val="00716090"/>
    <w:rsid w:val="007238DE"/>
    <w:rsid w:val="007250A9"/>
    <w:rsid w:val="0072754C"/>
    <w:rsid w:val="00751A83"/>
    <w:rsid w:val="00760AA6"/>
    <w:rsid w:val="0078533F"/>
    <w:rsid w:val="007A130C"/>
    <w:rsid w:val="007B0F48"/>
    <w:rsid w:val="007B2CAB"/>
    <w:rsid w:val="007E11E0"/>
    <w:rsid w:val="007E17DF"/>
    <w:rsid w:val="007E4C1D"/>
    <w:rsid w:val="007E67F3"/>
    <w:rsid w:val="007F3C5F"/>
    <w:rsid w:val="0080233A"/>
    <w:rsid w:val="00804AF1"/>
    <w:rsid w:val="0080745E"/>
    <w:rsid w:val="00812227"/>
    <w:rsid w:val="00814065"/>
    <w:rsid w:val="008267EB"/>
    <w:rsid w:val="008276C5"/>
    <w:rsid w:val="008420B9"/>
    <w:rsid w:val="00850B46"/>
    <w:rsid w:val="008551C6"/>
    <w:rsid w:val="00855FC2"/>
    <w:rsid w:val="008651F8"/>
    <w:rsid w:val="00866BF7"/>
    <w:rsid w:val="008815AE"/>
    <w:rsid w:val="00892AD0"/>
    <w:rsid w:val="0089380F"/>
    <w:rsid w:val="008A0C09"/>
    <w:rsid w:val="008A658A"/>
    <w:rsid w:val="008E2034"/>
    <w:rsid w:val="008E43AD"/>
    <w:rsid w:val="008F3627"/>
    <w:rsid w:val="008F375C"/>
    <w:rsid w:val="00907D0C"/>
    <w:rsid w:val="009249BE"/>
    <w:rsid w:val="009315E9"/>
    <w:rsid w:val="009769A8"/>
    <w:rsid w:val="009779B9"/>
    <w:rsid w:val="009906D4"/>
    <w:rsid w:val="00990BE7"/>
    <w:rsid w:val="009918A8"/>
    <w:rsid w:val="009C2002"/>
    <w:rsid w:val="009C29ED"/>
    <w:rsid w:val="009E6BA7"/>
    <w:rsid w:val="00A0056D"/>
    <w:rsid w:val="00A13A4A"/>
    <w:rsid w:val="00A1746D"/>
    <w:rsid w:val="00A277BB"/>
    <w:rsid w:val="00A3273F"/>
    <w:rsid w:val="00A40D9B"/>
    <w:rsid w:val="00A45673"/>
    <w:rsid w:val="00A467DC"/>
    <w:rsid w:val="00A46DAA"/>
    <w:rsid w:val="00A541F9"/>
    <w:rsid w:val="00A556EB"/>
    <w:rsid w:val="00A64A0A"/>
    <w:rsid w:val="00A70685"/>
    <w:rsid w:val="00A71A44"/>
    <w:rsid w:val="00A83064"/>
    <w:rsid w:val="00A84389"/>
    <w:rsid w:val="00A9749C"/>
    <w:rsid w:val="00AA03FE"/>
    <w:rsid w:val="00AA62CC"/>
    <w:rsid w:val="00AB6A2F"/>
    <w:rsid w:val="00AC75D5"/>
    <w:rsid w:val="00AC7CCE"/>
    <w:rsid w:val="00AD4600"/>
    <w:rsid w:val="00B04F83"/>
    <w:rsid w:val="00B21B6E"/>
    <w:rsid w:val="00B41B4D"/>
    <w:rsid w:val="00B43483"/>
    <w:rsid w:val="00B44DA6"/>
    <w:rsid w:val="00B4522E"/>
    <w:rsid w:val="00B6069A"/>
    <w:rsid w:val="00B610B8"/>
    <w:rsid w:val="00B831A9"/>
    <w:rsid w:val="00B90393"/>
    <w:rsid w:val="00B973F0"/>
    <w:rsid w:val="00BA4C15"/>
    <w:rsid w:val="00BA6548"/>
    <w:rsid w:val="00BA7341"/>
    <w:rsid w:val="00BB0285"/>
    <w:rsid w:val="00BB04AE"/>
    <w:rsid w:val="00BB68CA"/>
    <w:rsid w:val="00BC3949"/>
    <w:rsid w:val="00BC5DA7"/>
    <w:rsid w:val="00BC6254"/>
    <w:rsid w:val="00BC6F4D"/>
    <w:rsid w:val="00BC75F8"/>
    <w:rsid w:val="00BE233B"/>
    <w:rsid w:val="00BE71BB"/>
    <w:rsid w:val="00BE71F8"/>
    <w:rsid w:val="00BF2FCD"/>
    <w:rsid w:val="00BF5085"/>
    <w:rsid w:val="00BF5A91"/>
    <w:rsid w:val="00BF6223"/>
    <w:rsid w:val="00C23B9E"/>
    <w:rsid w:val="00C25978"/>
    <w:rsid w:val="00C3372C"/>
    <w:rsid w:val="00C3742F"/>
    <w:rsid w:val="00C62218"/>
    <w:rsid w:val="00CB33C9"/>
    <w:rsid w:val="00CB6191"/>
    <w:rsid w:val="00CC4A75"/>
    <w:rsid w:val="00CC581D"/>
    <w:rsid w:val="00CC7E57"/>
    <w:rsid w:val="00CD2B67"/>
    <w:rsid w:val="00CE58DD"/>
    <w:rsid w:val="00D15FDE"/>
    <w:rsid w:val="00D20923"/>
    <w:rsid w:val="00D30F8F"/>
    <w:rsid w:val="00D41FF2"/>
    <w:rsid w:val="00D45D30"/>
    <w:rsid w:val="00D508B2"/>
    <w:rsid w:val="00D52A3D"/>
    <w:rsid w:val="00D544FA"/>
    <w:rsid w:val="00D5485E"/>
    <w:rsid w:val="00D633E2"/>
    <w:rsid w:val="00D638F9"/>
    <w:rsid w:val="00D81286"/>
    <w:rsid w:val="00D84777"/>
    <w:rsid w:val="00D93AA6"/>
    <w:rsid w:val="00DA6AB3"/>
    <w:rsid w:val="00DA7A09"/>
    <w:rsid w:val="00DE5564"/>
    <w:rsid w:val="00E00B9A"/>
    <w:rsid w:val="00E26C11"/>
    <w:rsid w:val="00E31527"/>
    <w:rsid w:val="00E37EEA"/>
    <w:rsid w:val="00E5061A"/>
    <w:rsid w:val="00E50804"/>
    <w:rsid w:val="00E611A1"/>
    <w:rsid w:val="00E85B46"/>
    <w:rsid w:val="00EC05F4"/>
    <w:rsid w:val="00ED0523"/>
    <w:rsid w:val="00EF7400"/>
    <w:rsid w:val="00F02A2C"/>
    <w:rsid w:val="00F07E3A"/>
    <w:rsid w:val="00F24100"/>
    <w:rsid w:val="00F24F10"/>
    <w:rsid w:val="00F278D0"/>
    <w:rsid w:val="00F3223A"/>
    <w:rsid w:val="00F4104E"/>
    <w:rsid w:val="00F446F8"/>
    <w:rsid w:val="00F452EC"/>
    <w:rsid w:val="00F6319A"/>
    <w:rsid w:val="00F731B8"/>
    <w:rsid w:val="00F731D3"/>
    <w:rsid w:val="00F85B8C"/>
    <w:rsid w:val="00F869BA"/>
    <w:rsid w:val="00FB63DA"/>
    <w:rsid w:val="00FC05C7"/>
    <w:rsid w:val="00FC1CC3"/>
    <w:rsid w:val="00FC3131"/>
    <w:rsid w:val="00FD47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B41F34-0D11-4DC9-B8CC-13CDA7A82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15E9"/>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qFormat/>
    <w:locked/>
    <w:rsid w:val="009315E9"/>
    <w:rPr>
      <w:rFonts w:ascii="Arial" w:eastAsia="Times New Roman" w:hAnsi="Arial" w:cs="Times New Roman"/>
      <w:b/>
      <w:i/>
      <w:sz w:val="28"/>
      <w:szCs w:val="20"/>
      <w:lang w:eastAsia="ru-RU"/>
    </w:rPr>
  </w:style>
  <w:style w:type="paragraph" w:customStyle="1" w:styleId="ConsPlusNormal">
    <w:name w:val="ConsPlusNormal"/>
    <w:qFormat/>
    <w:rsid w:val="009315E9"/>
    <w:pPr>
      <w:widowControl w:val="0"/>
      <w:spacing w:after="0" w:line="240" w:lineRule="auto"/>
      <w:ind w:firstLine="720"/>
    </w:pPr>
    <w:rPr>
      <w:rFonts w:ascii="Arial" w:eastAsia="Times New Roman" w:hAnsi="Arial" w:cs="Arial"/>
      <w:sz w:val="20"/>
      <w:szCs w:val="20"/>
      <w:lang w:eastAsia="ru-RU"/>
    </w:rPr>
  </w:style>
  <w:style w:type="paragraph" w:styleId="a3">
    <w:name w:val="header"/>
    <w:basedOn w:val="a"/>
    <w:link w:val="a4"/>
    <w:rsid w:val="009315E9"/>
    <w:pPr>
      <w:tabs>
        <w:tab w:val="center" w:pos="4677"/>
        <w:tab w:val="right" w:pos="9355"/>
      </w:tabs>
    </w:pPr>
  </w:style>
  <w:style w:type="character" w:customStyle="1" w:styleId="a4">
    <w:name w:val="Верхний колонтитул Знак"/>
    <w:basedOn w:val="a0"/>
    <w:link w:val="a3"/>
    <w:rsid w:val="009315E9"/>
    <w:rPr>
      <w:rFonts w:eastAsia="Times New Roman" w:cs="Times New Roman"/>
      <w:szCs w:val="24"/>
      <w:lang w:eastAsia="ru-RU"/>
    </w:rPr>
  </w:style>
  <w:style w:type="paragraph" w:customStyle="1" w:styleId="ConsPlusNonformat">
    <w:name w:val="ConsPlusNonformat"/>
    <w:uiPriority w:val="99"/>
    <w:qFormat/>
    <w:rsid w:val="009315E9"/>
    <w:pPr>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9315E9"/>
    <w:pPr>
      <w:spacing w:after="0" w:line="240" w:lineRule="auto"/>
    </w:pPr>
    <w:rPr>
      <w:rFonts w:eastAsia="Times New Roman" w:cs="Times New Roman"/>
      <w:b/>
      <w:bCs/>
      <w:szCs w:val="24"/>
      <w:lang w:eastAsia="ru-RU"/>
    </w:rPr>
  </w:style>
  <w:style w:type="paragraph" w:styleId="a5">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Table-Normal"/>
    <w:basedOn w:val="a"/>
    <w:link w:val="a6"/>
    <w:uiPriority w:val="34"/>
    <w:qFormat/>
    <w:rsid w:val="009315E9"/>
    <w:pPr>
      <w:ind w:left="720"/>
      <w:contextualSpacing/>
    </w:pPr>
    <w:rPr>
      <w:rFonts w:eastAsia="Calibri"/>
      <w:lang w:eastAsia="zh-CN"/>
    </w:rPr>
  </w:style>
  <w:style w:type="paragraph" w:customStyle="1" w:styleId="ListParagraph1">
    <w:name w:val="List Paragraph1"/>
    <w:basedOn w:val="a"/>
    <w:link w:val="ListParagraphChar1"/>
    <w:qFormat/>
    <w:rsid w:val="009315E9"/>
    <w:pPr>
      <w:spacing w:after="200" w:line="276" w:lineRule="auto"/>
      <w:ind w:left="720"/>
    </w:pPr>
    <w:rPr>
      <w:rFonts w:ascii="Calibri" w:hAnsi="Calibri" w:cs="Calibri"/>
      <w:sz w:val="22"/>
      <w:szCs w:val="22"/>
    </w:rPr>
  </w:style>
  <w:style w:type="character" w:styleId="a7">
    <w:name w:val="Hyperlink"/>
    <w:uiPriority w:val="99"/>
    <w:rsid w:val="009315E9"/>
    <w:rPr>
      <w:rFonts w:cs="Times New Roman"/>
      <w:color w:val="0000FF"/>
      <w:u w:val="single"/>
    </w:rPr>
  </w:style>
  <w:style w:type="character" w:customStyle="1" w:styleId="ListParagraphChar1">
    <w:name w:val="List Paragraph Char1"/>
    <w:link w:val="ListParagraph1"/>
    <w:locked/>
    <w:rsid w:val="009315E9"/>
    <w:rPr>
      <w:rFonts w:ascii="Calibri" w:eastAsia="Times New Roman" w:hAnsi="Calibri" w:cs="Calibri"/>
      <w:sz w:val="22"/>
      <w:lang w:eastAsia="ru-RU"/>
    </w:rPr>
  </w:style>
  <w:style w:type="paragraph" w:styleId="a8">
    <w:name w:val="Balloon Text"/>
    <w:basedOn w:val="a"/>
    <w:link w:val="a9"/>
    <w:uiPriority w:val="99"/>
    <w:semiHidden/>
    <w:unhideWhenUsed/>
    <w:rsid w:val="009315E9"/>
    <w:rPr>
      <w:rFonts w:ascii="Tahoma" w:hAnsi="Tahoma" w:cs="Tahoma"/>
      <w:sz w:val="16"/>
      <w:szCs w:val="16"/>
    </w:rPr>
  </w:style>
  <w:style w:type="character" w:customStyle="1" w:styleId="a9">
    <w:name w:val="Текст выноски Знак"/>
    <w:basedOn w:val="a0"/>
    <w:link w:val="a8"/>
    <w:uiPriority w:val="99"/>
    <w:semiHidden/>
    <w:rsid w:val="009315E9"/>
    <w:rPr>
      <w:rFonts w:ascii="Tahoma" w:eastAsia="Times New Roman" w:hAnsi="Tahoma" w:cs="Tahoma"/>
      <w:sz w:val="16"/>
      <w:szCs w:val="16"/>
      <w:lang w:eastAsia="ru-RU"/>
    </w:rPr>
  </w:style>
  <w:style w:type="paragraph" w:styleId="aa">
    <w:name w:val="No Spacing"/>
    <w:link w:val="ab"/>
    <w:uiPriority w:val="1"/>
    <w:qFormat/>
    <w:rsid w:val="00E26C11"/>
    <w:pPr>
      <w:spacing w:after="0" w:line="240" w:lineRule="auto"/>
      <w:ind w:firstLine="11"/>
      <w:jc w:val="both"/>
    </w:pPr>
    <w:rPr>
      <w:rFonts w:eastAsia="Calibri" w:cs="Times New Roman"/>
      <w:szCs w:val="24"/>
      <w:lang w:eastAsia="ru-RU"/>
    </w:rPr>
  </w:style>
  <w:style w:type="character" w:customStyle="1" w:styleId="ab">
    <w:name w:val="Без интервала Знак"/>
    <w:link w:val="aa"/>
    <w:uiPriority w:val="1"/>
    <w:locked/>
    <w:rsid w:val="00E26C11"/>
    <w:rPr>
      <w:rFonts w:eastAsia="Calibri" w:cs="Times New Roman"/>
      <w:szCs w:val="24"/>
      <w:lang w:eastAsia="ru-RU"/>
    </w:rPr>
  </w:style>
  <w:style w:type="character" w:customStyle="1" w:styleId="a6">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5"/>
    <w:uiPriority w:val="34"/>
    <w:locked/>
    <w:rsid w:val="00E26C11"/>
    <w:rPr>
      <w:rFonts w:eastAsia="Calibri" w:cs="Times New Roman"/>
      <w:szCs w:val="24"/>
      <w:lang w:eastAsia="zh-CN"/>
    </w:rPr>
  </w:style>
  <w:style w:type="character" w:customStyle="1" w:styleId="UnresolvedMention">
    <w:name w:val="Unresolved Mention"/>
    <w:basedOn w:val="a0"/>
    <w:uiPriority w:val="99"/>
    <w:semiHidden/>
    <w:unhideWhenUsed/>
    <w:rsid w:val="00A46DAA"/>
    <w:rPr>
      <w:color w:val="605E5C"/>
      <w:shd w:val="clear" w:color="auto" w:fill="E1DFDD"/>
    </w:rPr>
  </w:style>
  <w:style w:type="character" w:customStyle="1" w:styleId="ac">
    <w:name w:val="Текст сноски Знак"/>
    <w:aliases w:val="Char Знак,Знак8 Знак Знак Знак,Знак4 Знак Знак,Знак5 Знак,Текст сноски1 Знак,Footnote Text Char Знак Знак,Текст сноски Знак Знак Знак1,Текст сноски Знак1 Знак Знак,Текст сноски Знак Знак Знак Знак,Знак4 Знак Знак Знак2 Знак,Знак4 Знак2"/>
    <w:basedOn w:val="a0"/>
    <w:link w:val="ad"/>
    <w:uiPriority w:val="99"/>
    <w:locked/>
    <w:rsid w:val="009769A8"/>
    <w:rPr>
      <w:rFonts w:eastAsia="Times New Roman" w:cs="Times New Roman"/>
    </w:rPr>
  </w:style>
  <w:style w:type="paragraph" w:styleId="ad">
    <w:name w:val="footnote text"/>
    <w:aliases w:val="Char,Знак8 Знак Знак,Знак4 Знак,Знак5,Текст сноски1,Footnote Text Char Знак,Текст сноски Знак Знак,Текст сноски Знак1 Знак,Текст сноски Знак Знак Знак,Знак4 Знак Знак Знак2,Знак4 Знак Знак1,Знак4 Знак1,Знак4,Текст сноски Знак Знак1"/>
    <w:basedOn w:val="a"/>
    <w:link w:val="ac"/>
    <w:uiPriority w:val="99"/>
    <w:unhideWhenUsed/>
    <w:qFormat/>
    <w:rsid w:val="009769A8"/>
    <w:pPr>
      <w:spacing w:after="60"/>
      <w:jc w:val="both"/>
    </w:pPr>
    <w:rPr>
      <w:szCs w:val="22"/>
      <w:lang w:eastAsia="en-US"/>
    </w:rPr>
  </w:style>
  <w:style w:type="character" w:customStyle="1" w:styleId="1">
    <w:name w:val="Текст сноски Знак1"/>
    <w:basedOn w:val="a0"/>
    <w:uiPriority w:val="99"/>
    <w:semiHidden/>
    <w:rsid w:val="009769A8"/>
    <w:rPr>
      <w:rFonts w:eastAsia="Times New Roman" w:cs="Times New Roman"/>
      <w:sz w:val="20"/>
      <w:szCs w:val="20"/>
      <w:lang w:eastAsia="ru-RU"/>
    </w:rPr>
  </w:style>
  <w:style w:type="character" w:styleId="ae">
    <w:name w:val="footnote reference"/>
    <w:uiPriority w:val="99"/>
    <w:unhideWhenUsed/>
    <w:rsid w:val="009769A8"/>
    <w:rPr>
      <w:vertAlign w:val="superscript"/>
    </w:rPr>
  </w:style>
  <w:style w:type="paragraph" w:customStyle="1" w:styleId="3">
    <w:name w:val="Стиль3 Знак Знак"/>
    <w:basedOn w:val="a"/>
    <w:link w:val="30"/>
    <w:rsid w:val="00AB6A2F"/>
    <w:pPr>
      <w:widowControl w:val="0"/>
      <w:tabs>
        <w:tab w:val="left" w:pos="227"/>
      </w:tabs>
      <w:suppressAutoHyphens/>
      <w:spacing w:line="100" w:lineRule="atLeast"/>
      <w:jc w:val="both"/>
      <w:textAlignment w:val="baseline"/>
    </w:pPr>
    <w:rPr>
      <w:rFonts w:eastAsia="Calibri"/>
      <w:szCs w:val="20"/>
      <w:lang w:eastAsia="ar-SA"/>
    </w:rPr>
  </w:style>
  <w:style w:type="character" w:customStyle="1" w:styleId="30">
    <w:name w:val="Стиль3 Знак Знак Знак"/>
    <w:link w:val="3"/>
    <w:locked/>
    <w:rsid w:val="00AB6A2F"/>
    <w:rPr>
      <w:rFonts w:eastAsia="Calibri" w:cs="Times New Roman"/>
      <w:szCs w:val="20"/>
      <w:lang w:eastAsia="ar-SA"/>
    </w:rPr>
  </w:style>
  <w:style w:type="numbering" w:customStyle="1" w:styleId="10">
    <w:name w:val="Нет списка1"/>
    <w:next w:val="a2"/>
    <w:uiPriority w:val="99"/>
    <w:semiHidden/>
    <w:unhideWhenUsed/>
    <w:rsid w:val="00EF7400"/>
  </w:style>
  <w:style w:type="character" w:customStyle="1" w:styleId="sectioninfo">
    <w:name w:val="section__info"/>
    <w:basedOn w:val="a0"/>
    <w:rsid w:val="00EF7400"/>
  </w:style>
  <w:style w:type="character" w:customStyle="1" w:styleId="11">
    <w:name w:val="Просмотренная гиперссылка1"/>
    <w:basedOn w:val="a0"/>
    <w:uiPriority w:val="99"/>
    <w:semiHidden/>
    <w:unhideWhenUsed/>
    <w:rsid w:val="00EF7400"/>
    <w:rPr>
      <w:color w:val="954F72"/>
      <w:u w:val="single"/>
    </w:rPr>
  </w:style>
  <w:style w:type="character" w:styleId="af">
    <w:name w:val="FollowedHyperlink"/>
    <w:basedOn w:val="a0"/>
    <w:uiPriority w:val="99"/>
    <w:semiHidden/>
    <w:unhideWhenUsed/>
    <w:rsid w:val="00EF7400"/>
    <w:rPr>
      <w:color w:val="800080" w:themeColor="followedHyperlink"/>
      <w:u w:val="single"/>
    </w:rPr>
  </w:style>
  <w:style w:type="paragraph" w:customStyle="1" w:styleId="12">
    <w:name w:val="Уровень 1"/>
    <w:basedOn w:val="a"/>
    <w:autoRedefine/>
    <w:rsid w:val="00F452EC"/>
    <w:pPr>
      <w:tabs>
        <w:tab w:val="left" w:pos="1080"/>
      </w:tabs>
      <w:spacing w:before="240"/>
      <w:ind w:firstLine="567"/>
      <w:jc w:val="center"/>
    </w:pPr>
    <w:rPr>
      <w:rFonts w:eastAsia="Calibri"/>
      <w:b/>
      <w:sz w:val="28"/>
      <w:szCs w:val="28"/>
    </w:rPr>
  </w:style>
  <w:style w:type="character" w:customStyle="1" w:styleId="sectioninfo2">
    <w:name w:val="section__info2"/>
    <w:basedOn w:val="a0"/>
    <w:rsid w:val="00315A83"/>
    <w:rPr>
      <w:vanish w:val="0"/>
      <w:webHidden w:val="0"/>
      <w:sz w:val="24"/>
      <w:szCs w:val="24"/>
      <w:specVanish w:val="0"/>
    </w:rPr>
  </w:style>
  <w:style w:type="character" w:customStyle="1" w:styleId="af0">
    <w:name w:val="Основной текст_"/>
    <w:basedOn w:val="a0"/>
    <w:link w:val="2"/>
    <w:rsid w:val="009C29ED"/>
    <w:rPr>
      <w:rFonts w:eastAsia="Times New Roman" w:cs="Times New Roman"/>
      <w:sz w:val="27"/>
      <w:szCs w:val="27"/>
      <w:shd w:val="clear" w:color="auto" w:fill="FFFFFF"/>
    </w:rPr>
  </w:style>
  <w:style w:type="paragraph" w:customStyle="1" w:styleId="2">
    <w:name w:val="Основной текст2"/>
    <w:basedOn w:val="a"/>
    <w:link w:val="af0"/>
    <w:rsid w:val="009C29ED"/>
    <w:pPr>
      <w:shd w:val="clear" w:color="auto" w:fill="FFFFFF"/>
      <w:spacing w:line="346" w:lineRule="exact"/>
      <w:ind w:hanging="420"/>
    </w:pPr>
    <w:rPr>
      <w:sz w:val="27"/>
      <w:szCs w:val="27"/>
      <w:lang w:eastAsia="en-US"/>
    </w:rPr>
  </w:style>
  <w:style w:type="table" w:styleId="af1">
    <w:name w:val="Table Grid"/>
    <w:basedOn w:val="a1"/>
    <w:uiPriority w:val="39"/>
    <w:rsid w:val="004F32B4"/>
    <w:pPr>
      <w:spacing w:after="0" w:line="240" w:lineRule="auto"/>
    </w:pPr>
    <w:rPr>
      <w:rFonts w:eastAsiaTheme="minorEastAs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1"/>
    <w:uiPriority w:val="39"/>
    <w:rsid w:val="00D84777"/>
    <w:pPr>
      <w:spacing w:after="0" w:line="240" w:lineRule="auto"/>
    </w:pPr>
    <w:rPr>
      <w:rFonts w:eastAsiaTheme="minorEastAs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8">
    <w:name w:val="xl68"/>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BB02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0">
    <w:name w:val="xl70"/>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
    <w:rsid w:val="00BB0285"/>
    <w:pPr>
      <w:spacing w:before="100" w:beforeAutospacing="1" w:after="100" w:afterAutospacing="1"/>
    </w:pPr>
  </w:style>
  <w:style w:type="paragraph" w:customStyle="1" w:styleId="xl72">
    <w:name w:val="xl72"/>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rPr>
      <w:color w:val="0000FF"/>
      <w:u w:val="single"/>
    </w:rPr>
  </w:style>
  <w:style w:type="paragraph" w:customStyle="1" w:styleId="xl75">
    <w:name w:val="xl75"/>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76">
    <w:name w:val="xl76"/>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7">
    <w:name w:val="xl77"/>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8">
    <w:name w:val="xl78"/>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
    <w:rsid w:val="00BB0285"/>
    <w:pPr>
      <w:spacing w:before="100" w:beforeAutospacing="1" w:after="100" w:afterAutospacing="1"/>
    </w:pPr>
    <w:rPr>
      <w:color w:val="0000FF"/>
      <w:u w:val="single"/>
    </w:rPr>
  </w:style>
  <w:style w:type="paragraph" w:customStyle="1" w:styleId="xl82">
    <w:name w:val="xl82"/>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3">
    <w:name w:val="xl83"/>
    <w:basedOn w:val="a"/>
    <w:rsid w:val="00BB02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4">
    <w:name w:val="xl84"/>
    <w:basedOn w:val="a"/>
    <w:rsid w:val="00BB02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BB02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86">
    <w:name w:val="xl86"/>
    <w:basedOn w:val="a"/>
    <w:rsid w:val="00BB0285"/>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BB0285"/>
    <w:pPr>
      <w:pBdr>
        <w:top w:val="single" w:sz="4" w:space="0" w:color="auto"/>
        <w:left w:val="single" w:sz="4" w:space="0" w:color="auto"/>
        <w:bottom w:val="single" w:sz="4" w:space="0" w:color="auto"/>
      </w:pBdr>
      <w:spacing w:before="100" w:beforeAutospacing="1" w:after="100" w:afterAutospacing="1"/>
    </w:pPr>
  </w:style>
  <w:style w:type="paragraph" w:customStyle="1" w:styleId="xl88">
    <w:name w:val="xl88"/>
    <w:basedOn w:val="a"/>
    <w:rsid w:val="00BB0285"/>
    <w:pPr>
      <w:pBdr>
        <w:top w:val="single" w:sz="4" w:space="0" w:color="auto"/>
        <w:bottom w:val="single" w:sz="4" w:space="0" w:color="auto"/>
        <w:right w:val="single" w:sz="4" w:space="0" w:color="auto"/>
      </w:pBdr>
      <w:spacing w:before="100" w:beforeAutospacing="1" w:after="100" w:afterAutospacing="1"/>
      <w:textAlignment w:val="center"/>
    </w:pPr>
    <w:rPr>
      <w:rFonts w:ascii="Roboto" w:hAnsi="Roboto"/>
      <w:sz w:val="16"/>
      <w:szCs w:val="16"/>
    </w:rPr>
  </w:style>
  <w:style w:type="paragraph" w:customStyle="1" w:styleId="xl89">
    <w:name w:val="xl89"/>
    <w:basedOn w:val="a"/>
    <w:rsid w:val="00BB0285"/>
    <w:pPr>
      <w:pBdr>
        <w:top w:val="single" w:sz="4" w:space="0" w:color="auto"/>
        <w:bottom w:val="single" w:sz="4" w:space="0" w:color="auto"/>
        <w:right w:val="single" w:sz="4" w:space="0" w:color="auto"/>
      </w:pBdr>
      <w:spacing w:before="100" w:beforeAutospacing="1" w:after="100" w:afterAutospacing="1"/>
      <w:textAlignment w:val="center"/>
    </w:pPr>
    <w:rPr>
      <w:rFonts w:ascii="Roboto" w:hAnsi="Roboto"/>
      <w:sz w:val="16"/>
      <w:szCs w:val="16"/>
    </w:rPr>
  </w:style>
  <w:style w:type="paragraph" w:customStyle="1" w:styleId="xl90">
    <w:name w:val="xl90"/>
    <w:basedOn w:val="a"/>
    <w:rsid w:val="00BB0285"/>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
    <w:rsid w:val="00BB0285"/>
    <w:pPr>
      <w:pBdr>
        <w:top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92">
    <w:name w:val="xl92"/>
    <w:basedOn w:val="a"/>
    <w:rsid w:val="00BB0285"/>
    <w:pPr>
      <w:pBdr>
        <w:top w:val="single" w:sz="4" w:space="0" w:color="auto"/>
        <w:bottom w:val="single" w:sz="4" w:space="0" w:color="auto"/>
        <w:right w:val="single" w:sz="4" w:space="0" w:color="auto"/>
      </w:pBdr>
      <w:spacing w:before="100" w:beforeAutospacing="1" w:after="100" w:afterAutospacing="1"/>
    </w:pPr>
    <w:rPr>
      <w:rFonts w:ascii="Roboto" w:hAnsi="Roboto"/>
      <w:sz w:val="16"/>
      <w:szCs w:val="16"/>
    </w:rPr>
  </w:style>
  <w:style w:type="paragraph" w:customStyle="1" w:styleId="xl93">
    <w:name w:val="xl93"/>
    <w:basedOn w:val="a"/>
    <w:rsid w:val="00BB028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94">
    <w:name w:val="xl94"/>
    <w:basedOn w:val="a"/>
    <w:rsid w:val="00BB0285"/>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
    <w:rsid w:val="00BB0285"/>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
    <w:rsid w:val="00BB0285"/>
    <w:pPr>
      <w:pBdr>
        <w:top w:val="single" w:sz="4" w:space="0" w:color="auto"/>
        <w:bottom w:val="single" w:sz="4" w:space="0" w:color="auto"/>
        <w:right w:val="single" w:sz="4" w:space="0" w:color="auto"/>
      </w:pBdr>
      <w:spacing w:before="100" w:beforeAutospacing="1" w:after="100" w:afterAutospacing="1"/>
    </w:pPr>
    <w:rPr>
      <w:rFonts w:ascii="Roboto" w:hAnsi="Roboto"/>
      <w:sz w:val="16"/>
      <w:szCs w:val="16"/>
    </w:rPr>
  </w:style>
  <w:style w:type="paragraph" w:styleId="af2">
    <w:name w:val="footer"/>
    <w:basedOn w:val="a"/>
    <w:link w:val="af3"/>
    <w:uiPriority w:val="99"/>
    <w:unhideWhenUsed/>
    <w:rsid w:val="0001100F"/>
    <w:pPr>
      <w:tabs>
        <w:tab w:val="center" w:pos="4677"/>
        <w:tab w:val="right" w:pos="9355"/>
      </w:tabs>
    </w:pPr>
  </w:style>
  <w:style w:type="character" w:customStyle="1" w:styleId="af3">
    <w:name w:val="Нижний колонтитул Знак"/>
    <w:basedOn w:val="a0"/>
    <w:link w:val="af2"/>
    <w:uiPriority w:val="99"/>
    <w:rsid w:val="0001100F"/>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7994">
      <w:bodyDiv w:val="1"/>
      <w:marLeft w:val="0"/>
      <w:marRight w:val="0"/>
      <w:marTop w:val="0"/>
      <w:marBottom w:val="0"/>
      <w:divBdr>
        <w:top w:val="none" w:sz="0" w:space="0" w:color="auto"/>
        <w:left w:val="none" w:sz="0" w:space="0" w:color="auto"/>
        <w:bottom w:val="none" w:sz="0" w:space="0" w:color="auto"/>
        <w:right w:val="none" w:sz="0" w:space="0" w:color="auto"/>
      </w:divBdr>
    </w:div>
    <w:div w:id="322782509">
      <w:bodyDiv w:val="1"/>
      <w:marLeft w:val="0"/>
      <w:marRight w:val="0"/>
      <w:marTop w:val="0"/>
      <w:marBottom w:val="0"/>
      <w:divBdr>
        <w:top w:val="none" w:sz="0" w:space="0" w:color="auto"/>
        <w:left w:val="none" w:sz="0" w:space="0" w:color="auto"/>
        <w:bottom w:val="none" w:sz="0" w:space="0" w:color="auto"/>
        <w:right w:val="none" w:sz="0" w:space="0" w:color="auto"/>
      </w:divBdr>
    </w:div>
    <w:div w:id="405348793">
      <w:bodyDiv w:val="1"/>
      <w:marLeft w:val="0"/>
      <w:marRight w:val="0"/>
      <w:marTop w:val="0"/>
      <w:marBottom w:val="0"/>
      <w:divBdr>
        <w:top w:val="none" w:sz="0" w:space="0" w:color="auto"/>
        <w:left w:val="none" w:sz="0" w:space="0" w:color="auto"/>
        <w:bottom w:val="none" w:sz="0" w:space="0" w:color="auto"/>
        <w:right w:val="none" w:sz="0" w:space="0" w:color="auto"/>
      </w:divBdr>
    </w:div>
    <w:div w:id="485901609">
      <w:bodyDiv w:val="1"/>
      <w:marLeft w:val="0"/>
      <w:marRight w:val="0"/>
      <w:marTop w:val="0"/>
      <w:marBottom w:val="0"/>
      <w:divBdr>
        <w:top w:val="none" w:sz="0" w:space="0" w:color="auto"/>
        <w:left w:val="none" w:sz="0" w:space="0" w:color="auto"/>
        <w:bottom w:val="none" w:sz="0" w:space="0" w:color="auto"/>
        <w:right w:val="none" w:sz="0" w:space="0" w:color="auto"/>
      </w:divBdr>
    </w:div>
    <w:div w:id="487482038">
      <w:bodyDiv w:val="1"/>
      <w:marLeft w:val="0"/>
      <w:marRight w:val="0"/>
      <w:marTop w:val="0"/>
      <w:marBottom w:val="0"/>
      <w:divBdr>
        <w:top w:val="none" w:sz="0" w:space="0" w:color="auto"/>
        <w:left w:val="none" w:sz="0" w:space="0" w:color="auto"/>
        <w:bottom w:val="none" w:sz="0" w:space="0" w:color="auto"/>
        <w:right w:val="none" w:sz="0" w:space="0" w:color="auto"/>
      </w:divBdr>
    </w:div>
    <w:div w:id="510876625">
      <w:bodyDiv w:val="1"/>
      <w:marLeft w:val="0"/>
      <w:marRight w:val="0"/>
      <w:marTop w:val="0"/>
      <w:marBottom w:val="0"/>
      <w:divBdr>
        <w:top w:val="none" w:sz="0" w:space="0" w:color="auto"/>
        <w:left w:val="none" w:sz="0" w:space="0" w:color="auto"/>
        <w:bottom w:val="none" w:sz="0" w:space="0" w:color="auto"/>
        <w:right w:val="none" w:sz="0" w:space="0" w:color="auto"/>
      </w:divBdr>
    </w:div>
    <w:div w:id="580796578">
      <w:bodyDiv w:val="1"/>
      <w:marLeft w:val="0"/>
      <w:marRight w:val="0"/>
      <w:marTop w:val="0"/>
      <w:marBottom w:val="0"/>
      <w:divBdr>
        <w:top w:val="none" w:sz="0" w:space="0" w:color="auto"/>
        <w:left w:val="none" w:sz="0" w:space="0" w:color="auto"/>
        <w:bottom w:val="none" w:sz="0" w:space="0" w:color="auto"/>
        <w:right w:val="none" w:sz="0" w:space="0" w:color="auto"/>
      </w:divBdr>
    </w:div>
    <w:div w:id="630282410">
      <w:bodyDiv w:val="1"/>
      <w:marLeft w:val="0"/>
      <w:marRight w:val="0"/>
      <w:marTop w:val="0"/>
      <w:marBottom w:val="0"/>
      <w:divBdr>
        <w:top w:val="none" w:sz="0" w:space="0" w:color="auto"/>
        <w:left w:val="none" w:sz="0" w:space="0" w:color="auto"/>
        <w:bottom w:val="none" w:sz="0" w:space="0" w:color="auto"/>
        <w:right w:val="none" w:sz="0" w:space="0" w:color="auto"/>
      </w:divBdr>
    </w:div>
    <w:div w:id="697973086">
      <w:bodyDiv w:val="1"/>
      <w:marLeft w:val="0"/>
      <w:marRight w:val="0"/>
      <w:marTop w:val="0"/>
      <w:marBottom w:val="0"/>
      <w:divBdr>
        <w:top w:val="none" w:sz="0" w:space="0" w:color="auto"/>
        <w:left w:val="none" w:sz="0" w:space="0" w:color="auto"/>
        <w:bottom w:val="none" w:sz="0" w:space="0" w:color="auto"/>
        <w:right w:val="none" w:sz="0" w:space="0" w:color="auto"/>
      </w:divBdr>
    </w:div>
    <w:div w:id="805972805">
      <w:bodyDiv w:val="1"/>
      <w:marLeft w:val="0"/>
      <w:marRight w:val="0"/>
      <w:marTop w:val="0"/>
      <w:marBottom w:val="0"/>
      <w:divBdr>
        <w:top w:val="none" w:sz="0" w:space="0" w:color="auto"/>
        <w:left w:val="none" w:sz="0" w:space="0" w:color="auto"/>
        <w:bottom w:val="none" w:sz="0" w:space="0" w:color="auto"/>
        <w:right w:val="none" w:sz="0" w:space="0" w:color="auto"/>
      </w:divBdr>
    </w:div>
    <w:div w:id="825828087">
      <w:bodyDiv w:val="1"/>
      <w:marLeft w:val="0"/>
      <w:marRight w:val="0"/>
      <w:marTop w:val="0"/>
      <w:marBottom w:val="0"/>
      <w:divBdr>
        <w:top w:val="none" w:sz="0" w:space="0" w:color="auto"/>
        <w:left w:val="none" w:sz="0" w:space="0" w:color="auto"/>
        <w:bottom w:val="none" w:sz="0" w:space="0" w:color="auto"/>
        <w:right w:val="none" w:sz="0" w:space="0" w:color="auto"/>
      </w:divBdr>
    </w:div>
    <w:div w:id="948125365">
      <w:bodyDiv w:val="1"/>
      <w:marLeft w:val="0"/>
      <w:marRight w:val="0"/>
      <w:marTop w:val="0"/>
      <w:marBottom w:val="0"/>
      <w:divBdr>
        <w:top w:val="none" w:sz="0" w:space="0" w:color="auto"/>
        <w:left w:val="none" w:sz="0" w:space="0" w:color="auto"/>
        <w:bottom w:val="none" w:sz="0" w:space="0" w:color="auto"/>
        <w:right w:val="none" w:sz="0" w:space="0" w:color="auto"/>
      </w:divBdr>
    </w:div>
    <w:div w:id="957832061">
      <w:bodyDiv w:val="1"/>
      <w:marLeft w:val="0"/>
      <w:marRight w:val="0"/>
      <w:marTop w:val="0"/>
      <w:marBottom w:val="0"/>
      <w:divBdr>
        <w:top w:val="none" w:sz="0" w:space="0" w:color="auto"/>
        <w:left w:val="none" w:sz="0" w:space="0" w:color="auto"/>
        <w:bottom w:val="none" w:sz="0" w:space="0" w:color="auto"/>
        <w:right w:val="none" w:sz="0" w:space="0" w:color="auto"/>
      </w:divBdr>
    </w:div>
    <w:div w:id="1068841906">
      <w:bodyDiv w:val="1"/>
      <w:marLeft w:val="0"/>
      <w:marRight w:val="0"/>
      <w:marTop w:val="0"/>
      <w:marBottom w:val="0"/>
      <w:divBdr>
        <w:top w:val="none" w:sz="0" w:space="0" w:color="auto"/>
        <w:left w:val="none" w:sz="0" w:space="0" w:color="auto"/>
        <w:bottom w:val="none" w:sz="0" w:space="0" w:color="auto"/>
        <w:right w:val="none" w:sz="0" w:space="0" w:color="auto"/>
      </w:divBdr>
    </w:div>
    <w:div w:id="1142966802">
      <w:bodyDiv w:val="1"/>
      <w:marLeft w:val="0"/>
      <w:marRight w:val="0"/>
      <w:marTop w:val="0"/>
      <w:marBottom w:val="0"/>
      <w:divBdr>
        <w:top w:val="none" w:sz="0" w:space="0" w:color="auto"/>
        <w:left w:val="none" w:sz="0" w:space="0" w:color="auto"/>
        <w:bottom w:val="none" w:sz="0" w:space="0" w:color="auto"/>
        <w:right w:val="none" w:sz="0" w:space="0" w:color="auto"/>
      </w:divBdr>
    </w:div>
    <w:div w:id="1158031613">
      <w:bodyDiv w:val="1"/>
      <w:marLeft w:val="0"/>
      <w:marRight w:val="0"/>
      <w:marTop w:val="0"/>
      <w:marBottom w:val="0"/>
      <w:divBdr>
        <w:top w:val="none" w:sz="0" w:space="0" w:color="auto"/>
        <w:left w:val="none" w:sz="0" w:space="0" w:color="auto"/>
        <w:bottom w:val="none" w:sz="0" w:space="0" w:color="auto"/>
        <w:right w:val="none" w:sz="0" w:space="0" w:color="auto"/>
      </w:divBdr>
    </w:div>
    <w:div w:id="1176918016">
      <w:bodyDiv w:val="1"/>
      <w:marLeft w:val="0"/>
      <w:marRight w:val="0"/>
      <w:marTop w:val="0"/>
      <w:marBottom w:val="0"/>
      <w:divBdr>
        <w:top w:val="none" w:sz="0" w:space="0" w:color="auto"/>
        <w:left w:val="none" w:sz="0" w:space="0" w:color="auto"/>
        <w:bottom w:val="none" w:sz="0" w:space="0" w:color="auto"/>
        <w:right w:val="none" w:sz="0" w:space="0" w:color="auto"/>
      </w:divBdr>
    </w:div>
    <w:div w:id="1266377373">
      <w:bodyDiv w:val="1"/>
      <w:marLeft w:val="0"/>
      <w:marRight w:val="0"/>
      <w:marTop w:val="0"/>
      <w:marBottom w:val="0"/>
      <w:divBdr>
        <w:top w:val="none" w:sz="0" w:space="0" w:color="auto"/>
        <w:left w:val="none" w:sz="0" w:space="0" w:color="auto"/>
        <w:bottom w:val="none" w:sz="0" w:space="0" w:color="auto"/>
        <w:right w:val="none" w:sz="0" w:space="0" w:color="auto"/>
      </w:divBdr>
    </w:div>
    <w:div w:id="1402634038">
      <w:bodyDiv w:val="1"/>
      <w:marLeft w:val="0"/>
      <w:marRight w:val="0"/>
      <w:marTop w:val="0"/>
      <w:marBottom w:val="0"/>
      <w:divBdr>
        <w:top w:val="none" w:sz="0" w:space="0" w:color="auto"/>
        <w:left w:val="none" w:sz="0" w:space="0" w:color="auto"/>
        <w:bottom w:val="none" w:sz="0" w:space="0" w:color="auto"/>
        <w:right w:val="none" w:sz="0" w:space="0" w:color="auto"/>
      </w:divBdr>
    </w:div>
    <w:div w:id="1440831749">
      <w:bodyDiv w:val="1"/>
      <w:marLeft w:val="0"/>
      <w:marRight w:val="0"/>
      <w:marTop w:val="0"/>
      <w:marBottom w:val="0"/>
      <w:divBdr>
        <w:top w:val="none" w:sz="0" w:space="0" w:color="auto"/>
        <w:left w:val="none" w:sz="0" w:space="0" w:color="auto"/>
        <w:bottom w:val="none" w:sz="0" w:space="0" w:color="auto"/>
        <w:right w:val="none" w:sz="0" w:space="0" w:color="auto"/>
      </w:divBdr>
    </w:div>
    <w:div w:id="1460807750">
      <w:bodyDiv w:val="1"/>
      <w:marLeft w:val="0"/>
      <w:marRight w:val="0"/>
      <w:marTop w:val="0"/>
      <w:marBottom w:val="0"/>
      <w:divBdr>
        <w:top w:val="none" w:sz="0" w:space="0" w:color="auto"/>
        <w:left w:val="none" w:sz="0" w:space="0" w:color="auto"/>
        <w:bottom w:val="none" w:sz="0" w:space="0" w:color="auto"/>
        <w:right w:val="none" w:sz="0" w:space="0" w:color="auto"/>
      </w:divBdr>
    </w:div>
    <w:div w:id="1543518749">
      <w:bodyDiv w:val="1"/>
      <w:marLeft w:val="0"/>
      <w:marRight w:val="0"/>
      <w:marTop w:val="0"/>
      <w:marBottom w:val="0"/>
      <w:divBdr>
        <w:top w:val="none" w:sz="0" w:space="0" w:color="auto"/>
        <w:left w:val="none" w:sz="0" w:space="0" w:color="auto"/>
        <w:bottom w:val="none" w:sz="0" w:space="0" w:color="auto"/>
        <w:right w:val="none" w:sz="0" w:space="0" w:color="auto"/>
      </w:divBdr>
    </w:div>
    <w:div w:id="1648432199">
      <w:bodyDiv w:val="1"/>
      <w:marLeft w:val="0"/>
      <w:marRight w:val="0"/>
      <w:marTop w:val="0"/>
      <w:marBottom w:val="0"/>
      <w:divBdr>
        <w:top w:val="none" w:sz="0" w:space="0" w:color="auto"/>
        <w:left w:val="none" w:sz="0" w:space="0" w:color="auto"/>
        <w:bottom w:val="none" w:sz="0" w:space="0" w:color="auto"/>
        <w:right w:val="none" w:sz="0" w:space="0" w:color="auto"/>
      </w:divBdr>
    </w:div>
    <w:div w:id="1666516396">
      <w:bodyDiv w:val="1"/>
      <w:marLeft w:val="0"/>
      <w:marRight w:val="0"/>
      <w:marTop w:val="0"/>
      <w:marBottom w:val="0"/>
      <w:divBdr>
        <w:top w:val="none" w:sz="0" w:space="0" w:color="auto"/>
        <w:left w:val="none" w:sz="0" w:space="0" w:color="auto"/>
        <w:bottom w:val="none" w:sz="0" w:space="0" w:color="auto"/>
        <w:right w:val="none" w:sz="0" w:space="0" w:color="auto"/>
      </w:divBdr>
    </w:div>
    <w:div w:id="1793208474">
      <w:bodyDiv w:val="1"/>
      <w:marLeft w:val="0"/>
      <w:marRight w:val="0"/>
      <w:marTop w:val="0"/>
      <w:marBottom w:val="0"/>
      <w:divBdr>
        <w:top w:val="none" w:sz="0" w:space="0" w:color="auto"/>
        <w:left w:val="none" w:sz="0" w:space="0" w:color="auto"/>
        <w:bottom w:val="none" w:sz="0" w:space="0" w:color="auto"/>
        <w:right w:val="none" w:sz="0" w:space="0" w:color="auto"/>
      </w:divBdr>
    </w:div>
    <w:div w:id="1907639899">
      <w:bodyDiv w:val="1"/>
      <w:marLeft w:val="0"/>
      <w:marRight w:val="0"/>
      <w:marTop w:val="0"/>
      <w:marBottom w:val="0"/>
      <w:divBdr>
        <w:top w:val="none" w:sz="0" w:space="0" w:color="auto"/>
        <w:left w:val="none" w:sz="0" w:space="0" w:color="auto"/>
        <w:bottom w:val="none" w:sz="0" w:space="0" w:color="auto"/>
        <w:right w:val="none" w:sz="0" w:space="0" w:color="auto"/>
      </w:divBdr>
    </w:div>
    <w:div w:id="1922713575">
      <w:bodyDiv w:val="1"/>
      <w:marLeft w:val="0"/>
      <w:marRight w:val="0"/>
      <w:marTop w:val="0"/>
      <w:marBottom w:val="0"/>
      <w:divBdr>
        <w:top w:val="none" w:sz="0" w:space="0" w:color="auto"/>
        <w:left w:val="none" w:sz="0" w:space="0" w:color="auto"/>
        <w:bottom w:val="none" w:sz="0" w:space="0" w:color="auto"/>
        <w:right w:val="none" w:sz="0" w:space="0" w:color="auto"/>
      </w:divBdr>
    </w:div>
    <w:div w:id="1960213550">
      <w:bodyDiv w:val="1"/>
      <w:marLeft w:val="0"/>
      <w:marRight w:val="0"/>
      <w:marTop w:val="0"/>
      <w:marBottom w:val="0"/>
      <w:divBdr>
        <w:top w:val="none" w:sz="0" w:space="0" w:color="auto"/>
        <w:left w:val="none" w:sz="0" w:space="0" w:color="auto"/>
        <w:bottom w:val="none" w:sz="0" w:space="0" w:color="auto"/>
        <w:right w:val="none" w:sz="0" w:space="0" w:color="auto"/>
      </w:divBdr>
    </w:div>
    <w:div w:id="203137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FFFC6-305C-4EA5-B480-451C53D8E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3890</Words>
  <Characters>22173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2022-01-20T12:15:00Z</cp:lastPrinted>
  <dcterms:created xsi:type="dcterms:W3CDTF">2026-06-04T12:17:00Z</dcterms:created>
  <dcterms:modified xsi:type="dcterms:W3CDTF">2026-06-04T12:17:00Z</dcterms:modified>
</cp:coreProperties>
</file>