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31E81" w14:textId="77777777" w:rsidR="00FC3BCA" w:rsidRPr="00451B98" w:rsidRDefault="00451B98" w:rsidP="00451B98">
      <w:pPr>
        <w:pStyle w:val="1f3"/>
        <w:keepNext w:val="0"/>
        <w:widowControl w:val="0"/>
        <w:spacing w:line="276" w:lineRule="auto"/>
        <w:jc w:val="right"/>
        <w:rPr>
          <w:b w:val="0"/>
          <w:sz w:val="22"/>
          <w:szCs w:val="22"/>
        </w:rPr>
      </w:pPr>
      <w:bookmarkStart w:id="0" w:name="_Ref29909826"/>
      <w:bookmarkStart w:id="1" w:name="_Toc165887577"/>
      <w:r w:rsidRPr="00451B98">
        <w:rPr>
          <w:b w:val="0"/>
          <w:sz w:val="22"/>
          <w:szCs w:val="22"/>
        </w:rPr>
        <w:t>Приложение № 1 к извещению об осуществлении закупки</w:t>
      </w:r>
    </w:p>
    <w:p w14:paraId="7C460E68" w14:textId="77777777" w:rsidR="00EE43E5" w:rsidRPr="00D85818" w:rsidRDefault="0017689C" w:rsidP="00BC088C">
      <w:pPr>
        <w:pStyle w:val="1f3"/>
        <w:keepNext w:val="0"/>
        <w:widowControl w:val="0"/>
        <w:spacing w:line="276" w:lineRule="auto"/>
        <w:rPr>
          <w:sz w:val="22"/>
          <w:szCs w:val="22"/>
        </w:rPr>
      </w:pPr>
      <w:r>
        <w:rPr>
          <w:sz w:val="22"/>
          <w:szCs w:val="22"/>
        </w:rPr>
        <w:t>О</w:t>
      </w:r>
      <w:r w:rsidR="00EE43E5" w:rsidRPr="00D85818">
        <w:rPr>
          <w:sz w:val="22"/>
          <w:szCs w:val="22"/>
        </w:rPr>
        <w:t>писание объекта закупки с учетом требований, пр</w:t>
      </w:r>
      <w:r>
        <w:rPr>
          <w:sz w:val="22"/>
          <w:szCs w:val="22"/>
        </w:rPr>
        <w:t>едусмотренных статьей 33 Закона</w:t>
      </w:r>
      <w:r w:rsidR="00C42CD8">
        <w:rPr>
          <w:sz w:val="22"/>
          <w:szCs w:val="22"/>
        </w:rPr>
        <w:t xml:space="preserve"> о контрактной системе</w:t>
      </w:r>
      <w:r w:rsidR="00EE43E5" w:rsidRPr="00D85818">
        <w:rPr>
          <w:sz w:val="22"/>
          <w:szCs w:val="22"/>
        </w:rPr>
        <w:t>.</w:t>
      </w:r>
      <w:bookmarkEnd w:id="0"/>
    </w:p>
    <w:p w14:paraId="26A399ED" w14:textId="77777777" w:rsidR="00451B98" w:rsidRDefault="00BC088C" w:rsidP="00451B98">
      <w:pPr>
        <w:pStyle w:val="11a"/>
        <w:ind w:firstLine="567"/>
        <w:jc w:val="center"/>
        <w:rPr>
          <w:b/>
          <w:sz w:val="22"/>
          <w:szCs w:val="22"/>
          <w:lang w:val="ru-RU"/>
        </w:rPr>
      </w:pPr>
      <w:bookmarkStart w:id="2" w:name="Par2344"/>
      <w:bookmarkEnd w:id="2"/>
      <w:r w:rsidRPr="00B1624D">
        <w:rPr>
          <w:b/>
          <w:sz w:val="22"/>
          <w:szCs w:val="22"/>
          <w:lang w:val="ru-RU"/>
        </w:rPr>
        <w:t xml:space="preserve">1. </w:t>
      </w:r>
      <w:r w:rsidR="00451B98" w:rsidRPr="00451B98">
        <w:rPr>
          <w:b/>
          <w:sz w:val="22"/>
          <w:szCs w:val="22"/>
        </w:rPr>
        <w:t>Описание объекта закупки в соответствии со статьей 33 Закона о контрактной системе</w:t>
      </w:r>
    </w:p>
    <w:p w14:paraId="6D54F389" w14:textId="50D79609" w:rsidR="00BC088C" w:rsidRDefault="00BC088C" w:rsidP="00451B98">
      <w:pPr>
        <w:pStyle w:val="11a"/>
        <w:ind w:firstLine="567"/>
        <w:rPr>
          <w:sz w:val="22"/>
          <w:szCs w:val="22"/>
          <w:lang w:val="ru-RU"/>
        </w:rPr>
      </w:pPr>
      <w:r>
        <w:rPr>
          <w:sz w:val="22"/>
          <w:szCs w:val="22"/>
          <w:lang w:val="ru-RU"/>
        </w:rPr>
        <w:t>1.1</w:t>
      </w:r>
      <w:r w:rsidRPr="00BB566F">
        <w:rPr>
          <w:sz w:val="22"/>
          <w:szCs w:val="22"/>
          <w:lang w:val="ru-RU"/>
        </w:rPr>
        <w:t xml:space="preserve">. </w:t>
      </w:r>
      <w:r w:rsidR="00805450" w:rsidRPr="00805450">
        <w:rPr>
          <w:sz w:val="22"/>
          <w:szCs w:val="22"/>
          <w:lang w:val="ru-RU"/>
        </w:rPr>
        <w:t>Поставка лекарственн</w:t>
      </w:r>
      <w:r w:rsidR="003D5776">
        <w:rPr>
          <w:sz w:val="22"/>
          <w:szCs w:val="22"/>
          <w:lang w:val="ru-RU"/>
        </w:rPr>
        <w:t>ого</w:t>
      </w:r>
      <w:r w:rsidR="002F5FAC">
        <w:rPr>
          <w:sz w:val="22"/>
          <w:szCs w:val="22"/>
          <w:lang w:val="ru-RU"/>
        </w:rPr>
        <w:t xml:space="preserve"> </w:t>
      </w:r>
      <w:r w:rsidR="00805450" w:rsidRPr="00805450">
        <w:rPr>
          <w:sz w:val="22"/>
          <w:szCs w:val="22"/>
          <w:lang w:val="ru-RU"/>
        </w:rPr>
        <w:t>препарат</w:t>
      </w:r>
      <w:r w:rsidR="003D5776">
        <w:rPr>
          <w:sz w:val="22"/>
          <w:szCs w:val="22"/>
          <w:lang w:val="ru-RU"/>
        </w:rPr>
        <w:t>а</w:t>
      </w:r>
      <w:r w:rsidR="00805450" w:rsidRPr="00805450">
        <w:rPr>
          <w:sz w:val="22"/>
          <w:szCs w:val="22"/>
          <w:lang w:val="ru-RU"/>
        </w:rPr>
        <w:t xml:space="preserve"> для медицинского применения (лот №</w:t>
      </w:r>
      <w:r w:rsidR="00B201E2">
        <w:rPr>
          <w:sz w:val="22"/>
          <w:szCs w:val="22"/>
          <w:lang w:val="ru-RU"/>
        </w:rPr>
        <w:t>42</w:t>
      </w:r>
      <w:r w:rsidR="00805450" w:rsidRPr="00805450">
        <w:rPr>
          <w:sz w:val="22"/>
          <w:szCs w:val="22"/>
          <w:lang w:val="ru-RU"/>
        </w:rPr>
        <w:t xml:space="preserve">) </w:t>
      </w:r>
      <w:r w:rsidRPr="00BB566F">
        <w:rPr>
          <w:sz w:val="22"/>
          <w:szCs w:val="22"/>
          <w:lang w:val="ru-RU"/>
        </w:rPr>
        <w:t>(далее – товар</w:t>
      </w:r>
      <w:r>
        <w:rPr>
          <w:sz w:val="22"/>
          <w:szCs w:val="22"/>
          <w:lang w:val="ru-RU"/>
        </w:rPr>
        <w:t>)</w:t>
      </w:r>
      <w:r w:rsidR="007318EC">
        <w:rPr>
          <w:sz w:val="22"/>
          <w:szCs w:val="22"/>
          <w:lang w:val="ru-RU"/>
        </w:rPr>
        <w:t>.</w:t>
      </w:r>
    </w:p>
    <w:p w14:paraId="6F0FB1D2" w14:textId="77777777" w:rsidR="00B1624D" w:rsidRPr="00B1624D" w:rsidRDefault="00B1624D" w:rsidP="00B1624D">
      <w:pPr>
        <w:ind w:firstLine="540"/>
        <w:jc w:val="center"/>
        <w:rPr>
          <w:b/>
        </w:rPr>
      </w:pPr>
      <w:r w:rsidRPr="00B1624D">
        <w:rPr>
          <w:b/>
        </w:rPr>
        <w:t>2 Требования к техническим, функциональным и эксплуатационным характеристикам товара</w:t>
      </w:r>
    </w:p>
    <w:p w14:paraId="4825CA96" w14:textId="77777777" w:rsidR="00B1624D" w:rsidRPr="00B1624D" w:rsidRDefault="00B1624D" w:rsidP="00B1624D">
      <w:pPr>
        <w:ind w:firstLine="540"/>
        <w:jc w:val="center"/>
        <w:rPr>
          <w:b/>
        </w:rPr>
      </w:pPr>
    </w:p>
    <w:p w14:paraId="6CD9BBB9" w14:textId="77777777" w:rsidR="00B1624D" w:rsidRDefault="00B1624D" w:rsidP="00B1624D">
      <w:pPr>
        <w:ind w:firstLine="540"/>
        <w:jc w:val="both"/>
      </w:pPr>
      <w:r w:rsidRPr="00B1624D">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w:t>
      </w:r>
      <w:r w:rsidR="00B936A3">
        <w:t>1</w:t>
      </w:r>
      <w:r w:rsidRPr="00B1624D">
        <w:t xml:space="preserve"> к </w:t>
      </w:r>
      <w:r w:rsidR="00B936A3">
        <w:t xml:space="preserve">Описанию объекта закупки </w:t>
      </w:r>
      <w:r w:rsidRPr="00B1624D">
        <w:t>(«Требования к значениям показателей (характеристик) товара, позволяющие определить соответствие установленным заказчиком требованиям»).</w:t>
      </w:r>
      <w:r w:rsidR="00A172CF">
        <w:rPr>
          <w:rStyle w:val="afffb"/>
        </w:rPr>
        <w:footnoteReference w:id="1"/>
      </w:r>
    </w:p>
    <w:p w14:paraId="7803A33C" w14:textId="77777777" w:rsidR="003929C9" w:rsidRPr="00B1624D" w:rsidRDefault="003929C9" w:rsidP="00B1624D">
      <w:pPr>
        <w:ind w:firstLine="540"/>
        <w:jc w:val="both"/>
      </w:pPr>
    </w:p>
    <w:p w14:paraId="3E9A3EE4" w14:textId="77777777" w:rsidR="00B1624D" w:rsidRPr="00B1624D" w:rsidRDefault="00B1624D" w:rsidP="00B1624D">
      <w:pPr>
        <w:ind w:firstLine="540"/>
        <w:jc w:val="center"/>
        <w:rPr>
          <w:b/>
        </w:rPr>
      </w:pPr>
      <w:r w:rsidRPr="00B1624D">
        <w:rPr>
          <w:b/>
        </w:rPr>
        <w:t>3 Требования к качеству и безопасности товара</w:t>
      </w:r>
    </w:p>
    <w:p w14:paraId="3E6B81AD" w14:textId="77777777" w:rsidR="00B1624D" w:rsidRPr="00B1624D" w:rsidRDefault="00B1624D" w:rsidP="00B1624D">
      <w:pPr>
        <w:ind w:firstLine="540"/>
        <w:jc w:val="center"/>
        <w:rPr>
          <w:b/>
        </w:rPr>
      </w:pPr>
    </w:p>
    <w:p w14:paraId="3D5AA350" w14:textId="77777777" w:rsidR="00B1624D" w:rsidRPr="00B1624D" w:rsidRDefault="00B1624D" w:rsidP="00B1624D">
      <w:pPr>
        <w:ind w:firstLine="540"/>
        <w:jc w:val="both"/>
      </w:pPr>
      <w:r w:rsidRPr="00B1624D">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B1624D">
        <w:rPr>
          <w:rFonts w:eastAsia="Courier New"/>
          <w:color w:val="000000"/>
          <w:lang w:bidi="ru-RU"/>
        </w:rPr>
        <w:t>действующей на момент поставки Товара</w:t>
      </w:r>
    </w:p>
    <w:p w14:paraId="59380941" w14:textId="77777777" w:rsidR="00B1624D" w:rsidRPr="00B1624D" w:rsidRDefault="00B1624D" w:rsidP="00B1624D">
      <w:pPr>
        <w:ind w:firstLine="540"/>
        <w:jc w:val="both"/>
      </w:pPr>
      <w:r w:rsidRPr="00B1624D">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55C7F09B" w14:textId="77777777"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72665D05" w14:textId="77777777" w:rsidR="00B1624D" w:rsidRPr="00B1624D" w:rsidRDefault="00B1624D" w:rsidP="00B1624D">
      <w:pPr>
        <w:widowControl w:val="0"/>
        <w:ind w:firstLine="540"/>
        <w:jc w:val="both"/>
        <w:rPr>
          <w:rFonts w:eastAsia="Courier New"/>
          <w:color w:val="000000"/>
          <w:lang w:bidi="ru-RU"/>
        </w:rPr>
      </w:pPr>
      <w:r w:rsidRPr="00B1624D">
        <w:rPr>
          <w:color w:val="000000"/>
          <w:lang w:bidi="ru-RU"/>
        </w:rPr>
        <w:t>3.4. Поставляемый товар должен быть</w:t>
      </w:r>
      <w:r w:rsidRPr="00B1624D">
        <w:rPr>
          <w:rFonts w:eastAsia="Courier New"/>
          <w:bCs/>
          <w:color w:val="000000"/>
          <w:spacing w:val="-1"/>
          <w:lang w:bidi="ru-RU"/>
        </w:rPr>
        <w:t xml:space="preserve"> новым, не бывшим в эксплуатации (употреблении),</w:t>
      </w:r>
      <w:r w:rsidRPr="00B1624D">
        <w:t xml:space="preserve"> не иметь дефектов.</w:t>
      </w:r>
    </w:p>
    <w:p w14:paraId="5C0B8C8A" w14:textId="77777777"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 xml:space="preserve">3.5. Информация о товаре должна быть на русском языке. </w:t>
      </w:r>
    </w:p>
    <w:p w14:paraId="421B708F" w14:textId="77777777" w:rsidR="00400E10" w:rsidRPr="00400E10" w:rsidRDefault="00B1624D" w:rsidP="00400E10">
      <w:pPr>
        <w:ind w:firstLine="540"/>
        <w:jc w:val="both"/>
      </w:pPr>
      <w:r w:rsidRPr="00B1624D">
        <w:rPr>
          <w:rFonts w:eastAsia="Courier New"/>
          <w:color w:val="000000"/>
          <w:lang w:bidi="ru-RU"/>
        </w:rPr>
        <w:t xml:space="preserve">3.6. </w:t>
      </w:r>
      <w:r w:rsidR="00400E10" w:rsidRPr="00400E10">
        <w:t>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w:t>
      </w:r>
    </w:p>
    <w:p w14:paraId="31BA0367" w14:textId="77777777" w:rsidR="00400E10" w:rsidRPr="00400E10" w:rsidRDefault="00400E10" w:rsidP="00400E10">
      <w:pPr>
        <w:ind w:firstLine="540"/>
        <w:jc w:val="both"/>
      </w:pPr>
      <w:r w:rsidRPr="00400E10">
        <w:t xml:space="preserve"> -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 </w:t>
      </w:r>
    </w:p>
    <w:p w14:paraId="48215E02" w14:textId="77777777" w:rsidR="00400E10" w:rsidRPr="00400E10" w:rsidRDefault="00400E10" w:rsidP="00400E10">
      <w:pPr>
        <w:ind w:firstLine="540"/>
        <w:jc w:val="both"/>
      </w:pPr>
      <w:r w:rsidRPr="00400E10">
        <w:t>- документ производителя, подтверждающий качество лекарственного препарата (паспорт (сертификат) производителя о соответствии серии (партии) лекарственного препарата) (основание: п. 3 Правил представления документов и сведений о лекарственных препаратах для медицинского применения, вводимых в гражданский оборот, утвержденных постановлением Правительства РФ от 26.11.2019 № 1510 «О порядке ввода в гражданский оборот лекарственных препаратов для медицинского применения» «Собрание законодательства РФ», 02.12.2019, № 48, ст. 6852)».).</w:t>
      </w:r>
    </w:p>
    <w:p w14:paraId="43205987" w14:textId="77777777" w:rsidR="00B1624D" w:rsidRPr="00B1624D" w:rsidRDefault="00B1624D" w:rsidP="00B1624D">
      <w:pPr>
        <w:widowControl w:val="0"/>
        <w:ind w:firstLine="540"/>
        <w:jc w:val="both"/>
        <w:rPr>
          <w:rFonts w:eastAsia="Courier New"/>
          <w:color w:val="000000"/>
          <w:lang w:bidi="ru-RU"/>
        </w:rPr>
      </w:pPr>
      <w:r w:rsidRPr="00B1624D">
        <w:rPr>
          <w:rFonts w:eastAsia="Courier New"/>
          <w:bCs/>
          <w:color w:val="000000"/>
          <w:lang w:bidi="ru-RU"/>
        </w:rPr>
        <w:t xml:space="preserve">3.7. </w:t>
      </w:r>
      <w:r w:rsidRPr="00B1624D">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4B1771F9" w14:textId="77777777"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5D7C46CE" w14:textId="77777777" w:rsidR="00B1624D" w:rsidRPr="00B1624D" w:rsidRDefault="00B1624D" w:rsidP="00B1624D">
      <w:pPr>
        <w:widowControl w:val="0"/>
        <w:ind w:firstLine="540"/>
        <w:jc w:val="both"/>
        <w:rPr>
          <w:rFonts w:eastAsia="Courier New"/>
          <w:color w:val="000000"/>
          <w:lang w:bidi="ru-RU"/>
        </w:rPr>
      </w:pPr>
      <w:r w:rsidRPr="00B1624D">
        <w:rPr>
          <w:lang w:bidi="ru-RU"/>
        </w:rPr>
        <w:t xml:space="preserve">3.8. Право собственности и риски случайной гибели товара переходят от Поставщика к Заказчику после приемки товара Заказчиком и подписания </w:t>
      </w:r>
      <w:r w:rsidR="00330F92">
        <w:rPr>
          <w:lang w:bidi="ru-RU"/>
        </w:rPr>
        <w:t>документов о приемке</w:t>
      </w:r>
      <w:r w:rsidRPr="00B1624D">
        <w:rPr>
          <w:lang w:bidi="ru-RU"/>
        </w:rPr>
        <w:t>.</w:t>
      </w:r>
    </w:p>
    <w:p w14:paraId="03B53584" w14:textId="77777777" w:rsidR="00B1624D" w:rsidRPr="00B1624D" w:rsidRDefault="00B1624D" w:rsidP="00B1624D">
      <w:pPr>
        <w:widowControl w:val="0"/>
        <w:ind w:firstLine="567"/>
        <w:jc w:val="both"/>
        <w:rPr>
          <w:rFonts w:eastAsia="Courier New"/>
          <w:color w:val="000000"/>
          <w:lang w:bidi="ru-RU"/>
        </w:rPr>
      </w:pPr>
      <w:r w:rsidRPr="00B1624D">
        <w:rPr>
          <w:rFonts w:eastAsia="Courier New"/>
          <w:color w:val="000000"/>
          <w:lang w:bidi="ru-RU"/>
        </w:rPr>
        <w:t>3.9. Требования к таре</w:t>
      </w:r>
      <w:r w:rsidR="0017689C">
        <w:rPr>
          <w:rFonts w:eastAsia="Courier New"/>
          <w:color w:val="000000"/>
          <w:lang w:bidi="ru-RU"/>
        </w:rPr>
        <w:t>,</w:t>
      </w:r>
      <w:r w:rsidRPr="00B1624D">
        <w:rPr>
          <w:rFonts w:eastAsia="Courier New"/>
          <w:color w:val="000000"/>
          <w:lang w:bidi="ru-RU"/>
        </w:rPr>
        <w:t xml:space="preserve"> упаковке </w:t>
      </w:r>
      <w:r w:rsidR="0017689C">
        <w:rPr>
          <w:rFonts w:eastAsia="Courier New"/>
          <w:color w:val="000000"/>
          <w:lang w:bidi="ru-RU"/>
        </w:rPr>
        <w:t xml:space="preserve">и маркировке </w:t>
      </w:r>
      <w:r w:rsidRPr="00B1624D">
        <w:rPr>
          <w:rFonts w:eastAsia="Courier New"/>
          <w:color w:val="000000"/>
          <w:lang w:bidi="ru-RU"/>
        </w:rPr>
        <w:t>Товара.</w:t>
      </w:r>
    </w:p>
    <w:p w14:paraId="59D2B2E9" w14:textId="77777777" w:rsidR="00B1624D" w:rsidRDefault="00B1624D" w:rsidP="00B1624D">
      <w:pPr>
        <w:widowControl w:val="0"/>
        <w:ind w:firstLine="540"/>
        <w:jc w:val="both"/>
        <w:rPr>
          <w:bCs/>
          <w:lang w:bidi="ru-RU"/>
        </w:rPr>
      </w:pPr>
      <w:r w:rsidRPr="00B1624D">
        <w:rPr>
          <w:rFonts w:eastAsia="Courier New"/>
          <w:bCs/>
          <w:color w:val="000000"/>
          <w:lang w:bidi="ru-RU"/>
        </w:rPr>
        <w:t xml:space="preserve">3.9.1. Поставщик должен обеспечить упаковку товара, способную предотвратить его повреждение или </w:t>
      </w:r>
      <w:r w:rsidRPr="00B1624D">
        <w:rPr>
          <w:rFonts w:eastAsia="Courier New"/>
          <w:bCs/>
          <w:color w:val="000000"/>
          <w:lang w:bidi="ru-RU"/>
        </w:rPr>
        <w:lastRenderedPageBreak/>
        <w:t>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B1624D">
        <w:rPr>
          <w:bCs/>
          <w:lang w:bidi="ru-RU"/>
        </w:rPr>
        <w:t xml:space="preserve"> </w:t>
      </w:r>
    </w:p>
    <w:p w14:paraId="03268A10" w14:textId="77777777" w:rsidR="00400E10" w:rsidRPr="00B1624D" w:rsidRDefault="00400E10" w:rsidP="00B1624D">
      <w:pPr>
        <w:widowControl w:val="0"/>
        <w:ind w:firstLine="540"/>
        <w:jc w:val="both"/>
        <w:rPr>
          <w:bCs/>
          <w:lang w:bidi="ru-RU"/>
        </w:rPr>
      </w:pPr>
      <w:r>
        <w:rPr>
          <w:bCs/>
          <w:lang w:bidi="ru-RU"/>
        </w:rPr>
        <w:t xml:space="preserve">Поставка товара осуществляется в целых упаковках в соответствии с требованиями </w:t>
      </w:r>
      <w:r w:rsidRPr="00400E10">
        <w:rPr>
          <w:bCs/>
          <w:lang w:bidi="ru-RU"/>
        </w:rPr>
        <w:t>Федерального закона от 12.04.2010 № 61-ФЗ «Об обращении лекарственных средств»</w:t>
      </w:r>
      <w:r>
        <w:rPr>
          <w:bCs/>
          <w:lang w:bidi="ru-RU"/>
        </w:rPr>
        <w:t xml:space="preserve">. При этом если количество </w:t>
      </w:r>
      <w:r w:rsidR="002879AD">
        <w:rPr>
          <w:bCs/>
          <w:lang w:bidi="ru-RU"/>
        </w:rPr>
        <w:t>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14:paraId="788B2D20" w14:textId="77777777" w:rsidR="00B1624D" w:rsidRDefault="00B1624D" w:rsidP="00B1624D">
      <w:pPr>
        <w:ind w:firstLine="540"/>
        <w:jc w:val="both"/>
        <w:rPr>
          <w:rFonts w:eastAsia="Courier New"/>
          <w:color w:val="000000"/>
          <w:lang w:bidi="ru-RU"/>
        </w:rPr>
      </w:pPr>
      <w:r w:rsidRPr="00B1624D">
        <w:rPr>
          <w:rFonts w:eastAsia="Courier New"/>
          <w:color w:val="000000"/>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0E4F1001" w14:textId="77777777" w:rsidR="002879AD" w:rsidRDefault="002879AD" w:rsidP="00B1624D">
      <w:pPr>
        <w:ind w:firstLine="540"/>
        <w:jc w:val="both"/>
        <w:rPr>
          <w:rFonts w:eastAsia="Courier New"/>
          <w:color w:val="000000"/>
          <w:lang w:bidi="ru-RU"/>
        </w:rPr>
      </w:pPr>
      <w:r>
        <w:rPr>
          <w:rFonts w:eastAsia="Courier New"/>
          <w:color w:val="000000"/>
          <w:lang w:bidi="ru-RU"/>
        </w:rPr>
        <w:t>3.10.</w:t>
      </w:r>
      <w:r w:rsidR="00B74128" w:rsidRPr="00B74128">
        <w:t xml:space="preserve"> </w:t>
      </w:r>
      <w:r w:rsidR="00B74128" w:rsidRPr="00B74128">
        <w:rPr>
          <w:rFonts w:eastAsia="Courier New"/>
          <w:color w:val="000000"/>
          <w:lang w:bidi="ru-RU"/>
        </w:rPr>
        <w:t xml:space="preserve">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w:t>
      </w:r>
      <w:r w:rsidR="00815A32">
        <w:rPr>
          <w:rFonts w:eastAsia="Courier New"/>
          <w:color w:val="000000"/>
          <w:lang w:bidi="ru-RU"/>
        </w:rPr>
        <w:t>№</w:t>
      </w:r>
      <w:r w:rsidR="00B74128" w:rsidRPr="00B74128">
        <w:rPr>
          <w:rFonts w:eastAsia="Courier New"/>
          <w:color w:val="000000"/>
          <w:lang w:bidi="ru-RU"/>
        </w:rPr>
        <w:t xml:space="preserve"> 61-ФЗ </w:t>
      </w:r>
      <w:r w:rsidR="00815A32">
        <w:rPr>
          <w:rFonts w:eastAsia="Courier New"/>
          <w:color w:val="000000"/>
          <w:lang w:bidi="ru-RU"/>
        </w:rPr>
        <w:t>«</w:t>
      </w:r>
      <w:r w:rsidR="00B74128" w:rsidRPr="00B74128">
        <w:rPr>
          <w:rFonts w:eastAsia="Courier New"/>
          <w:color w:val="000000"/>
          <w:lang w:bidi="ru-RU"/>
        </w:rPr>
        <w:t>Об обращении лекарственных средств</w:t>
      </w:r>
      <w:r w:rsidR="00815A32">
        <w:rPr>
          <w:rFonts w:eastAsia="Courier New"/>
          <w:color w:val="000000"/>
          <w:lang w:bidi="ru-RU"/>
        </w:rPr>
        <w:t>»</w:t>
      </w:r>
      <w:r w:rsidR="00B74128" w:rsidRPr="00B74128">
        <w:rPr>
          <w:rFonts w:eastAsia="Courier New"/>
          <w:color w:val="000000"/>
          <w:lang w:bidi="ru-RU"/>
        </w:rPr>
        <w:t xml:space="preserve">, постановлением Главного государственного санитарного врача Российской Федерации от 28.01.2021 </w:t>
      </w:r>
      <w:r w:rsidR="00815A32">
        <w:rPr>
          <w:rFonts w:eastAsia="Courier New"/>
          <w:color w:val="000000"/>
          <w:lang w:bidi="ru-RU"/>
        </w:rPr>
        <w:t>№ 4 «</w:t>
      </w:r>
      <w:r w:rsidR="00B74128" w:rsidRPr="00B74128">
        <w:rPr>
          <w:rFonts w:eastAsia="Courier New"/>
          <w:color w:val="000000"/>
          <w:lang w:bidi="ru-RU"/>
        </w:rPr>
        <w:t xml:space="preserve">Об утверждении санитарных </w:t>
      </w:r>
      <w:r w:rsidR="00815A32">
        <w:rPr>
          <w:rFonts w:eastAsia="Courier New"/>
          <w:color w:val="000000"/>
          <w:lang w:bidi="ru-RU"/>
        </w:rPr>
        <w:t>правил и норм СанПиН 3.3686-21 «</w:t>
      </w:r>
      <w:r w:rsidR="00B74128" w:rsidRPr="00B74128">
        <w:rPr>
          <w:rFonts w:eastAsia="Courier New"/>
          <w:color w:val="000000"/>
          <w:lang w:bidi="ru-RU"/>
        </w:rPr>
        <w:t>Санитарно-эпидемиологические требования по про</w:t>
      </w:r>
      <w:r w:rsidR="00815A32">
        <w:rPr>
          <w:rFonts w:eastAsia="Courier New"/>
          <w:color w:val="000000"/>
          <w:lang w:bidi="ru-RU"/>
        </w:rPr>
        <w:t>филактике инфекционных болезней»</w:t>
      </w:r>
      <w:r w:rsidR="00B74128" w:rsidRPr="00B74128">
        <w:rPr>
          <w:rFonts w:eastAsia="Courier New"/>
          <w:color w:val="000000"/>
          <w:lang w:bidi="ru-RU"/>
        </w:rPr>
        <w:t>.</w:t>
      </w:r>
    </w:p>
    <w:p w14:paraId="0A25A5A6" w14:textId="77777777" w:rsidR="002879AD" w:rsidRDefault="00815A32" w:rsidP="00B1624D">
      <w:pPr>
        <w:ind w:firstLine="540"/>
        <w:jc w:val="both"/>
        <w:rPr>
          <w:rFonts w:eastAsia="Courier New"/>
          <w:color w:val="000000"/>
          <w:lang w:bidi="ru-RU"/>
        </w:rPr>
      </w:pPr>
      <w:r>
        <w:rPr>
          <w:rFonts w:eastAsia="Courier New"/>
          <w:color w:val="000000"/>
          <w:lang w:bidi="ru-RU"/>
        </w:rPr>
        <w:t xml:space="preserve">3.11. </w:t>
      </w:r>
      <w:r w:rsidRPr="00815A32">
        <w:rPr>
          <w:rFonts w:eastAsia="Courier New"/>
          <w:color w:val="000000"/>
          <w:lang w:bidi="ru-RU"/>
        </w:rPr>
        <w:t xml:space="preserve">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Министерства здравоохранения Российской Федерации от 31.08.2016 </w:t>
      </w:r>
      <w:r>
        <w:rPr>
          <w:rFonts w:eastAsia="Courier New"/>
          <w:color w:val="000000"/>
          <w:lang w:bidi="ru-RU"/>
        </w:rPr>
        <w:t>№ 646н «</w:t>
      </w:r>
      <w:r w:rsidRPr="00815A32">
        <w:rPr>
          <w:rFonts w:eastAsia="Courier New"/>
          <w:color w:val="000000"/>
          <w:lang w:bidi="ru-RU"/>
        </w:rPr>
        <w:t>Об утверждении правил надлежащей практики хранения и перевозки лекарственных препаратов для медицинского применен</w:t>
      </w:r>
      <w:r w:rsidR="003929C9">
        <w:rPr>
          <w:rFonts w:eastAsia="Courier New"/>
          <w:color w:val="000000"/>
          <w:lang w:bidi="ru-RU"/>
        </w:rPr>
        <w:t>ия</w:t>
      </w:r>
      <w:r>
        <w:rPr>
          <w:rFonts w:eastAsia="Courier New"/>
          <w:color w:val="000000"/>
          <w:lang w:bidi="ru-RU"/>
        </w:rPr>
        <w:t>»</w:t>
      </w:r>
      <w:r w:rsidRPr="00815A32">
        <w:rPr>
          <w:rFonts w:eastAsia="Courier New"/>
          <w:color w:val="000000"/>
          <w:lang w:bidi="ru-RU"/>
        </w:rPr>
        <w:t>.</w:t>
      </w:r>
    </w:p>
    <w:p w14:paraId="61507605" w14:textId="6A295266" w:rsidR="001F0F50" w:rsidRPr="001F0F50" w:rsidRDefault="00400E10" w:rsidP="001F0F50">
      <w:pPr>
        <w:autoSpaceDE w:val="0"/>
        <w:autoSpaceDN w:val="0"/>
        <w:adjustRightInd w:val="0"/>
        <w:ind w:firstLine="539"/>
        <w:jc w:val="both"/>
        <w:rPr>
          <w:rFonts w:eastAsia="Calibri"/>
          <w:lang w:eastAsia="en-US"/>
        </w:rPr>
      </w:pPr>
      <w:r w:rsidRPr="006D1948">
        <w:t>3.1</w:t>
      </w:r>
      <w:r w:rsidR="00815A32" w:rsidRPr="006D1948">
        <w:t>2</w:t>
      </w:r>
      <w:r w:rsidR="00B1624D" w:rsidRPr="006D1948">
        <w:t xml:space="preserve">. </w:t>
      </w:r>
      <w:r w:rsidR="001F0F50" w:rsidRPr="006D1948">
        <w:rPr>
          <w:rFonts w:eastAsia="Calibri"/>
          <w:lang w:eastAsia="en-US"/>
        </w:rPr>
        <w:t>Требования к остаточному сроку годности поставляемого товара</w:t>
      </w:r>
      <w:r w:rsidR="006D1948" w:rsidRPr="006D1948">
        <w:rPr>
          <w:rFonts w:eastAsia="Calibri"/>
          <w:lang w:eastAsia="en-US"/>
        </w:rPr>
        <w:t xml:space="preserve"> не менее </w:t>
      </w:r>
      <w:r w:rsidR="008C71C6">
        <w:rPr>
          <w:rFonts w:eastAsia="Calibri"/>
          <w:lang w:eastAsia="en-US"/>
        </w:rPr>
        <w:t>9</w:t>
      </w:r>
      <w:r w:rsidR="006D1948" w:rsidRPr="006D1948">
        <w:rPr>
          <w:rFonts w:eastAsia="Calibri"/>
          <w:lang w:eastAsia="en-US"/>
        </w:rPr>
        <w:t xml:space="preserve"> месяцев</w:t>
      </w:r>
    </w:p>
    <w:p w14:paraId="66CC77CE" w14:textId="77777777" w:rsidR="001F0F50" w:rsidRPr="001F0F50" w:rsidRDefault="001F0F50" w:rsidP="001F0F50">
      <w:pPr>
        <w:autoSpaceDE w:val="0"/>
        <w:autoSpaceDN w:val="0"/>
        <w:adjustRightInd w:val="0"/>
        <w:ind w:firstLine="539"/>
        <w:jc w:val="both"/>
        <w:rPr>
          <w:rFonts w:eastAsia="Calibri"/>
          <w:lang w:eastAsia="en-US"/>
        </w:rPr>
      </w:pPr>
      <w:r w:rsidRPr="001F0F50">
        <w:rPr>
          <w:rFonts w:eastAsia="Calibri"/>
          <w:lang w:eastAsia="en-US"/>
        </w:rPr>
        <w:t>4. Перечень приложений, являющихся неотъемлемой частью Описания объекта закупки.</w:t>
      </w:r>
    </w:p>
    <w:p w14:paraId="4D1CF972" w14:textId="77777777" w:rsidR="001F0F50" w:rsidRPr="001F0F50" w:rsidRDefault="001F0F50" w:rsidP="001F0F50">
      <w:pPr>
        <w:ind w:firstLine="540"/>
        <w:jc w:val="both"/>
      </w:pPr>
      <w:r w:rsidRPr="001F0F50">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w:t>
      </w:r>
    </w:p>
    <w:p w14:paraId="6B9A5B8F" w14:textId="77777777" w:rsidR="00B936A3" w:rsidRDefault="00743970" w:rsidP="006D1948">
      <w:pPr>
        <w:jc w:val="both"/>
        <w:sectPr w:rsidR="00B936A3" w:rsidSect="00B936A3">
          <w:headerReference w:type="default" r:id="rId8"/>
          <w:pgSz w:w="11906" w:h="16838"/>
          <w:pgMar w:top="1134" w:right="567" w:bottom="1134" w:left="1134" w:header="709" w:footer="709" w:gutter="0"/>
          <w:cols w:space="708"/>
          <w:docGrid w:linePitch="360"/>
        </w:sectPr>
      </w:pPr>
      <w:r>
        <w:t>.</w:t>
      </w:r>
    </w:p>
    <w:bookmarkEnd w:id="1"/>
    <w:p w14:paraId="1BB7724A" w14:textId="77777777" w:rsidR="00202650" w:rsidRPr="00D85818" w:rsidRDefault="00CE2D42" w:rsidP="00202650">
      <w:pPr>
        <w:autoSpaceDE w:val="0"/>
        <w:autoSpaceDN w:val="0"/>
        <w:adjustRightInd w:val="0"/>
        <w:spacing w:line="276" w:lineRule="auto"/>
        <w:jc w:val="right"/>
        <w:rPr>
          <w:b/>
        </w:rPr>
      </w:pPr>
      <w:r w:rsidRPr="00D85818">
        <w:rPr>
          <w:b/>
        </w:rPr>
        <w:lastRenderedPageBreak/>
        <w:t>Приложение №</w:t>
      </w:r>
      <w:r w:rsidR="00B936A3">
        <w:rPr>
          <w:b/>
        </w:rPr>
        <w:t xml:space="preserve"> 1</w:t>
      </w:r>
      <w:r w:rsidRPr="00D85818">
        <w:rPr>
          <w:b/>
        </w:rPr>
        <w:t xml:space="preserve"> </w:t>
      </w:r>
    </w:p>
    <w:p w14:paraId="67A845BD" w14:textId="77777777" w:rsidR="00CE2D42" w:rsidRPr="00D85818" w:rsidRDefault="00CE2D42" w:rsidP="00202650">
      <w:pPr>
        <w:autoSpaceDE w:val="0"/>
        <w:autoSpaceDN w:val="0"/>
        <w:adjustRightInd w:val="0"/>
        <w:spacing w:line="276" w:lineRule="auto"/>
        <w:jc w:val="right"/>
        <w:rPr>
          <w:b/>
        </w:rPr>
      </w:pPr>
      <w:r w:rsidRPr="00D85818">
        <w:rPr>
          <w:b/>
        </w:rPr>
        <w:t xml:space="preserve">к </w:t>
      </w:r>
      <w:r w:rsidR="00B936A3">
        <w:rPr>
          <w:b/>
        </w:rPr>
        <w:t>Описанию объекта закупки</w:t>
      </w:r>
    </w:p>
    <w:p w14:paraId="3D886117" w14:textId="77777777" w:rsidR="00CE2D42" w:rsidRPr="00D85818" w:rsidRDefault="00CE2D42" w:rsidP="00926717">
      <w:pPr>
        <w:autoSpaceDE w:val="0"/>
        <w:autoSpaceDN w:val="0"/>
        <w:adjustRightInd w:val="0"/>
        <w:spacing w:line="276" w:lineRule="auto"/>
        <w:jc w:val="right"/>
      </w:pPr>
    </w:p>
    <w:p w14:paraId="34018BBE" w14:textId="77777777" w:rsidR="00E22E41" w:rsidRDefault="00CE2D42" w:rsidP="00557CDD">
      <w:pPr>
        <w:autoSpaceDE w:val="0"/>
        <w:autoSpaceDN w:val="0"/>
        <w:adjustRightInd w:val="0"/>
        <w:spacing w:line="276" w:lineRule="auto"/>
        <w:jc w:val="center"/>
        <w:rPr>
          <w:b/>
        </w:rPr>
      </w:pPr>
      <w:r w:rsidRPr="00D85818">
        <w:rPr>
          <w:b/>
        </w:rPr>
        <w:t>«Требования к значениям показателей (характеристик) товара, позволяющие определить соответствие установленным заказчиком требования</w:t>
      </w:r>
      <w:r w:rsidRPr="00E22E41">
        <w:rPr>
          <w:b/>
        </w:rPr>
        <w:t>м»</w:t>
      </w:r>
    </w:p>
    <w:tbl>
      <w:tblPr>
        <w:tblW w:w="15582" w:type="dxa"/>
        <w:tblLook w:val="04A0" w:firstRow="1" w:lastRow="0" w:firstColumn="1" w:lastColumn="0" w:noHBand="0" w:noVBand="1"/>
      </w:tblPr>
      <w:tblGrid>
        <w:gridCol w:w="961"/>
        <w:gridCol w:w="1760"/>
        <w:gridCol w:w="1792"/>
        <w:gridCol w:w="821"/>
        <w:gridCol w:w="1294"/>
        <w:gridCol w:w="2195"/>
        <w:gridCol w:w="2245"/>
        <w:gridCol w:w="1836"/>
        <w:gridCol w:w="2668"/>
        <w:gridCol w:w="10"/>
      </w:tblGrid>
      <w:tr w:rsidR="00B201E2" w:rsidRPr="00410134" w14:paraId="47BEDD31" w14:textId="77777777" w:rsidTr="00A21B12">
        <w:trPr>
          <w:gridAfter w:val="1"/>
          <w:wAfter w:w="11" w:type="dxa"/>
          <w:trHeight w:val="2160"/>
        </w:trPr>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F20B7E" w14:textId="77777777" w:rsidR="00B201E2" w:rsidRPr="00410134" w:rsidRDefault="00B201E2" w:rsidP="00A21B12">
            <w:pPr>
              <w:jc w:val="center"/>
              <w:rPr>
                <w:b/>
                <w:bCs/>
                <w:color w:val="000000"/>
              </w:rPr>
            </w:pPr>
            <w:r w:rsidRPr="00410134">
              <w:rPr>
                <w:b/>
                <w:bCs/>
                <w:color w:val="000000"/>
              </w:rPr>
              <w:t>№ п/п</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14:paraId="5AAFABC6" w14:textId="77777777" w:rsidR="00B201E2" w:rsidRPr="00410134" w:rsidRDefault="00B201E2" w:rsidP="00A21B12">
            <w:pPr>
              <w:jc w:val="center"/>
              <w:rPr>
                <w:b/>
                <w:bCs/>
                <w:color w:val="000000"/>
              </w:rPr>
            </w:pPr>
            <w:r w:rsidRPr="00410134">
              <w:rPr>
                <w:b/>
                <w:bCs/>
                <w:color w:val="000000"/>
              </w:rPr>
              <w:t>Код ОКПД2</w:t>
            </w:r>
          </w:p>
        </w:tc>
        <w:tc>
          <w:tcPr>
            <w:tcW w:w="1425" w:type="dxa"/>
            <w:tcBorders>
              <w:top w:val="single" w:sz="4" w:space="0" w:color="auto"/>
              <w:left w:val="nil"/>
              <w:bottom w:val="single" w:sz="4" w:space="0" w:color="auto"/>
              <w:right w:val="single" w:sz="4" w:space="0" w:color="auto"/>
            </w:tcBorders>
            <w:shd w:val="clear" w:color="auto" w:fill="auto"/>
            <w:vAlign w:val="center"/>
            <w:hideMark/>
          </w:tcPr>
          <w:p w14:paraId="205DC451" w14:textId="77777777" w:rsidR="00B201E2" w:rsidRPr="00410134" w:rsidRDefault="00B201E2" w:rsidP="00A21B12">
            <w:pPr>
              <w:jc w:val="center"/>
              <w:rPr>
                <w:b/>
                <w:bCs/>
                <w:color w:val="000000"/>
              </w:rPr>
            </w:pPr>
            <w:r w:rsidRPr="00410134">
              <w:rPr>
                <w:b/>
                <w:bCs/>
                <w:color w:val="000000"/>
              </w:rPr>
              <w:t>Наименование товара (МНН лекарственного средства)</w:t>
            </w:r>
          </w:p>
        </w:tc>
        <w:tc>
          <w:tcPr>
            <w:tcW w:w="791" w:type="dxa"/>
            <w:tcBorders>
              <w:top w:val="single" w:sz="4" w:space="0" w:color="auto"/>
              <w:left w:val="nil"/>
              <w:bottom w:val="single" w:sz="4" w:space="0" w:color="auto"/>
              <w:right w:val="single" w:sz="4" w:space="0" w:color="auto"/>
            </w:tcBorders>
            <w:shd w:val="clear" w:color="auto" w:fill="auto"/>
            <w:vAlign w:val="center"/>
            <w:hideMark/>
          </w:tcPr>
          <w:p w14:paraId="484114CB" w14:textId="77777777" w:rsidR="00B201E2" w:rsidRPr="00410134" w:rsidRDefault="00B201E2" w:rsidP="00A21B12">
            <w:pPr>
              <w:jc w:val="center"/>
              <w:rPr>
                <w:b/>
                <w:bCs/>
                <w:color w:val="000000"/>
              </w:rPr>
            </w:pPr>
            <w:r w:rsidRPr="00410134">
              <w:rPr>
                <w:b/>
                <w:bCs/>
                <w:color w:val="000000"/>
              </w:rPr>
              <w:t>Кол-во             2026</w:t>
            </w:r>
          </w:p>
        </w:tc>
        <w:tc>
          <w:tcPr>
            <w:tcW w:w="1299" w:type="dxa"/>
            <w:tcBorders>
              <w:top w:val="single" w:sz="4" w:space="0" w:color="auto"/>
              <w:left w:val="nil"/>
              <w:bottom w:val="single" w:sz="4" w:space="0" w:color="auto"/>
              <w:right w:val="single" w:sz="4" w:space="0" w:color="auto"/>
            </w:tcBorders>
            <w:shd w:val="clear" w:color="auto" w:fill="auto"/>
            <w:vAlign w:val="center"/>
            <w:hideMark/>
          </w:tcPr>
          <w:p w14:paraId="03C78086" w14:textId="77777777" w:rsidR="00B201E2" w:rsidRPr="00410134" w:rsidRDefault="00B201E2" w:rsidP="00A21B12">
            <w:pPr>
              <w:jc w:val="center"/>
              <w:rPr>
                <w:b/>
                <w:bCs/>
                <w:color w:val="000000"/>
              </w:rPr>
            </w:pPr>
            <w:r w:rsidRPr="00410134">
              <w:rPr>
                <w:b/>
                <w:bCs/>
                <w:color w:val="000000"/>
              </w:rPr>
              <w:t>Единица измерения</w:t>
            </w:r>
          </w:p>
        </w:tc>
        <w:tc>
          <w:tcPr>
            <w:tcW w:w="2244" w:type="dxa"/>
            <w:tcBorders>
              <w:top w:val="single" w:sz="4" w:space="0" w:color="auto"/>
              <w:left w:val="nil"/>
              <w:bottom w:val="single" w:sz="4" w:space="0" w:color="auto"/>
              <w:right w:val="single" w:sz="4" w:space="0" w:color="auto"/>
            </w:tcBorders>
            <w:shd w:val="clear" w:color="auto" w:fill="auto"/>
            <w:vAlign w:val="center"/>
            <w:hideMark/>
          </w:tcPr>
          <w:p w14:paraId="179A40D1" w14:textId="77777777" w:rsidR="00B201E2" w:rsidRPr="00410134" w:rsidRDefault="00B201E2" w:rsidP="00A21B12">
            <w:pPr>
              <w:rPr>
                <w:b/>
                <w:bCs/>
                <w:color w:val="000000"/>
              </w:rPr>
            </w:pPr>
            <w:r w:rsidRPr="00410134">
              <w:rPr>
                <w:b/>
                <w:bCs/>
                <w:color w:val="000000"/>
              </w:rPr>
              <w:t>Показатель (характеристика) товара</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13B544E1" w14:textId="77777777" w:rsidR="00B201E2" w:rsidRPr="00410134" w:rsidRDefault="00B201E2" w:rsidP="00A21B12">
            <w:pPr>
              <w:rPr>
                <w:b/>
                <w:bCs/>
                <w:color w:val="000000"/>
              </w:rPr>
            </w:pPr>
            <w:r w:rsidRPr="00410134">
              <w:rPr>
                <w:b/>
                <w:bCs/>
                <w:color w:val="000000"/>
              </w:rPr>
              <w:t>Значение показателя (характеристики) товара, или эквивалентности предлагаемого к поставке товара, позволяющего определить соответствие потребностям заказчика</w:t>
            </w:r>
          </w:p>
        </w:tc>
        <w:tc>
          <w:tcPr>
            <w:tcW w:w="1879" w:type="dxa"/>
            <w:tcBorders>
              <w:top w:val="single" w:sz="4" w:space="0" w:color="auto"/>
              <w:left w:val="nil"/>
              <w:bottom w:val="single" w:sz="4" w:space="0" w:color="auto"/>
              <w:right w:val="single" w:sz="4" w:space="0" w:color="auto"/>
            </w:tcBorders>
            <w:shd w:val="clear" w:color="auto" w:fill="auto"/>
            <w:vAlign w:val="center"/>
            <w:hideMark/>
          </w:tcPr>
          <w:p w14:paraId="2C2032FF" w14:textId="77777777" w:rsidR="00B201E2" w:rsidRPr="00410134" w:rsidRDefault="00B201E2" w:rsidP="00A21B12">
            <w:pPr>
              <w:jc w:val="center"/>
              <w:rPr>
                <w:b/>
                <w:bCs/>
                <w:color w:val="000000"/>
              </w:rPr>
            </w:pPr>
            <w:r w:rsidRPr="00410134">
              <w:rPr>
                <w:b/>
                <w:bCs/>
                <w:color w:val="000000"/>
              </w:rPr>
              <w:t>Инструкция для участника закупки</w:t>
            </w:r>
          </w:p>
        </w:tc>
        <w:tc>
          <w:tcPr>
            <w:tcW w:w="2924" w:type="dxa"/>
            <w:tcBorders>
              <w:top w:val="single" w:sz="4" w:space="0" w:color="auto"/>
              <w:left w:val="nil"/>
              <w:bottom w:val="single" w:sz="4" w:space="0" w:color="auto"/>
              <w:right w:val="single" w:sz="4" w:space="0" w:color="auto"/>
            </w:tcBorders>
            <w:shd w:val="clear" w:color="auto" w:fill="auto"/>
            <w:vAlign w:val="center"/>
            <w:hideMark/>
          </w:tcPr>
          <w:p w14:paraId="6A513082" w14:textId="77777777" w:rsidR="00B201E2" w:rsidRPr="00410134" w:rsidRDefault="00B201E2" w:rsidP="00A21B12">
            <w:pPr>
              <w:jc w:val="center"/>
              <w:rPr>
                <w:b/>
                <w:bCs/>
                <w:color w:val="000000"/>
                <w:sz w:val="18"/>
                <w:szCs w:val="18"/>
              </w:rPr>
            </w:pPr>
            <w:r w:rsidRPr="00410134">
              <w:rPr>
                <w:b/>
                <w:bCs/>
                <w:color w:val="000000"/>
                <w:sz w:val="18"/>
                <w:szCs w:val="18"/>
              </w:rPr>
              <w:t>Обоснование необходимости использования характеристик, показателей, требований, условных обозначений и терминологии при описании объекта закупки (в соответствии с п. 2 ч. 1 ст. 33 Закона, ПП РФ от 15.11.2017 № 1380, от 08.02.2017 № 145 и др.)</w:t>
            </w:r>
          </w:p>
        </w:tc>
      </w:tr>
      <w:tr w:rsidR="00B201E2" w:rsidRPr="00410134" w14:paraId="0D4BFBC4" w14:textId="77777777" w:rsidTr="00A21B12">
        <w:trPr>
          <w:trHeight w:val="300"/>
        </w:trPr>
        <w:tc>
          <w:tcPr>
            <w:tcW w:w="96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0388535" w14:textId="77777777" w:rsidR="00B201E2" w:rsidRPr="00410134" w:rsidRDefault="00B201E2" w:rsidP="00A21B12">
            <w:pPr>
              <w:jc w:val="center"/>
              <w:rPr>
                <w:rFonts w:ascii="Calibri" w:hAnsi="Calibri" w:cs="Calibri"/>
                <w:color w:val="000000"/>
              </w:rPr>
            </w:pPr>
            <w:r w:rsidRPr="00410134">
              <w:rPr>
                <w:rFonts w:ascii="Calibri" w:hAnsi="Calibri" w:cs="Calibri"/>
                <w:color w:val="000000"/>
              </w:rPr>
              <w:t>1</w:t>
            </w:r>
          </w:p>
        </w:tc>
        <w:tc>
          <w:tcPr>
            <w:tcW w:w="1780" w:type="dxa"/>
            <w:vMerge w:val="restart"/>
            <w:tcBorders>
              <w:top w:val="nil"/>
              <w:left w:val="single" w:sz="4" w:space="0" w:color="auto"/>
              <w:bottom w:val="single" w:sz="4" w:space="0" w:color="auto"/>
              <w:right w:val="single" w:sz="4" w:space="0" w:color="auto"/>
            </w:tcBorders>
            <w:shd w:val="clear" w:color="auto" w:fill="auto"/>
            <w:vAlign w:val="center"/>
            <w:hideMark/>
          </w:tcPr>
          <w:p w14:paraId="135B0505" w14:textId="77777777" w:rsidR="00B201E2" w:rsidRPr="00410134" w:rsidRDefault="00B201E2" w:rsidP="00A21B12">
            <w:pPr>
              <w:jc w:val="center"/>
              <w:rPr>
                <w:rFonts w:ascii="Calibri" w:hAnsi="Calibri" w:cs="Calibri"/>
                <w:i/>
                <w:iCs/>
                <w:color w:val="000000"/>
              </w:rPr>
            </w:pPr>
            <w:r w:rsidRPr="00410134">
              <w:rPr>
                <w:rFonts w:ascii="Calibri" w:hAnsi="Calibri" w:cs="Calibri"/>
                <w:i/>
                <w:iCs/>
                <w:color w:val="000000"/>
              </w:rPr>
              <w:t>21.20.10.225-000006-1-00017-0000000000000</w:t>
            </w:r>
          </w:p>
        </w:tc>
        <w:tc>
          <w:tcPr>
            <w:tcW w:w="12841" w:type="dxa"/>
            <w:gridSpan w:val="8"/>
            <w:tcBorders>
              <w:top w:val="single" w:sz="4" w:space="0" w:color="auto"/>
              <w:left w:val="nil"/>
              <w:bottom w:val="single" w:sz="4" w:space="0" w:color="auto"/>
              <w:right w:val="single" w:sz="4" w:space="0" w:color="auto"/>
            </w:tcBorders>
            <w:shd w:val="clear" w:color="auto" w:fill="auto"/>
            <w:vAlign w:val="center"/>
            <w:hideMark/>
          </w:tcPr>
          <w:p w14:paraId="25DC3E3A" w14:textId="77777777" w:rsidR="00B201E2" w:rsidRPr="00410134" w:rsidRDefault="00B201E2" w:rsidP="00A21B12">
            <w:pPr>
              <w:jc w:val="center"/>
              <w:rPr>
                <w:b/>
                <w:bCs/>
                <w:color w:val="000000"/>
              </w:rPr>
            </w:pPr>
            <w:r w:rsidRPr="00410134">
              <w:rPr>
                <w:b/>
                <w:bCs/>
                <w:color w:val="000000"/>
              </w:rPr>
              <w:t>Основной вариант поставки</w:t>
            </w:r>
          </w:p>
        </w:tc>
      </w:tr>
      <w:tr w:rsidR="00B201E2" w:rsidRPr="00410134" w14:paraId="0ED5768B" w14:textId="77777777" w:rsidTr="00A21B12">
        <w:trPr>
          <w:gridAfter w:val="1"/>
          <w:wAfter w:w="11" w:type="dxa"/>
          <w:trHeight w:val="300"/>
        </w:trPr>
        <w:tc>
          <w:tcPr>
            <w:tcW w:w="961" w:type="dxa"/>
            <w:vMerge/>
            <w:tcBorders>
              <w:top w:val="nil"/>
              <w:left w:val="single" w:sz="4" w:space="0" w:color="auto"/>
              <w:bottom w:val="single" w:sz="4" w:space="0" w:color="auto"/>
              <w:right w:val="single" w:sz="4" w:space="0" w:color="auto"/>
            </w:tcBorders>
            <w:vAlign w:val="center"/>
            <w:hideMark/>
          </w:tcPr>
          <w:p w14:paraId="370638D7" w14:textId="77777777" w:rsidR="00B201E2" w:rsidRPr="00410134" w:rsidRDefault="00B201E2" w:rsidP="00A21B12">
            <w:pPr>
              <w:rPr>
                <w:rFonts w:ascii="Calibri" w:hAnsi="Calibri" w:cs="Calibri"/>
                <w:color w:val="000000"/>
              </w:rPr>
            </w:pPr>
          </w:p>
        </w:tc>
        <w:tc>
          <w:tcPr>
            <w:tcW w:w="1780" w:type="dxa"/>
            <w:vMerge/>
            <w:tcBorders>
              <w:top w:val="nil"/>
              <w:left w:val="single" w:sz="4" w:space="0" w:color="auto"/>
              <w:bottom w:val="single" w:sz="4" w:space="0" w:color="auto"/>
              <w:right w:val="single" w:sz="4" w:space="0" w:color="auto"/>
            </w:tcBorders>
            <w:vAlign w:val="center"/>
            <w:hideMark/>
          </w:tcPr>
          <w:p w14:paraId="04BF5126" w14:textId="77777777" w:rsidR="00B201E2" w:rsidRPr="00410134" w:rsidRDefault="00B201E2" w:rsidP="00A21B12">
            <w:pPr>
              <w:rPr>
                <w:rFonts w:ascii="Calibri" w:hAnsi="Calibri" w:cs="Calibri"/>
                <w:i/>
                <w:iCs/>
                <w:color w:val="000000"/>
              </w:rPr>
            </w:pPr>
          </w:p>
        </w:tc>
        <w:tc>
          <w:tcPr>
            <w:tcW w:w="1425" w:type="dxa"/>
            <w:tcBorders>
              <w:top w:val="nil"/>
              <w:left w:val="nil"/>
              <w:bottom w:val="single" w:sz="4" w:space="0" w:color="auto"/>
              <w:right w:val="single" w:sz="4" w:space="0" w:color="auto"/>
            </w:tcBorders>
            <w:shd w:val="clear" w:color="auto" w:fill="auto"/>
            <w:vAlign w:val="center"/>
            <w:hideMark/>
          </w:tcPr>
          <w:p w14:paraId="3A98C565" w14:textId="77777777" w:rsidR="00B201E2" w:rsidRPr="00410134" w:rsidRDefault="00B201E2" w:rsidP="00A21B12">
            <w:pPr>
              <w:jc w:val="center"/>
              <w:rPr>
                <w:b/>
                <w:bCs/>
                <w:color w:val="000000"/>
              </w:rPr>
            </w:pPr>
            <w:r w:rsidRPr="00410134">
              <w:rPr>
                <w:b/>
                <w:bCs/>
                <w:color w:val="000000"/>
              </w:rPr>
              <w:t> </w:t>
            </w:r>
          </w:p>
        </w:tc>
        <w:tc>
          <w:tcPr>
            <w:tcW w:w="791" w:type="dxa"/>
            <w:tcBorders>
              <w:top w:val="nil"/>
              <w:left w:val="nil"/>
              <w:bottom w:val="single" w:sz="4" w:space="0" w:color="auto"/>
              <w:right w:val="single" w:sz="4" w:space="0" w:color="auto"/>
            </w:tcBorders>
            <w:shd w:val="clear" w:color="auto" w:fill="auto"/>
            <w:vAlign w:val="center"/>
            <w:hideMark/>
          </w:tcPr>
          <w:p w14:paraId="11D97C13" w14:textId="77777777" w:rsidR="00B201E2" w:rsidRPr="00410134" w:rsidRDefault="00B201E2" w:rsidP="00A21B12">
            <w:pPr>
              <w:jc w:val="center"/>
              <w:rPr>
                <w:b/>
                <w:bCs/>
                <w:color w:val="000000"/>
              </w:rPr>
            </w:pPr>
            <w:r w:rsidRPr="00410134">
              <w:rPr>
                <w:b/>
                <w:bCs/>
                <w:color w:val="000000"/>
              </w:rPr>
              <w:t> </w:t>
            </w:r>
          </w:p>
        </w:tc>
        <w:tc>
          <w:tcPr>
            <w:tcW w:w="1299" w:type="dxa"/>
            <w:tcBorders>
              <w:top w:val="nil"/>
              <w:left w:val="nil"/>
              <w:bottom w:val="single" w:sz="4" w:space="0" w:color="auto"/>
              <w:right w:val="single" w:sz="4" w:space="0" w:color="auto"/>
            </w:tcBorders>
            <w:shd w:val="clear" w:color="auto" w:fill="auto"/>
            <w:vAlign w:val="center"/>
            <w:hideMark/>
          </w:tcPr>
          <w:p w14:paraId="5F79AA36" w14:textId="77777777" w:rsidR="00B201E2" w:rsidRPr="00410134" w:rsidRDefault="00B201E2" w:rsidP="00A21B12">
            <w:pPr>
              <w:jc w:val="center"/>
              <w:rPr>
                <w:b/>
                <w:bCs/>
                <w:color w:val="000000"/>
              </w:rPr>
            </w:pPr>
            <w:r w:rsidRPr="00410134">
              <w:rPr>
                <w:b/>
                <w:bCs/>
                <w:color w:val="000000"/>
              </w:rPr>
              <w:t> </w:t>
            </w:r>
          </w:p>
        </w:tc>
        <w:tc>
          <w:tcPr>
            <w:tcW w:w="2244" w:type="dxa"/>
            <w:tcBorders>
              <w:top w:val="nil"/>
              <w:left w:val="nil"/>
              <w:bottom w:val="single" w:sz="4" w:space="0" w:color="auto"/>
              <w:right w:val="single" w:sz="4" w:space="0" w:color="auto"/>
            </w:tcBorders>
            <w:shd w:val="clear" w:color="auto" w:fill="auto"/>
            <w:vAlign w:val="center"/>
            <w:hideMark/>
          </w:tcPr>
          <w:p w14:paraId="5983B421" w14:textId="77777777" w:rsidR="00B201E2" w:rsidRPr="00410134" w:rsidRDefault="00B201E2" w:rsidP="00A21B12">
            <w:pPr>
              <w:jc w:val="center"/>
              <w:rPr>
                <w:b/>
                <w:bCs/>
                <w:color w:val="000000"/>
              </w:rPr>
            </w:pPr>
            <w:r w:rsidRPr="00410134">
              <w:rPr>
                <w:b/>
                <w:bCs/>
                <w:color w:val="000000"/>
              </w:rPr>
              <w:t> </w:t>
            </w:r>
          </w:p>
        </w:tc>
        <w:tc>
          <w:tcPr>
            <w:tcW w:w="2268" w:type="dxa"/>
            <w:tcBorders>
              <w:top w:val="nil"/>
              <w:left w:val="nil"/>
              <w:bottom w:val="single" w:sz="4" w:space="0" w:color="auto"/>
              <w:right w:val="single" w:sz="4" w:space="0" w:color="auto"/>
            </w:tcBorders>
            <w:shd w:val="clear" w:color="auto" w:fill="auto"/>
            <w:vAlign w:val="center"/>
            <w:hideMark/>
          </w:tcPr>
          <w:p w14:paraId="2CA24003" w14:textId="77777777" w:rsidR="00B201E2" w:rsidRPr="00410134" w:rsidRDefault="00B201E2" w:rsidP="00A21B12">
            <w:pPr>
              <w:jc w:val="center"/>
              <w:rPr>
                <w:b/>
                <w:bCs/>
                <w:color w:val="000000"/>
              </w:rPr>
            </w:pPr>
            <w:r w:rsidRPr="00410134">
              <w:rPr>
                <w:b/>
                <w:bCs/>
                <w:color w:val="000000"/>
              </w:rPr>
              <w:t> </w:t>
            </w:r>
          </w:p>
        </w:tc>
        <w:tc>
          <w:tcPr>
            <w:tcW w:w="1879" w:type="dxa"/>
            <w:tcBorders>
              <w:top w:val="nil"/>
              <w:left w:val="nil"/>
              <w:bottom w:val="single" w:sz="4" w:space="0" w:color="auto"/>
              <w:right w:val="single" w:sz="4" w:space="0" w:color="auto"/>
            </w:tcBorders>
            <w:shd w:val="clear" w:color="auto" w:fill="auto"/>
            <w:vAlign w:val="center"/>
            <w:hideMark/>
          </w:tcPr>
          <w:p w14:paraId="677E8DC0" w14:textId="77777777" w:rsidR="00B201E2" w:rsidRPr="00410134" w:rsidRDefault="00B201E2" w:rsidP="00A21B12">
            <w:pPr>
              <w:jc w:val="center"/>
              <w:rPr>
                <w:b/>
                <w:bCs/>
                <w:color w:val="000000"/>
              </w:rPr>
            </w:pPr>
            <w:r w:rsidRPr="00410134">
              <w:rPr>
                <w:b/>
                <w:bCs/>
                <w:color w:val="000000"/>
              </w:rPr>
              <w:t> </w:t>
            </w:r>
          </w:p>
        </w:tc>
        <w:tc>
          <w:tcPr>
            <w:tcW w:w="2924" w:type="dxa"/>
            <w:tcBorders>
              <w:top w:val="nil"/>
              <w:left w:val="nil"/>
              <w:bottom w:val="single" w:sz="4" w:space="0" w:color="auto"/>
              <w:right w:val="single" w:sz="4" w:space="0" w:color="auto"/>
            </w:tcBorders>
            <w:shd w:val="clear" w:color="auto" w:fill="auto"/>
            <w:vAlign w:val="center"/>
            <w:hideMark/>
          </w:tcPr>
          <w:p w14:paraId="7D10F6B5" w14:textId="77777777" w:rsidR="00B201E2" w:rsidRPr="00410134" w:rsidRDefault="00B201E2" w:rsidP="00A21B12">
            <w:pPr>
              <w:jc w:val="center"/>
              <w:rPr>
                <w:b/>
                <w:bCs/>
                <w:color w:val="000000"/>
              </w:rPr>
            </w:pPr>
          </w:p>
        </w:tc>
      </w:tr>
      <w:tr w:rsidR="00B201E2" w:rsidRPr="00410134" w14:paraId="5C6017CA" w14:textId="77777777" w:rsidTr="00A21B12">
        <w:trPr>
          <w:gridAfter w:val="1"/>
          <w:wAfter w:w="11" w:type="dxa"/>
          <w:trHeight w:val="510"/>
        </w:trPr>
        <w:tc>
          <w:tcPr>
            <w:tcW w:w="961" w:type="dxa"/>
            <w:vMerge/>
            <w:tcBorders>
              <w:top w:val="nil"/>
              <w:left w:val="single" w:sz="4" w:space="0" w:color="auto"/>
              <w:bottom w:val="single" w:sz="4" w:space="0" w:color="auto"/>
              <w:right w:val="single" w:sz="4" w:space="0" w:color="auto"/>
            </w:tcBorders>
            <w:vAlign w:val="center"/>
            <w:hideMark/>
          </w:tcPr>
          <w:p w14:paraId="2E315E7B" w14:textId="77777777" w:rsidR="00B201E2" w:rsidRPr="00410134" w:rsidRDefault="00B201E2" w:rsidP="00A21B12">
            <w:pPr>
              <w:rPr>
                <w:rFonts w:ascii="Calibri" w:hAnsi="Calibri" w:cs="Calibri"/>
                <w:color w:val="000000"/>
              </w:rPr>
            </w:pPr>
          </w:p>
        </w:tc>
        <w:tc>
          <w:tcPr>
            <w:tcW w:w="1780" w:type="dxa"/>
            <w:vMerge/>
            <w:tcBorders>
              <w:top w:val="nil"/>
              <w:left w:val="single" w:sz="4" w:space="0" w:color="auto"/>
              <w:bottom w:val="single" w:sz="4" w:space="0" w:color="auto"/>
              <w:right w:val="single" w:sz="4" w:space="0" w:color="auto"/>
            </w:tcBorders>
            <w:vAlign w:val="center"/>
            <w:hideMark/>
          </w:tcPr>
          <w:p w14:paraId="37026010" w14:textId="77777777" w:rsidR="00B201E2" w:rsidRPr="00410134" w:rsidRDefault="00B201E2" w:rsidP="00A21B12">
            <w:pPr>
              <w:rPr>
                <w:rFonts w:ascii="Calibri" w:hAnsi="Calibri" w:cs="Calibri"/>
                <w:i/>
                <w:iCs/>
                <w:color w:val="000000"/>
              </w:rPr>
            </w:pPr>
          </w:p>
        </w:tc>
        <w:tc>
          <w:tcPr>
            <w:tcW w:w="1425" w:type="dxa"/>
            <w:vMerge w:val="restart"/>
            <w:tcBorders>
              <w:top w:val="nil"/>
              <w:left w:val="single" w:sz="4" w:space="0" w:color="auto"/>
              <w:bottom w:val="single" w:sz="4" w:space="0" w:color="auto"/>
              <w:right w:val="single" w:sz="4" w:space="0" w:color="auto"/>
            </w:tcBorders>
            <w:shd w:val="clear" w:color="auto" w:fill="auto"/>
            <w:vAlign w:val="center"/>
            <w:hideMark/>
          </w:tcPr>
          <w:p w14:paraId="712C154F" w14:textId="77777777" w:rsidR="00B201E2" w:rsidRPr="00410134" w:rsidRDefault="00B201E2" w:rsidP="00A21B12">
            <w:pPr>
              <w:jc w:val="center"/>
            </w:pPr>
            <w:r w:rsidRPr="00410134">
              <w:t>РОКУРОНИЯ БРОМИД</w:t>
            </w:r>
          </w:p>
        </w:tc>
        <w:tc>
          <w:tcPr>
            <w:tcW w:w="791" w:type="dxa"/>
            <w:vMerge w:val="restart"/>
            <w:tcBorders>
              <w:top w:val="nil"/>
              <w:left w:val="single" w:sz="4" w:space="0" w:color="auto"/>
              <w:bottom w:val="single" w:sz="4" w:space="0" w:color="auto"/>
              <w:right w:val="single" w:sz="4" w:space="0" w:color="auto"/>
            </w:tcBorders>
            <w:shd w:val="clear" w:color="auto" w:fill="auto"/>
            <w:vAlign w:val="center"/>
            <w:hideMark/>
          </w:tcPr>
          <w:p w14:paraId="433A6D30" w14:textId="77777777" w:rsidR="00B201E2" w:rsidRPr="00410134" w:rsidRDefault="00B201E2" w:rsidP="00A21B12">
            <w:pPr>
              <w:jc w:val="center"/>
              <w:rPr>
                <w:color w:val="000000"/>
              </w:rPr>
            </w:pPr>
            <w:r w:rsidRPr="00410134">
              <w:rPr>
                <w:color w:val="000000"/>
              </w:rPr>
              <w:t>750,00</w:t>
            </w:r>
          </w:p>
        </w:tc>
        <w:tc>
          <w:tcPr>
            <w:tcW w:w="1299" w:type="dxa"/>
            <w:vMerge w:val="restart"/>
            <w:tcBorders>
              <w:top w:val="nil"/>
              <w:left w:val="single" w:sz="4" w:space="0" w:color="auto"/>
              <w:bottom w:val="single" w:sz="4" w:space="0" w:color="auto"/>
              <w:right w:val="single" w:sz="4" w:space="0" w:color="auto"/>
            </w:tcBorders>
            <w:shd w:val="clear" w:color="auto" w:fill="auto"/>
            <w:vAlign w:val="center"/>
            <w:hideMark/>
          </w:tcPr>
          <w:p w14:paraId="337B9D16" w14:textId="77777777" w:rsidR="00B201E2" w:rsidRPr="00410134" w:rsidRDefault="00B201E2" w:rsidP="00A21B12">
            <w:pPr>
              <w:jc w:val="center"/>
              <w:rPr>
                <w:color w:val="000000"/>
              </w:rPr>
            </w:pPr>
            <w:r w:rsidRPr="00410134">
              <w:rPr>
                <w:color w:val="000000"/>
              </w:rPr>
              <w:t>мл</w:t>
            </w:r>
          </w:p>
        </w:tc>
        <w:tc>
          <w:tcPr>
            <w:tcW w:w="2244" w:type="dxa"/>
            <w:tcBorders>
              <w:top w:val="nil"/>
              <w:left w:val="nil"/>
              <w:bottom w:val="single" w:sz="4" w:space="0" w:color="auto"/>
              <w:right w:val="single" w:sz="4" w:space="0" w:color="auto"/>
            </w:tcBorders>
            <w:shd w:val="clear" w:color="auto" w:fill="auto"/>
            <w:vAlign w:val="center"/>
            <w:hideMark/>
          </w:tcPr>
          <w:p w14:paraId="284615E2" w14:textId="77777777" w:rsidR="00B201E2" w:rsidRPr="00410134" w:rsidRDefault="00B201E2" w:rsidP="00A21B12">
            <w:pPr>
              <w:rPr>
                <w:color w:val="000000"/>
              </w:rPr>
            </w:pPr>
            <w:r w:rsidRPr="00410134">
              <w:rPr>
                <w:color w:val="000000"/>
              </w:rPr>
              <w:t>Лекарственная форма</w:t>
            </w:r>
          </w:p>
        </w:tc>
        <w:tc>
          <w:tcPr>
            <w:tcW w:w="2268" w:type="dxa"/>
            <w:tcBorders>
              <w:top w:val="nil"/>
              <w:left w:val="nil"/>
              <w:bottom w:val="single" w:sz="4" w:space="0" w:color="auto"/>
              <w:right w:val="single" w:sz="4" w:space="0" w:color="auto"/>
            </w:tcBorders>
            <w:shd w:val="clear" w:color="auto" w:fill="auto"/>
            <w:vAlign w:val="center"/>
            <w:hideMark/>
          </w:tcPr>
          <w:p w14:paraId="23C23E1E" w14:textId="77777777" w:rsidR="00B201E2" w:rsidRPr="00410134" w:rsidRDefault="00B201E2" w:rsidP="00A21B12">
            <w:pPr>
              <w:rPr>
                <w:color w:val="000000"/>
              </w:rPr>
            </w:pPr>
            <w:r w:rsidRPr="00410134">
              <w:rPr>
                <w:color w:val="000000"/>
              </w:rPr>
              <w:t>РАСТВОР ДЛЯ ВНУТРИВЕННОГО ВВЕДЕНИЯ</w:t>
            </w:r>
          </w:p>
        </w:tc>
        <w:tc>
          <w:tcPr>
            <w:tcW w:w="1879" w:type="dxa"/>
            <w:vMerge w:val="restart"/>
            <w:tcBorders>
              <w:top w:val="nil"/>
              <w:left w:val="single" w:sz="4" w:space="0" w:color="auto"/>
              <w:bottom w:val="single" w:sz="4" w:space="0" w:color="auto"/>
              <w:right w:val="single" w:sz="4" w:space="0" w:color="auto"/>
            </w:tcBorders>
            <w:shd w:val="clear" w:color="auto" w:fill="auto"/>
            <w:vAlign w:val="center"/>
            <w:hideMark/>
          </w:tcPr>
          <w:p w14:paraId="6DD5D585" w14:textId="77777777" w:rsidR="00B201E2" w:rsidRPr="00410134" w:rsidRDefault="00B201E2" w:rsidP="00A21B12">
            <w:pPr>
              <w:jc w:val="center"/>
              <w:rPr>
                <w:i/>
                <w:iCs/>
                <w:color w:val="000000"/>
              </w:rPr>
            </w:pPr>
            <w:r w:rsidRPr="00410134">
              <w:rPr>
                <w:i/>
                <w:iCs/>
                <w:color w:val="000000"/>
              </w:rPr>
              <w:t>Участник закупки указывает (не меняя формулировок) то значение неизменного показателя, которое установил заказчик.</w:t>
            </w:r>
          </w:p>
        </w:tc>
        <w:tc>
          <w:tcPr>
            <w:tcW w:w="2924" w:type="dxa"/>
            <w:vMerge w:val="restart"/>
            <w:tcBorders>
              <w:top w:val="nil"/>
              <w:left w:val="single" w:sz="4" w:space="0" w:color="auto"/>
              <w:bottom w:val="single" w:sz="4" w:space="0" w:color="auto"/>
              <w:right w:val="single" w:sz="4" w:space="0" w:color="auto"/>
            </w:tcBorders>
            <w:shd w:val="clear" w:color="auto" w:fill="auto"/>
            <w:vAlign w:val="center"/>
            <w:hideMark/>
          </w:tcPr>
          <w:p w14:paraId="3F6D3A3D" w14:textId="77777777" w:rsidR="00B201E2" w:rsidRPr="00410134" w:rsidRDefault="00B201E2" w:rsidP="00A21B12">
            <w:pPr>
              <w:jc w:val="center"/>
              <w:rPr>
                <w:i/>
                <w:iCs/>
                <w:color w:val="000000"/>
              </w:rPr>
            </w:pPr>
            <w:r w:rsidRPr="00410134">
              <w:rPr>
                <w:i/>
                <w:iCs/>
                <w:color w:val="000000"/>
              </w:rPr>
              <w:t> </w:t>
            </w:r>
          </w:p>
        </w:tc>
      </w:tr>
      <w:tr w:rsidR="00B201E2" w:rsidRPr="00410134" w14:paraId="2725B066" w14:textId="77777777" w:rsidTr="00A21B12">
        <w:trPr>
          <w:gridAfter w:val="1"/>
          <w:wAfter w:w="11" w:type="dxa"/>
          <w:trHeight w:val="300"/>
        </w:trPr>
        <w:tc>
          <w:tcPr>
            <w:tcW w:w="961" w:type="dxa"/>
            <w:vMerge/>
            <w:tcBorders>
              <w:top w:val="nil"/>
              <w:left w:val="single" w:sz="4" w:space="0" w:color="auto"/>
              <w:bottom w:val="single" w:sz="4" w:space="0" w:color="auto"/>
              <w:right w:val="single" w:sz="4" w:space="0" w:color="auto"/>
            </w:tcBorders>
            <w:vAlign w:val="center"/>
            <w:hideMark/>
          </w:tcPr>
          <w:p w14:paraId="6D7D9438" w14:textId="77777777" w:rsidR="00B201E2" w:rsidRPr="00410134" w:rsidRDefault="00B201E2" w:rsidP="00A21B12">
            <w:pPr>
              <w:rPr>
                <w:rFonts w:ascii="Calibri" w:hAnsi="Calibri" w:cs="Calibri"/>
                <w:color w:val="000000"/>
              </w:rPr>
            </w:pPr>
          </w:p>
        </w:tc>
        <w:tc>
          <w:tcPr>
            <w:tcW w:w="1780" w:type="dxa"/>
            <w:vMerge/>
            <w:tcBorders>
              <w:top w:val="nil"/>
              <w:left w:val="single" w:sz="4" w:space="0" w:color="auto"/>
              <w:bottom w:val="single" w:sz="4" w:space="0" w:color="auto"/>
              <w:right w:val="single" w:sz="4" w:space="0" w:color="auto"/>
            </w:tcBorders>
            <w:vAlign w:val="center"/>
            <w:hideMark/>
          </w:tcPr>
          <w:p w14:paraId="05AC2182" w14:textId="77777777" w:rsidR="00B201E2" w:rsidRPr="00410134" w:rsidRDefault="00B201E2" w:rsidP="00A21B12">
            <w:pPr>
              <w:rPr>
                <w:rFonts w:ascii="Calibri" w:hAnsi="Calibri" w:cs="Calibri"/>
                <w:i/>
                <w:iCs/>
                <w:color w:val="000000"/>
              </w:rPr>
            </w:pPr>
          </w:p>
        </w:tc>
        <w:tc>
          <w:tcPr>
            <w:tcW w:w="1425" w:type="dxa"/>
            <w:vMerge/>
            <w:tcBorders>
              <w:top w:val="nil"/>
              <w:left w:val="single" w:sz="4" w:space="0" w:color="auto"/>
              <w:bottom w:val="single" w:sz="4" w:space="0" w:color="auto"/>
              <w:right w:val="single" w:sz="4" w:space="0" w:color="auto"/>
            </w:tcBorders>
            <w:vAlign w:val="center"/>
            <w:hideMark/>
          </w:tcPr>
          <w:p w14:paraId="378E20C3" w14:textId="77777777" w:rsidR="00B201E2" w:rsidRPr="00410134" w:rsidRDefault="00B201E2" w:rsidP="00A21B12"/>
        </w:tc>
        <w:tc>
          <w:tcPr>
            <w:tcW w:w="791" w:type="dxa"/>
            <w:vMerge/>
            <w:tcBorders>
              <w:top w:val="nil"/>
              <w:left w:val="single" w:sz="4" w:space="0" w:color="auto"/>
              <w:bottom w:val="single" w:sz="4" w:space="0" w:color="auto"/>
              <w:right w:val="single" w:sz="4" w:space="0" w:color="auto"/>
            </w:tcBorders>
            <w:vAlign w:val="center"/>
            <w:hideMark/>
          </w:tcPr>
          <w:p w14:paraId="628BBCF1" w14:textId="77777777" w:rsidR="00B201E2" w:rsidRPr="00410134" w:rsidRDefault="00B201E2" w:rsidP="00A21B12">
            <w:pPr>
              <w:rPr>
                <w:color w:val="000000"/>
              </w:rPr>
            </w:pPr>
          </w:p>
        </w:tc>
        <w:tc>
          <w:tcPr>
            <w:tcW w:w="1299" w:type="dxa"/>
            <w:vMerge/>
            <w:tcBorders>
              <w:top w:val="nil"/>
              <w:left w:val="single" w:sz="4" w:space="0" w:color="auto"/>
              <w:bottom w:val="single" w:sz="4" w:space="0" w:color="auto"/>
              <w:right w:val="single" w:sz="4" w:space="0" w:color="auto"/>
            </w:tcBorders>
            <w:vAlign w:val="center"/>
            <w:hideMark/>
          </w:tcPr>
          <w:p w14:paraId="25DC5D2B" w14:textId="77777777" w:rsidR="00B201E2" w:rsidRPr="00410134" w:rsidRDefault="00B201E2" w:rsidP="00A21B12">
            <w:pPr>
              <w:rPr>
                <w:color w:val="000000"/>
              </w:rPr>
            </w:pPr>
          </w:p>
        </w:tc>
        <w:tc>
          <w:tcPr>
            <w:tcW w:w="2244" w:type="dxa"/>
            <w:tcBorders>
              <w:top w:val="nil"/>
              <w:left w:val="nil"/>
              <w:bottom w:val="single" w:sz="4" w:space="0" w:color="auto"/>
              <w:right w:val="single" w:sz="4" w:space="0" w:color="auto"/>
            </w:tcBorders>
            <w:shd w:val="clear" w:color="auto" w:fill="auto"/>
            <w:vAlign w:val="center"/>
            <w:hideMark/>
          </w:tcPr>
          <w:p w14:paraId="11EEF884" w14:textId="77777777" w:rsidR="00B201E2" w:rsidRPr="00410134" w:rsidRDefault="00B201E2" w:rsidP="00A21B12">
            <w:pPr>
              <w:rPr>
                <w:color w:val="000000"/>
              </w:rPr>
            </w:pPr>
            <w:r w:rsidRPr="00410134">
              <w:rPr>
                <w:color w:val="000000"/>
              </w:rPr>
              <w:t>Дозировка</w:t>
            </w:r>
          </w:p>
        </w:tc>
        <w:tc>
          <w:tcPr>
            <w:tcW w:w="2268" w:type="dxa"/>
            <w:tcBorders>
              <w:top w:val="nil"/>
              <w:left w:val="nil"/>
              <w:bottom w:val="single" w:sz="4" w:space="0" w:color="auto"/>
              <w:right w:val="single" w:sz="4" w:space="0" w:color="auto"/>
            </w:tcBorders>
            <w:shd w:val="clear" w:color="auto" w:fill="auto"/>
            <w:vAlign w:val="center"/>
            <w:hideMark/>
          </w:tcPr>
          <w:p w14:paraId="17C094C8" w14:textId="77777777" w:rsidR="00B201E2" w:rsidRPr="00410134" w:rsidRDefault="00B201E2" w:rsidP="00A21B12">
            <w:pPr>
              <w:rPr>
                <w:color w:val="000000"/>
              </w:rPr>
            </w:pPr>
            <w:r w:rsidRPr="00410134">
              <w:rPr>
                <w:color w:val="000000"/>
              </w:rPr>
              <w:t>10 мг/мл</w:t>
            </w:r>
          </w:p>
        </w:tc>
        <w:tc>
          <w:tcPr>
            <w:tcW w:w="1879" w:type="dxa"/>
            <w:vMerge/>
            <w:tcBorders>
              <w:top w:val="nil"/>
              <w:left w:val="single" w:sz="4" w:space="0" w:color="auto"/>
              <w:bottom w:val="single" w:sz="4" w:space="0" w:color="auto"/>
              <w:right w:val="single" w:sz="4" w:space="0" w:color="auto"/>
            </w:tcBorders>
            <w:vAlign w:val="center"/>
            <w:hideMark/>
          </w:tcPr>
          <w:p w14:paraId="5218724E" w14:textId="77777777" w:rsidR="00B201E2" w:rsidRPr="00410134" w:rsidRDefault="00B201E2" w:rsidP="00A21B12">
            <w:pPr>
              <w:rPr>
                <w:i/>
                <w:iCs/>
                <w:color w:val="000000"/>
              </w:rPr>
            </w:pPr>
          </w:p>
        </w:tc>
        <w:tc>
          <w:tcPr>
            <w:tcW w:w="2924" w:type="dxa"/>
            <w:vMerge/>
            <w:tcBorders>
              <w:top w:val="nil"/>
              <w:left w:val="single" w:sz="4" w:space="0" w:color="auto"/>
              <w:bottom w:val="single" w:sz="4" w:space="0" w:color="auto"/>
              <w:right w:val="single" w:sz="4" w:space="0" w:color="auto"/>
            </w:tcBorders>
            <w:vAlign w:val="center"/>
            <w:hideMark/>
          </w:tcPr>
          <w:p w14:paraId="0EE5F647" w14:textId="77777777" w:rsidR="00B201E2" w:rsidRPr="00410134" w:rsidRDefault="00B201E2" w:rsidP="00A21B12">
            <w:pPr>
              <w:rPr>
                <w:i/>
                <w:iCs/>
                <w:color w:val="000000"/>
              </w:rPr>
            </w:pPr>
          </w:p>
        </w:tc>
      </w:tr>
      <w:tr w:rsidR="00B201E2" w:rsidRPr="00410134" w14:paraId="7B37866C" w14:textId="77777777" w:rsidTr="00A21B12">
        <w:trPr>
          <w:gridAfter w:val="1"/>
          <w:wAfter w:w="11" w:type="dxa"/>
          <w:trHeight w:val="510"/>
        </w:trPr>
        <w:tc>
          <w:tcPr>
            <w:tcW w:w="961" w:type="dxa"/>
            <w:vMerge/>
            <w:tcBorders>
              <w:top w:val="nil"/>
              <w:left w:val="single" w:sz="4" w:space="0" w:color="auto"/>
              <w:bottom w:val="single" w:sz="4" w:space="0" w:color="auto"/>
              <w:right w:val="single" w:sz="4" w:space="0" w:color="auto"/>
            </w:tcBorders>
            <w:vAlign w:val="center"/>
            <w:hideMark/>
          </w:tcPr>
          <w:p w14:paraId="6BED1224" w14:textId="77777777" w:rsidR="00B201E2" w:rsidRPr="00410134" w:rsidRDefault="00B201E2" w:rsidP="00A21B12">
            <w:pPr>
              <w:rPr>
                <w:rFonts w:ascii="Calibri" w:hAnsi="Calibri" w:cs="Calibri"/>
                <w:color w:val="000000"/>
              </w:rPr>
            </w:pPr>
          </w:p>
        </w:tc>
        <w:tc>
          <w:tcPr>
            <w:tcW w:w="1780" w:type="dxa"/>
            <w:vMerge/>
            <w:tcBorders>
              <w:top w:val="nil"/>
              <w:left w:val="single" w:sz="4" w:space="0" w:color="auto"/>
              <w:bottom w:val="single" w:sz="4" w:space="0" w:color="auto"/>
              <w:right w:val="single" w:sz="4" w:space="0" w:color="auto"/>
            </w:tcBorders>
            <w:vAlign w:val="center"/>
            <w:hideMark/>
          </w:tcPr>
          <w:p w14:paraId="00DDEE29" w14:textId="77777777" w:rsidR="00B201E2" w:rsidRPr="00410134" w:rsidRDefault="00B201E2" w:rsidP="00A21B12">
            <w:pPr>
              <w:rPr>
                <w:rFonts w:ascii="Calibri" w:hAnsi="Calibri" w:cs="Calibri"/>
                <w:i/>
                <w:iCs/>
                <w:color w:val="000000"/>
              </w:rPr>
            </w:pPr>
          </w:p>
        </w:tc>
        <w:tc>
          <w:tcPr>
            <w:tcW w:w="1425" w:type="dxa"/>
            <w:vMerge/>
            <w:tcBorders>
              <w:top w:val="nil"/>
              <w:left w:val="single" w:sz="4" w:space="0" w:color="auto"/>
              <w:bottom w:val="single" w:sz="4" w:space="0" w:color="auto"/>
              <w:right w:val="single" w:sz="4" w:space="0" w:color="auto"/>
            </w:tcBorders>
            <w:vAlign w:val="center"/>
            <w:hideMark/>
          </w:tcPr>
          <w:p w14:paraId="5D0650C4" w14:textId="77777777" w:rsidR="00B201E2" w:rsidRPr="00410134" w:rsidRDefault="00B201E2" w:rsidP="00A21B12"/>
        </w:tc>
        <w:tc>
          <w:tcPr>
            <w:tcW w:w="791" w:type="dxa"/>
            <w:vMerge/>
            <w:tcBorders>
              <w:top w:val="nil"/>
              <w:left w:val="single" w:sz="4" w:space="0" w:color="auto"/>
              <w:bottom w:val="single" w:sz="4" w:space="0" w:color="auto"/>
              <w:right w:val="single" w:sz="4" w:space="0" w:color="auto"/>
            </w:tcBorders>
            <w:vAlign w:val="center"/>
            <w:hideMark/>
          </w:tcPr>
          <w:p w14:paraId="5655600C" w14:textId="77777777" w:rsidR="00B201E2" w:rsidRPr="00410134" w:rsidRDefault="00B201E2" w:rsidP="00A21B12">
            <w:pPr>
              <w:rPr>
                <w:color w:val="000000"/>
              </w:rPr>
            </w:pPr>
          </w:p>
        </w:tc>
        <w:tc>
          <w:tcPr>
            <w:tcW w:w="1299" w:type="dxa"/>
            <w:vMerge/>
            <w:tcBorders>
              <w:top w:val="nil"/>
              <w:left w:val="single" w:sz="4" w:space="0" w:color="auto"/>
              <w:bottom w:val="single" w:sz="4" w:space="0" w:color="auto"/>
              <w:right w:val="single" w:sz="4" w:space="0" w:color="auto"/>
            </w:tcBorders>
            <w:vAlign w:val="center"/>
            <w:hideMark/>
          </w:tcPr>
          <w:p w14:paraId="2452806E" w14:textId="77777777" w:rsidR="00B201E2" w:rsidRPr="00410134" w:rsidRDefault="00B201E2" w:rsidP="00A21B12">
            <w:pPr>
              <w:rPr>
                <w:color w:val="000000"/>
              </w:rPr>
            </w:pPr>
          </w:p>
        </w:tc>
        <w:tc>
          <w:tcPr>
            <w:tcW w:w="2244" w:type="dxa"/>
            <w:tcBorders>
              <w:top w:val="nil"/>
              <w:left w:val="nil"/>
              <w:bottom w:val="single" w:sz="4" w:space="0" w:color="auto"/>
              <w:right w:val="single" w:sz="4" w:space="0" w:color="auto"/>
            </w:tcBorders>
            <w:shd w:val="clear" w:color="auto" w:fill="auto"/>
            <w:vAlign w:val="center"/>
            <w:hideMark/>
          </w:tcPr>
          <w:p w14:paraId="0C15CE29" w14:textId="77777777" w:rsidR="00B201E2" w:rsidRPr="00410134" w:rsidRDefault="00B201E2" w:rsidP="00A21B12">
            <w:pPr>
              <w:rPr>
                <w:color w:val="000000"/>
              </w:rPr>
            </w:pPr>
            <w:r w:rsidRPr="00410134">
              <w:rPr>
                <w:color w:val="000000"/>
              </w:rPr>
              <w:t>Лекарственный препарат включен в перечень ЖНВЛП</w:t>
            </w:r>
          </w:p>
        </w:tc>
        <w:tc>
          <w:tcPr>
            <w:tcW w:w="2268" w:type="dxa"/>
            <w:tcBorders>
              <w:top w:val="nil"/>
              <w:left w:val="nil"/>
              <w:bottom w:val="single" w:sz="4" w:space="0" w:color="auto"/>
              <w:right w:val="single" w:sz="4" w:space="0" w:color="auto"/>
            </w:tcBorders>
            <w:shd w:val="clear" w:color="auto" w:fill="auto"/>
            <w:vAlign w:val="center"/>
            <w:hideMark/>
          </w:tcPr>
          <w:p w14:paraId="3B92B856" w14:textId="77777777" w:rsidR="00B201E2" w:rsidRPr="00410134" w:rsidRDefault="00B201E2" w:rsidP="00A21B12">
            <w:pPr>
              <w:rPr>
                <w:color w:val="000000"/>
              </w:rPr>
            </w:pPr>
            <w:r w:rsidRPr="00410134">
              <w:rPr>
                <w:color w:val="000000"/>
              </w:rPr>
              <w:t>Да</w:t>
            </w:r>
          </w:p>
        </w:tc>
        <w:tc>
          <w:tcPr>
            <w:tcW w:w="1879" w:type="dxa"/>
            <w:vMerge/>
            <w:tcBorders>
              <w:top w:val="nil"/>
              <w:left w:val="single" w:sz="4" w:space="0" w:color="auto"/>
              <w:bottom w:val="single" w:sz="4" w:space="0" w:color="auto"/>
              <w:right w:val="single" w:sz="4" w:space="0" w:color="auto"/>
            </w:tcBorders>
            <w:vAlign w:val="center"/>
            <w:hideMark/>
          </w:tcPr>
          <w:p w14:paraId="06B692FD" w14:textId="77777777" w:rsidR="00B201E2" w:rsidRPr="00410134" w:rsidRDefault="00B201E2" w:rsidP="00A21B12">
            <w:pPr>
              <w:rPr>
                <w:i/>
                <w:iCs/>
                <w:color w:val="000000"/>
              </w:rPr>
            </w:pPr>
          </w:p>
        </w:tc>
        <w:tc>
          <w:tcPr>
            <w:tcW w:w="2924" w:type="dxa"/>
            <w:vMerge/>
            <w:tcBorders>
              <w:top w:val="nil"/>
              <w:left w:val="single" w:sz="4" w:space="0" w:color="auto"/>
              <w:bottom w:val="single" w:sz="4" w:space="0" w:color="auto"/>
              <w:right w:val="single" w:sz="4" w:space="0" w:color="auto"/>
            </w:tcBorders>
            <w:vAlign w:val="center"/>
            <w:hideMark/>
          </w:tcPr>
          <w:p w14:paraId="25319BED" w14:textId="77777777" w:rsidR="00B201E2" w:rsidRPr="00410134" w:rsidRDefault="00B201E2" w:rsidP="00A21B12">
            <w:pPr>
              <w:rPr>
                <w:i/>
                <w:iCs/>
                <w:color w:val="000000"/>
              </w:rPr>
            </w:pPr>
          </w:p>
        </w:tc>
      </w:tr>
      <w:tr w:rsidR="00B201E2" w:rsidRPr="00410134" w14:paraId="427E24A1" w14:textId="77777777" w:rsidTr="00A21B12">
        <w:trPr>
          <w:gridAfter w:val="1"/>
          <w:wAfter w:w="11" w:type="dxa"/>
          <w:trHeight w:val="1185"/>
        </w:trPr>
        <w:tc>
          <w:tcPr>
            <w:tcW w:w="961" w:type="dxa"/>
            <w:vMerge/>
            <w:tcBorders>
              <w:top w:val="nil"/>
              <w:left w:val="single" w:sz="4" w:space="0" w:color="auto"/>
              <w:bottom w:val="single" w:sz="4" w:space="0" w:color="auto"/>
              <w:right w:val="single" w:sz="4" w:space="0" w:color="auto"/>
            </w:tcBorders>
            <w:vAlign w:val="center"/>
            <w:hideMark/>
          </w:tcPr>
          <w:p w14:paraId="1C2CC756" w14:textId="77777777" w:rsidR="00B201E2" w:rsidRPr="00410134" w:rsidRDefault="00B201E2" w:rsidP="00A21B12">
            <w:pPr>
              <w:rPr>
                <w:rFonts w:ascii="Calibri" w:hAnsi="Calibri" w:cs="Calibri"/>
                <w:color w:val="000000"/>
              </w:rPr>
            </w:pPr>
          </w:p>
        </w:tc>
        <w:tc>
          <w:tcPr>
            <w:tcW w:w="1780" w:type="dxa"/>
            <w:vMerge/>
            <w:tcBorders>
              <w:top w:val="nil"/>
              <w:left w:val="single" w:sz="4" w:space="0" w:color="auto"/>
              <w:bottom w:val="single" w:sz="4" w:space="0" w:color="auto"/>
              <w:right w:val="single" w:sz="4" w:space="0" w:color="auto"/>
            </w:tcBorders>
            <w:vAlign w:val="center"/>
            <w:hideMark/>
          </w:tcPr>
          <w:p w14:paraId="7CE7E982" w14:textId="77777777" w:rsidR="00B201E2" w:rsidRPr="00410134" w:rsidRDefault="00B201E2" w:rsidP="00A21B12">
            <w:pPr>
              <w:rPr>
                <w:rFonts w:ascii="Calibri" w:hAnsi="Calibri" w:cs="Calibri"/>
                <w:i/>
                <w:iCs/>
                <w:color w:val="000000"/>
              </w:rPr>
            </w:pPr>
          </w:p>
        </w:tc>
        <w:tc>
          <w:tcPr>
            <w:tcW w:w="1425" w:type="dxa"/>
            <w:vMerge/>
            <w:tcBorders>
              <w:top w:val="nil"/>
              <w:left w:val="single" w:sz="4" w:space="0" w:color="auto"/>
              <w:bottom w:val="single" w:sz="4" w:space="0" w:color="auto"/>
              <w:right w:val="single" w:sz="4" w:space="0" w:color="auto"/>
            </w:tcBorders>
            <w:vAlign w:val="center"/>
            <w:hideMark/>
          </w:tcPr>
          <w:p w14:paraId="67F61410" w14:textId="77777777" w:rsidR="00B201E2" w:rsidRPr="00410134" w:rsidRDefault="00B201E2" w:rsidP="00A21B12"/>
        </w:tc>
        <w:tc>
          <w:tcPr>
            <w:tcW w:w="791" w:type="dxa"/>
            <w:vMerge/>
            <w:tcBorders>
              <w:top w:val="nil"/>
              <w:left w:val="single" w:sz="4" w:space="0" w:color="auto"/>
              <w:bottom w:val="single" w:sz="4" w:space="0" w:color="auto"/>
              <w:right w:val="single" w:sz="4" w:space="0" w:color="auto"/>
            </w:tcBorders>
            <w:vAlign w:val="center"/>
            <w:hideMark/>
          </w:tcPr>
          <w:p w14:paraId="666CA31F" w14:textId="77777777" w:rsidR="00B201E2" w:rsidRPr="00410134" w:rsidRDefault="00B201E2" w:rsidP="00A21B12">
            <w:pPr>
              <w:rPr>
                <w:color w:val="000000"/>
              </w:rPr>
            </w:pPr>
          </w:p>
        </w:tc>
        <w:tc>
          <w:tcPr>
            <w:tcW w:w="1299" w:type="dxa"/>
            <w:vMerge/>
            <w:tcBorders>
              <w:top w:val="nil"/>
              <w:left w:val="single" w:sz="4" w:space="0" w:color="auto"/>
              <w:bottom w:val="single" w:sz="4" w:space="0" w:color="auto"/>
              <w:right w:val="single" w:sz="4" w:space="0" w:color="auto"/>
            </w:tcBorders>
            <w:vAlign w:val="center"/>
            <w:hideMark/>
          </w:tcPr>
          <w:p w14:paraId="70BAB905" w14:textId="77777777" w:rsidR="00B201E2" w:rsidRPr="00410134" w:rsidRDefault="00B201E2" w:rsidP="00A21B12">
            <w:pPr>
              <w:rPr>
                <w:color w:val="000000"/>
              </w:rPr>
            </w:pPr>
          </w:p>
        </w:tc>
        <w:tc>
          <w:tcPr>
            <w:tcW w:w="2244" w:type="dxa"/>
            <w:tcBorders>
              <w:top w:val="nil"/>
              <w:left w:val="nil"/>
              <w:bottom w:val="single" w:sz="4" w:space="0" w:color="auto"/>
              <w:right w:val="single" w:sz="4" w:space="0" w:color="auto"/>
            </w:tcBorders>
            <w:shd w:val="clear" w:color="auto" w:fill="auto"/>
            <w:vAlign w:val="center"/>
            <w:hideMark/>
          </w:tcPr>
          <w:p w14:paraId="4658F013" w14:textId="77777777" w:rsidR="00B201E2" w:rsidRPr="00410134" w:rsidRDefault="00B201E2" w:rsidP="00A21B12">
            <w:pPr>
              <w:rPr>
                <w:color w:val="000000"/>
              </w:rPr>
            </w:pPr>
            <w:r w:rsidRPr="00410134">
              <w:rPr>
                <w:color w:val="000000"/>
              </w:rPr>
              <w:t>Наличие в лекарственном препарате наркотических средств, психотропных веществ и их прекурсоров</w:t>
            </w:r>
          </w:p>
        </w:tc>
        <w:tc>
          <w:tcPr>
            <w:tcW w:w="2268" w:type="dxa"/>
            <w:tcBorders>
              <w:top w:val="nil"/>
              <w:left w:val="nil"/>
              <w:bottom w:val="single" w:sz="4" w:space="0" w:color="auto"/>
              <w:right w:val="single" w:sz="4" w:space="0" w:color="auto"/>
            </w:tcBorders>
            <w:shd w:val="clear" w:color="auto" w:fill="auto"/>
            <w:vAlign w:val="center"/>
            <w:hideMark/>
          </w:tcPr>
          <w:p w14:paraId="5CFEDB19" w14:textId="77777777" w:rsidR="00B201E2" w:rsidRPr="00410134" w:rsidRDefault="00B201E2" w:rsidP="00A21B12">
            <w:pPr>
              <w:rPr>
                <w:color w:val="000000"/>
              </w:rPr>
            </w:pPr>
            <w:r w:rsidRPr="00410134">
              <w:rPr>
                <w:color w:val="000000"/>
              </w:rPr>
              <w:t>Нет</w:t>
            </w:r>
          </w:p>
        </w:tc>
        <w:tc>
          <w:tcPr>
            <w:tcW w:w="1879" w:type="dxa"/>
            <w:vMerge/>
            <w:tcBorders>
              <w:top w:val="nil"/>
              <w:left w:val="single" w:sz="4" w:space="0" w:color="auto"/>
              <w:bottom w:val="single" w:sz="4" w:space="0" w:color="auto"/>
              <w:right w:val="single" w:sz="4" w:space="0" w:color="auto"/>
            </w:tcBorders>
            <w:vAlign w:val="center"/>
            <w:hideMark/>
          </w:tcPr>
          <w:p w14:paraId="382831E3" w14:textId="77777777" w:rsidR="00B201E2" w:rsidRPr="00410134" w:rsidRDefault="00B201E2" w:rsidP="00A21B12">
            <w:pPr>
              <w:rPr>
                <w:i/>
                <w:iCs/>
                <w:color w:val="000000"/>
              </w:rPr>
            </w:pPr>
          </w:p>
        </w:tc>
        <w:tc>
          <w:tcPr>
            <w:tcW w:w="2924" w:type="dxa"/>
            <w:vMerge/>
            <w:tcBorders>
              <w:top w:val="nil"/>
              <w:left w:val="single" w:sz="4" w:space="0" w:color="auto"/>
              <w:bottom w:val="single" w:sz="4" w:space="0" w:color="auto"/>
              <w:right w:val="single" w:sz="4" w:space="0" w:color="auto"/>
            </w:tcBorders>
            <w:vAlign w:val="center"/>
            <w:hideMark/>
          </w:tcPr>
          <w:p w14:paraId="790EA934" w14:textId="77777777" w:rsidR="00B201E2" w:rsidRPr="00410134" w:rsidRDefault="00B201E2" w:rsidP="00A21B12">
            <w:pPr>
              <w:rPr>
                <w:i/>
                <w:iCs/>
                <w:color w:val="000000"/>
              </w:rPr>
            </w:pPr>
          </w:p>
        </w:tc>
      </w:tr>
    </w:tbl>
    <w:p w14:paraId="032A8DAA" w14:textId="77777777" w:rsidR="00D841A5" w:rsidRPr="00D841A5" w:rsidRDefault="00D841A5" w:rsidP="00D841A5">
      <w:pPr>
        <w:autoSpaceDE w:val="0"/>
        <w:autoSpaceDN w:val="0"/>
        <w:adjustRightInd w:val="0"/>
        <w:spacing w:line="240" w:lineRule="exact"/>
        <w:ind w:firstLine="539"/>
        <w:jc w:val="center"/>
        <w:rPr>
          <w:sz w:val="24"/>
          <w:szCs w:val="24"/>
        </w:rPr>
      </w:pPr>
    </w:p>
    <w:sectPr w:rsidR="00D841A5" w:rsidRPr="00D841A5" w:rsidSect="00557CDD">
      <w:headerReference w:type="even" r:id="rId9"/>
      <w:headerReference w:type="default" r:id="rId10"/>
      <w:footerReference w:type="even" r:id="rId11"/>
      <w:footerReference w:type="default" r:id="rId12"/>
      <w:footerReference w:type="first" r:id="rId13"/>
      <w:pgSz w:w="16838" w:h="11906" w:orient="landscape"/>
      <w:pgMar w:top="1134" w:right="1134" w:bottom="567" w:left="425"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D7223" w14:textId="77777777" w:rsidR="002D6FB8" w:rsidRDefault="002D6FB8">
      <w:r>
        <w:separator/>
      </w:r>
    </w:p>
  </w:endnote>
  <w:endnote w:type="continuationSeparator" w:id="0">
    <w:p w14:paraId="31EA2285" w14:textId="77777777" w:rsidR="002D6FB8" w:rsidRDefault="002D6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font>
  <w:font w:name="Helvetica">
    <w:panose1 w:val="020B05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22D68" w14:textId="77777777" w:rsidR="003365C9" w:rsidRDefault="003365C9"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7C34BF53" w14:textId="77777777" w:rsidR="003365C9" w:rsidRDefault="003365C9">
    <w:pPr>
      <w:pStyle w:val="af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92A6C" w14:textId="77777777" w:rsidR="003365C9" w:rsidRDefault="003365C9">
    <w:pPr>
      <w:pStyle w:val="af7"/>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261896"/>
    </w:sdtPr>
    <w:sdtEndPr/>
    <w:sdtContent>
      <w:p w14:paraId="36289388" w14:textId="77777777" w:rsidR="003365C9" w:rsidRDefault="003365C9">
        <w:pPr>
          <w:pStyle w:val="af7"/>
          <w:jc w:val="center"/>
        </w:pPr>
        <w:r>
          <w:fldChar w:fldCharType="begin"/>
        </w:r>
        <w:r>
          <w:instrText>PAGE   \* MERGEFORMAT</w:instrText>
        </w:r>
        <w:r>
          <w:fldChar w:fldCharType="separate"/>
        </w:r>
        <w:r>
          <w:rPr>
            <w:noProof/>
          </w:rPr>
          <w:t>51</w:t>
        </w:r>
        <w:r>
          <w:rPr>
            <w:noProof/>
          </w:rPr>
          <w:fldChar w:fldCharType="end"/>
        </w:r>
      </w:p>
    </w:sdtContent>
  </w:sdt>
  <w:p w14:paraId="4DB0AC36" w14:textId="77777777" w:rsidR="003365C9" w:rsidRDefault="003365C9">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D82790" w14:textId="77777777" w:rsidR="002D6FB8" w:rsidRDefault="002D6FB8">
      <w:r>
        <w:separator/>
      </w:r>
    </w:p>
  </w:footnote>
  <w:footnote w:type="continuationSeparator" w:id="0">
    <w:p w14:paraId="15AF92C2" w14:textId="77777777" w:rsidR="002D6FB8" w:rsidRDefault="002D6FB8">
      <w:r>
        <w:continuationSeparator/>
      </w:r>
    </w:p>
  </w:footnote>
  <w:footnote w:id="1">
    <w:p w14:paraId="3DF449CD" w14:textId="77777777" w:rsidR="00A172CF" w:rsidRDefault="00A172CF">
      <w:pPr>
        <w:pStyle w:val="af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DDBE8" w14:textId="77777777" w:rsidR="003365C9" w:rsidRPr="00756968" w:rsidRDefault="003365C9" w:rsidP="00756968">
    <w:pPr>
      <w:pStyle w:val="af9"/>
      <w:jc w:val="center"/>
    </w:pPr>
    <w:r>
      <w:fldChar w:fldCharType="begin"/>
    </w:r>
    <w:r>
      <w:instrText>PAGE   \* MERGEFORMAT</w:instrText>
    </w:r>
    <w:r>
      <w:fldChar w:fldCharType="separate"/>
    </w:r>
    <w:r w:rsidR="00CC1233">
      <w:rPr>
        <w:noProof/>
      </w:rPr>
      <w:t>1</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C72B7" w14:textId="77777777" w:rsidR="003365C9" w:rsidRDefault="003365C9"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769A50B" w14:textId="77777777" w:rsidR="003365C9" w:rsidRDefault="003365C9">
    <w:pPr>
      <w:pStyle w:val="af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546AD" w14:textId="77777777" w:rsidR="003365C9" w:rsidRPr="00756968" w:rsidRDefault="003365C9" w:rsidP="00756968">
    <w:pPr>
      <w:pStyle w:val="af9"/>
      <w:jc w:val="center"/>
    </w:pPr>
    <w:r>
      <w:fldChar w:fldCharType="begin"/>
    </w:r>
    <w:r>
      <w:instrText>PAGE   \* MERGEFORMAT</w:instrText>
    </w:r>
    <w:r>
      <w:fldChar w:fldCharType="separate"/>
    </w:r>
    <w:r w:rsidR="00CC1233">
      <w:rPr>
        <w:noProof/>
      </w:rPr>
      <w:t>3</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D8B"/>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42"/>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8DB"/>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AA7"/>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94"/>
    <w:rsid w:val="00041EC3"/>
    <w:rsid w:val="00041F44"/>
    <w:rsid w:val="00042002"/>
    <w:rsid w:val="000424E7"/>
    <w:rsid w:val="00042527"/>
    <w:rsid w:val="00042DDD"/>
    <w:rsid w:val="000430C8"/>
    <w:rsid w:val="00043B05"/>
    <w:rsid w:val="000441A7"/>
    <w:rsid w:val="00044566"/>
    <w:rsid w:val="00044E34"/>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C13"/>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7EB"/>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DF0"/>
    <w:rsid w:val="00094F59"/>
    <w:rsid w:val="000952F1"/>
    <w:rsid w:val="000956B7"/>
    <w:rsid w:val="00095AEF"/>
    <w:rsid w:val="00095D4D"/>
    <w:rsid w:val="00096355"/>
    <w:rsid w:val="0009645E"/>
    <w:rsid w:val="0009718D"/>
    <w:rsid w:val="00097426"/>
    <w:rsid w:val="00097464"/>
    <w:rsid w:val="00097643"/>
    <w:rsid w:val="00097EB9"/>
    <w:rsid w:val="000A04DC"/>
    <w:rsid w:val="000A096A"/>
    <w:rsid w:val="000A0B11"/>
    <w:rsid w:val="000A0F71"/>
    <w:rsid w:val="000A129E"/>
    <w:rsid w:val="000A16AC"/>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6C24"/>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C7CB1"/>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4A6F"/>
    <w:rsid w:val="000F571F"/>
    <w:rsid w:val="000F5C1F"/>
    <w:rsid w:val="000F5FBE"/>
    <w:rsid w:val="000F6530"/>
    <w:rsid w:val="000F6BB7"/>
    <w:rsid w:val="000F6CCB"/>
    <w:rsid w:val="000F6FEE"/>
    <w:rsid w:val="000F6FF4"/>
    <w:rsid w:val="000F718F"/>
    <w:rsid w:val="000F7472"/>
    <w:rsid w:val="000F76C4"/>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838"/>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69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6FC"/>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5B4"/>
    <w:rsid w:val="001A4A09"/>
    <w:rsid w:val="001A4A4E"/>
    <w:rsid w:val="001A4B0E"/>
    <w:rsid w:val="001A4D22"/>
    <w:rsid w:val="001A580E"/>
    <w:rsid w:val="001A5C79"/>
    <w:rsid w:val="001A5D6D"/>
    <w:rsid w:val="001A5E6E"/>
    <w:rsid w:val="001A5EDF"/>
    <w:rsid w:val="001A5FBA"/>
    <w:rsid w:val="001A621C"/>
    <w:rsid w:val="001A642C"/>
    <w:rsid w:val="001A6D3B"/>
    <w:rsid w:val="001A7403"/>
    <w:rsid w:val="001A7634"/>
    <w:rsid w:val="001A774D"/>
    <w:rsid w:val="001B0445"/>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1F55"/>
    <w:rsid w:val="001C220B"/>
    <w:rsid w:val="001C28DC"/>
    <w:rsid w:val="001C2F0A"/>
    <w:rsid w:val="001C31D1"/>
    <w:rsid w:val="001C356F"/>
    <w:rsid w:val="001C3876"/>
    <w:rsid w:val="001C39F6"/>
    <w:rsid w:val="001C3C12"/>
    <w:rsid w:val="001C3C4D"/>
    <w:rsid w:val="001C3DDD"/>
    <w:rsid w:val="001C40A1"/>
    <w:rsid w:val="001C40F6"/>
    <w:rsid w:val="001C4380"/>
    <w:rsid w:val="001C48AF"/>
    <w:rsid w:val="001C4B05"/>
    <w:rsid w:val="001C4BBD"/>
    <w:rsid w:val="001C4EE1"/>
    <w:rsid w:val="001C5219"/>
    <w:rsid w:val="001C7157"/>
    <w:rsid w:val="001C7AE4"/>
    <w:rsid w:val="001C7CEA"/>
    <w:rsid w:val="001D0359"/>
    <w:rsid w:val="001D041F"/>
    <w:rsid w:val="001D05D3"/>
    <w:rsid w:val="001D08FF"/>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35"/>
    <w:rsid w:val="001F34EC"/>
    <w:rsid w:val="001F354C"/>
    <w:rsid w:val="001F3819"/>
    <w:rsid w:val="001F3C58"/>
    <w:rsid w:val="001F4026"/>
    <w:rsid w:val="001F45A3"/>
    <w:rsid w:val="001F4870"/>
    <w:rsid w:val="001F4914"/>
    <w:rsid w:val="001F4940"/>
    <w:rsid w:val="001F4B1F"/>
    <w:rsid w:val="001F519F"/>
    <w:rsid w:val="001F5388"/>
    <w:rsid w:val="001F5392"/>
    <w:rsid w:val="001F5617"/>
    <w:rsid w:val="001F57C6"/>
    <w:rsid w:val="001F6276"/>
    <w:rsid w:val="001F64B0"/>
    <w:rsid w:val="001F654C"/>
    <w:rsid w:val="001F6A77"/>
    <w:rsid w:val="001F6F2A"/>
    <w:rsid w:val="001F7714"/>
    <w:rsid w:val="001F78B1"/>
    <w:rsid w:val="001F7970"/>
    <w:rsid w:val="001F7E83"/>
    <w:rsid w:val="00200163"/>
    <w:rsid w:val="0020036E"/>
    <w:rsid w:val="0020062B"/>
    <w:rsid w:val="0020062F"/>
    <w:rsid w:val="002009E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85"/>
    <w:rsid w:val="00205FBE"/>
    <w:rsid w:val="00205FF1"/>
    <w:rsid w:val="00206CF4"/>
    <w:rsid w:val="00206D79"/>
    <w:rsid w:val="00206E11"/>
    <w:rsid w:val="00207238"/>
    <w:rsid w:val="00207C14"/>
    <w:rsid w:val="00207D3E"/>
    <w:rsid w:val="002103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49"/>
    <w:rsid w:val="00213252"/>
    <w:rsid w:val="00213748"/>
    <w:rsid w:val="0021393E"/>
    <w:rsid w:val="00213D9B"/>
    <w:rsid w:val="0021402C"/>
    <w:rsid w:val="00214037"/>
    <w:rsid w:val="00214B5B"/>
    <w:rsid w:val="00214DCD"/>
    <w:rsid w:val="0021505F"/>
    <w:rsid w:val="00215245"/>
    <w:rsid w:val="00215652"/>
    <w:rsid w:val="00215B61"/>
    <w:rsid w:val="00216161"/>
    <w:rsid w:val="00216916"/>
    <w:rsid w:val="00216C73"/>
    <w:rsid w:val="00217BE9"/>
    <w:rsid w:val="00220189"/>
    <w:rsid w:val="00220315"/>
    <w:rsid w:val="002206DC"/>
    <w:rsid w:val="002209C2"/>
    <w:rsid w:val="00220FAD"/>
    <w:rsid w:val="0022118E"/>
    <w:rsid w:val="002213F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ED6"/>
    <w:rsid w:val="00231F6E"/>
    <w:rsid w:val="00231F8F"/>
    <w:rsid w:val="00232049"/>
    <w:rsid w:val="002327E8"/>
    <w:rsid w:val="00232936"/>
    <w:rsid w:val="00232DAD"/>
    <w:rsid w:val="00232E08"/>
    <w:rsid w:val="00232E17"/>
    <w:rsid w:val="00233D6C"/>
    <w:rsid w:val="00233DCE"/>
    <w:rsid w:val="002341B5"/>
    <w:rsid w:val="002342F6"/>
    <w:rsid w:val="002347AC"/>
    <w:rsid w:val="00234C61"/>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AF4"/>
    <w:rsid w:val="00245B16"/>
    <w:rsid w:val="00245EF9"/>
    <w:rsid w:val="002460D0"/>
    <w:rsid w:val="00246442"/>
    <w:rsid w:val="002465C7"/>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514C"/>
    <w:rsid w:val="002656E5"/>
    <w:rsid w:val="0026615B"/>
    <w:rsid w:val="002662BE"/>
    <w:rsid w:val="0026670E"/>
    <w:rsid w:val="0026671B"/>
    <w:rsid w:val="00266847"/>
    <w:rsid w:val="00266987"/>
    <w:rsid w:val="00266D92"/>
    <w:rsid w:val="002677AE"/>
    <w:rsid w:val="00267CED"/>
    <w:rsid w:val="0027017F"/>
    <w:rsid w:val="00270403"/>
    <w:rsid w:val="00270E5A"/>
    <w:rsid w:val="00270F1E"/>
    <w:rsid w:val="00271CCB"/>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1AD5"/>
    <w:rsid w:val="002827C1"/>
    <w:rsid w:val="002827E4"/>
    <w:rsid w:val="00282AD4"/>
    <w:rsid w:val="00282B71"/>
    <w:rsid w:val="0028341C"/>
    <w:rsid w:val="00283947"/>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234"/>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6E87"/>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28B"/>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1DAE"/>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B90"/>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6FB8"/>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5877"/>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5FAC"/>
    <w:rsid w:val="002F6446"/>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292"/>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492"/>
    <w:rsid w:val="0032685B"/>
    <w:rsid w:val="00327029"/>
    <w:rsid w:val="00327985"/>
    <w:rsid w:val="00330F92"/>
    <w:rsid w:val="00331B77"/>
    <w:rsid w:val="00332736"/>
    <w:rsid w:val="0033292F"/>
    <w:rsid w:val="00332F1C"/>
    <w:rsid w:val="003331AA"/>
    <w:rsid w:val="003331C2"/>
    <w:rsid w:val="0033360D"/>
    <w:rsid w:val="00333CEF"/>
    <w:rsid w:val="00333D6B"/>
    <w:rsid w:val="00333E49"/>
    <w:rsid w:val="00333FFB"/>
    <w:rsid w:val="0033437D"/>
    <w:rsid w:val="00334B6E"/>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072"/>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D5B"/>
    <w:rsid w:val="00354ECB"/>
    <w:rsid w:val="00354FC6"/>
    <w:rsid w:val="00355566"/>
    <w:rsid w:val="003556EE"/>
    <w:rsid w:val="0035588F"/>
    <w:rsid w:val="003558A9"/>
    <w:rsid w:val="00355BEB"/>
    <w:rsid w:val="00355DC6"/>
    <w:rsid w:val="00355E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2D10"/>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585"/>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421"/>
    <w:rsid w:val="003835E2"/>
    <w:rsid w:val="00384114"/>
    <w:rsid w:val="00384163"/>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2F4F"/>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13C"/>
    <w:rsid w:val="003B0273"/>
    <w:rsid w:val="003B0C92"/>
    <w:rsid w:val="003B0D40"/>
    <w:rsid w:val="003B0EAF"/>
    <w:rsid w:val="003B0FD0"/>
    <w:rsid w:val="003B12FA"/>
    <w:rsid w:val="003B1443"/>
    <w:rsid w:val="003B1487"/>
    <w:rsid w:val="003B176D"/>
    <w:rsid w:val="003B1B09"/>
    <w:rsid w:val="003B26D5"/>
    <w:rsid w:val="003B2729"/>
    <w:rsid w:val="003B2A5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776"/>
    <w:rsid w:val="003D5862"/>
    <w:rsid w:val="003D594C"/>
    <w:rsid w:val="003D5B26"/>
    <w:rsid w:val="003D5C42"/>
    <w:rsid w:val="003D5F41"/>
    <w:rsid w:val="003D607B"/>
    <w:rsid w:val="003D698D"/>
    <w:rsid w:val="003D718F"/>
    <w:rsid w:val="003D7474"/>
    <w:rsid w:val="003D75C0"/>
    <w:rsid w:val="003D787F"/>
    <w:rsid w:val="003D78A9"/>
    <w:rsid w:val="003D7C70"/>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1B"/>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112"/>
    <w:rsid w:val="0044438C"/>
    <w:rsid w:val="00444393"/>
    <w:rsid w:val="00444CA9"/>
    <w:rsid w:val="00445614"/>
    <w:rsid w:val="0044571F"/>
    <w:rsid w:val="00445742"/>
    <w:rsid w:val="00445A6A"/>
    <w:rsid w:val="00445D0B"/>
    <w:rsid w:val="004466EF"/>
    <w:rsid w:val="004476ED"/>
    <w:rsid w:val="004477DB"/>
    <w:rsid w:val="004478A1"/>
    <w:rsid w:val="0044792D"/>
    <w:rsid w:val="00447FA6"/>
    <w:rsid w:val="00450394"/>
    <w:rsid w:val="00450518"/>
    <w:rsid w:val="0045064F"/>
    <w:rsid w:val="004509B9"/>
    <w:rsid w:val="00450E78"/>
    <w:rsid w:val="0045131B"/>
    <w:rsid w:val="00451B98"/>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22B8"/>
    <w:rsid w:val="00463371"/>
    <w:rsid w:val="0046367B"/>
    <w:rsid w:val="00463BF0"/>
    <w:rsid w:val="00463DD9"/>
    <w:rsid w:val="00464219"/>
    <w:rsid w:val="00464226"/>
    <w:rsid w:val="004646A7"/>
    <w:rsid w:val="004649BB"/>
    <w:rsid w:val="004649D3"/>
    <w:rsid w:val="00464AD5"/>
    <w:rsid w:val="0046527B"/>
    <w:rsid w:val="00465362"/>
    <w:rsid w:val="00465FEC"/>
    <w:rsid w:val="0046647B"/>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B66"/>
    <w:rsid w:val="00496E53"/>
    <w:rsid w:val="004971F3"/>
    <w:rsid w:val="004A04F2"/>
    <w:rsid w:val="004A072D"/>
    <w:rsid w:val="004A07D0"/>
    <w:rsid w:val="004A0D2A"/>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BAE"/>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7C6"/>
    <w:rsid w:val="004C2833"/>
    <w:rsid w:val="004C2B5C"/>
    <w:rsid w:val="004C2EE9"/>
    <w:rsid w:val="004C2F6E"/>
    <w:rsid w:val="004C327D"/>
    <w:rsid w:val="004C36F4"/>
    <w:rsid w:val="004C3DB3"/>
    <w:rsid w:val="004C3E49"/>
    <w:rsid w:val="004C3F0C"/>
    <w:rsid w:val="004C4558"/>
    <w:rsid w:val="004C53F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22D"/>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66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290"/>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1F6"/>
    <w:rsid w:val="0052147B"/>
    <w:rsid w:val="00521E02"/>
    <w:rsid w:val="00522398"/>
    <w:rsid w:val="00522440"/>
    <w:rsid w:val="00522474"/>
    <w:rsid w:val="00523475"/>
    <w:rsid w:val="00523C69"/>
    <w:rsid w:val="005240E7"/>
    <w:rsid w:val="00524472"/>
    <w:rsid w:val="005246C3"/>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07B"/>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19D"/>
    <w:rsid w:val="00551261"/>
    <w:rsid w:val="0055146A"/>
    <w:rsid w:val="00551D9B"/>
    <w:rsid w:val="00551F10"/>
    <w:rsid w:val="00552144"/>
    <w:rsid w:val="00552640"/>
    <w:rsid w:val="005530D9"/>
    <w:rsid w:val="00553686"/>
    <w:rsid w:val="00553CB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CD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7E4"/>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B2F"/>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BD6"/>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463"/>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47F"/>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00B"/>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6E16"/>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0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7F9"/>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48"/>
    <w:rsid w:val="006D1982"/>
    <w:rsid w:val="006D1FE1"/>
    <w:rsid w:val="006D2276"/>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BDA"/>
    <w:rsid w:val="006E3313"/>
    <w:rsid w:val="006E51FC"/>
    <w:rsid w:val="006E533A"/>
    <w:rsid w:val="006E5972"/>
    <w:rsid w:val="006E5E75"/>
    <w:rsid w:val="006E6B4C"/>
    <w:rsid w:val="006E71C3"/>
    <w:rsid w:val="006E74E0"/>
    <w:rsid w:val="006E775A"/>
    <w:rsid w:val="006F0214"/>
    <w:rsid w:val="006F04BD"/>
    <w:rsid w:val="006F0647"/>
    <w:rsid w:val="006F07E8"/>
    <w:rsid w:val="006F084C"/>
    <w:rsid w:val="006F0A54"/>
    <w:rsid w:val="006F1354"/>
    <w:rsid w:val="006F191B"/>
    <w:rsid w:val="006F1C68"/>
    <w:rsid w:val="006F1D8B"/>
    <w:rsid w:val="006F2110"/>
    <w:rsid w:val="006F2465"/>
    <w:rsid w:val="006F2606"/>
    <w:rsid w:val="006F3337"/>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62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1EA7"/>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CD9"/>
    <w:rsid w:val="00717FEB"/>
    <w:rsid w:val="00720C4C"/>
    <w:rsid w:val="00720E7C"/>
    <w:rsid w:val="00721570"/>
    <w:rsid w:val="00721A94"/>
    <w:rsid w:val="00721C3F"/>
    <w:rsid w:val="00721D03"/>
    <w:rsid w:val="0072218F"/>
    <w:rsid w:val="0072228B"/>
    <w:rsid w:val="00722D3A"/>
    <w:rsid w:val="00724575"/>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BDC"/>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9F9"/>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0F78"/>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03B"/>
    <w:rsid w:val="0077531C"/>
    <w:rsid w:val="007753BB"/>
    <w:rsid w:val="007759A3"/>
    <w:rsid w:val="00775BB6"/>
    <w:rsid w:val="00775C0B"/>
    <w:rsid w:val="00775F0E"/>
    <w:rsid w:val="00775FC0"/>
    <w:rsid w:val="00776008"/>
    <w:rsid w:val="007764CD"/>
    <w:rsid w:val="00776E3C"/>
    <w:rsid w:val="00776F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2E2E"/>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97EF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AAF"/>
    <w:rsid w:val="007C4B12"/>
    <w:rsid w:val="007C4EC6"/>
    <w:rsid w:val="007C5751"/>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45"/>
    <w:rsid w:val="007D54A4"/>
    <w:rsid w:val="007D54BA"/>
    <w:rsid w:val="007D55E5"/>
    <w:rsid w:val="007D5727"/>
    <w:rsid w:val="007D5772"/>
    <w:rsid w:val="007D57B3"/>
    <w:rsid w:val="007D5C32"/>
    <w:rsid w:val="007D60A9"/>
    <w:rsid w:val="007D62B9"/>
    <w:rsid w:val="007D6814"/>
    <w:rsid w:val="007D6B7C"/>
    <w:rsid w:val="007D6C65"/>
    <w:rsid w:val="007D6F2C"/>
    <w:rsid w:val="007D7225"/>
    <w:rsid w:val="007D7909"/>
    <w:rsid w:val="007D7FF8"/>
    <w:rsid w:val="007E0D5A"/>
    <w:rsid w:val="007E0F9B"/>
    <w:rsid w:val="007E1052"/>
    <w:rsid w:val="007E1178"/>
    <w:rsid w:val="007E1AE9"/>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5450"/>
    <w:rsid w:val="00805EF2"/>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0C7"/>
    <w:rsid w:val="008131DC"/>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17980"/>
    <w:rsid w:val="00820344"/>
    <w:rsid w:val="00820868"/>
    <w:rsid w:val="00820A5C"/>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AD4"/>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BDD"/>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13A"/>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DA"/>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942"/>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0A7"/>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5F3"/>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0B97"/>
    <w:rsid w:val="008B188B"/>
    <w:rsid w:val="008B1A62"/>
    <w:rsid w:val="008B1BF9"/>
    <w:rsid w:val="008B1D21"/>
    <w:rsid w:val="008B1F22"/>
    <w:rsid w:val="008B2063"/>
    <w:rsid w:val="008B24D5"/>
    <w:rsid w:val="008B267A"/>
    <w:rsid w:val="008B2BDE"/>
    <w:rsid w:val="008B2D6D"/>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259"/>
    <w:rsid w:val="008C1673"/>
    <w:rsid w:val="008C1964"/>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1C6"/>
    <w:rsid w:val="008C75F4"/>
    <w:rsid w:val="008D0320"/>
    <w:rsid w:val="008D03D5"/>
    <w:rsid w:val="008D06A5"/>
    <w:rsid w:val="008D17D1"/>
    <w:rsid w:val="008D1CAE"/>
    <w:rsid w:val="008D2008"/>
    <w:rsid w:val="008D20A0"/>
    <w:rsid w:val="008D21CC"/>
    <w:rsid w:val="008D23E5"/>
    <w:rsid w:val="008D23F0"/>
    <w:rsid w:val="008D2C9C"/>
    <w:rsid w:val="008D30E5"/>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3875"/>
    <w:rsid w:val="008E43DB"/>
    <w:rsid w:val="008E4428"/>
    <w:rsid w:val="008E456D"/>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3"/>
    <w:rsid w:val="00903BBB"/>
    <w:rsid w:val="0090438A"/>
    <w:rsid w:val="009046D5"/>
    <w:rsid w:val="00905005"/>
    <w:rsid w:val="00905480"/>
    <w:rsid w:val="0090553C"/>
    <w:rsid w:val="009055A5"/>
    <w:rsid w:val="00905B1E"/>
    <w:rsid w:val="009066D4"/>
    <w:rsid w:val="00906B9A"/>
    <w:rsid w:val="00906F53"/>
    <w:rsid w:val="00907AD8"/>
    <w:rsid w:val="00907BA1"/>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EBA"/>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0D01"/>
    <w:rsid w:val="00941250"/>
    <w:rsid w:val="0094131E"/>
    <w:rsid w:val="00941B15"/>
    <w:rsid w:val="00941D11"/>
    <w:rsid w:val="00941FE1"/>
    <w:rsid w:val="009420DD"/>
    <w:rsid w:val="009421D0"/>
    <w:rsid w:val="0094260A"/>
    <w:rsid w:val="009426D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9A3"/>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2FF0"/>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1A89"/>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DE7"/>
    <w:rsid w:val="00A15EC9"/>
    <w:rsid w:val="00A168AD"/>
    <w:rsid w:val="00A16986"/>
    <w:rsid w:val="00A16A3D"/>
    <w:rsid w:val="00A16B67"/>
    <w:rsid w:val="00A16EFE"/>
    <w:rsid w:val="00A16F10"/>
    <w:rsid w:val="00A16F5C"/>
    <w:rsid w:val="00A17087"/>
    <w:rsid w:val="00A172CF"/>
    <w:rsid w:val="00A176E3"/>
    <w:rsid w:val="00A17B90"/>
    <w:rsid w:val="00A20236"/>
    <w:rsid w:val="00A20391"/>
    <w:rsid w:val="00A20ED9"/>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26BC2"/>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6CEB"/>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1D7"/>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10F"/>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69FD"/>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4D04"/>
    <w:rsid w:val="00B153C8"/>
    <w:rsid w:val="00B15C6D"/>
    <w:rsid w:val="00B1624D"/>
    <w:rsid w:val="00B16898"/>
    <w:rsid w:val="00B16CB4"/>
    <w:rsid w:val="00B16F23"/>
    <w:rsid w:val="00B16F99"/>
    <w:rsid w:val="00B172D9"/>
    <w:rsid w:val="00B178E2"/>
    <w:rsid w:val="00B17C26"/>
    <w:rsid w:val="00B201E2"/>
    <w:rsid w:val="00B202EF"/>
    <w:rsid w:val="00B208C3"/>
    <w:rsid w:val="00B21306"/>
    <w:rsid w:val="00B21D50"/>
    <w:rsid w:val="00B22A11"/>
    <w:rsid w:val="00B2393C"/>
    <w:rsid w:val="00B23EC2"/>
    <w:rsid w:val="00B246A9"/>
    <w:rsid w:val="00B24B1F"/>
    <w:rsid w:val="00B24E9D"/>
    <w:rsid w:val="00B24EF6"/>
    <w:rsid w:val="00B250C2"/>
    <w:rsid w:val="00B25128"/>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180"/>
    <w:rsid w:val="00B312A4"/>
    <w:rsid w:val="00B31418"/>
    <w:rsid w:val="00B31B25"/>
    <w:rsid w:val="00B32337"/>
    <w:rsid w:val="00B325C6"/>
    <w:rsid w:val="00B32ABF"/>
    <w:rsid w:val="00B32FA5"/>
    <w:rsid w:val="00B33463"/>
    <w:rsid w:val="00B33847"/>
    <w:rsid w:val="00B33F0D"/>
    <w:rsid w:val="00B3488C"/>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37FF6"/>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4E3A"/>
    <w:rsid w:val="00B955F5"/>
    <w:rsid w:val="00B9568C"/>
    <w:rsid w:val="00B956A3"/>
    <w:rsid w:val="00B95F1F"/>
    <w:rsid w:val="00B968F3"/>
    <w:rsid w:val="00B9694E"/>
    <w:rsid w:val="00B96A7E"/>
    <w:rsid w:val="00B96AA1"/>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566F"/>
    <w:rsid w:val="00BB6199"/>
    <w:rsid w:val="00BB61D9"/>
    <w:rsid w:val="00BB6385"/>
    <w:rsid w:val="00BB6585"/>
    <w:rsid w:val="00BB6859"/>
    <w:rsid w:val="00BB6871"/>
    <w:rsid w:val="00BB6E98"/>
    <w:rsid w:val="00BB6FF4"/>
    <w:rsid w:val="00BB70F8"/>
    <w:rsid w:val="00BB78CA"/>
    <w:rsid w:val="00BB7FC6"/>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2FEB"/>
    <w:rsid w:val="00BE323F"/>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064"/>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5624"/>
    <w:rsid w:val="00C1630E"/>
    <w:rsid w:val="00C172F5"/>
    <w:rsid w:val="00C17949"/>
    <w:rsid w:val="00C17965"/>
    <w:rsid w:val="00C17C46"/>
    <w:rsid w:val="00C20525"/>
    <w:rsid w:val="00C20AF2"/>
    <w:rsid w:val="00C20E8D"/>
    <w:rsid w:val="00C212CA"/>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6FC"/>
    <w:rsid w:val="00C417ED"/>
    <w:rsid w:val="00C41905"/>
    <w:rsid w:val="00C41A4E"/>
    <w:rsid w:val="00C41BB4"/>
    <w:rsid w:val="00C41DEC"/>
    <w:rsid w:val="00C4202A"/>
    <w:rsid w:val="00C42B4B"/>
    <w:rsid w:val="00C42CD8"/>
    <w:rsid w:val="00C42E1D"/>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2B7"/>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49DB"/>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51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5B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233"/>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0E9E"/>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0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8BD"/>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0B2"/>
    <w:rsid w:val="00D123FE"/>
    <w:rsid w:val="00D1261A"/>
    <w:rsid w:val="00D12E60"/>
    <w:rsid w:val="00D135D6"/>
    <w:rsid w:val="00D13A90"/>
    <w:rsid w:val="00D13CBA"/>
    <w:rsid w:val="00D13F10"/>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C82"/>
    <w:rsid w:val="00D17E52"/>
    <w:rsid w:val="00D17E66"/>
    <w:rsid w:val="00D206F9"/>
    <w:rsid w:val="00D2107D"/>
    <w:rsid w:val="00D210CF"/>
    <w:rsid w:val="00D21478"/>
    <w:rsid w:val="00D217CD"/>
    <w:rsid w:val="00D21D46"/>
    <w:rsid w:val="00D221C9"/>
    <w:rsid w:val="00D22348"/>
    <w:rsid w:val="00D226F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919"/>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5"/>
    <w:rsid w:val="00D410AC"/>
    <w:rsid w:val="00D42111"/>
    <w:rsid w:val="00D4267D"/>
    <w:rsid w:val="00D42799"/>
    <w:rsid w:val="00D429AF"/>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61C3"/>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3CD5"/>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1A5"/>
    <w:rsid w:val="00D8426B"/>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1FB8"/>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5C2"/>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58B0"/>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D75E4"/>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467"/>
    <w:rsid w:val="00DE397A"/>
    <w:rsid w:val="00DE45FB"/>
    <w:rsid w:val="00DE494A"/>
    <w:rsid w:val="00DE49C7"/>
    <w:rsid w:val="00DE4B25"/>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4966"/>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52"/>
    <w:rsid w:val="00E15FFB"/>
    <w:rsid w:val="00E166CA"/>
    <w:rsid w:val="00E16817"/>
    <w:rsid w:val="00E16D38"/>
    <w:rsid w:val="00E17343"/>
    <w:rsid w:val="00E17388"/>
    <w:rsid w:val="00E2052D"/>
    <w:rsid w:val="00E207E1"/>
    <w:rsid w:val="00E20A2A"/>
    <w:rsid w:val="00E214CC"/>
    <w:rsid w:val="00E21A89"/>
    <w:rsid w:val="00E21DFE"/>
    <w:rsid w:val="00E22E41"/>
    <w:rsid w:val="00E23C63"/>
    <w:rsid w:val="00E2400F"/>
    <w:rsid w:val="00E2448E"/>
    <w:rsid w:val="00E24DC0"/>
    <w:rsid w:val="00E251AE"/>
    <w:rsid w:val="00E25280"/>
    <w:rsid w:val="00E25DCF"/>
    <w:rsid w:val="00E25E99"/>
    <w:rsid w:val="00E2640B"/>
    <w:rsid w:val="00E26F46"/>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868"/>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29"/>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768"/>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463A"/>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2C4"/>
    <w:rsid w:val="00EC2454"/>
    <w:rsid w:val="00EC255C"/>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D78CE"/>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3449"/>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3ACD"/>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5FF4"/>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743"/>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89C"/>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141"/>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34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 w:val="00FF7E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668E4F1"/>
  <w15:docId w15:val="{2DFF9BAF-12E2-4E25-ABC6-6F2588E1B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Заголовок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Интернет)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
    <w:name w:val="Нет списка9"/>
    <w:next w:val="a6"/>
    <w:uiPriority w:val="99"/>
    <w:semiHidden/>
    <w:unhideWhenUsed/>
    <w:rsid w:val="00450394"/>
  </w:style>
  <w:style w:type="paragraph" w:customStyle="1" w:styleId="xl63">
    <w:name w:val="xl63"/>
    <w:basedOn w:val="a3"/>
    <w:rsid w:val="00450394"/>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sz w:val="20"/>
      <w:szCs w:val="20"/>
    </w:rPr>
  </w:style>
  <w:style w:type="paragraph" w:customStyle="1" w:styleId="xl64">
    <w:name w:val="xl64"/>
    <w:basedOn w:val="a3"/>
    <w:rsid w:val="00450394"/>
    <w:pPr>
      <w:pBdr>
        <w:top w:val="single" w:sz="8" w:space="0" w:color="auto"/>
        <w:bottom w:val="single" w:sz="8" w:space="0" w:color="auto"/>
        <w:right w:val="single" w:sz="8" w:space="0" w:color="auto"/>
      </w:pBdr>
      <w:spacing w:before="100" w:beforeAutospacing="1" w:after="100" w:afterAutospacing="1"/>
      <w:jc w:val="center"/>
    </w:pPr>
    <w:rPr>
      <w:b/>
      <w:bCs/>
      <w:color w:val="000000"/>
      <w:sz w:val="20"/>
      <w:szCs w:val="20"/>
    </w:rPr>
  </w:style>
  <w:style w:type="numbering" w:customStyle="1" w:styleId="101">
    <w:name w:val="Нет списка10"/>
    <w:next w:val="a6"/>
    <w:uiPriority w:val="99"/>
    <w:semiHidden/>
    <w:unhideWhenUsed/>
    <w:rsid w:val="00557C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276">
      <w:bodyDiv w:val="1"/>
      <w:marLeft w:val="0"/>
      <w:marRight w:val="0"/>
      <w:marTop w:val="0"/>
      <w:marBottom w:val="0"/>
      <w:divBdr>
        <w:top w:val="none" w:sz="0" w:space="0" w:color="auto"/>
        <w:left w:val="none" w:sz="0" w:space="0" w:color="auto"/>
        <w:bottom w:val="none" w:sz="0" w:space="0" w:color="auto"/>
        <w:right w:val="none" w:sz="0" w:space="0" w:color="auto"/>
      </w:divBdr>
    </w:div>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6048055">
      <w:bodyDiv w:val="1"/>
      <w:marLeft w:val="0"/>
      <w:marRight w:val="0"/>
      <w:marTop w:val="0"/>
      <w:marBottom w:val="0"/>
      <w:divBdr>
        <w:top w:val="none" w:sz="0" w:space="0" w:color="auto"/>
        <w:left w:val="none" w:sz="0" w:space="0" w:color="auto"/>
        <w:bottom w:val="none" w:sz="0" w:space="0" w:color="auto"/>
        <w:right w:val="none" w:sz="0" w:space="0" w:color="auto"/>
      </w:divBdr>
    </w:div>
    <w:div w:id="196165177">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13209710">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021631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49333663">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644120877">
          <w:marLeft w:val="0"/>
          <w:marRight w:val="0"/>
          <w:marTop w:val="0"/>
          <w:marBottom w:val="0"/>
          <w:divBdr>
            <w:top w:val="none" w:sz="0" w:space="0" w:color="auto"/>
            <w:left w:val="none" w:sz="0" w:space="0" w:color="auto"/>
            <w:bottom w:val="none" w:sz="0" w:space="0" w:color="auto"/>
            <w:right w:val="none" w:sz="0" w:space="0" w:color="auto"/>
          </w:divBdr>
        </w:div>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789200011">
      <w:bodyDiv w:val="1"/>
      <w:marLeft w:val="0"/>
      <w:marRight w:val="0"/>
      <w:marTop w:val="0"/>
      <w:marBottom w:val="0"/>
      <w:divBdr>
        <w:top w:val="none" w:sz="0" w:space="0" w:color="auto"/>
        <w:left w:val="none" w:sz="0" w:space="0" w:color="auto"/>
        <w:bottom w:val="none" w:sz="0" w:space="0" w:color="auto"/>
        <w:right w:val="none" w:sz="0" w:space="0" w:color="auto"/>
      </w:divBdr>
    </w:div>
    <w:div w:id="83056073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38435308">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1122071040">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4452885">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21392757">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36346910">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65642976">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4056891">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474065">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487478516">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368993046">
      <w:bodyDiv w:val="1"/>
      <w:marLeft w:val="0"/>
      <w:marRight w:val="0"/>
      <w:marTop w:val="0"/>
      <w:marBottom w:val="0"/>
      <w:divBdr>
        <w:top w:val="none" w:sz="0" w:space="0" w:color="auto"/>
        <w:left w:val="none" w:sz="0" w:space="0" w:color="auto"/>
        <w:bottom w:val="none" w:sz="0" w:space="0" w:color="auto"/>
        <w:right w:val="none" w:sz="0" w:space="0" w:color="auto"/>
      </w:divBdr>
    </w:div>
    <w:div w:id="138402020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509993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16992196">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58860419">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0275718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16446880">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5813042">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4812438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093775044">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29A8CD-3AD3-4CE4-95A0-30488445B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3</Pages>
  <Words>1072</Words>
  <Characters>6115</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7173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Контрактная служба 1</cp:lastModifiedBy>
  <cp:revision>9</cp:revision>
  <cp:lastPrinted>2020-01-14T06:47:00Z</cp:lastPrinted>
  <dcterms:created xsi:type="dcterms:W3CDTF">2026-05-12T12:01:00Z</dcterms:created>
  <dcterms:modified xsi:type="dcterms:W3CDTF">2026-06-05T14:10:00Z</dcterms:modified>
</cp:coreProperties>
</file>