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684C3A88"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B24693">
        <w:rPr>
          <w:rFonts w:ascii="Times New Roman" w:hAnsi="Times New Roman" w:cs="Times New Roman"/>
          <w:b/>
          <w:color w:val="000000" w:themeColor="text1"/>
          <w:sz w:val="20"/>
          <w:szCs w:val="20"/>
        </w:rPr>
        <w:t>49/</w:t>
      </w:r>
      <w:r w:rsidR="0027113B">
        <w:rPr>
          <w:rFonts w:ascii="Times New Roman" w:hAnsi="Times New Roman" w:cs="Times New Roman"/>
          <w:b/>
          <w:color w:val="000000" w:themeColor="text1"/>
          <w:sz w:val="20"/>
          <w:szCs w:val="20"/>
        </w:rPr>
        <w:t>САНТЕХ</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05F4A79E"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w:t>
      </w:r>
      <w:r w:rsidR="0027113B" w:rsidRPr="0027113B">
        <w:rPr>
          <w:rFonts w:ascii="Times New Roman" w:hAnsi="Times New Roman" w:cs="Times New Roman"/>
          <w:b/>
          <w:color w:val="FF0000"/>
          <w:sz w:val="20"/>
          <w:szCs w:val="20"/>
        </w:rPr>
        <w:t>262780408911478040100100050000000244</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3CA453C9" w:rsidR="00311C10" w:rsidRPr="00D83F8C" w:rsidRDefault="00B24693" w:rsidP="002E7E08">
      <w:pPr>
        <w:pStyle w:val="a8"/>
        <w:widowControl w:val="0"/>
        <w:spacing w:after="0"/>
        <w:ind w:firstLine="709"/>
        <w:rPr>
          <w:color w:val="000000" w:themeColor="text1"/>
          <w:sz w:val="20"/>
        </w:rPr>
      </w:pPr>
      <w:r w:rsidRPr="00B24693">
        <w:rPr>
          <w:color w:val="FF0000"/>
          <w:sz w:val="20"/>
        </w:rPr>
        <w:t>Государственное бюджетное дошкольное образовательное учреждение детский сад № 49 комбинированного вида Калининского района Санкт-Петербурга, в лице   заведующего Кругловой Ирины Витальевны, действующего на основании «Устава», именуемый в дальнейшем «Заказчик»</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04EFAB60" w:rsidR="009107A5" w:rsidRPr="00306408" w:rsidRDefault="009107A5" w:rsidP="0027113B">
      <w:pPr>
        <w:widowControl w:val="0"/>
        <w:numPr>
          <w:ilvl w:val="1"/>
          <w:numId w:val="2"/>
        </w:numPr>
        <w:ind w:left="0" w:firstLine="851"/>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27113B" w:rsidRPr="0027113B">
        <w:rPr>
          <w:rFonts w:ascii="Times New Roman" w:hAnsi="Times New Roman" w:cs="Times New Roman"/>
          <w:color w:val="FF0000"/>
          <w:sz w:val="20"/>
          <w:szCs w:val="20"/>
        </w:rPr>
        <w:t>сантехническо</w:t>
      </w:r>
      <w:r w:rsidR="0027113B">
        <w:rPr>
          <w:rFonts w:ascii="Times New Roman" w:hAnsi="Times New Roman" w:cs="Times New Roman"/>
          <w:color w:val="FF0000"/>
          <w:sz w:val="20"/>
          <w:szCs w:val="20"/>
        </w:rPr>
        <w:t>е</w:t>
      </w:r>
      <w:r w:rsidR="0027113B" w:rsidRPr="0027113B">
        <w:rPr>
          <w:rFonts w:ascii="Times New Roman" w:hAnsi="Times New Roman" w:cs="Times New Roman"/>
          <w:color w:val="FF0000"/>
          <w:sz w:val="20"/>
          <w:szCs w:val="20"/>
        </w:rPr>
        <w:t xml:space="preserve"> оборудовани</w:t>
      </w:r>
      <w:r w:rsidR="0027113B">
        <w:rPr>
          <w:rFonts w:ascii="Times New Roman" w:hAnsi="Times New Roman" w:cs="Times New Roman"/>
          <w:color w:val="FF0000"/>
          <w:sz w:val="20"/>
          <w:szCs w:val="20"/>
        </w:rPr>
        <w:t>е</w:t>
      </w:r>
      <w:r w:rsidR="0027113B" w:rsidRPr="0027113B">
        <w:rPr>
          <w:rFonts w:ascii="Times New Roman" w:hAnsi="Times New Roman" w:cs="Times New Roman"/>
          <w:color w:val="FF0000"/>
          <w:sz w:val="20"/>
          <w:szCs w:val="20"/>
        </w:rPr>
        <w:t xml:space="preserve"> (смесител</w:t>
      </w:r>
      <w:r w:rsidR="0027113B">
        <w:rPr>
          <w:rFonts w:ascii="Times New Roman" w:hAnsi="Times New Roman" w:cs="Times New Roman"/>
          <w:color w:val="FF0000"/>
          <w:sz w:val="20"/>
          <w:szCs w:val="20"/>
        </w:rPr>
        <w:t>и</w:t>
      </w:r>
      <w:r w:rsidR="0027113B" w:rsidRPr="0027113B">
        <w:rPr>
          <w:rFonts w:ascii="Times New Roman" w:hAnsi="Times New Roman" w:cs="Times New Roman"/>
          <w:color w:val="FF0000"/>
          <w:sz w:val="20"/>
          <w:szCs w:val="20"/>
        </w:rPr>
        <w:t xml:space="preserve">) </w:t>
      </w:r>
      <w:r w:rsidRPr="00306408">
        <w:rPr>
          <w:rFonts w:ascii="Times New Roman" w:hAnsi="Times New Roman" w:cs="Times New Roman"/>
          <w:color w:val="000000" w:themeColor="text1"/>
          <w:sz w:val="20"/>
          <w:szCs w:val="20"/>
        </w:rPr>
        <w:t xml:space="preserve">(далее – товар) </w:t>
      </w:r>
      <w:bookmarkStart w:id="0" w:name="_GoBack"/>
      <w:bookmarkEnd w:id="0"/>
      <w:r w:rsidRPr="00306408">
        <w:rPr>
          <w:rFonts w:ascii="Times New Roman" w:hAnsi="Times New Roman" w:cs="Times New Roman"/>
          <w:color w:val="000000" w:themeColor="text1"/>
          <w:sz w:val="20"/>
          <w:szCs w:val="20"/>
        </w:rPr>
        <w:t>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41325B4B"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подъем на этажи,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43E530E0"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65B3CA2B" w:rsidR="009107A5" w:rsidRPr="00306408" w:rsidRDefault="009107A5" w:rsidP="00B24693">
      <w:pPr>
        <w:widowControl w:val="0"/>
        <w:numPr>
          <w:ilvl w:val="1"/>
          <w:numId w:val="2"/>
        </w:numPr>
        <w:ind w:left="142" w:firstLine="567"/>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B24693" w:rsidRPr="00B24693">
        <w:rPr>
          <w:rFonts w:ascii="Times New Roman" w:hAnsi="Times New Roman" w:cs="Times New Roman"/>
          <w:color w:val="000000" w:themeColor="text1"/>
          <w:sz w:val="20"/>
          <w:szCs w:val="20"/>
        </w:rPr>
        <w:t>Государственно</w:t>
      </w:r>
      <w:r w:rsidR="00B24693">
        <w:rPr>
          <w:rFonts w:ascii="Times New Roman" w:hAnsi="Times New Roman" w:cs="Times New Roman"/>
          <w:color w:val="000000" w:themeColor="text1"/>
          <w:sz w:val="20"/>
          <w:szCs w:val="20"/>
        </w:rPr>
        <w:t>го</w:t>
      </w:r>
      <w:r w:rsidR="00B24693" w:rsidRPr="00B24693">
        <w:rPr>
          <w:rFonts w:ascii="Times New Roman" w:hAnsi="Times New Roman" w:cs="Times New Roman"/>
          <w:color w:val="000000" w:themeColor="text1"/>
          <w:sz w:val="20"/>
          <w:szCs w:val="20"/>
        </w:rPr>
        <w:t xml:space="preserve"> бюджетно</w:t>
      </w:r>
      <w:r w:rsidR="00B24693">
        <w:rPr>
          <w:rFonts w:ascii="Times New Roman" w:hAnsi="Times New Roman" w:cs="Times New Roman"/>
          <w:color w:val="000000" w:themeColor="text1"/>
          <w:sz w:val="20"/>
          <w:szCs w:val="20"/>
        </w:rPr>
        <w:t>го</w:t>
      </w:r>
      <w:r w:rsidR="00B24693" w:rsidRPr="00B24693">
        <w:rPr>
          <w:rFonts w:ascii="Times New Roman" w:hAnsi="Times New Roman" w:cs="Times New Roman"/>
          <w:color w:val="000000" w:themeColor="text1"/>
          <w:sz w:val="20"/>
          <w:szCs w:val="20"/>
        </w:rPr>
        <w:t xml:space="preserve"> дошкольно</w:t>
      </w:r>
      <w:r w:rsidR="00B24693">
        <w:rPr>
          <w:rFonts w:ascii="Times New Roman" w:hAnsi="Times New Roman" w:cs="Times New Roman"/>
          <w:color w:val="000000" w:themeColor="text1"/>
          <w:sz w:val="20"/>
          <w:szCs w:val="20"/>
        </w:rPr>
        <w:t>го</w:t>
      </w:r>
      <w:r w:rsidR="00B24693" w:rsidRPr="00B24693">
        <w:rPr>
          <w:rFonts w:ascii="Times New Roman" w:hAnsi="Times New Roman" w:cs="Times New Roman"/>
          <w:color w:val="000000" w:themeColor="text1"/>
          <w:sz w:val="20"/>
          <w:szCs w:val="20"/>
        </w:rPr>
        <w:t xml:space="preserve"> образовательно</w:t>
      </w:r>
      <w:r w:rsidR="00B24693">
        <w:rPr>
          <w:rFonts w:ascii="Times New Roman" w:hAnsi="Times New Roman" w:cs="Times New Roman"/>
          <w:color w:val="000000" w:themeColor="text1"/>
          <w:sz w:val="20"/>
          <w:szCs w:val="20"/>
        </w:rPr>
        <w:t>го</w:t>
      </w:r>
      <w:r w:rsidR="00B24693" w:rsidRPr="00B24693">
        <w:rPr>
          <w:rFonts w:ascii="Times New Roman" w:hAnsi="Times New Roman" w:cs="Times New Roman"/>
          <w:color w:val="000000" w:themeColor="text1"/>
          <w:sz w:val="20"/>
          <w:szCs w:val="20"/>
        </w:rPr>
        <w:t xml:space="preserve"> учреждени</w:t>
      </w:r>
      <w:r w:rsidR="00B24693">
        <w:rPr>
          <w:rFonts w:ascii="Times New Roman" w:hAnsi="Times New Roman" w:cs="Times New Roman"/>
          <w:color w:val="000000" w:themeColor="text1"/>
          <w:sz w:val="20"/>
          <w:szCs w:val="20"/>
        </w:rPr>
        <w:t>я</w:t>
      </w:r>
      <w:r w:rsidR="00B24693" w:rsidRPr="00B24693">
        <w:rPr>
          <w:rFonts w:ascii="Times New Roman" w:hAnsi="Times New Roman" w:cs="Times New Roman"/>
          <w:color w:val="000000" w:themeColor="text1"/>
          <w:sz w:val="20"/>
          <w:szCs w:val="20"/>
        </w:rPr>
        <w:t xml:space="preserve"> детский сад № 49 комбинированного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w:t>
      </w:r>
      <w:r w:rsidR="00B24693">
        <w:rPr>
          <w:rFonts w:ascii="Times New Roman" w:hAnsi="Times New Roman" w:cs="Times New Roman"/>
          <w:color w:val="000000" w:themeColor="text1"/>
          <w:sz w:val="20"/>
          <w:szCs w:val="20"/>
        </w:rPr>
        <w:t>ам</w:t>
      </w:r>
      <w:r w:rsidRPr="00306408">
        <w:rPr>
          <w:rFonts w:ascii="Times New Roman" w:hAnsi="Times New Roman" w:cs="Times New Roman"/>
          <w:color w:val="000000" w:themeColor="text1"/>
          <w:sz w:val="20"/>
          <w:szCs w:val="20"/>
        </w:rPr>
        <w:t xml:space="preserve">: </w:t>
      </w:r>
      <w:r w:rsidR="00B24693" w:rsidRPr="00B24693">
        <w:rPr>
          <w:rFonts w:ascii="Times New Roman" w:hAnsi="Times New Roman" w:cs="Times New Roman"/>
          <w:color w:val="FF0000"/>
          <w:sz w:val="20"/>
          <w:szCs w:val="20"/>
        </w:rPr>
        <w:t xml:space="preserve">195267, г. Санкт-Петербург, </w:t>
      </w:r>
      <w:proofErr w:type="spellStart"/>
      <w:r w:rsidR="00B24693" w:rsidRPr="00B24693">
        <w:rPr>
          <w:rFonts w:ascii="Times New Roman" w:hAnsi="Times New Roman" w:cs="Times New Roman"/>
          <w:color w:val="FF0000"/>
          <w:sz w:val="20"/>
          <w:szCs w:val="20"/>
        </w:rPr>
        <w:t>пр-кт</w:t>
      </w:r>
      <w:proofErr w:type="spellEnd"/>
      <w:r w:rsidR="00B24693" w:rsidRPr="00B24693">
        <w:rPr>
          <w:rFonts w:ascii="Times New Roman" w:hAnsi="Times New Roman" w:cs="Times New Roman"/>
          <w:color w:val="FF0000"/>
          <w:sz w:val="20"/>
          <w:szCs w:val="20"/>
        </w:rPr>
        <w:t>. Гражданский, д. 130, корп. 3, литер А,195267, Санкт-Петербург, пр. Просвещения, д.84, корп.2, литер А</w:t>
      </w:r>
      <w:r w:rsidRPr="00306408">
        <w:rPr>
          <w:rFonts w:ascii="Times New Roman" w:hAnsi="Times New Roman" w:cs="Times New Roman"/>
          <w:color w:val="000000" w:themeColor="text1"/>
          <w:sz w:val="20"/>
          <w:szCs w:val="20"/>
        </w:rPr>
        <w:t>.</w:t>
      </w:r>
    </w:p>
    <w:p w14:paraId="03A02C4F" w14:textId="1DA22CC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B24693">
        <w:rPr>
          <w:rFonts w:ascii="Times New Roman" w:hAnsi="Times New Roman" w:cs="Times New Roman"/>
          <w:color w:val="FF0000"/>
          <w:sz w:val="20"/>
          <w:szCs w:val="20"/>
        </w:rPr>
        <w:t>15</w:t>
      </w:r>
      <w:r w:rsidRPr="00306408">
        <w:rPr>
          <w:rFonts w:ascii="Times New Roman" w:hAnsi="Times New Roman" w:cs="Times New Roman"/>
          <w:color w:val="FF0000"/>
          <w:sz w:val="20"/>
          <w:szCs w:val="20"/>
        </w:rPr>
        <w:t xml:space="preserve"> </w:t>
      </w:r>
      <w:r w:rsidR="00B24693">
        <w:rPr>
          <w:rFonts w:ascii="Times New Roman" w:hAnsi="Times New Roman" w:cs="Times New Roman"/>
          <w:color w:val="FF0000"/>
          <w:sz w:val="20"/>
          <w:szCs w:val="20"/>
        </w:rPr>
        <w:t>(пятнадцати)</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w:t>
      </w:r>
      <w:r w:rsidRPr="00744FA5">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lastRenderedPageBreak/>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4063A">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71A0A19C"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B24693">
        <w:rPr>
          <w:color w:val="FF0000"/>
          <w:sz w:val="20"/>
          <w:szCs w:val="20"/>
        </w:rPr>
        <w:t>90%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FC3C01">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F37CE3">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44370A48"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49 комбинированного вида Калининского района Санкт-Петербурга</w:t>
            </w:r>
          </w:p>
          <w:p w14:paraId="0E9237C3"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Место нахождения и почтовый адрес:</w:t>
            </w:r>
          </w:p>
          <w:p w14:paraId="1A71F1E2"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195267, Санкт-Петербург, Гражданский пр., д. 130, корп. 3 литер А; тел. (812) </w:t>
            </w:r>
            <w:r w:rsidRPr="00CE657A">
              <w:rPr>
                <w:rFonts w:ascii="Times New Roman" w:eastAsia="Times New Roman" w:hAnsi="Times New Roman" w:cs="Times New Roman"/>
                <w:sz w:val="20"/>
                <w:szCs w:val="20"/>
                <w:lang w:eastAsia="ru-RU"/>
              </w:rPr>
              <w:t>4098753</w:t>
            </w:r>
            <w:r w:rsidRPr="00CF6AF9">
              <w:rPr>
                <w:rFonts w:ascii="Times New Roman" w:eastAsia="Times New Roman" w:hAnsi="Times New Roman" w:cs="Times New Roman"/>
                <w:sz w:val="20"/>
                <w:szCs w:val="20"/>
                <w:lang w:eastAsia="ru-RU"/>
              </w:rPr>
              <w:t>.</w:t>
            </w:r>
          </w:p>
          <w:p w14:paraId="20592DDD"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dou49spb@yandex.ru</w:t>
            </w:r>
          </w:p>
          <w:p w14:paraId="18414B0F"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Получатель:</w:t>
            </w:r>
          </w:p>
          <w:p w14:paraId="1BE934C6"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Банковские реквизиты:</w:t>
            </w:r>
          </w:p>
          <w:p w14:paraId="5C9A5DDB"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ИНН/КПП: 7804089114/780401001</w:t>
            </w:r>
          </w:p>
          <w:p w14:paraId="290F70CE"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Банк плательщика (получателя): </w:t>
            </w:r>
          </w:p>
          <w:p w14:paraId="506744EF"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ОКЦ №1 Северо-Западное ГУ Банка России // УФК по г. Санкт-Петербургу, </w:t>
            </w:r>
          </w:p>
          <w:p w14:paraId="24CC6436"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г. Санкт-Петербург</w:t>
            </w:r>
          </w:p>
          <w:p w14:paraId="502D27DC"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БИК банк плательщика (получателя): </w:t>
            </w:r>
          </w:p>
          <w:p w14:paraId="6F5EFE42"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014030106</w:t>
            </w:r>
          </w:p>
          <w:p w14:paraId="2A4D13ED"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Номер счета банка плательщика (получателя):</w:t>
            </w:r>
          </w:p>
          <w:p w14:paraId="6A023EF1"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40102810945370000005</w:t>
            </w:r>
          </w:p>
          <w:p w14:paraId="73358734"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Номер казначейского счета плательщика (получателя):</w:t>
            </w:r>
          </w:p>
          <w:p w14:paraId="6790C60E"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03224643400000007200 </w:t>
            </w:r>
          </w:p>
          <w:p w14:paraId="380B0424" w14:textId="77777777" w:rsidR="00B24693" w:rsidRPr="00CF6AF9" w:rsidRDefault="00B24693" w:rsidP="00B24693">
            <w:pPr>
              <w:jc w:val="both"/>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 Заведующий</w:t>
            </w:r>
          </w:p>
          <w:p w14:paraId="19AAB8FD" w14:textId="77777777" w:rsidR="00B24693" w:rsidRPr="00CF6AF9" w:rsidRDefault="00B24693" w:rsidP="00B24693">
            <w:pPr>
              <w:widowControl w:val="0"/>
              <w:rPr>
                <w:rFonts w:ascii="Times New Roman" w:eastAsia="Times New Roman" w:hAnsi="Times New Roman" w:cs="Times New Roman"/>
                <w:sz w:val="20"/>
                <w:szCs w:val="20"/>
                <w:lang w:eastAsia="ru-RU"/>
              </w:rPr>
            </w:pPr>
            <w:r w:rsidRPr="00CF6AF9">
              <w:rPr>
                <w:rFonts w:ascii="Times New Roman" w:eastAsia="Times New Roman" w:hAnsi="Times New Roman" w:cs="Times New Roman"/>
                <w:sz w:val="20"/>
                <w:szCs w:val="20"/>
                <w:lang w:eastAsia="ru-RU"/>
              </w:rPr>
              <w:t xml:space="preserve">____________________ / И.В. Круглова/ </w:t>
            </w:r>
          </w:p>
          <w:p w14:paraId="45878891" w14:textId="77777777" w:rsidR="00B24693" w:rsidRPr="00CF6AF9" w:rsidRDefault="00B24693" w:rsidP="00B24693">
            <w:pPr>
              <w:rPr>
                <w:rFonts w:ascii="Times New Roman" w:eastAsia="Times New Roman" w:hAnsi="Times New Roman" w:cs="Times New Roman"/>
                <w:sz w:val="20"/>
                <w:szCs w:val="20"/>
              </w:rPr>
            </w:pPr>
          </w:p>
          <w:p w14:paraId="46E159DA" w14:textId="7B8F0787" w:rsidR="009107A5" w:rsidRPr="00306408" w:rsidRDefault="00B24693" w:rsidP="00B24693">
            <w:pPr>
              <w:pStyle w:val="a8"/>
              <w:widowControl w:val="0"/>
              <w:spacing w:after="0"/>
              <w:ind w:firstLine="709"/>
              <w:jc w:val="left"/>
              <w:rPr>
                <w:b/>
                <w:color w:val="000000" w:themeColor="text1"/>
                <w:sz w:val="20"/>
                <w:lang w:eastAsia="ru-RU"/>
              </w:rPr>
            </w:pPr>
            <w:r w:rsidRPr="00CF6AF9">
              <w:rPr>
                <w:rFonts w:eastAsia="Calibri"/>
                <w:sz w:val="20"/>
                <w:lang w:eastAsia="ru-RU"/>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113B"/>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4693"/>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B2469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DE29E-64EA-474D-B77A-07D4FA881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5459</Words>
  <Characters>31121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Трофимова Виктория Викторовна</cp:lastModifiedBy>
  <cp:revision>2</cp:revision>
  <cp:lastPrinted>2024-08-09T08:36:00Z</cp:lastPrinted>
  <dcterms:created xsi:type="dcterms:W3CDTF">2026-06-04T13:46:00Z</dcterms:created>
  <dcterms:modified xsi:type="dcterms:W3CDTF">2026-06-04T13:46:00Z</dcterms:modified>
  <cp:category>Поставка товара</cp:category>
</cp:coreProperties>
</file>