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1019E2" w14:textId="2958C0A1" w:rsidR="00D0633C" w:rsidRPr="00D0633C" w:rsidRDefault="00D0633C" w:rsidP="00861976">
      <w:pPr>
        <w:widowControl/>
        <w:autoSpaceDE/>
        <w:autoSpaceDN/>
        <w:spacing w:line="256" w:lineRule="auto"/>
        <w:jc w:val="center"/>
        <w:rPr>
          <w:rFonts w:eastAsia="Courier New"/>
          <w:b/>
          <w:sz w:val="24"/>
          <w:szCs w:val="24"/>
          <w:lang w:eastAsia="ru-RU" w:bidi="ru-RU"/>
        </w:rPr>
      </w:pPr>
      <w:r w:rsidRPr="00D0633C">
        <w:rPr>
          <w:rFonts w:eastAsia="Courier New"/>
          <w:b/>
          <w:sz w:val="24"/>
          <w:szCs w:val="24"/>
          <w:lang w:eastAsia="ru-RU" w:bidi="ru-RU"/>
        </w:rPr>
        <w:t>Идентификационный код закупки</w:t>
      </w:r>
      <w:r w:rsidR="00861976">
        <w:rPr>
          <w:rFonts w:eastAsia="Courier New"/>
          <w:b/>
          <w:sz w:val="24"/>
          <w:szCs w:val="24"/>
          <w:lang w:eastAsia="ru-RU" w:bidi="ru-RU"/>
        </w:rPr>
        <w:t>:</w:t>
      </w:r>
      <w:r w:rsidRPr="00D0633C">
        <w:rPr>
          <w:rFonts w:eastAsia="Courier New"/>
          <w:b/>
          <w:sz w:val="24"/>
          <w:szCs w:val="24"/>
          <w:lang w:eastAsia="ru-RU" w:bidi="ru-RU"/>
        </w:rPr>
        <w:t xml:space="preserve"> </w:t>
      </w:r>
      <w:r w:rsidR="00861976" w:rsidRPr="00861976">
        <w:rPr>
          <w:rFonts w:eastAsia="Courier New"/>
          <w:b/>
          <w:sz w:val="24"/>
          <w:szCs w:val="24"/>
          <w:lang w:eastAsia="ru-RU" w:bidi="ru-RU"/>
        </w:rPr>
        <w:t>262780204327378020100100020000000244</w:t>
      </w:r>
    </w:p>
    <w:p w14:paraId="55BDB543" w14:textId="77777777" w:rsidR="00D0633C" w:rsidRDefault="00D0633C" w:rsidP="00A9275F">
      <w:pPr>
        <w:ind w:firstLine="709"/>
        <w:jc w:val="center"/>
        <w:rPr>
          <w:b/>
          <w:sz w:val="24"/>
          <w:szCs w:val="24"/>
        </w:rPr>
      </w:pPr>
    </w:p>
    <w:p w14:paraId="69DFB416" w14:textId="77777777" w:rsidR="00A9275F" w:rsidRPr="00EE423F" w:rsidRDefault="00A9275F" w:rsidP="00A9275F">
      <w:pPr>
        <w:ind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О</w:t>
      </w:r>
      <w:r w:rsidRPr="00EE423F">
        <w:rPr>
          <w:b/>
          <w:sz w:val="24"/>
          <w:szCs w:val="24"/>
        </w:rPr>
        <w:t>писание объекта закупки</w:t>
      </w:r>
    </w:p>
    <w:p w14:paraId="460CADA6" w14:textId="19E218D2" w:rsidR="00A9275F" w:rsidRPr="00EE423F" w:rsidRDefault="00A9275F" w:rsidP="00A9275F">
      <w:pPr>
        <w:adjustRightInd w:val="0"/>
        <w:ind w:firstLine="709"/>
        <w:jc w:val="center"/>
        <w:rPr>
          <w:b/>
          <w:sz w:val="24"/>
          <w:szCs w:val="24"/>
        </w:rPr>
      </w:pPr>
      <w:r w:rsidRPr="00EE423F">
        <w:rPr>
          <w:b/>
          <w:sz w:val="24"/>
          <w:szCs w:val="24"/>
        </w:rPr>
        <w:t xml:space="preserve">Оказание услуг по страхованию гражданской ответственности локализации и ликвидации последствий чрезвычайных ситуаций </w:t>
      </w:r>
    </w:p>
    <w:p w14:paraId="6F6E843B" w14:textId="77777777" w:rsidR="00A9275F" w:rsidRPr="00EE423F" w:rsidRDefault="00A9275F" w:rsidP="00A9275F">
      <w:pPr>
        <w:widowControl/>
        <w:autoSpaceDE/>
        <w:autoSpaceDN/>
        <w:ind w:firstLine="709"/>
        <w:jc w:val="center"/>
        <w:rPr>
          <w:b/>
          <w:sz w:val="24"/>
          <w:szCs w:val="24"/>
          <w:lang w:eastAsia="ru-RU"/>
        </w:rPr>
      </w:pPr>
    </w:p>
    <w:p w14:paraId="7DD3BDD8" w14:textId="77777777" w:rsidR="00A9275F" w:rsidRPr="00EE423F" w:rsidRDefault="00A9275F" w:rsidP="00A9275F">
      <w:pPr>
        <w:ind w:firstLine="709"/>
        <w:jc w:val="center"/>
        <w:rPr>
          <w:snapToGrid w:val="0"/>
          <w:sz w:val="24"/>
          <w:szCs w:val="24"/>
        </w:rPr>
      </w:pPr>
      <w:r>
        <w:rPr>
          <w:b/>
          <w:bCs/>
          <w:snapToGrid w:val="0"/>
          <w:sz w:val="24"/>
          <w:szCs w:val="24"/>
        </w:rPr>
        <w:t xml:space="preserve">1. </w:t>
      </w:r>
      <w:r w:rsidRPr="00EE423F">
        <w:rPr>
          <w:b/>
          <w:bCs/>
          <w:snapToGrid w:val="0"/>
          <w:sz w:val="24"/>
          <w:szCs w:val="24"/>
        </w:rPr>
        <w:t xml:space="preserve">Требования </w:t>
      </w:r>
      <w:r w:rsidRPr="00EE423F">
        <w:rPr>
          <w:b/>
          <w:bCs/>
          <w:snapToGrid w:val="0"/>
          <w:sz w:val="24"/>
          <w:szCs w:val="24"/>
          <w:lang w:eastAsia="zh-CN"/>
        </w:rPr>
        <w:t>к оказанию услуг</w:t>
      </w:r>
    </w:p>
    <w:p w14:paraId="3F2715C2" w14:textId="77777777" w:rsidR="00A9275F" w:rsidRPr="00EE423F" w:rsidRDefault="00A9275F" w:rsidP="00A9275F">
      <w:pPr>
        <w:pStyle w:val="a5"/>
        <w:numPr>
          <w:ilvl w:val="0"/>
          <w:numId w:val="1"/>
        </w:numPr>
        <w:tabs>
          <w:tab w:val="left" w:pos="426"/>
        </w:tabs>
        <w:adjustRightInd w:val="0"/>
        <w:ind w:left="0" w:firstLine="709"/>
        <w:contextualSpacing/>
        <w:rPr>
          <w:sz w:val="24"/>
          <w:szCs w:val="24"/>
        </w:rPr>
      </w:pPr>
      <w:r w:rsidRPr="00EE423F">
        <w:rPr>
          <w:sz w:val="24"/>
          <w:szCs w:val="24"/>
        </w:rPr>
        <w:t>Установление порядка осуществления Страховщиком страхования по локализации и ликвидации последствий чрезвычайной ситуации, произошедшей на принадлежащих Страховщику территории в соответствии с требованиями Федерального закона от 21.12.1994г. № 68-ФЗ «О защите населения и территорий от чрезвычайных ситуаций природного и техногенного характера» (ст.14), от 21.07.1997г. № 116-ФЗ «О безопасности опасных производственных объектов» (ст.10), от 21.07.1997г. № 117-ФЗ «О промышленной безопасности гидротехнических сооружений» (ст.9), Приказом МЧС РФ от 28.02.2003г. № 105 (гл.V п.67) и ряда других Законодательных актов.</w:t>
      </w:r>
    </w:p>
    <w:p w14:paraId="597A8AEB" w14:textId="77777777" w:rsidR="00A9275F" w:rsidRPr="00EE423F" w:rsidRDefault="00A9275F" w:rsidP="00A9275F">
      <w:pPr>
        <w:tabs>
          <w:tab w:val="left" w:pos="709"/>
        </w:tabs>
        <w:adjustRightInd w:val="0"/>
        <w:ind w:firstLine="709"/>
        <w:jc w:val="both"/>
        <w:rPr>
          <w:sz w:val="24"/>
          <w:szCs w:val="24"/>
        </w:rPr>
      </w:pPr>
      <w:r w:rsidRPr="00EE423F">
        <w:rPr>
          <w:sz w:val="24"/>
          <w:szCs w:val="24"/>
        </w:rPr>
        <w:t>2. По итогам произведённой закупки и действующим законодательством, Страховщик обязуется выдать Страхователю страховой полис.</w:t>
      </w:r>
    </w:p>
    <w:p w14:paraId="4D30323C" w14:textId="77777777" w:rsidR="00A9275F" w:rsidRPr="00EE423F" w:rsidRDefault="00A9275F" w:rsidP="00A9275F">
      <w:pPr>
        <w:tabs>
          <w:tab w:val="left" w:pos="709"/>
        </w:tabs>
        <w:adjustRightInd w:val="0"/>
        <w:ind w:firstLine="709"/>
        <w:jc w:val="both"/>
        <w:rPr>
          <w:sz w:val="24"/>
          <w:szCs w:val="24"/>
        </w:rPr>
      </w:pPr>
      <w:r w:rsidRPr="00EE423F">
        <w:rPr>
          <w:sz w:val="24"/>
          <w:szCs w:val="24"/>
        </w:rPr>
        <w:t xml:space="preserve">3. Страхование по локализации и ликвидации последствий чрезвычайной ситуации осуществляется путем заключения </w:t>
      </w:r>
      <w:r>
        <w:rPr>
          <w:sz w:val="24"/>
          <w:szCs w:val="24"/>
        </w:rPr>
        <w:t>Контракта</w:t>
      </w:r>
      <w:r w:rsidRPr="00EE423F">
        <w:rPr>
          <w:sz w:val="24"/>
          <w:szCs w:val="24"/>
        </w:rPr>
        <w:t xml:space="preserve"> обязательного страхования при соблюдении положений законодательства Российской Федерации, в том числе Закона № 225-ФЗ и Правил</w:t>
      </w:r>
      <w:r>
        <w:rPr>
          <w:sz w:val="24"/>
          <w:szCs w:val="24"/>
        </w:rPr>
        <w:t xml:space="preserve"> </w:t>
      </w:r>
      <w:r w:rsidRPr="00004C1D">
        <w:rPr>
          <w:sz w:val="24"/>
          <w:szCs w:val="24"/>
        </w:rPr>
        <w:t xml:space="preserve">страхования </w:t>
      </w:r>
      <w:r w:rsidRPr="00EE423F">
        <w:rPr>
          <w:sz w:val="24"/>
          <w:szCs w:val="24"/>
        </w:rPr>
        <w:t>по локализации и ликвидации последствий чрезвычайной ситуации</w:t>
      </w:r>
      <w:r w:rsidRPr="00004C1D">
        <w:rPr>
          <w:sz w:val="24"/>
          <w:szCs w:val="24"/>
        </w:rPr>
        <w:t>, утвержденными Страховщиком</w:t>
      </w:r>
      <w:r>
        <w:rPr>
          <w:sz w:val="24"/>
          <w:szCs w:val="24"/>
        </w:rPr>
        <w:t xml:space="preserve"> (далее – Правила)</w:t>
      </w:r>
      <w:r w:rsidRPr="00EE423F">
        <w:rPr>
          <w:sz w:val="24"/>
          <w:szCs w:val="24"/>
        </w:rPr>
        <w:t>.</w:t>
      </w:r>
    </w:p>
    <w:p w14:paraId="4D0411F8" w14:textId="77777777" w:rsidR="00A9275F" w:rsidRPr="00EE423F" w:rsidRDefault="00A9275F" w:rsidP="00A9275F">
      <w:pPr>
        <w:tabs>
          <w:tab w:val="left" w:pos="709"/>
        </w:tabs>
        <w:adjustRightInd w:val="0"/>
        <w:ind w:firstLine="709"/>
        <w:jc w:val="both"/>
        <w:rPr>
          <w:sz w:val="24"/>
          <w:szCs w:val="24"/>
        </w:rPr>
      </w:pPr>
      <w:r w:rsidRPr="00EE423F">
        <w:rPr>
          <w:sz w:val="24"/>
          <w:szCs w:val="24"/>
        </w:rPr>
        <w:t xml:space="preserve">4. </w:t>
      </w:r>
      <w:r w:rsidRPr="00004C1D">
        <w:rPr>
          <w:sz w:val="24"/>
          <w:szCs w:val="24"/>
        </w:rPr>
        <w:t>Заключение Контрактов обязательного страхования производится в отношении объ</w:t>
      </w:r>
      <w:r>
        <w:rPr>
          <w:sz w:val="24"/>
          <w:szCs w:val="24"/>
        </w:rPr>
        <w:t>екта, указанного в Приложении №1 к О</w:t>
      </w:r>
      <w:r w:rsidRPr="00004C1D">
        <w:rPr>
          <w:sz w:val="24"/>
          <w:szCs w:val="24"/>
        </w:rPr>
        <w:t xml:space="preserve">писанию </w:t>
      </w:r>
      <w:r>
        <w:rPr>
          <w:sz w:val="24"/>
          <w:szCs w:val="24"/>
        </w:rPr>
        <w:t xml:space="preserve">объекта </w:t>
      </w:r>
      <w:r w:rsidRPr="00004C1D">
        <w:rPr>
          <w:sz w:val="24"/>
          <w:szCs w:val="24"/>
        </w:rPr>
        <w:t>закупки, на основании письменных заявлений Страхователя, составленных в соответствии с Правилами, путем предоставления Страхователю страхового полиса по объекту,</w:t>
      </w:r>
      <w:r>
        <w:rPr>
          <w:sz w:val="24"/>
          <w:szCs w:val="24"/>
        </w:rPr>
        <w:t xml:space="preserve"> указанному в Приложении № 1 к О</w:t>
      </w:r>
      <w:r w:rsidRPr="00004C1D">
        <w:rPr>
          <w:sz w:val="24"/>
          <w:szCs w:val="24"/>
        </w:rPr>
        <w:t xml:space="preserve">писанию </w:t>
      </w:r>
      <w:r>
        <w:rPr>
          <w:sz w:val="24"/>
          <w:szCs w:val="24"/>
        </w:rPr>
        <w:t xml:space="preserve">объекта </w:t>
      </w:r>
      <w:r w:rsidRPr="00004C1D">
        <w:rPr>
          <w:sz w:val="24"/>
          <w:szCs w:val="24"/>
        </w:rPr>
        <w:t>закупки</w:t>
      </w:r>
      <w:r w:rsidRPr="00EE423F">
        <w:rPr>
          <w:sz w:val="24"/>
          <w:szCs w:val="24"/>
        </w:rPr>
        <w:t>.</w:t>
      </w:r>
    </w:p>
    <w:p w14:paraId="30323FB2" w14:textId="77777777" w:rsidR="00A9275F" w:rsidRPr="00EE423F" w:rsidRDefault="00A9275F" w:rsidP="00A9275F">
      <w:pPr>
        <w:tabs>
          <w:tab w:val="left" w:pos="709"/>
        </w:tabs>
        <w:adjustRightInd w:val="0"/>
        <w:ind w:firstLine="709"/>
        <w:jc w:val="both"/>
        <w:rPr>
          <w:sz w:val="24"/>
          <w:szCs w:val="24"/>
        </w:rPr>
      </w:pPr>
      <w:r w:rsidRPr="00EE423F">
        <w:rPr>
          <w:sz w:val="24"/>
          <w:szCs w:val="24"/>
        </w:rPr>
        <w:t>5. Страховой полис – это документ установленного Правилами образца, который вручается страховщиком страхователю после уплаты им страховой премии или первого страхового взноса.</w:t>
      </w:r>
    </w:p>
    <w:p w14:paraId="12C25906" w14:textId="77777777" w:rsidR="00A9275F" w:rsidRPr="00EE423F" w:rsidRDefault="00A9275F" w:rsidP="00A9275F">
      <w:pPr>
        <w:tabs>
          <w:tab w:val="left" w:pos="709"/>
        </w:tabs>
        <w:adjustRightInd w:val="0"/>
        <w:ind w:firstLine="709"/>
        <w:jc w:val="both"/>
        <w:rPr>
          <w:sz w:val="24"/>
          <w:szCs w:val="24"/>
        </w:rPr>
      </w:pPr>
      <w:r w:rsidRPr="00EE423F">
        <w:rPr>
          <w:sz w:val="24"/>
          <w:szCs w:val="24"/>
        </w:rPr>
        <w:t>6. Страховщик на момент оказания услуг имеет действующую лицензию на страхования по локализации и ликвидации последствий чрезвычайной ситуации.</w:t>
      </w:r>
    </w:p>
    <w:p w14:paraId="44DDE7FD" w14:textId="77777777" w:rsidR="00A9275F" w:rsidRPr="00EE423F" w:rsidRDefault="00A9275F" w:rsidP="00A9275F">
      <w:pPr>
        <w:tabs>
          <w:tab w:val="left" w:pos="709"/>
        </w:tabs>
        <w:adjustRightInd w:val="0"/>
        <w:ind w:firstLine="709"/>
        <w:jc w:val="both"/>
        <w:rPr>
          <w:b/>
          <w:color w:val="000000"/>
          <w:sz w:val="24"/>
          <w:szCs w:val="24"/>
          <w:lang w:bidi="ru-RU"/>
        </w:rPr>
      </w:pPr>
    </w:p>
    <w:p w14:paraId="1019A037" w14:textId="77777777" w:rsidR="00A9275F" w:rsidRPr="00EE423F" w:rsidRDefault="00A9275F" w:rsidP="00A9275F">
      <w:pPr>
        <w:tabs>
          <w:tab w:val="left" w:pos="1560"/>
        </w:tabs>
        <w:suppressAutoHyphens/>
        <w:ind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2. </w:t>
      </w:r>
      <w:r w:rsidRPr="00EE423F">
        <w:rPr>
          <w:b/>
          <w:sz w:val="24"/>
          <w:szCs w:val="24"/>
        </w:rPr>
        <w:t>Требования к безопасности оказания услуг и безопасности результатов услуг</w:t>
      </w:r>
    </w:p>
    <w:p w14:paraId="42242683" w14:textId="77777777" w:rsidR="00A9275F" w:rsidRPr="00EE423F" w:rsidRDefault="00A9275F" w:rsidP="00A9275F">
      <w:pPr>
        <w:widowControl/>
        <w:numPr>
          <w:ilvl w:val="0"/>
          <w:numId w:val="2"/>
        </w:numPr>
        <w:tabs>
          <w:tab w:val="left" w:pos="0"/>
        </w:tabs>
        <w:suppressAutoHyphens/>
        <w:autoSpaceDE/>
        <w:autoSpaceDN/>
        <w:ind w:left="0" w:firstLine="709"/>
        <w:contextualSpacing/>
        <w:jc w:val="both"/>
        <w:rPr>
          <w:sz w:val="24"/>
          <w:szCs w:val="24"/>
        </w:rPr>
      </w:pPr>
      <w:r w:rsidRPr="00EE423F">
        <w:rPr>
          <w:sz w:val="24"/>
          <w:szCs w:val="24"/>
        </w:rPr>
        <w:t>В ходе оказания услуг должны применяться безопасные и эффективные методы их оказания. Страховщик должен провести оказание услуг в полном соответствии с действующими стандартами и техническими нормами настоящего технического задания и иных законодательных актов Российской Федерации в данной сфере услуг.</w:t>
      </w:r>
    </w:p>
    <w:p w14:paraId="7FE642D5" w14:textId="77777777" w:rsidR="00A9275F" w:rsidRPr="00EE423F" w:rsidRDefault="00A9275F" w:rsidP="00A9275F">
      <w:pPr>
        <w:widowControl/>
        <w:numPr>
          <w:ilvl w:val="0"/>
          <w:numId w:val="2"/>
        </w:numPr>
        <w:tabs>
          <w:tab w:val="left" w:pos="0"/>
        </w:tabs>
        <w:suppressAutoHyphens/>
        <w:autoSpaceDE/>
        <w:autoSpaceDN/>
        <w:ind w:left="0" w:firstLine="709"/>
        <w:contextualSpacing/>
        <w:jc w:val="both"/>
        <w:rPr>
          <w:sz w:val="24"/>
          <w:szCs w:val="24"/>
        </w:rPr>
      </w:pPr>
      <w:r w:rsidRPr="00EE423F">
        <w:rPr>
          <w:sz w:val="24"/>
          <w:szCs w:val="24"/>
        </w:rPr>
        <w:t>Поставляемые услуги должны строго соответствовать указанным характеристикам. Страховщик обязан не передавать третьим лицам информацию, используемую для оказания Услуги, и сведения о характере оказанных Услуг.</w:t>
      </w:r>
    </w:p>
    <w:p w14:paraId="3F9EDE04" w14:textId="77777777" w:rsidR="00A9275F" w:rsidRPr="00EE423F" w:rsidRDefault="00A9275F" w:rsidP="00A9275F">
      <w:pPr>
        <w:widowControl/>
        <w:numPr>
          <w:ilvl w:val="0"/>
          <w:numId w:val="2"/>
        </w:numPr>
        <w:tabs>
          <w:tab w:val="left" w:pos="0"/>
        </w:tabs>
        <w:suppressAutoHyphens/>
        <w:autoSpaceDE/>
        <w:autoSpaceDN/>
        <w:ind w:left="0" w:firstLine="709"/>
        <w:contextualSpacing/>
        <w:jc w:val="both"/>
        <w:rPr>
          <w:sz w:val="24"/>
          <w:szCs w:val="24"/>
        </w:rPr>
      </w:pPr>
      <w:r w:rsidRPr="00EE423F">
        <w:rPr>
          <w:sz w:val="24"/>
          <w:szCs w:val="24"/>
        </w:rPr>
        <w:t>Оказанные услуги не должны создавать угрозы для жизни и здоровья сотрудников Страхователя, а также не должны причинять вред имуществу Страхователя.</w:t>
      </w:r>
    </w:p>
    <w:p w14:paraId="4CB80403" w14:textId="77777777" w:rsidR="00A9275F" w:rsidRPr="00EE423F" w:rsidRDefault="00A9275F" w:rsidP="00A9275F">
      <w:pPr>
        <w:widowControl/>
        <w:numPr>
          <w:ilvl w:val="0"/>
          <w:numId w:val="2"/>
        </w:numPr>
        <w:tabs>
          <w:tab w:val="left" w:pos="0"/>
        </w:tabs>
        <w:suppressAutoHyphens/>
        <w:autoSpaceDE/>
        <w:autoSpaceDN/>
        <w:ind w:left="0" w:firstLine="709"/>
        <w:contextualSpacing/>
        <w:jc w:val="both"/>
        <w:rPr>
          <w:sz w:val="24"/>
          <w:szCs w:val="24"/>
        </w:rPr>
      </w:pPr>
      <w:r w:rsidRPr="00EE423F">
        <w:rPr>
          <w:sz w:val="24"/>
          <w:szCs w:val="24"/>
        </w:rPr>
        <w:t>Для проверки соответствия оказанных Страховщиком Услуг требованиям, установленным Техническим заданием, техническим нормативам, действующим в Российской Федерации, Страхователь имеет право привлекать независимых экспертов.</w:t>
      </w:r>
    </w:p>
    <w:p w14:paraId="4A7EC8A5" w14:textId="77777777" w:rsidR="00A9275F" w:rsidRPr="00EE423F" w:rsidRDefault="00A9275F" w:rsidP="00A9275F">
      <w:pPr>
        <w:widowControl/>
        <w:numPr>
          <w:ilvl w:val="0"/>
          <w:numId w:val="2"/>
        </w:numPr>
        <w:tabs>
          <w:tab w:val="left" w:pos="0"/>
        </w:tabs>
        <w:suppressAutoHyphens/>
        <w:autoSpaceDE/>
        <w:autoSpaceDN/>
        <w:ind w:left="0" w:firstLine="709"/>
        <w:contextualSpacing/>
        <w:jc w:val="both"/>
        <w:rPr>
          <w:sz w:val="24"/>
          <w:szCs w:val="24"/>
        </w:rPr>
      </w:pPr>
      <w:r w:rsidRPr="00EE423F">
        <w:rPr>
          <w:sz w:val="24"/>
          <w:szCs w:val="24"/>
        </w:rPr>
        <w:t xml:space="preserve">Услуги должны оказываться с соблюдением требований Федерального закона </w:t>
      </w:r>
      <w:hyperlink r:id="rId7" w:tooltip="&quot;О санитарно-эпидемиологическом благополучии населения (с изменениями на 24 июля 2023 года)&quot;&#10;Федеральный закон от 30.03.1999 N 52-ФЗ&#10;Статус: Действующая редакция документа (действ. c 04.08.2023)" w:history="1">
        <w:r w:rsidRPr="00EE423F">
          <w:rPr>
            <w:color w:val="0000AA"/>
            <w:sz w:val="24"/>
            <w:szCs w:val="24"/>
            <w:u w:val="single"/>
          </w:rPr>
          <w:t>от 30 марта 1999 г. № 52-ФЗ</w:t>
        </w:r>
      </w:hyperlink>
      <w:r w:rsidRPr="00EE423F">
        <w:rPr>
          <w:sz w:val="24"/>
          <w:szCs w:val="24"/>
        </w:rPr>
        <w:t xml:space="preserve"> «О санитарно-эпидемиологическом благополучии населения» и нормативно-правовых актов, принятых в соответствии с вышеуказанным законом и распространяющих своё действие на территории оказания услуг.</w:t>
      </w:r>
    </w:p>
    <w:p w14:paraId="7CE44ECF" w14:textId="77777777" w:rsidR="00A9275F" w:rsidRPr="00EE423F" w:rsidRDefault="00A9275F" w:rsidP="00A9275F">
      <w:pPr>
        <w:tabs>
          <w:tab w:val="left" w:pos="1560"/>
        </w:tabs>
        <w:suppressAutoHyphens/>
        <w:ind w:firstLine="709"/>
        <w:jc w:val="both"/>
        <w:rPr>
          <w:b/>
          <w:sz w:val="24"/>
          <w:szCs w:val="24"/>
        </w:rPr>
      </w:pPr>
    </w:p>
    <w:p w14:paraId="5DB0587A" w14:textId="77777777" w:rsidR="00A9275F" w:rsidRPr="00EE423F" w:rsidRDefault="00A9275F" w:rsidP="00A9275F">
      <w:pPr>
        <w:tabs>
          <w:tab w:val="left" w:pos="1560"/>
        </w:tabs>
        <w:suppressAutoHyphens/>
        <w:ind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3. </w:t>
      </w:r>
      <w:r w:rsidRPr="00EE423F">
        <w:rPr>
          <w:b/>
          <w:sz w:val="24"/>
          <w:szCs w:val="24"/>
        </w:rPr>
        <w:t>Требования по сроку гарантий качества на результаты услуг</w:t>
      </w:r>
    </w:p>
    <w:p w14:paraId="513F3522" w14:textId="77777777" w:rsidR="00A9275F" w:rsidRPr="00EE423F" w:rsidRDefault="00A9275F" w:rsidP="00A9275F">
      <w:pPr>
        <w:tabs>
          <w:tab w:val="left" w:pos="1560"/>
        </w:tabs>
        <w:suppressAutoHyphens/>
        <w:ind w:firstLine="709"/>
        <w:jc w:val="both"/>
        <w:rPr>
          <w:rFonts w:eastAsia="Lucida Sans Unicode"/>
          <w:sz w:val="24"/>
          <w:szCs w:val="24"/>
        </w:rPr>
      </w:pPr>
      <w:r w:rsidRPr="00EE423F">
        <w:rPr>
          <w:rFonts w:eastAsia="Lucida Sans Unicode"/>
          <w:sz w:val="24"/>
          <w:szCs w:val="24"/>
        </w:rPr>
        <w:t xml:space="preserve">1. Гарантия предоставляется Страховщиком на весь объем оказанных услуг на период действия страхового полиса. В случае выявления недостатков оказанных услуг стороны составляют акт выявленных недостатков, в котором указывают сроки устранения выявленных недостатков. </w:t>
      </w:r>
    </w:p>
    <w:p w14:paraId="00E63A03" w14:textId="77777777" w:rsidR="00A9275F" w:rsidRPr="00EE423F" w:rsidRDefault="00A9275F" w:rsidP="00A9275F">
      <w:pPr>
        <w:tabs>
          <w:tab w:val="left" w:pos="1560"/>
        </w:tabs>
        <w:suppressAutoHyphens/>
        <w:ind w:firstLine="709"/>
        <w:jc w:val="both"/>
        <w:rPr>
          <w:rFonts w:eastAsia="Lucida Sans Unicode"/>
          <w:sz w:val="24"/>
          <w:szCs w:val="24"/>
        </w:rPr>
      </w:pPr>
      <w:r w:rsidRPr="00EE423F">
        <w:rPr>
          <w:rFonts w:eastAsia="Lucida Sans Unicode"/>
          <w:sz w:val="24"/>
          <w:szCs w:val="24"/>
        </w:rPr>
        <w:t>2. В течение гарантийного срока недостатки устраняются за счет Страховщика.</w:t>
      </w:r>
    </w:p>
    <w:p w14:paraId="1B4C44B5" w14:textId="77777777" w:rsidR="00A9275F" w:rsidRPr="00EE423F" w:rsidRDefault="00A9275F" w:rsidP="00A9275F">
      <w:pPr>
        <w:tabs>
          <w:tab w:val="left" w:pos="1560"/>
        </w:tabs>
        <w:suppressAutoHyphens/>
        <w:ind w:firstLine="709"/>
        <w:jc w:val="both"/>
        <w:rPr>
          <w:rFonts w:eastAsia="Lucida Sans Unicode"/>
          <w:sz w:val="24"/>
          <w:szCs w:val="24"/>
        </w:rPr>
      </w:pPr>
      <w:r w:rsidRPr="00EE423F">
        <w:rPr>
          <w:rFonts w:eastAsia="Lucida Sans Unicode"/>
          <w:sz w:val="24"/>
          <w:szCs w:val="24"/>
        </w:rPr>
        <w:t xml:space="preserve">3. Качество услуг должно соответствовать требованиям, обычно предъявляемым к услугам соответствующего рода (обязательные требования), либо превышать требования к качеству услуг по </w:t>
      </w:r>
      <w:r w:rsidRPr="00EE423F">
        <w:rPr>
          <w:rFonts w:eastAsia="Lucida Sans Unicode"/>
          <w:sz w:val="24"/>
          <w:szCs w:val="24"/>
        </w:rPr>
        <w:lastRenderedPageBreak/>
        <w:t xml:space="preserve">сравнению с обязательными требованиями, а также соответствовать требованиям действующего законодательства.  </w:t>
      </w:r>
    </w:p>
    <w:p w14:paraId="57F48F66" w14:textId="77777777" w:rsidR="00A9275F" w:rsidRPr="00EE423F" w:rsidRDefault="00A9275F" w:rsidP="00A9275F">
      <w:pPr>
        <w:widowControl/>
        <w:autoSpaceDE/>
        <w:autoSpaceDN/>
        <w:jc w:val="both"/>
        <w:rPr>
          <w:b/>
          <w:sz w:val="24"/>
          <w:szCs w:val="24"/>
          <w:lang w:eastAsia="ru-RU"/>
        </w:rPr>
      </w:pPr>
    </w:p>
    <w:p w14:paraId="5C2E1182" w14:textId="77777777" w:rsidR="00A9275F" w:rsidRPr="00EE423F" w:rsidRDefault="00A9275F" w:rsidP="00A9275F">
      <w:pPr>
        <w:widowControl/>
        <w:autoSpaceDE/>
        <w:autoSpaceDN/>
        <w:jc w:val="both"/>
        <w:rPr>
          <w:b/>
          <w:sz w:val="24"/>
          <w:szCs w:val="24"/>
          <w:lang w:eastAsia="ru-RU"/>
        </w:rPr>
      </w:pPr>
    </w:p>
    <w:p w14:paraId="6E629B77" w14:textId="77777777" w:rsidR="00A9275F" w:rsidRDefault="00A9275F" w:rsidP="00A9275F">
      <w:pPr>
        <w:widowControl/>
        <w:autoSpaceDE/>
        <w:autoSpaceDN/>
        <w:jc w:val="both"/>
        <w:rPr>
          <w:b/>
          <w:sz w:val="24"/>
          <w:szCs w:val="24"/>
          <w:lang w:eastAsia="ru-RU"/>
        </w:rPr>
        <w:sectPr w:rsidR="00A9275F" w:rsidSect="000970B3">
          <w:footerReference w:type="default" r:id="rId8"/>
          <w:pgSz w:w="11910" w:h="16840"/>
          <w:pgMar w:top="720" w:right="720" w:bottom="720" w:left="567" w:header="0" w:footer="663" w:gutter="0"/>
          <w:cols w:space="720"/>
          <w:docGrid w:linePitch="299"/>
        </w:sectPr>
      </w:pPr>
    </w:p>
    <w:p w14:paraId="57F30C01" w14:textId="77777777" w:rsidR="00A9275F" w:rsidRPr="00EE423F" w:rsidRDefault="00A9275F" w:rsidP="00A9275F">
      <w:pPr>
        <w:widowControl/>
        <w:autoSpaceDE/>
        <w:autoSpaceDN/>
        <w:jc w:val="right"/>
        <w:rPr>
          <w:sz w:val="24"/>
          <w:szCs w:val="24"/>
          <w:lang w:eastAsia="ru-RU"/>
        </w:rPr>
      </w:pPr>
      <w:r w:rsidRPr="00EE423F">
        <w:rPr>
          <w:sz w:val="24"/>
          <w:szCs w:val="24"/>
          <w:lang w:eastAsia="ru-RU"/>
        </w:rPr>
        <w:lastRenderedPageBreak/>
        <w:t xml:space="preserve">Приложении № 1 </w:t>
      </w:r>
    </w:p>
    <w:p w14:paraId="2220723C" w14:textId="77777777" w:rsidR="00A9275F" w:rsidRPr="00EE423F" w:rsidRDefault="00A9275F" w:rsidP="00A9275F">
      <w:pPr>
        <w:widowControl/>
        <w:autoSpaceDE/>
        <w:autoSpaceDN/>
        <w:jc w:val="right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к О</w:t>
      </w:r>
      <w:r w:rsidRPr="00EE423F">
        <w:rPr>
          <w:sz w:val="24"/>
          <w:szCs w:val="24"/>
          <w:lang w:eastAsia="ru-RU"/>
        </w:rPr>
        <w:t xml:space="preserve">писанию </w:t>
      </w:r>
      <w:r>
        <w:rPr>
          <w:sz w:val="24"/>
          <w:szCs w:val="24"/>
          <w:lang w:eastAsia="ru-RU"/>
        </w:rPr>
        <w:t xml:space="preserve">объекта </w:t>
      </w:r>
      <w:r w:rsidRPr="00EE423F">
        <w:rPr>
          <w:sz w:val="24"/>
          <w:szCs w:val="24"/>
          <w:lang w:eastAsia="ru-RU"/>
        </w:rPr>
        <w:t>закупки</w:t>
      </w:r>
    </w:p>
    <w:p w14:paraId="51CB228A" w14:textId="77777777" w:rsidR="00A9275F" w:rsidRPr="00EE423F" w:rsidRDefault="00A9275F" w:rsidP="00A9275F">
      <w:pPr>
        <w:widowControl/>
        <w:autoSpaceDE/>
        <w:autoSpaceDN/>
        <w:jc w:val="right"/>
        <w:rPr>
          <w:sz w:val="24"/>
          <w:szCs w:val="24"/>
          <w:lang w:eastAsia="ru-RU"/>
        </w:rPr>
      </w:pPr>
    </w:p>
    <w:p w14:paraId="78F8F18E" w14:textId="682550E1" w:rsidR="00A9275F" w:rsidRPr="00EE423F" w:rsidRDefault="00A9275F" w:rsidP="00A9275F">
      <w:pPr>
        <w:jc w:val="center"/>
        <w:rPr>
          <w:b/>
          <w:sz w:val="24"/>
          <w:szCs w:val="24"/>
        </w:rPr>
      </w:pPr>
      <w:r w:rsidRPr="00EE423F">
        <w:rPr>
          <w:b/>
          <w:sz w:val="24"/>
          <w:szCs w:val="24"/>
        </w:rPr>
        <w:t xml:space="preserve">Перечень объектов, подлежащих страхованию в СПб ГБУЗ «Городская поликлиника № 99» </w:t>
      </w:r>
      <w:r>
        <w:rPr>
          <w:b/>
          <w:sz w:val="24"/>
          <w:szCs w:val="24"/>
        </w:rPr>
        <w:t>в 20</w:t>
      </w:r>
      <w:r w:rsidR="00472A08">
        <w:rPr>
          <w:b/>
          <w:sz w:val="24"/>
          <w:szCs w:val="24"/>
        </w:rPr>
        <w:t>26</w:t>
      </w:r>
      <w:r>
        <w:rPr>
          <w:b/>
          <w:sz w:val="24"/>
          <w:szCs w:val="24"/>
        </w:rPr>
        <w:t xml:space="preserve"> </w:t>
      </w:r>
      <w:r w:rsidRPr="00EE423F">
        <w:rPr>
          <w:b/>
          <w:sz w:val="24"/>
          <w:szCs w:val="24"/>
        </w:rPr>
        <w:t>году.</w:t>
      </w:r>
    </w:p>
    <w:p w14:paraId="0157C43C" w14:textId="77777777" w:rsidR="00A9275F" w:rsidRPr="00EE423F" w:rsidRDefault="00A9275F" w:rsidP="00A9275F">
      <w:pPr>
        <w:rPr>
          <w:b/>
          <w:bCs/>
          <w:sz w:val="24"/>
          <w:szCs w:val="24"/>
        </w:rPr>
      </w:pPr>
    </w:p>
    <w:p w14:paraId="1F0FD7CA" w14:textId="77777777" w:rsidR="00A9275F" w:rsidRPr="00EE423F" w:rsidRDefault="00A9275F" w:rsidP="00A9275F">
      <w:pPr>
        <w:rPr>
          <w:sz w:val="24"/>
          <w:szCs w:val="24"/>
        </w:rPr>
      </w:pPr>
    </w:p>
    <w:tbl>
      <w:tblPr>
        <w:tblW w:w="4996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7"/>
        <w:gridCol w:w="4286"/>
        <w:gridCol w:w="4789"/>
      </w:tblGrid>
      <w:tr w:rsidR="00A9275F" w:rsidRPr="00EE423F" w14:paraId="33702695" w14:textId="77777777" w:rsidTr="007C1321">
        <w:tc>
          <w:tcPr>
            <w:tcW w:w="1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D61762" w14:textId="77777777" w:rsidR="00A9275F" w:rsidRPr="00EE423F" w:rsidRDefault="00A9275F" w:rsidP="007C1321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 w:rsidRPr="00EE423F">
              <w:rPr>
                <w:b/>
                <w:sz w:val="24"/>
                <w:szCs w:val="24"/>
                <w:lang w:eastAsia="ar-SA"/>
              </w:rPr>
              <w:t>№</w:t>
            </w:r>
          </w:p>
        </w:tc>
        <w:tc>
          <w:tcPr>
            <w:tcW w:w="23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4BD604" w14:textId="77777777" w:rsidR="00A9275F" w:rsidRPr="00EE423F" w:rsidRDefault="00A9275F" w:rsidP="007C1321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 w:rsidRPr="00EE423F">
              <w:rPr>
                <w:b/>
                <w:sz w:val="24"/>
                <w:szCs w:val="24"/>
                <w:lang w:eastAsia="ar-SA"/>
              </w:rPr>
              <w:t>Объект</w:t>
            </w:r>
          </w:p>
        </w:tc>
        <w:tc>
          <w:tcPr>
            <w:tcW w:w="25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5E3DA8" w14:textId="77777777" w:rsidR="00A9275F" w:rsidRPr="00EE423F" w:rsidRDefault="00A9275F" w:rsidP="007C1321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 w:rsidRPr="00EE423F">
              <w:rPr>
                <w:b/>
                <w:sz w:val="24"/>
                <w:szCs w:val="24"/>
                <w:lang w:eastAsia="ar-SA"/>
              </w:rPr>
              <w:t>Адрес объекта</w:t>
            </w:r>
          </w:p>
        </w:tc>
      </w:tr>
      <w:tr w:rsidR="00A9275F" w:rsidRPr="00EE423F" w14:paraId="5FA8AADF" w14:textId="77777777" w:rsidTr="007C1321">
        <w:tc>
          <w:tcPr>
            <w:tcW w:w="1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84DFB8" w14:textId="77777777" w:rsidR="00A9275F" w:rsidRPr="00EE423F" w:rsidRDefault="00A9275F" w:rsidP="007C132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EE423F">
              <w:rPr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3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877B86" w14:textId="77777777" w:rsidR="00A9275F" w:rsidRPr="00EE423F" w:rsidRDefault="00A9275F" w:rsidP="007C1321">
            <w:pPr>
              <w:suppressAutoHyphens/>
              <w:jc w:val="center"/>
              <w:rPr>
                <w:color w:val="000000"/>
                <w:sz w:val="24"/>
                <w:szCs w:val="24"/>
                <w:lang w:eastAsia="ar-SA"/>
              </w:rPr>
            </w:pPr>
            <w:r w:rsidRPr="00EE423F">
              <w:rPr>
                <w:color w:val="000000"/>
                <w:sz w:val="24"/>
                <w:szCs w:val="24"/>
                <w:lang w:eastAsia="ar-SA"/>
              </w:rPr>
              <w:t>СПб ГБУЗ «Городская поликлиника № 99</w:t>
            </w:r>
          </w:p>
        </w:tc>
        <w:tc>
          <w:tcPr>
            <w:tcW w:w="25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9A89E3" w14:textId="77777777" w:rsidR="00A9275F" w:rsidRPr="00EE423F" w:rsidRDefault="00A9275F" w:rsidP="007C132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EE423F">
              <w:rPr>
                <w:sz w:val="24"/>
                <w:szCs w:val="24"/>
                <w:lang w:eastAsia="ar-SA"/>
              </w:rPr>
              <w:t>Санкт - Петербург, ул. Есенина, д.38, корпус 1.</w:t>
            </w:r>
          </w:p>
        </w:tc>
      </w:tr>
    </w:tbl>
    <w:p w14:paraId="64B00BF2" w14:textId="77777777" w:rsidR="00A9275F" w:rsidRPr="00EE423F" w:rsidRDefault="00A9275F" w:rsidP="00A9275F">
      <w:pPr>
        <w:tabs>
          <w:tab w:val="left" w:pos="709"/>
        </w:tabs>
        <w:adjustRightInd w:val="0"/>
        <w:ind w:firstLine="426"/>
        <w:rPr>
          <w:rFonts w:eastAsia="Courier New"/>
          <w:sz w:val="24"/>
          <w:szCs w:val="24"/>
          <w:lang w:bidi="ru-RU"/>
        </w:rPr>
      </w:pPr>
    </w:p>
    <w:p w14:paraId="50C72213" w14:textId="77777777" w:rsidR="00A9275F" w:rsidRPr="00EE423F" w:rsidRDefault="00A9275F" w:rsidP="00A9275F">
      <w:pPr>
        <w:widowControl/>
        <w:autoSpaceDE/>
        <w:autoSpaceDN/>
        <w:rPr>
          <w:b/>
          <w:sz w:val="24"/>
          <w:szCs w:val="24"/>
          <w:lang w:eastAsia="ru-RU"/>
        </w:rPr>
      </w:pPr>
    </w:p>
    <w:p w14:paraId="0273009B" w14:textId="77777777" w:rsidR="00A9275F" w:rsidRPr="00EE423F" w:rsidRDefault="00A9275F" w:rsidP="00A9275F">
      <w:pPr>
        <w:widowControl/>
        <w:autoSpaceDE/>
        <w:autoSpaceDN/>
        <w:jc w:val="center"/>
        <w:rPr>
          <w:b/>
          <w:sz w:val="24"/>
          <w:szCs w:val="24"/>
          <w:lang w:eastAsia="ru-RU"/>
        </w:rPr>
      </w:pPr>
    </w:p>
    <w:p w14:paraId="10EAFBA6" w14:textId="77777777" w:rsidR="00A9275F" w:rsidRPr="00EE423F" w:rsidRDefault="00A9275F" w:rsidP="00A9275F">
      <w:pPr>
        <w:widowControl/>
        <w:autoSpaceDE/>
        <w:autoSpaceDN/>
        <w:rPr>
          <w:b/>
          <w:sz w:val="24"/>
          <w:szCs w:val="24"/>
          <w:lang w:eastAsia="ru-RU"/>
        </w:rPr>
      </w:pPr>
    </w:p>
    <w:p w14:paraId="21C4D1C5" w14:textId="77777777" w:rsidR="00A9275F" w:rsidRPr="00EE423F" w:rsidRDefault="00A9275F" w:rsidP="00A9275F">
      <w:pPr>
        <w:rPr>
          <w:rFonts w:eastAsia="Courier New"/>
          <w:sz w:val="24"/>
          <w:szCs w:val="24"/>
          <w:lang w:bidi="ru-RU"/>
        </w:rPr>
      </w:pPr>
    </w:p>
    <w:p w14:paraId="16B04178" w14:textId="77777777" w:rsidR="00832E56" w:rsidRPr="00A9275F" w:rsidRDefault="00861976" w:rsidP="00A9275F"/>
    <w:sectPr w:rsidR="00832E56" w:rsidRPr="00A9275F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824130" w14:textId="77777777" w:rsidR="00296593" w:rsidRDefault="00D0633C">
      <w:r>
        <w:separator/>
      </w:r>
    </w:p>
  </w:endnote>
  <w:endnote w:type="continuationSeparator" w:id="0">
    <w:p w14:paraId="1120D383" w14:textId="77777777" w:rsidR="00296593" w:rsidRDefault="00D063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581C99" w14:textId="77777777" w:rsidR="00A9275F" w:rsidRDefault="00A9275F">
    <w:pPr>
      <w:pStyle w:val="a3"/>
      <w:spacing w:line="14" w:lineRule="auto"/>
      <w:ind w:left="0"/>
      <w:jc w:val="left"/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26FB9F83" wp14:editId="1E2327F4">
              <wp:simplePos x="0" y="0"/>
              <wp:positionH relativeFrom="page">
                <wp:posOffset>5017135</wp:posOffset>
              </wp:positionH>
              <wp:positionV relativeFrom="page">
                <wp:posOffset>10102215</wp:posOffset>
              </wp:positionV>
              <wp:extent cx="2199640" cy="13906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9964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4DF66EB" w14:textId="77777777" w:rsidR="00A9275F" w:rsidRDefault="00A9275F">
                          <w:pPr>
                            <w:spacing w:before="14"/>
                            <w:ind w:left="20"/>
                            <w:rPr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6FB9F8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395.05pt;margin-top:795.45pt;width:173.2pt;height:10.9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Mecn5gEAALYDAAAOAAAAZHJzL2Uyb0RvYy54bWysU8GO0zAQvSPxD5bvNEmBikZNV8uuFiEt&#10;LNIuH+A4dmKReMzYbVK+nrHTlAVuiIs1mRk/v3nzsruahp4dFXoDtuLFKudMWQmNsW3Fvz7dvXrH&#10;mQ/CNqIHqyp+Up5f7V++2I2uVGvooG8UMgKxvhxdxbsQXJllXnZqEH4FTlkqasBBBPrENmtQjIQ+&#10;9Nk6zzfZCNg4BKm8p+ztXOT7hK+1kuFBa68C6ytO3EI6MZ11PLP9TpQtCtcZeaYh/oHFIIylRy9Q&#10;tyIIdkDzF9RgJIIHHVYShgy0NlKlGWiaIv9jmsdOOJVmIXG8u8jk/x+s/Hz8gsw0tDvOrBhoRU9q&#10;Cuw9TKyI6ozOl9T06KgtTJSOnXFS7+5BfvPMwk0nbKuuEWHslGiIXbqZPbs64/gIUo+foKFnxCFA&#10;Apo0DhGQxGCETls6XTYTqUhKrovtdvOGSpJqxettvnkbyWWiXG479OGDgoHFoOJIm0/o4njvw9y6&#10;tMTHLNyZvk/b7+1vCcKMmcQ+Ep6ph6mezmrU0JxoDoTZTGR+CjrAH5yNZKSK++8HgYqz/qMlLaLr&#10;lgCXoF4CYSVdrXjgbA5vwuzOg0PTdoQ8q23hmvTSJo0ShZ1ZnHmSOZIYZyNH9z3/Tl2/frf9TwAA&#10;AP//AwBQSwMEFAAGAAgAAAAhAFh947riAAAADgEAAA8AAABkcnMvZG93bnJldi54bWxMj8FOwzAM&#10;hu9IvENkJG4s6dDKWppOE4ITEqIrB45pk7XRGqc02VbeHu/Ebrb+T78/F5vZDexkpmA9SkgWApjB&#10;1muLnYSv+u1hDSxEhVoNHo2EXxNgU97eFCrX/oyVOe1ix6gEQ64k9DGOOeeh7Y1TYeFHg5Tt/eRU&#10;pHXquJ7UmcrdwJdCpNwpi3ShV6N56U172B2dhO03Vq/256P5rPaVretM4Ht6kPL+bt4+A4tmjv8w&#10;XPRJHUpyavwRdWCDhKdMJIRSsMpEBuyCJI/pClhDU5os18DLgl+/Uf4BAAD//wMAUEsBAi0AFAAG&#10;AAgAAAAhALaDOJL+AAAA4QEAABMAAAAAAAAAAAAAAAAAAAAAAFtDb250ZW50X1R5cGVzXS54bWxQ&#10;SwECLQAUAAYACAAAACEAOP0h/9YAAACUAQAACwAAAAAAAAAAAAAAAAAvAQAAX3JlbHMvLnJlbHNQ&#10;SwECLQAUAAYACAAAACEAYDHnJ+YBAAC2AwAADgAAAAAAAAAAAAAAAAAuAgAAZHJzL2Uyb0RvYy54&#10;bWxQSwECLQAUAAYACAAAACEAWH3juuIAAAAOAQAADwAAAAAAAAAAAAAAAABABAAAZHJzL2Rvd25y&#10;ZXYueG1sUEsFBgAAAAAEAAQA8wAAAE8FAAAAAA==&#10;" filled="f" stroked="f">
              <v:textbox inset="0,0,0,0">
                <w:txbxContent>
                  <w:p w14:paraId="34DF66EB" w14:textId="77777777" w:rsidR="00A9275F" w:rsidRDefault="00A9275F">
                    <w:pPr>
                      <w:spacing w:before="14"/>
                      <w:ind w:left="20"/>
                      <w:rPr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BF0288" w14:textId="77777777" w:rsidR="00EE5046" w:rsidRDefault="00A9275F">
    <w:pPr>
      <w:pStyle w:val="a3"/>
      <w:spacing w:line="14" w:lineRule="auto"/>
      <w:ind w:left="0"/>
      <w:jc w:val="left"/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45C07A6E" wp14:editId="0425B00C">
              <wp:simplePos x="0" y="0"/>
              <wp:positionH relativeFrom="page">
                <wp:posOffset>5017135</wp:posOffset>
              </wp:positionH>
              <wp:positionV relativeFrom="page">
                <wp:posOffset>10102215</wp:posOffset>
              </wp:positionV>
              <wp:extent cx="2199640" cy="139065"/>
              <wp:effectExtent l="0" t="0" r="0" b="0"/>
              <wp:wrapNone/>
              <wp:docPr id="95474425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9964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AC320E9" w14:textId="77777777" w:rsidR="00EE5046" w:rsidRDefault="00861976">
                          <w:pPr>
                            <w:spacing w:before="14"/>
                            <w:ind w:left="20"/>
                            <w:rPr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C07A6E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395.05pt;margin-top:795.45pt;width:173.2pt;height:10.9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i3pX8QEAAMUDAAAOAAAAZHJzL2Uyb0RvYy54bWysU8GO0zAQvSPxD5bvNElpuzRqulp2tQhp&#10;WZB2+QDHcRKLxGPGbpPy9YydpixwQ1ys8cz4+c3z8+567Dt2VOg0mIJni5QzZSRU2jQF//p8/+Yd&#10;Z84LU4kOjCr4STl+vX/9ajfYXC2hha5SyAjEuHywBW+9t3mSONmqXrgFWGWoWAP2wtMWm6RCMRB6&#10;3yXLNN0kA2BlEaRyjrJ3U5HvI35dK+k/17VTnnUFJ24+rhjXMqzJfifyBoVttTzTEP/Aohfa0KUX&#10;qDvhBTug/guq1xLBQe0XEvoE6lpLFWegabL0j2meWmFVnIXEcfYik/t/sPLx+AWZrgq+Xa+uVqvl&#10;+oozI3p6qmc1evYeRpYFlQbrcmp+stTuR0rTa8eJnX0A+c0xA7etMI26QYShVaIilvFk8uLohOMC&#10;SDl8goquEQcPEWissQ8SkiiM0Om1TpcXClQkJZfZdrtZUUlSLXu7TTfrQC4R+XzaovMfFPQsBAVH&#10;ckBEF8cH56fWuSVcZuBed110QWd+SxBmyET2gfBE3Y/lGOW6iFJCdaJxECZv0V+goAX8wdlAviq4&#10;+34QqDjrPhqSJJhwDnAOyjkQRtLRgnvOpvDWT2Y9WNRNS8iT6AZuSLZax4mCvhOLM13yStTk7Otg&#10;xpf72PXr9+1/AgAA//8DAFBLAwQUAAYACAAAACEAWH3juuIAAAAOAQAADwAAAGRycy9kb3ducmV2&#10;LnhtbEyPwU7DMAyG70i8Q2Qkbizp0Mpamk4TghMSoisHjmmTtdEapzTZVt4e78Rutv5Pvz8Xm9kN&#10;7GSmYD1KSBYCmMHWa4udhK/67WENLESFWg0ejYRfE2BT3t4UKtf+jJU57WLHqARDriT0MY4556Ht&#10;jVNh4UeDlO395FSkdeq4ntSZyt3Al0Kk3CmLdKFXo3npTXvYHZ2E7TdWr/bno/ms9pWt60zge3qQ&#10;8v5u3j4Di2aO/zBc9EkdSnJq/BF1YIOEp0wkhFKwykQG7IIkj+kKWENTmizXwMuCX79R/gEAAP//&#10;AwBQSwECLQAUAAYACAAAACEAtoM4kv4AAADhAQAAEwAAAAAAAAAAAAAAAAAAAAAAW0NvbnRlbnRf&#10;VHlwZXNdLnhtbFBLAQItABQABgAIAAAAIQA4/SH/1gAAAJQBAAALAAAAAAAAAAAAAAAAAC8BAABf&#10;cmVscy8ucmVsc1BLAQItABQABgAIAAAAIQBji3pX8QEAAMUDAAAOAAAAAAAAAAAAAAAAAC4CAABk&#10;cnMvZTJvRG9jLnhtbFBLAQItABQABgAIAAAAIQBYfeO64gAAAA4BAAAPAAAAAAAAAAAAAAAAAEsE&#10;AABkcnMvZG93bnJldi54bWxQSwUGAAAAAAQABADzAAAAWgUAAAAA&#10;" filled="f" stroked="f">
              <v:textbox inset="0,0,0,0">
                <w:txbxContent>
                  <w:p w14:paraId="2AC320E9" w14:textId="77777777" w:rsidR="00EE5046" w:rsidRDefault="00861976">
                    <w:pPr>
                      <w:spacing w:before="14"/>
                      <w:ind w:left="20"/>
                      <w:rPr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CC5657" w14:textId="77777777" w:rsidR="00296593" w:rsidRDefault="00D0633C">
      <w:r>
        <w:separator/>
      </w:r>
    </w:p>
  </w:footnote>
  <w:footnote w:type="continuationSeparator" w:id="0">
    <w:p w14:paraId="7B823C07" w14:textId="77777777" w:rsidR="00296593" w:rsidRDefault="00D063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F1A93"/>
    <w:multiLevelType w:val="hybridMultilevel"/>
    <w:tmpl w:val="22241DFA"/>
    <w:lvl w:ilvl="0" w:tplc="DC24EAF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75300A56"/>
    <w:multiLevelType w:val="hybridMultilevel"/>
    <w:tmpl w:val="8D6E1CDC"/>
    <w:lvl w:ilvl="0" w:tplc="21A29A1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3C58"/>
    <w:rsid w:val="0004546B"/>
    <w:rsid w:val="00296593"/>
    <w:rsid w:val="00326F06"/>
    <w:rsid w:val="00413C58"/>
    <w:rsid w:val="00472A08"/>
    <w:rsid w:val="00653BCC"/>
    <w:rsid w:val="00861976"/>
    <w:rsid w:val="008679EC"/>
    <w:rsid w:val="009A3E1C"/>
    <w:rsid w:val="00A9275F"/>
    <w:rsid w:val="00BD1E32"/>
    <w:rsid w:val="00D06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A4222B"/>
  <w15:chartTrackingRefBased/>
  <w15:docId w15:val="{7591FABA-B7CB-4B03-AB52-F8C0A659F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53BC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653BCC"/>
    <w:pPr>
      <w:ind w:left="157"/>
      <w:jc w:val="both"/>
    </w:pPr>
    <w:rPr>
      <w:sz w:val="20"/>
      <w:szCs w:val="20"/>
    </w:rPr>
  </w:style>
  <w:style w:type="character" w:customStyle="1" w:styleId="a4">
    <w:name w:val="Основной текст Знак"/>
    <w:basedOn w:val="a0"/>
    <w:link w:val="a3"/>
    <w:uiPriority w:val="1"/>
    <w:rsid w:val="00653BCC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List Paragraph"/>
    <w:aliases w:val="ТЗ список,Абзац списка литеральный,List Paragraph,Bullet List,FooterText,numbered,Bullet 1,Use Case List Paragraph,it_List1,асз.Списка,Абзац основного текста,Маркер,Paragraphe de liste1,Bulletr List Paragraph,Абзац списка4,Абзац списка3,lp1"/>
    <w:basedOn w:val="a"/>
    <w:link w:val="a6"/>
    <w:uiPriority w:val="34"/>
    <w:qFormat/>
    <w:rsid w:val="00653BCC"/>
    <w:pPr>
      <w:ind w:left="157"/>
      <w:jc w:val="both"/>
    </w:pPr>
  </w:style>
  <w:style w:type="character" w:customStyle="1" w:styleId="a6">
    <w:name w:val="Абзац списка Знак"/>
    <w:aliases w:val="ТЗ список Знак,Абзац списка литеральный Знак,List Paragraph Знак,Bullet List Знак,FooterText Знак,numbered Знак,Bullet 1 Знак,Use Case List Paragraph Знак,it_List1 Знак,асз.Списка Знак,Абзац основного текста Знак,Маркер Знак,lp1 Знак"/>
    <w:link w:val="a5"/>
    <w:uiPriority w:val="34"/>
    <w:qFormat/>
    <w:locked/>
    <w:rsid w:val="00653BCC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kodeks://link/d?nd=90172963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668</Words>
  <Characters>3813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 Кильдыбаева</dc:creator>
  <cp:keywords/>
  <dc:description/>
  <cp:lastModifiedBy>Ильин Сергей Марионович</cp:lastModifiedBy>
  <cp:revision>6</cp:revision>
  <dcterms:created xsi:type="dcterms:W3CDTF">2025-06-03T10:38:00Z</dcterms:created>
  <dcterms:modified xsi:type="dcterms:W3CDTF">2026-06-08T06:48:00Z</dcterms:modified>
</cp:coreProperties>
</file>