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2545"/>
        <w:gridCol w:w="723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254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23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p>
        </w:tc>
        <w:tc>
          <w:tcPr>
            <w:tcBorders/>
            <w:tcW w:w="2545" w:type="dxa"/>
            <w:vMerge w:val="restart"/>
          </w:tcPr>
          <w:p w14:paraId="3AD04FD8">
            <w:pPr>
              <w:pBdr/>
              <w:spacing/>
              <w:ind/>
              <w:rPr/>
            </w:pPr>
            <w:r/>
            <w:r>
              <w:t xml:space="preserve">Электромагнит</w:t>
            </w:r>
            <w:r/>
          </w:p>
        </w:tc>
        <w:tc>
          <w:tcPr>
            <w:tcBorders/>
            <w:tcW w:w="7236" w:type="dxa"/>
            <w:vMerge w:val="restart"/>
          </w:tcPr>
          <w:p w14:paraId="4B00829E">
            <w:pPr>
              <w:pBdr/>
              <w:spacing/>
              <w:ind/>
              <w:rPr/>
            </w:pPr>
            <w:r>
              <w:t xml:space="preserve">Элекромагнит M1-200 с </w:t>
            </w:r>
            <w:r/>
            <w:r>
              <w:t xml:space="preserve">уголком(коричневый) олевс замок, усилие отрыва 200к</w:t>
            </w:r>
            <w:r/>
            <w:r/>
            <w: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2</w:t>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p>
        </w:tc>
      </w:tr>
      <w:tr>
        <w:trPr/>
        <w:tc>
          <w:tcPr>
            <w:tcBorders/>
            <w:tcW w:w="567" w:type="dxa"/>
            <w:vMerge w:val="restart"/>
          </w:tcPr>
          <w:p w14:paraId="3B2F38C8">
            <w:pPr>
              <w:pBdr/>
              <w:spacing/>
              <w:ind/>
              <w:jc w:val="center"/>
              <w:rPr>
                <w:b/>
                <w:sz w:val="22"/>
                <w:szCs w:val="22"/>
              </w:rPr>
            </w:pPr>
            <w:r>
              <w:rPr>
                <w:b/>
                <w:sz w:val="22"/>
                <w:szCs w:val="22"/>
              </w:rPr>
              <w:t xml:space="preserve">2</w:t>
            </w:r>
            <w:r>
              <w:rPr>
                <w:b/>
                <w:sz w:val="22"/>
                <w:szCs w:val="22"/>
              </w:rPr>
            </w:r>
          </w:p>
        </w:tc>
        <w:tc>
          <w:tcPr>
            <w:tcBorders/>
            <w:tcW w:w="2545" w:type="dxa"/>
            <w:vMerge w:val="restart"/>
          </w:tcPr>
          <w:p w14:paraId="17842B5D">
            <w:pPr>
              <w:pBdr/>
              <w:spacing/>
              <w:ind/>
              <w:rPr/>
            </w:pPr>
            <w:r/>
            <w:r>
              <w:t xml:space="preserve">Кабель</w:t>
            </w:r>
            <w:r/>
          </w:p>
        </w:tc>
        <w:tc>
          <w:tcPr>
            <w:tcBorders/>
            <w:tcW w:w="7236" w:type="dxa"/>
            <w:vMerge w:val="restart"/>
          </w:tcPr>
          <w:p w14:paraId="3616BE91">
            <w:pPr>
              <w:pBdr/>
              <w:spacing/>
              <w:ind/>
              <w:rPr/>
            </w:pPr>
            <w:r>
              <w:t xml:space="preserve">Кабель комбинированный </w:t>
            </w:r>
            <w:r/>
            <w:r>
              <w:t xml:space="preserve">ELETEC RG59 CU+2*0.75 mm2 75 ОМ OUTDOOR</w:t>
            </w:r>
            <w:r/>
            <w:r/>
            <w:r/>
            <w:r/>
          </w:p>
        </w:tc>
        <w:tc>
          <w:tcPr>
            <w:tcBorders/>
            <w:tcW w:w="993" w:type="dxa"/>
            <w:vMerge w:val="restart"/>
          </w:tcPr>
          <w:p w14:paraId="0959597B">
            <w:pPr>
              <w:pBdr/>
              <w:spacing/>
              <w:ind/>
              <w:jc w:val="left"/>
              <w:rPr>
                <w:b/>
                <w:sz w:val="22"/>
                <w:szCs w:val="22"/>
              </w:rPr>
            </w:pPr>
            <w:r>
              <w:rPr>
                <w:b/>
                <w:sz w:val="22"/>
                <w:szCs w:val="22"/>
              </w:rPr>
              <w:t xml:space="preserve">м</w:t>
            </w:r>
            <w:r>
              <w:rPr>
                <w:b/>
                <w:sz w:val="22"/>
                <w:szCs w:val="22"/>
              </w:rPr>
            </w:r>
          </w:p>
        </w:tc>
        <w:tc>
          <w:tcPr>
            <w:tcBorders/>
            <w:tcW w:w="993" w:type="dxa"/>
            <w:vMerge w:val="restart"/>
          </w:tcPr>
          <w:p w14:paraId="54C63090">
            <w:pPr>
              <w:pBdr/>
              <w:spacing/>
              <w:ind/>
              <w:jc w:val="center"/>
              <w:rPr>
                <w:b/>
                <w:sz w:val="22"/>
                <w:szCs w:val="22"/>
              </w:rPr>
            </w:pPr>
            <w:r>
              <w:rPr>
                <w:b/>
                <w:sz w:val="22"/>
                <w:szCs w:val="22"/>
              </w:rPr>
              <w:t xml:space="preserve">100</w:t>
            </w:r>
            <w:r>
              <w:rPr>
                <w:b/>
                <w:sz w:val="22"/>
                <w:szCs w:val="22"/>
              </w:rPr>
            </w:r>
          </w:p>
        </w:tc>
        <w:tc>
          <w:tcPr>
            <w:tcBorders/>
            <w:tcW w:w="1841" w:type="dxa"/>
            <w:vMerge w:val="restart"/>
          </w:tcPr>
          <w:p w14:paraId="6455F51E">
            <w:pPr>
              <w:pBdr/>
              <w:spacing/>
              <w:ind/>
              <w:jc w:val="center"/>
              <w:rPr>
                <w:b/>
                <w:sz w:val="22"/>
                <w:szCs w:val="22"/>
              </w:rPr>
            </w:pPr>
            <w:r>
              <w:rPr>
                <w:b/>
                <w:sz w:val="22"/>
                <w:szCs w:val="22"/>
              </w:rPr>
            </w:r>
            <w:r>
              <w:rPr>
                <w:b/>
                <w:sz w:val="22"/>
                <w:szCs w:val="22"/>
              </w:rPr>
            </w:r>
          </w:p>
        </w:tc>
        <w:tc>
          <w:tcPr>
            <w:tcBorders/>
            <w:tcW w:w="1559" w:type="dxa"/>
            <w:vMerge w:val="restart"/>
          </w:tcPr>
          <w:p w14:paraId="4C514862">
            <w:pPr>
              <w:pBdr/>
              <w:spacing/>
              <w:ind/>
              <w:jc w:val="center"/>
              <w:rPr>
                <w:b/>
                <w:sz w:val="22"/>
                <w:szCs w:val="22"/>
              </w:rPr>
            </w:pP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1_732"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5</cp:revision>
  <dcterms:created xsi:type="dcterms:W3CDTF">2025-05-13T13:43:00Z</dcterms:created>
  <dcterms:modified xsi:type="dcterms:W3CDTF">2026-06-07T01:44:01Z</dcterms:modified>
</cp:coreProperties>
</file>