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265A" w:rsidRDefault="00FC3B2A">
      <w:pPr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ТЕХНИЧЕСКОЕ ЗАДАНИЕ</w:t>
      </w:r>
    </w:p>
    <w:p w:rsidR="007635DB" w:rsidRPr="00001027" w:rsidRDefault="007635DB" w:rsidP="007635DB">
      <w:pPr>
        <w:jc w:val="center"/>
        <w:rPr>
          <w:b/>
          <w:caps/>
        </w:rPr>
      </w:pPr>
      <w:r>
        <w:rPr>
          <w:b/>
        </w:rPr>
        <w:t>(</w:t>
      </w:r>
      <w:r w:rsidRPr="00F31714">
        <w:rPr>
          <w:b/>
          <w:i/>
        </w:rPr>
        <w:t>закупка осуществляется для субъектов малого и среднего предпринимательства</w:t>
      </w:r>
      <w:r>
        <w:rPr>
          <w:b/>
        </w:rPr>
        <w:t>)</w:t>
      </w:r>
      <w:r w:rsidRPr="00F31714">
        <w:rPr>
          <w:b/>
        </w:rPr>
        <w:t xml:space="preserve"> </w:t>
      </w:r>
    </w:p>
    <w:p w:rsidR="0099265A" w:rsidRDefault="0099265A">
      <w:pPr>
        <w:jc w:val="center"/>
        <w:rPr>
          <w:sz w:val="23"/>
          <w:szCs w:val="23"/>
        </w:rPr>
      </w:pPr>
    </w:p>
    <w:p w:rsidR="0099265A" w:rsidRDefault="00FC3B2A">
      <w:pPr>
        <w:pStyle w:val="35"/>
        <w:spacing w:after="0" w:line="240" w:lineRule="auto"/>
        <w:ind w:left="0" w:firstLine="567"/>
        <w:jc w:val="both"/>
        <w:rPr>
          <w:sz w:val="23"/>
          <w:szCs w:val="23"/>
        </w:rPr>
      </w:pPr>
      <w:r>
        <w:rPr>
          <w:color w:val="000000"/>
          <w:sz w:val="23"/>
          <w:szCs w:val="23"/>
        </w:rPr>
        <w:t xml:space="preserve">1. </w:t>
      </w:r>
      <w:r>
        <w:rPr>
          <w:sz w:val="23"/>
          <w:szCs w:val="23"/>
        </w:rPr>
        <w:t xml:space="preserve">Предмет договора: </w:t>
      </w:r>
      <w:r>
        <w:rPr>
          <w:color w:val="000000"/>
          <w:sz w:val="23"/>
          <w:szCs w:val="23"/>
        </w:rPr>
        <w:t xml:space="preserve">оказание </w:t>
      </w:r>
      <w:r>
        <w:rPr>
          <w:sz w:val="23"/>
          <w:szCs w:val="23"/>
        </w:rPr>
        <w:t xml:space="preserve">услуг </w:t>
      </w:r>
      <w:r>
        <w:rPr>
          <w:color w:val="000000"/>
          <w:sz w:val="23"/>
          <w:szCs w:val="23"/>
        </w:rPr>
        <w:t xml:space="preserve">по </w:t>
      </w:r>
      <w:r>
        <w:rPr>
          <w:sz w:val="23"/>
          <w:szCs w:val="23"/>
        </w:rPr>
        <w:t>предоставлени</w:t>
      </w:r>
      <w:r w:rsidR="00C56D3C">
        <w:rPr>
          <w:sz w:val="23"/>
          <w:szCs w:val="23"/>
        </w:rPr>
        <w:t>ю</w:t>
      </w:r>
      <w:r w:rsidR="004324C5">
        <w:rPr>
          <w:sz w:val="23"/>
          <w:szCs w:val="23"/>
        </w:rPr>
        <w:t xml:space="preserve"> лицензии на право использовать</w:t>
      </w:r>
      <w:r w:rsidR="00C56D3C">
        <w:rPr>
          <w:sz w:val="23"/>
          <w:szCs w:val="23"/>
        </w:rPr>
        <w:t xml:space="preserve"> средств</w:t>
      </w:r>
      <w:r w:rsidR="004324C5">
        <w:rPr>
          <w:sz w:val="23"/>
          <w:szCs w:val="23"/>
        </w:rPr>
        <w:t>а</w:t>
      </w:r>
      <w:r>
        <w:rPr>
          <w:sz w:val="23"/>
          <w:szCs w:val="23"/>
        </w:rPr>
        <w:t xml:space="preserve"> антивирусной защиты</w:t>
      </w:r>
      <w:r>
        <w:rPr>
          <w:b/>
          <w:sz w:val="23"/>
          <w:szCs w:val="23"/>
        </w:rPr>
        <w:t xml:space="preserve"> </w:t>
      </w:r>
      <w:r>
        <w:rPr>
          <w:color w:val="000000"/>
          <w:sz w:val="23"/>
          <w:szCs w:val="23"/>
        </w:rPr>
        <w:t>для нужд СПб ГБУЗ «Стоматологическая поликлиника № 8» в 202</w:t>
      </w:r>
      <w:r w:rsidR="008934CC">
        <w:rPr>
          <w:color w:val="000000"/>
          <w:sz w:val="23"/>
          <w:szCs w:val="23"/>
        </w:rPr>
        <w:t>6</w:t>
      </w:r>
      <w:r>
        <w:rPr>
          <w:color w:val="000000"/>
          <w:sz w:val="23"/>
          <w:szCs w:val="23"/>
        </w:rPr>
        <w:t xml:space="preserve"> году</w:t>
      </w:r>
      <w:r>
        <w:rPr>
          <w:sz w:val="23"/>
          <w:szCs w:val="23"/>
        </w:rPr>
        <w:t xml:space="preserve">. </w:t>
      </w:r>
    </w:p>
    <w:p w:rsidR="0026519C" w:rsidRDefault="00E04D0D">
      <w:pPr>
        <w:pStyle w:val="35"/>
        <w:spacing w:after="0" w:line="240" w:lineRule="auto"/>
        <w:ind w:left="0" w:firstLine="567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2</w:t>
      </w:r>
      <w:r w:rsidR="00FC3B2A">
        <w:rPr>
          <w:color w:val="000000"/>
          <w:sz w:val="23"/>
          <w:szCs w:val="23"/>
        </w:rPr>
        <w:t>. Код (коды) по Общероссийскому классификатору продукции по видам экономической деятельности (ОКПД 2) ОК 034-2014 с указанием вида (-ов) продукции, соответствующий (</w:t>
      </w:r>
      <w:r w:rsidR="0026519C">
        <w:rPr>
          <w:color w:val="000000"/>
          <w:sz w:val="23"/>
          <w:szCs w:val="23"/>
        </w:rPr>
        <w:t>-ие) предмету договора: 58.29.50</w:t>
      </w:r>
      <w:r w:rsidR="00FC3B2A">
        <w:rPr>
          <w:color w:val="000000"/>
          <w:sz w:val="23"/>
          <w:szCs w:val="23"/>
        </w:rPr>
        <w:t xml:space="preserve">.000 - </w:t>
      </w:r>
      <w:r w:rsidR="0026519C" w:rsidRPr="0026519C">
        <w:rPr>
          <w:color w:val="000000"/>
          <w:sz w:val="23"/>
          <w:szCs w:val="23"/>
        </w:rPr>
        <w:t>Услуги по предоставлению лицензий на право использовать компьютерное программное обеспечение</w:t>
      </w:r>
      <w:r w:rsidR="0026519C">
        <w:rPr>
          <w:color w:val="000000"/>
          <w:sz w:val="23"/>
          <w:szCs w:val="23"/>
        </w:rPr>
        <w:t>.</w:t>
      </w:r>
    </w:p>
    <w:p w:rsidR="00FC3B2A" w:rsidRPr="00FC3B2A" w:rsidRDefault="00E04D0D" w:rsidP="00FC3B2A">
      <w:pPr>
        <w:pStyle w:val="35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3</w:t>
      </w:r>
      <w:r w:rsidR="00FC3B2A">
        <w:rPr>
          <w:color w:val="000000"/>
          <w:sz w:val="23"/>
          <w:szCs w:val="23"/>
        </w:rPr>
        <w:t xml:space="preserve">. Описание объекта закупки: </w:t>
      </w:r>
      <w:r w:rsidR="00FC3B2A" w:rsidRPr="00FC3B2A">
        <w:rPr>
          <w:bCs/>
          <w:color w:val="000000"/>
          <w:sz w:val="23"/>
          <w:szCs w:val="23"/>
        </w:rPr>
        <w:t>оказание услуг</w:t>
      </w:r>
      <w:r w:rsidR="00FC3B2A" w:rsidRPr="00FC3B2A">
        <w:rPr>
          <w:b/>
          <w:bCs/>
          <w:color w:val="000000"/>
          <w:sz w:val="23"/>
          <w:szCs w:val="23"/>
        </w:rPr>
        <w:t xml:space="preserve"> </w:t>
      </w:r>
      <w:r w:rsidR="00FC3B2A" w:rsidRPr="00FC3B2A">
        <w:rPr>
          <w:bCs/>
          <w:color w:val="000000"/>
          <w:sz w:val="23"/>
          <w:szCs w:val="23"/>
        </w:rPr>
        <w:t>осуществляется</w:t>
      </w:r>
      <w:r w:rsidR="00FC3B2A" w:rsidRPr="00FC3B2A">
        <w:rPr>
          <w:b/>
          <w:bCs/>
          <w:color w:val="000000"/>
          <w:sz w:val="23"/>
          <w:szCs w:val="23"/>
        </w:rPr>
        <w:t xml:space="preserve"> </w:t>
      </w:r>
      <w:r w:rsidR="00FC3B2A" w:rsidRPr="00FC3B2A">
        <w:rPr>
          <w:color w:val="000000"/>
          <w:sz w:val="23"/>
          <w:szCs w:val="23"/>
        </w:rPr>
        <w:t>с учетом требований, указанных в Приложении № 1.</w:t>
      </w:r>
    </w:p>
    <w:p w:rsidR="0099265A" w:rsidRDefault="00E04D0D">
      <w:pPr>
        <w:ind w:firstLine="360"/>
        <w:jc w:val="both"/>
        <w:rPr>
          <w:bCs/>
          <w:sz w:val="23"/>
          <w:szCs w:val="23"/>
        </w:rPr>
      </w:pPr>
      <w:r>
        <w:rPr>
          <w:color w:val="000000"/>
          <w:sz w:val="23"/>
          <w:szCs w:val="23"/>
        </w:rPr>
        <w:t>4</w:t>
      </w:r>
      <w:r w:rsidR="00FC3B2A">
        <w:rPr>
          <w:color w:val="000000"/>
          <w:sz w:val="23"/>
          <w:szCs w:val="23"/>
        </w:rPr>
        <w:t xml:space="preserve">. </w:t>
      </w:r>
      <w:r w:rsidR="00FC3B2A">
        <w:rPr>
          <w:sz w:val="23"/>
          <w:szCs w:val="23"/>
        </w:rPr>
        <w:t>Оказываемые Услуги должны соответствовать требованиям действующих нормативных документов</w:t>
      </w:r>
      <w:r w:rsidR="00FC3B2A">
        <w:rPr>
          <w:bCs/>
          <w:sz w:val="23"/>
          <w:szCs w:val="23"/>
        </w:rPr>
        <w:t>:</w:t>
      </w:r>
    </w:p>
    <w:p w:rsidR="0099265A" w:rsidRDefault="00FC3B2A">
      <w:pPr>
        <w:ind w:firstLine="360"/>
        <w:jc w:val="both"/>
        <w:rPr>
          <w:sz w:val="23"/>
          <w:szCs w:val="23"/>
        </w:rPr>
      </w:pPr>
      <w:r>
        <w:rPr>
          <w:sz w:val="23"/>
          <w:szCs w:val="23"/>
        </w:rPr>
        <w:t>- </w:t>
      </w:r>
      <w:r>
        <w:rPr>
          <w:rFonts w:eastAsia="Calibri"/>
          <w:sz w:val="23"/>
          <w:szCs w:val="23"/>
        </w:rPr>
        <w:t>Федеральный закон от 27.07.2006 N 149-ФЗ "Об информации, информационных технологиях и о защите информации" ("Российская газета", N 165, 29.07.2006, "Собрание законодательства РФ", 31.07.2006, N 31 (1 ч.), ст. 3448, "Парламентская газета", N 126-127, 03.08.2006).</w:t>
      </w:r>
    </w:p>
    <w:p w:rsidR="0099265A" w:rsidRDefault="00FC3B2A">
      <w:pPr>
        <w:ind w:firstLine="360"/>
        <w:jc w:val="both"/>
        <w:rPr>
          <w:sz w:val="23"/>
          <w:szCs w:val="23"/>
        </w:rPr>
      </w:pPr>
      <w:r>
        <w:rPr>
          <w:sz w:val="23"/>
          <w:szCs w:val="23"/>
        </w:rPr>
        <w:t>- Постановление Правительства РФ от 16.11.2015 N 1236 "Об установлении запрета на допуск программного обеспечения, происходящего из иностранных государств, для целей осуществления закупок для обеспечения государственных и муниципальных нужд" ("Собрание законодательства РФ", 23.11.2015, N 47, ст. 6600).</w:t>
      </w:r>
    </w:p>
    <w:p w:rsidR="0099265A" w:rsidRDefault="00FC3B2A">
      <w:pPr>
        <w:ind w:firstLine="360"/>
        <w:jc w:val="both"/>
      </w:pPr>
      <w:r>
        <w:rPr>
          <w:sz w:val="23"/>
          <w:szCs w:val="23"/>
        </w:rPr>
        <w:t>- Приказ Министерства цифрового развития, связи и массовых коммуникаций Российской Федерации от 22.09.2020 № 486 "Об утверждении классификатора программ для электронных вычислительных машин и баз данных" (опубликован в издании Официальный интернет-портал правовой информации http://pravo.gov.ru, 29.10.2020).</w:t>
      </w:r>
    </w:p>
    <w:p w:rsidR="0099265A" w:rsidRDefault="00FC3B2A">
      <w:pPr>
        <w:pStyle w:val="35"/>
        <w:spacing w:after="0" w:line="240" w:lineRule="auto"/>
        <w:ind w:left="0" w:firstLine="567"/>
        <w:jc w:val="both"/>
        <w:rPr>
          <w:color w:val="000000"/>
          <w:sz w:val="23"/>
          <w:szCs w:val="23"/>
        </w:rPr>
      </w:pPr>
      <w:r>
        <w:rPr>
          <w:sz w:val="23"/>
          <w:szCs w:val="23"/>
        </w:rPr>
        <w:t>- Приказ ФСТЭК России от 11.02.2013 N 17 "Об утверждении Требований о защите информации, не составляющей государственную тайну, содержащейся в государственных информационных системах" ("Российская газета", N 136, 26.06.2013).</w:t>
      </w:r>
    </w:p>
    <w:p w:rsidR="0099265A" w:rsidRDefault="00E04D0D">
      <w:pPr>
        <w:ind w:firstLine="567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5</w:t>
      </w:r>
      <w:r w:rsidR="00FC3B2A">
        <w:rPr>
          <w:bCs/>
          <w:sz w:val="23"/>
          <w:szCs w:val="23"/>
        </w:rPr>
        <w:t xml:space="preserve">. </w:t>
      </w:r>
      <w:r w:rsidR="00FC3B2A">
        <w:rPr>
          <w:sz w:val="23"/>
          <w:szCs w:val="23"/>
        </w:rPr>
        <w:t>Место оказания услуг:</w:t>
      </w:r>
      <w:r w:rsidR="00FC3B2A">
        <w:rPr>
          <w:spacing w:val="-1"/>
          <w:sz w:val="23"/>
          <w:szCs w:val="23"/>
        </w:rPr>
        <w:t xml:space="preserve"> </w:t>
      </w:r>
      <w:r w:rsidR="00FC3B2A">
        <w:rPr>
          <w:bCs/>
          <w:sz w:val="23"/>
          <w:szCs w:val="23"/>
        </w:rPr>
        <w:t>СПб ГБУЗ «Стоматологическая поликлиника № 8» по адресу: Санкт-Петербург, Большеохтинский пр., д.27, лит. А.</w:t>
      </w:r>
    </w:p>
    <w:p w:rsidR="0099265A" w:rsidRDefault="00E04D0D">
      <w:pPr>
        <w:ind w:firstLine="567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6</w:t>
      </w:r>
      <w:r w:rsidR="00FC3B2A">
        <w:rPr>
          <w:bCs/>
          <w:sz w:val="23"/>
          <w:szCs w:val="23"/>
        </w:rPr>
        <w:t xml:space="preserve">. Сроки </w:t>
      </w:r>
      <w:r w:rsidR="00FC3B2A">
        <w:rPr>
          <w:sz w:val="23"/>
          <w:szCs w:val="23"/>
        </w:rPr>
        <w:t xml:space="preserve">оказания услуг: </w:t>
      </w:r>
      <w:r w:rsidR="00FC3B2A">
        <w:rPr>
          <w:bCs/>
          <w:sz w:val="23"/>
          <w:szCs w:val="23"/>
        </w:rPr>
        <w:t>с момента заключения договора сторонами в течение 30 календарных дней.</w:t>
      </w:r>
    </w:p>
    <w:p w:rsidR="0099265A" w:rsidRDefault="00E04D0D">
      <w:pPr>
        <w:widowControl w:val="0"/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>7</w:t>
      </w:r>
      <w:r w:rsidR="00FC3B2A">
        <w:rPr>
          <w:sz w:val="23"/>
          <w:szCs w:val="23"/>
        </w:rPr>
        <w:t xml:space="preserve">. Требования к гарантийному сроку услуги и (или) объему предоставления гарантий их качества: </w:t>
      </w:r>
    </w:p>
    <w:p w:rsidR="0099265A" w:rsidRDefault="00FC3B2A">
      <w:pPr>
        <w:widowControl w:val="0"/>
        <w:ind w:firstLine="567"/>
        <w:jc w:val="both"/>
        <w:rPr>
          <w:i/>
        </w:rPr>
      </w:pPr>
      <w:r>
        <w:t xml:space="preserve">Качество и безопасность предоставляемой услуги должны соответствовать требованиям действующих на территории Российской Федерации нормативных правовых документов </w:t>
      </w:r>
      <w:r>
        <w:rPr>
          <w:bCs/>
        </w:rPr>
        <w:t>к услугам данного вида.</w:t>
      </w:r>
    </w:p>
    <w:p w:rsidR="0099265A" w:rsidRDefault="00E04D0D">
      <w:pPr>
        <w:widowControl w:val="0"/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>8</w:t>
      </w:r>
      <w:r w:rsidR="00FC3B2A">
        <w:rPr>
          <w:sz w:val="23"/>
          <w:szCs w:val="23"/>
        </w:rPr>
        <w:t xml:space="preserve">. Порядок оплаты договора: </w:t>
      </w:r>
    </w:p>
    <w:p w:rsidR="0099265A" w:rsidRDefault="00FC3B2A">
      <w:pPr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>Авансирование подлежащих оказанию услуг не предусматривается.</w:t>
      </w:r>
    </w:p>
    <w:p w:rsidR="0099265A" w:rsidRDefault="00FC3B2A">
      <w:pPr>
        <w:ind w:firstLine="567"/>
        <w:jc w:val="both"/>
        <w:rPr>
          <w:lang w:eastAsia="ru-RU"/>
        </w:rPr>
      </w:pPr>
      <w:r>
        <w:rPr>
          <w:iCs/>
          <w:lang w:eastAsia="ru-RU"/>
        </w:rPr>
        <w:t xml:space="preserve">Оплата </w:t>
      </w:r>
      <w:r>
        <w:rPr>
          <w:lang w:eastAsia="ru-RU"/>
        </w:rPr>
        <w:t xml:space="preserve">за оказанные Услуги производится Заказчиком по факту оказания услуги в безналичной форме путем перечисления денежных средств в рублях на расчетный счет Исполнителя, указанный в договоре, в течение 7 рабочих дней со дня подписания </w:t>
      </w:r>
      <w:r>
        <w:rPr>
          <w:iCs/>
          <w:lang w:eastAsia="ru-RU"/>
        </w:rPr>
        <w:t xml:space="preserve">сторонами акта сдачи-приемки оказанных услуг на основании </w:t>
      </w:r>
      <w:r>
        <w:rPr>
          <w:lang w:eastAsia="ru-RU"/>
        </w:rPr>
        <w:t xml:space="preserve">предоставленного Исполнителем Заказчику счета, счета-фактуры (если Поставщик является плательщиком НДС). Днем исполнения обязательств Заказчиком по оплате считается дата списания денежных средств с лицевого счета Заказчика. </w:t>
      </w:r>
    </w:p>
    <w:p w:rsidR="0099265A" w:rsidRDefault="00E04D0D">
      <w:pPr>
        <w:ind w:firstLine="567"/>
        <w:jc w:val="both"/>
        <w:rPr>
          <w:sz w:val="23"/>
          <w:szCs w:val="23"/>
          <w:lang w:eastAsia="ru-RU"/>
        </w:rPr>
      </w:pPr>
      <w:r>
        <w:rPr>
          <w:sz w:val="23"/>
          <w:szCs w:val="23"/>
        </w:rPr>
        <w:t>9</w:t>
      </w:r>
      <w:r w:rsidR="00FC3B2A">
        <w:rPr>
          <w:sz w:val="23"/>
          <w:szCs w:val="23"/>
        </w:rPr>
        <w:t xml:space="preserve">. </w:t>
      </w:r>
      <w:r w:rsidR="00FC3B2A">
        <w:rPr>
          <w:sz w:val="23"/>
          <w:szCs w:val="23"/>
          <w:lang w:eastAsia="ru-RU"/>
        </w:rPr>
        <w:t>Прочие условия исполнения договора указаны в проекте договора.</w:t>
      </w:r>
    </w:p>
    <w:p w:rsidR="00FC3B2A" w:rsidRDefault="00FC3B2A">
      <w:pPr>
        <w:ind w:firstLine="567"/>
        <w:jc w:val="both"/>
        <w:rPr>
          <w:sz w:val="23"/>
          <w:szCs w:val="23"/>
          <w:lang w:eastAsia="ru-RU"/>
        </w:rPr>
      </w:pPr>
    </w:p>
    <w:p w:rsidR="00FC3B2A" w:rsidRDefault="00FC3B2A">
      <w:pPr>
        <w:ind w:firstLine="567"/>
        <w:jc w:val="both"/>
        <w:rPr>
          <w:sz w:val="23"/>
          <w:szCs w:val="23"/>
          <w:lang w:eastAsia="ru-RU"/>
        </w:rPr>
      </w:pPr>
    </w:p>
    <w:p w:rsidR="00FC3B2A" w:rsidRDefault="00FC3B2A" w:rsidP="00FC3B2A">
      <w:pPr>
        <w:tabs>
          <w:tab w:val="left" w:pos="1060"/>
          <w:tab w:val="left" w:pos="6520"/>
        </w:tabs>
        <w:jc w:val="right"/>
        <w:rPr>
          <w:rFonts w:eastAsia="Calibri"/>
          <w:lang w:eastAsia="en-US"/>
        </w:rPr>
      </w:pPr>
    </w:p>
    <w:p w:rsidR="00FC3B2A" w:rsidRDefault="00FC3B2A" w:rsidP="00FC3B2A">
      <w:pPr>
        <w:tabs>
          <w:tab w:val="left" w:pos="1060"/>
          <w:tab w:val="left" w:pos="6520"/>
        </w:tabs>
        <w:jc w:val="right"/>
        <w:rPr>
          <w:rFonts w:eastAsia="Calibri"/>
          <w:lang w:eastAsia="en-US"/>
        </w:rPr>
      </w:pPr>
    </w:p>
    <w:p w:rsidR="00FC3B2A" w:rsidRDefault="00FC3B2A" w:rsidP="00FC3B2A">
      <w:pPr>
        <w:tabs>
          <w:tab w:val="left" w:pos="1060"/>
          <w:tab w:val="left" w:pos="6520"/>
        </w:tabs>
        <w:jc w:val="right"/>
        <w:rPr>
          <w:rFonts w:eastAsia="Calibri"/>
          <w:lang w:eastAsia="en-US"/>
        </w:rPr>
      </w:pPr>
    </w:p>
    <w:p w:rsidR="00FC3B2A" w:rsidRDefault="00FC3B2A" w:rsidP="00FC3B2A">
      <w:pPr>
        <w:tabs>
          <w:tab w:val="left" w:pos="1060"/>
          <w:tab w:val="left" w:pos="6520"/>
        </w:tabs>
        <w:jc w:val="right"/>
        <w:rPr>
          <w:rFonts w:eastAsia="Calibri"/>
          <w:lang w:eastAsia="en-US"/>
        </w:rPr>
      </w:pPr>
    </w:p>
    <w:p w:rsidR="00FC3B2A" w:rsidRDefault="00FC3B2A" w:rsidP="00FC3B2A">
      <w:pPr>
        <w:tabs>
          <w:tab w:val="left" w:pos="1060"/>
          <w:tab w:val="left" w:pos="6520"/>
        </w:tabs>
        <w:jc w:val="right"/>
        <w:rPr>
          <w:rFonts w:eastAsia="Calibri"/>
          <w:lang w:eastAsia="en-US"/>
        </w:rPr>
      </w:pPr>
    </w:p>
    <w:p w:rsidR="00FC3B2A" w:rsidRDefault="00FC3B2A" w:rsidP="00FC3B2A">
      <w:pPr>
        <w:tabs>
          <w:tab w:val="left" w:pos="1060"/>
          <w:tab w:val="left" w:pos="6520"/>
        </w:tabs>
        <w:jc w:val="right"/>
        <w:rPr>
          <w:rFonts w:eastAsia="Calibri"/>
          <w:lang w:eastAsia="en-US"/>
        </w:rPr>
      </w:pPr>
    </w:p>
    <w:p w:rsidR="00FC3B2A" w:rsidRPr="00FC3B2A" w:rsidRDefault="00FC3B2A" w:rsidP="00FC3B2A">
      <w:pPr>
        <w:tabs>
          <w:tab w:val="left" w:pos="1060"/>
          <w:tab w:val="left" w:pos="6520"/>
        </w:tabs>
        <w:jc w:val="right"/>
        <w:rPr>
          <w:rFonts w:eastAsia="Calibri"/>
          <w:lang w:eastAsia="en-US"/>
        </w:rPr>
      </w:pPr>
      <w:r w:rsidRPr="00FC3B2A">
        <w:rPr>
          <w:rFonts w:eastAsia="Calibri"/>
          <w:lang w:eastAsia="en-US"/>
        </w:rPr>
        <w:lastRenderedPageBreak/>
        <w:t>Приложение № 1</w:t>
      </w:r>
    </w:p>
    <w:p w:rsidR="00FC3B2A" w:rsidRPr="00FC3B2A" w:rsidRDefault="00FC3B2A" w:rsidP="00FC3B2A">
      <w:pPr>
        <w:ind w:right="-144"/>
        <w:jc w:val="right"/>
        <w:rPr>
          <w:rFonts w:eastAsia="Calibri"/>
          <w:lang w:eastAsia="en-US"/>
        </w:rPr>
      </w:pPr>
      <w:r w:rsidRPr="00FC3B2A">
        <w:rPr>
          <w:rFonts w:eastAsia="Calibri"/>
          <w:lang w:eastAsia="en-US"/>
        </w:rPr>
        <w:t xml:space="preserve">к </w:t>
      </w:r>
      <w:r>
        <w:rPr>
          <w:rFonts w:eastAsia="Calibri"/>
          <w:lang w:eastAsia="en-US"/>
        </w:rPr>
        <w:t>техническому заданию</w:t>
      </w:r>
    </w:p>
    <w:p w:rsidR="00FC3B2A" w:rsidRPr="00FC3B2A" w:rsidRDefault="00FC3B2A" w:rsidP="00FC3B2A">
      <w:pPr>
        <w:ind w:right="-144"/>
        <w:jc w:val="right"/>
        <w:rPr>
          <w:rFonts w:eastAsia="Calibri"/>
          <w:lang w:eastAsia="en-US"/>
        </w:rPr>
      </w:pPr>
    </w:p>
    <w:p w:rsidR="00FC3B2A" w:rsidRDefault="00FC3B2A" w:rsidP="00FC3B2A">
      <w:pPr>
        <w:jc w:val="center"/>
        <w:rPr>
          <w:rFonts w:eastAsia="Calibri"/>
          <w:color w:val="000000"/>
          <w:lang w:eastAsia="en-US"/>
        </w:rPr>
      </w:pPr>
      <w:r w:rsidRPr="00FC3B2A">
        <w:rPr>
          <w:rFonts w:eastAsia="Calibri"/>
          <w:color w:val="000000"/>
          <w:lang w:eastAsia="en-US"/>
        </w:rPr>
        <w:t>Описание объекта закупки</w:t>
      </w:r>
    </w:p>
    <w:p w:rsidR="00FC3B2A" w:rsidRDefault="00FC3B2A" w:rsidP="00FC3B2A">
      <w:pPr>
        <w:jc w:val="center"/>
        <w:rPr>
          <w:rFonts w:eastAsia="Calibri"/>
          <w:color w:val="000000"/>
          <w:lang w:eastAsia="en-US"/>
        </w:rPr>
      </w:pPr>
    </w:p>
    <w:tbl>
      <w:tblPr>
        <w:tblW w:w="4964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810"/>
        <w:gridCol w:w="1276"/>
        <w:gridCol w:w="1559"/>
        <w:gridCol w:w="1419"/>
      </w:tblGrid>
      <w:tr w:rsidR="00FC3B2A" w:rsidTr="00FC3B2A">
        <w:trPr>
          <w:cantSplit/>
          <w:trHeight w:val="351"/>
        </w:trPr>
        <w:tc>
          <w:tcPr>
            <w:tcW w:w="58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C3B2A" w:rsidRDefault="00FC3B2A" w:rsidP="00380F6A">
            <w:pPr>
              <w:ind w:firstLine="12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Наименование и характеристика оказываемых услуг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C3B2A" w:rsidRDefault="00FC3B2A" w:rsidP="00380F6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Объем оказываемых услуг</w:t>
            </w:r>
          </w:p>
        </w:tc>
        <w:tc>
          <w:tcPr>
            <w:tcW w:w="14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C3B2A" w:rsidRPr="0026519C" w:rsidRDefault="00FC3B2A" w:rsidP="00380F6A">
            <w:pPr>
              <w:jc w:val="center"/>
              <w:rPr>
                <w:sz w:val="23"/>
                <w:szCs w:val="23"/>
              </w:rPr>
            </w:pPr>
            <w:r w:rsidRPr="0026519C">
              <w:rPr>
                <w:sz w:val="23"/>
                <w:szCs w:val="23"/>
              </w:rPr>
              <w:t>Вид требования*</w:t>
            </w:r>
          </w:p>
        </w:tc>
      </w:tr>
      <w:tr w:rsidR="00FC3B2A" w:rsidTr="00FC3B2A">
        <w:trPr>
          <w:cantSplit/>
          <w:trHeight w:val="565"/>
        </w:trPr>
        <w:tc>
          <w:tcPr>
            <w:tcW w:w="5810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FC3B2A" w:rsidRDefault="00FC3B2A" w:rsidP="00380F6A">
            <w:pPr>
              <w:rPr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2A" w:rsidRDefault="00FC3B2A" w:rsidP="00380F6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Единица измерения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2A" w:rsidRDefault="00FC3B2A" w:rsidP="00380F6A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Кол-во 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C3B2A" w:rsidRDefault="00FC3B2A" w:rsidP="00380F6A">
            <w:pPr>
              <w:jc w:val="center"/>
              <w:rPr>
                <w:sz w:val="23"/>
                <w:szCs w:val="23"/>
              </w:rPr>
            </w:pPr>
          </w:p>
        </w:tc>
      </w:tr>
      <w:tr w:rsidR="00FC3B2A" w:rsidTr="00FC3B2A">
        <w:trPr>
          <w:cantSplit/>
          <w:trHeight w:val="916"/>
        </w:trPr>
        <w:tc>
          <w:tcPr>
            <w:tcW w:w="581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C3B2A" w:rsidRDefault="0015140C" w:rsidP="00380F6A">
            <w:pPr>
              <w:rPr>
                <w:color w:val="000000"/>
                <w:sz w:val="23"/>
                <w:szCs w:val="23"/>
                <w:lang w:eastAsia="ru-RU"/>
              </w:rPr>
            </w:pPr>
            <w:r w:rsidRPr="0015140C">
              <w:rPr>
                <w:color w:val="000000"/>
                <w:sz w:val="23"/>
                <w:szCs w:val="23"/>
              </w:rPr>
              <w:t>Лицензия на право использования Kaspersky EDR для бизнеса - Оптимальный Russian Edition. 50-99 Node 1 year Renewal License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3B2A" w:rsidRDefault="00FC3B2A" w:rsidP="00380F6A">
            <w:pPr>
              <w:tabs>
                <w:tab w:val="left" w:pos="1060"/>
                <w:tab w:val="left" w:pos="6520"/>
              </w:tabs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3B2A" w:rsidRDefault="00FC3B2A" w:rsidP="00380F6A">
            <w:pPr>
              <w:tabs>
                <w:tab w:val="left" w:pos="1060"/>
                <w:tab w:val="left" w:pos="6520"/>
              </w:tabs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84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3B2A" w:rsidRDefault="00FC3B2A" w:rsidP="00380F6A">
            <w:pPr>
              <w:tabs>
                <w:tab w:val="left" w:pos="1060"/>
                <w:tab w:val="left" w:pos="6520"/>
              </w:tabs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запрет</w:t>
            </w:r>
          </w:p>
        </w:tc>
      </w:tr>
    </w:tbl>
    <w:p w:rsidR="00FC3B2A" w:rsidRPr="00FC3B2A" w:rsidRDefault="00FC3B2A" w:rsidP="00FC3B2A">
      <w:pPr>
        <w:ind w:firstLine="709"/>
        <w:jc w:val="both"/>
        <w:rPr>
          <w:iCs/>
          <w:color w:val="000000"/>
          <w:sz w:val="18"/>
          <w:szCs w:val="18"/>
        </w:rPr>
      </w:pPr>
      <w:r w:rsidRPr="00FC3B2A">
        <w:rPr>
          <w:b/>
          <w:color w:val="000000"/>
          <w:sz w:val="18"/>
          <w:szCs w:val="18"/>
        </w:rPr>
        <w:t>Установлен запрет</w:t>
      </w:r>
      <w:r w:rsidRPr="00FC3B2A">
        <w:rPr>
          <w:b/>
          <w:bCs/>
          <w:color w:val="000000"/>
          <w:sz w:val="18"/>
          <w:szCs w:val="18"/>
        </w:rPr>
        <w:t xml:space="preserve">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</w:t>
      </w:r>
      <w:r w:rsidRPr="00FC3B2A">
        <w:rPr>
          <w:color w:val="000000"/>
          <w:sz w:val="18"/>
          <w:szCs w:val="18"/>
        </w:rPr>
        <w:t xml:space="preserve"> в</w:t>
      </w:r>
      <w:r w:rsidRPr="00FC3B2A">
        <w:rPr>
          <w:iCs/>
          <w:color w:val="000000"/>
          <w:sz w:val="18"/>
          <w:szCs w:val="18"/>
        </w:rPr>
        <w:t xml:space="preserve"> соответствии с Постановлением Правительства РФ от 23.12.2024 N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 (далее – Постановление).</w:t>
      </w:r>
    </w:p>
    <w:p w:rsidR="00FC3B2A" w:rsidRPr="00FC3B2A" w:rsidRDefault="00FC3B2A" w:rsidP="00FC3B2A">
      <w:pPr>
        <w:ind w:firstLine="709"/>
        <w:jc w:val="both"/>
        <w:rPr>
          <w:iCs/>
          <w:color w:val="000000"/>
          <w:sz w:val="18"/>
          <w:szCs w:val="18"/>
        </w:rPr>
      </w:pPr>
      <w:r w:rsidRPr="00FC3B2A">
        <w:rPr>
          <w:iCs/>
          <w:color w:val="000000"/>
          <w:sz w:val="18"/>
          <w:szCs w:val="18"/>
        </w:rPr>
        <w:t>Участник закупки представляет в составе заявки на участие в закупке порядковые номера реестровых записей в реестре российского программного обеспечения или реестре евразийского программного обеспечения.</w:t>
      </w:r>
    </w:p>
    <w:p w:rsidR="00FC3B2A" w:rsidRPr="00FC3B2A" w:rsidRDefault="00FC3B2A" w:rsidP="00FC3B2A">
      <w:pPr>
        <w:ind w:firstLine="709"/>
        <w:jc w:val="both"/>
        <w:rPr>
          <w:iCs/>
          <w:color w:val="000000"/>
          <w:sz w:val="18"/>
          <w:szCs w:val="18"/>
        </w:rPr>
      </w:pPr>
      <w:r w:rsidRPr="00FC3B2A">
        <w:rPr>
          <w:iCs/>
          <w:color w:val="000000"/>
          <w:sz w:val="18"/>
          <w:szCs w:val="18"/>
        </w:rPr>
        <w:t>В случае отсутствия таких информации и документов в заявке такая заявка приравнивается к заявке, в которой содержится предложение о поставке товаров</w:t>
      </w:r>
      <w:r w:rsidR="008934CC">
        <w:rPr>
          <w:iCs/>
          <w:color w:val="000000"/>
          <w:sz w:val="18"/>
          <w:szCs w:val="18"/>
        </w:rPr>
        <w:t xml:space="preserve"> (услуг)</w:t>
      </w:r>
      <w:bookmarkStart w:id="0" w:name="_GoBack"/>
      <w:bookmarkEnd w:id="0"/>
      <w:r w:rsidRPr="00FC3B2A">
        <w:rPr>
          <w:iCs/>
          <w:color w:val="000000"/>
          <w:sz w:val="18"/>
          <w:szCs w:val="18"/>
        </w:rPr>
        <w:t>, происходящих из иностранного государства или группы иностранных государств.</w:t>
      </w:r>
    </w:p>
    <w:p w:rsidR="00FC3B2A" w:rsidRPr="00FC3B2A" w:rsidRDefault="00FC3B2A" w:rsidP="00FC3B2A">
      <w:pPr>
        <w:jc w:val="center"/>
        <w:rPr>
          <w:rFonts w:eastAsia="Calibri"/>
          <w:color w:val="000000"/>
          <w:lang w:eastAsia="en-US"/>
        </w:rPr>
      </w:pPr>
    </w:p>
    <w:p w:rsidR="00FC3B2A" w:rsidRPr="00FC3B2A" w:rsidRDefault="00FC3B2A" w:rsidP="00FC3B2A">
      <w:pPr>
        <w:rPr>
          <w:rFonts w:eastAsia="Calibri"/>
          <w:sz w:val="20"/>
          <w:szCs w:val="20"/>
          <w:lang w:eastAsia="en-US"/>
        </w:rPr>
      </w:pPr>
    </w:p>
    <w:p w:rsidR="00FC3B2A" w:rsidRPr="00FC3B2A" w:rsidRDefault="00FC3B2A" w:rsidP="00FC3B2A">
      <w:pPr>
        <w:contextualSpacing/>
        <w:rPr>
          <w:rFonts w:eastAsia="Arial"/>
          <w:b/>
          <w:bCs/>
          <w:sz w:val="20"/>
          <w:szCs w:val="22"/>
          <w:lang w:eastAsia="en-US"/>
        </w:rPr>
      </w:pPr>
      <w:r w:rsidRPr="00FC3B2A">
        <w:rPr>
          <w:rFonts w:eastAsia="Arial"/>
          <w:b/>
          <w:bCs/>
          <w:sz w:val="20"/>
          <w:szCs w:val="22"/>
          <w:lang w:eastAsia="en-US"/>
        </w:rPr>
        <w:t>Исполнитель оказывает услуги с соблюдением требований, предусмотренных нормативно правовыми актами по информационной безопасности и требованиями ГОСТов по защите информации:</w:t>
      </w:r>
    </w:p>
    <w:p w:rsidR="00FC3B2A" w:rsidRPr="00FC3B2A" w:rsidRDefault="00FC3B2A" w:rsidP="00FC3B2A">
      <w:pPr>
        <w:numPr>
          <w:ilvl w:val="0"/>
          <w:numId w:val="32"/>
        </w:numPr>
        <w:spacing w:after="200" w:line="276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ФЗ от 27.07.2006 N 152-ФЗ «О персональных данных»;</w:t>
      </w:r>
    </w:p>
    <w:p w:rsidR="00FC3B2A" w:rsidRPr="00FC3B2A" w:rsidRDefault="00FC3B2A" w:rsidP="00FC3B2A">
      <w:pPr>
        <w:numPr>
          <w:ilvl w:val="0"/>
          <w:numId w:val="32"/>
        </w:numPr>
        <w:spacing w:after="200" w:line="276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ФЗ от 27.07.2006 N 149-ФЗ «Об информации, информационных технологиях и о защиты информации»;</w:t>
      </w:r>
    </w:p>
    <w:p w:rsidR="00FC3B2A" w:rsidRPr="00FC3B2A" w:rsidRDefault="00FC3B2A" w:rsidP="00FC3B2A">
      <w:pPr>
        <w:numPr>
          <w:ilvl w:val="0"/>
          <w:numId w:val="32"/>
        </w:numPr>
        <w:spacing w:after="200" w:line="276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Постановление Правительства РФ от 01.11.2012 N 1119 «Об утверждении требований к защите персональных данных при их обработке в информационных системах персональных данных».</w:t>
      </w:r>
    </w:p>
    <w:p w:rsidR="00FC3B2A" w:rsidRPr="00FC3B2A" w:rsidRDefault="00FC3B2A" w:rsidP="00FC3B2A">
      <w:pPr>
        <w:numPr>
          <w:ilvl w:val="0"/>
          <w:numId w:val="32"/>
        </w:numPr>
        <w:spacing w:after="200" w:line="276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ГОСТ Р 50922-2006 Защита информации. Основные термины и определения</w:t>
      </w:r>
    </w:p>
    <w:p w:rsidR="00FC3B2A" w:rsidRPr="00FC3B2A" w:rsidRDefault="00FC3B2A" w:rsidP="00FC3B2A">
      <w:pPr>
        <w:numPr>
          <w:ilvl w:val="0"/>
          <w:numId w:val="32"/>
        </w:numPr>
        <w:spacing w:after="200" w:line="276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 xml:space="preserve">ГОСТ Р 53114-2008 Защита информации. Обеспечение информационной безопасности в организации. </w:t>
      </w:r>
    </w:p>
    <w:p w:rsidR="00FC3B2A" w:rsidRPr="00FC3B2A" w:rsidRDefault="00FC3B2A" w:rsidP="00FC3B2A">
      <w:pPr>
        <w:numPr>
          <w:ilvl w:val="0"/>
          <w:numId w:val="32"/>
        </w:numPr>
        <w:spacing w:after="200" w:line="276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 xml:space="preserve">ГОСТ Р 51624-2000 Защита информации. Автоматизированные системы в защищенном исполнении. </w:t>
      </w:r>
    </w:p>
    <w:p w:rsidR="00FC3B2A" w:rsidRPr="00FC3B2A" w:rsidRDefault="00FC3B2A" w:rsidP="00FC3B2A">
      <w:pPr>
        <w:numPr>
          <w:ilvl w:val="0"/>
          <w:numId w:val="32"/>
        </w:numPr>
        <w:spacing w:after="200" w:line="276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ГОСТ Р 51583-2014 Защита информации. Порядок создания автоматизированных систем в защищенном исполнении.</w:t>
      </w:r>
    </w:p>
    <w:p w:rsidR="00FC3B2A" w:rsidRPr="00FC3B2A" w:rsidRDefault="00FC3B2A" w:rsidP="00FC3B2A">
      <w:pPr>
        <w:spacing w:after="160"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br/>
        <w:t>Средства антивирусной защиты  должны быть сертифицированы в соответствии с требованиями к средствам антивирусной защиты – приказ ФСТЭК от 20 марта 2012 г. №28 уполномоченным органом (ФСТЭК), а также в соответствии с требованиями о защите информации, не составляющей государственную тайну, содержащейся в государственных информационных системах, введенными в действие приказом ФСТЭК России № 17 от 11 февраля 2013 г., и Составом и содержанием организационных и технических мер по обеспечению безопасности персональных данных при их обработке в информационных системах персональных данных, введенными в действие приказом ФСТЭК России № 21 от 18 февраля 2013 г., на основании Федеральных законов РФ №149-ФЗ «Об информации, информационных технологиях и о защите информации» и № 152-ФЗ «О персональных данных</w:t>
      </w:r>
    </w:p>
    <w:p w:rsidR="00FC3B2A" w:rsidRPr="00FC3B2A" w:rsidRDefault="00FC3B2A" w:rsidP="00FC3B2A">
      <w:pPr>
        <w:spacing w:after="160" w:line="259" w:lineRule="auto"/>
        <w:rPr>
          <w:rFonts w:eastAsia="Arial"/>
          <w:b/>
          <w:bCs/>
          <w:lang w:eastAsia="en-US"/>
        </w:rPr>
      </w:pPr>
      <w:r w:rsidRPr="00FC3B2A">
        <w:rPr>
          <w:rFonts w:eastAsia="Arial"/>
          <w:b/>
          <w:bCs/>
          <w:lang w:eastAsia="en-US"/>
        </w:rPr>
        <w:t>Общие требования</w:t>
      </w:r>
    </w:p>
    <w:p w:rsidR="00FC3B2A" w:rsidRPr="00FC3B2A" w:rsidRDefault="00FC3B2A" w:rsidP="00FC3B2A">
      <w:pPr>
        <w:spacing w:after="160"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Антивирусные средства должны включать:</w:t>
      </w:r>
    </w:p>
    <w:p w:rsidR="00FC3B2A" w:rsidRPr="00FC3B2A" w:rsidRDefault="00FC3B2A" w:rsidP="00FC3B2A">
      <w:pPr>
        <w:numPr>
          <w:ilvl w:val="0"/>
          <w:numId w:val="16"/>
        </w:numPr>
        <w:spacing w:after="160" w:line="276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программные средства антивирусной защиты для рабочих станций Windows;</w:t>
      </w:r>
    </w:p>
    <w:p w:rsidR="00FC3B2A" w:rsidRPr="00FC3B2A" w:rsidRDefault="00FC3B2A" w:rsidP="00FC3B2A">
      <w:pPr>
        <w:numPr>
          <w:ilvl w:val="0"/>
          <w:numId w:val="16"/>
        </w:numPr>
        <w:spacing w:after="160" w:line="276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программные средства антивирусной защиты для рабочих станций MacOS;</w:t>
      </w:r>
    </w:p>
    <w:p w:rsidR="00FC3B2A" w:rsidRPr="00FC3B2A" w:rsidRDefault="00FC3B2A" w:rsidP="00FC3B2A">
      <w:pPr>
        <w:numPr>
          <w:ilvl w:val="0"/>
          <w:numId w:val="16"/>
        </w:numPr>
        <w:spacing w:after="160" w:line="276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программные средства антивирусной защиты для рабочих станций Linux;</w:t>
      </w:r>
    </w:p>
    <w:p w:rsidR="00FC3B2A" w:rsidRPr="00FC3B2A" w:rsidRDefault="00FC3B2A" w:rsidP="00FC3B2A">
      <w:pPr>
        <w:numPr>
          <w:ilvl w:val="0"/>
          <w:numId w:val="16"/>
        </w:numPr>
        <w:spacing w:after="160" w:line="276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программные средства антивирусной защиты для файловых серверов Windows;</w:t>
      </w:r>
    </w:p>
    <w:p w:rsidR="00FC3B2A" w:rsidRPr="00FC3B2A" w:rsidRDefault="00FC3B2A" w:rsidP="00FC3B2A">
      <w:pPr>
        <w:numPr>
          <w:ilvl w:val="0"/>
          <w:numId w:val="16"/>
        </w:numPr>
        <w:spacing w:after="160" w:line="276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программные средства антивирусной защиты для файловых серверов Linux;</w:t>
      </w:r>
    </w:p>
    <w:p w:rsidR="00FC3B2A" w:rsidRPr="00FC3B2A" w:rsidRDefault="00FC3B2A" w:rsidP="00FC3B2A">
      <w:pPr>
        <w:numPr>
          <w:ilvl w:val="0"/>
          <w:numId w:val="16"/>
        </w:numPr>
        <w:spacing w:after="160" w:line="276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программные средства антивирусной защиты для мобильных устройств (смартфонов и планшетов);</w:t>
      </w:r>
    </w:p>
    <w:p w:rsidR="00FC3B2A" w:rsidRPr="00FC3B2A" w:rsidRDefault="00FC3B2A" w:rsidP="00FC3B2A">
      <w:pPr>
        <w:numPr>
          <w:ilvl w:val="0"/>
          <w:numId w:val="16"/>
        </w:numPr>
        <w:spacing w:after="160" w:line="276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программные средства централизованного управления, мониторинга и обновления;</w:t>
      </w:r>
    </w:p>
    <w:p w:rsidR="00FC3B2A" w:rsidRPr="00FC3B2A" w:rsidRDefault="00FC3B2A" w:rsidP="00FC3B2A">
      <w:pPr>
        <w:numPr>
          <w:ilvl w:val="0"/>
          <w:numId w:val="16"/>
        </w:numPr>
        <w:spacing w:after="160" w:line="276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обновляемые базы данных сигнатур вредоносных программ и атак;</w:t>
      </w:r>
    </w:p>
    <w:p w:rsidR="00FC3B2A" w:rsidRPr="00FC3B2A" w:rsidRDefault="00FC3B2A" w:rsidP="00FC3B2A">
      <w:pPr>
        <w:numPr>
          <w:ilvl w:val="0"/>
          <w:numId w:val="16"/>
        </w:numPr>
        <w:spacing w:after="160" w:line="276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эксплуатационную документацию на русском языке.</w:t>
      </w:r>
    </w:p>
    <w:p w:rsidR="00FC3B2A" w:rsidRPr="00FC3B2A" w:rsidRDefault="00FC3B2A" w:rsidP="00FC3B2A">
      <w:pPr>
        <w:spacing w:after="160"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lastRenderedPageBreak/>
        <w:t>Программный интерфейс всех антивирусных средств, включая средства управления, должен быть на русском и английском языке. Все антивирусные средства, включая средства управления, должны обладать контекстной справочной системой на русском и английском языке.</w:t>
      </w:r>
    </w:p>
    <w:p w:rsidR="00FC3B2A" w:rsidRPr="00FC3B2A" w:rsidRDefault="00FC3B2A" w:rsidP="00FC3B2A">
      <w:pPr>
        <w:spacing w:after="160" w:line="259" w:lineRule="auto"/>
        <w:rPr>
          <w:rFonts w:eastAsia="Arial"/>
          <w:b/>
          <w:bCs/>
          <w:sz w:val="20"/>
          <w:szCs w:val="20"/>
          <w:lang w:eastAsia="en-US"/>
        </w:rPr>
      </w:pPr>
      <w:bookmarkStart w:id="1" w:name="_Toc141900817"/>
      <w:r w:rsidRPr="00FC3B2A">
        <w:rPr>
          <w:rFonts w:eastAsia="Arial"/>
          <w:b/>
          <w:bCs/>
          <w:sz w:val="20"/>
          <w:szCs w:val="20"/>
          <w:lang w:eastAsia="en-US"/>
        </w:rPr>
        <w:t>Требования к программным средствам антивирусной защиты для рабочих станций Windows</w:t>
      </w:r>
      <w:bookmarkEnd w:id="1"/>
      <w:r w:rsidRPr="00FC3B2A">
        <w:rPr>
          <w:rFonts w:eastAsia="Arial"/>
          <w:b/>
          <w:bCs/>
          <w:sz w:val="20"/>
          <w:szCs w:val="20"/>
          <w:lang w:eastAsia="en-US"/>
        </w:rPr>
        <w:t xml:space="preserve"> </w:t>
      </w:r>
    </w:p>
    <w:p w:rsidR="00FC3B2A" w:rsidRPr="00FC3B2A" w:rsidRDefault="00FC3B2A" w:rsidP="00FC3B2A">
      <w:pPr>
        <w:spacing w:after="160"/>
        <w:rPr>
          <w:rFonts w:eastAsia="Arial"/>
          <w:sz w:val="20"/>
          <w:szCs w:val="22"/>
          <w:lang w:eastAsia="en-US"/>
        </w:rPr>
      </w:pPr>
      <w:bookmarkStart w:id="2" w:name="_Hlk117023260"/>
      <w:bookmarkStart w:id="3" w:name="_Toc35107442"/>
      <w:r w:rsidRPr="00FC3B2A">
        <w:rPr>
          <w:rFonts w:eastAsia="Arial"/>
          <w:sz w:val="20"/>
          <w:szCs w:val="22"/>
          <w:lang w:eastAsia="en-US"/>
        </w:rPr>
        <w:t>Программные средства антивирусной защиты должны функционировать на компьютерах, работающих под управлением операционной системы для рабочих станций следующих версий:</w:t>
      </w:r>
    </w:p>
    <w:p w:rsidR="00FC3B2A" w:rsidRPr="00FC3B2A" w:rsidRDefault="00FC3B2A" w:rsidP="00FC3B2A">
      <w:pPr>
        <w:numPr>
          <w:ilvl w:val="0"/>
          <w:numId w:val="17"/>
        </w:numPr>
        <w:spacing w:after="160" w:line="276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 xml:space="preserve">Windows 7 Home / Professional / Ultimate / Enterprise Service Pack 1 и выше; </w:t>
      </w:r>
    </w:p>
    <w:p w:rsidR="00FC3B2A" w:rsidRPr="00FC3B2A" w:rsidRDefault="00FC3B2A" w:rsidP="00FC3B2A">
      <w:pPr>
        <w:numPr>
          <w:ilvl w:val="0"/>
          <w:numId w:val="17"/>
        </w:numPr>
        <w:spacing w:after="160" w:line="276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Windows 8 Professional / Enterprise (32 / 64-</w:t>
      </w:r>
      <w:r w:rsidRPr="00FC3B2A">
        <w:rPr>
          <w:rFonts w:eastAsia="Arial"/>
          <w:sz w:val="20"/>
          <w:szCs w:val="22"/>
          <w:lang w:eastAsia="en-US"/>
        </w:rPr>
        <w:t>разрядная</w:t>
      </w:r>
      <w:r w:rsidRPr="00FC3B2A">
        <w:rPr>
          <w:rFonts w:eastAsia="Arial"/>
          <w:sz w:val="20"/>
          <w:szCs w:val="22"/>
          <w:lang w:val="en-US" w:eastAsia="en-US"/>
        </w:rPr>
        <w:t>);</w:t>
      </w:r>
    </w:p>
    <w:p w:rsidR="00FC3B2A" w:rsidRPr="00FC3B2A" w:rsidRDefault="00FC3B2A" w:rsidP="00FC3B2A">
      <w:pPr>
        <w:numPr>
          <w:ilvl w:val="0"/>
          <w:numId w:val="17"/>
        </w:numPr>
        <w:spacing w:after="160" w:line="276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Windows 8.1 Professional / Enterprise (32 / 64-</w:t>
      </w:r>
      <w:r w:rsidRPr="00FC3B2A">
        <w:rPr>
          <w:rFonts w:eastAsia="Arial"/>
          <w:sz w:val="20"/>
          <w:szCs w:val="22"/>
          <w:lang w:eastAsia="en-US"/>
        </w:rPr>
        <w:t>разрядная</w:t>
      </w:r>
      <w:r w:rsidRPr="00FC3B2A">
        <w:rPr>
          <w:rFonts w:eastAsia="Arial"/>
          <w:sz w:val="20"/>
          <w:szCs w:val="22"/>
          <w:lang w:val="en-US" w:eastAsia="en-US"/>
        </w:rPr>
        <w:t>);</w:t>
      </w:r>
    </w:p>
    <w:p w:rsidR="00FC3B2A" w:rsidRPr="00FC3B2A" w:rsidRDefault="00FC3B2A" w:rsidP="00FC3B2A">
      <w:pPr>
        <w:numPr>
          <w:ilvl w:val="0"/>
          <w:numId w:val="17"/>
        </w:numPr>
        <w:spacing w:after="160" w:line="276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Windows 10 Home / Pro / Pro для рабочих станций / Education / Enterprise/Enterprise multi-session;</w:t>
      </w:r>
    </w:p>
    <w:p w:rsidR="00FC3B2A" w:rsidRPr="00FC3B2A" w:rsidRDefault="00FC3B2A" w:rsidP="00FC3B2A">
      <w:pPr>
        <w:numPr>
          <w:ilvl w:val="0"/>
          <w:numId w:val="17"/>
        </w:numPr>
        <w:spacing w:after="160" w:line="276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Windows 11 Home / Pro / Pro для рабочих станций / Education / Enterprise</w:t>
      </w:r>
    </w:p>
    <w:p w:rsidR="00FC3B2A" w:rsidRPr="00FC3B2A" w:rsidRDefault="00FC3B2A" w:rsidP="00FC3B2A">
      <w:pPr>
        <w:spacing w:after="160"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В программном средстве антивирусной защиты должны быть реализованы следующие функциональные возможности:</w:t>
      </w:r>
    </w:p>
    <w:bookmarkEnd w:id="2"/>
    <w:p w:rsidR="00FC3B2A" w:rsidRPr="00FC3B2A" w:rsidRDefault="00FC3B2A" w:rsidP="00FC3B2A">
      <w:pPr>
        <w:numPr>
          <w:ilvl w:val="1"/>
          <w:numId w:val="6"/>
        </w:numPr>
        <w:spacing w:after="160" w:line="276" w:lineRule="auto"/>
        <w:ind w:left="851" w:hanging="284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антивирусное сканирования в режиме реального времени и по запросу из контекстного меню объекта;</w:t>
      </w:r>
    </w:p>
    <w:p w:rsidR="00FC3B2A" w:rsidRPr="00FC3B2A" w:rsidRDefault="00FC3B2A" w:rsidP="00FC3B2A">
      <w:pPr>
        <w:numPr>
          <w:ilvl w:val="1"/>
          <w:numId w:val="6"/>
        </w:numPr>
        <w:spacing w:after="160" w:line="276" w:lineRule="auto"/>
        <w:ind w:left="851" w:hanging="284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антивирусное сканирование по расписанию;</w:t>
      </w:r>
    </w:p>
    <w:p w:rsidR="00FC3B2A" w:rsidRPr="00FC3B2A" w:rsidRDefault="00FC3B2A" w:rsidP="00FC3B2A">
      <w:pPr>
        <w:numPr>
          <w:ilvl w:val="1"/>
          <w:numId w:val="6"/>
        </w:numPr>
        <w:spacing w:after="160" w:line="276" w:lineRule="auto"/>
        <w:ind w:left="851" w:hanging="284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антивирусное сканирование подключаемых устройств;</w:t>
      </w:r>
    </w:p>
    <w:p w:rsidR="00FC3B2A" w:rsidRPr="00FC3B2A" w:rsidRDefault="00FC3B2A" w:rsidP="00FC3B2A">
      <w:pPr>
        <w:numPr>
          <w:ilvl w:val="1"/>
          <w:numId w:val="6"/>
        </w:numPr>
        <w:spacing w:after="160" w:line="276" w:lineRule="auto"/>
        <w:ind w:left="851" w:hanging="284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эвристического анализатора, позволяющего распознавать и блокировать ранее неизвестные вредоносные программы;</w:t>
      </w:r>
    </w:p>
    <w:p w:rsidR="00FC3B2A" w:rsidRPr="00FC3B2A" w:rsidRDefault="00FC3B2A" w:rsidP="00FC3B2A">
      <w:pPr>
        <w:numPr>
          <w:ilvl w:val="1"/>
          <w:numId w:val="6"/>
        </w:numPr>
        <w:spacing w:after="160" w:line="276" w:lineRule="auto"/>
        <w:ind w:left="851" w:hanging="284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нейтрализации действий активного заражения;</w:t>
      </w:r>
    </w:p>
    <w:p w:rsidR="00FC3B2A" w:rsidRPr="00FC3B2A" w:rsidRDefault="00FC3B2A" w:rsidP="00FC3B2A">
      <w:pPr>
        <w:numPr>
          <w:ilvl w:val="1"/>
          <w:numId w:val="6"/>
        </w:numPr>
        <w:spacing w:after="160" w:line="276" w:lineRule="auto"/>
        <w:ind w:left="851" w:hanging="284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анализа поведения приложения и производимых им действий в системе для выявления и его вредоносной активности и обнаружения несанкционированных действий;</w:t>
      </w:r>
    </w:p>
    <w:p w:rsidR="00FC3B2A" w:rsidRPr="00FC3B2A" w:rsidRDefault="00FC3B2A" w:rsidP="00FC3B2A">
      <w:pPr>
        <w:numPr>
          <w:ilvl w:val="1"/>
          <w:numId w:val="6"/>
        </w:numPr>
        <w:spacing w:after="160" w:line="276" w:lineRule="auto"/>
        <w:ind w:left="851" w:hanging="284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анализа обращений к общим папкам и файлам для выявления попыток шифрования защищаемых ресурсов доступных по сети;</w:t>
      </w:r>
    </w:p>
    <w:p w:rsidR="00FC3B2A" w:rsidRPr="00FC3B2A" w:rsidRDefault="00FC3B2A" w:rsidP="00FC3B2A">
      <w:pPr>
        <w:numPr>
          <w:ilvl w:val="1"/>
          <w:numId w:val="6"/>
        </w:numPr>
        <w:spacing w:after="160" w:line="276" w:lineRule="auto"/>
        <w:ind w:left="851" w:hanging="284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блокировка действий вредоносных программ, которые используют уязвимости в программном обеспечении в том числе защита памяти системных процессов;</w:t>
      </w:r>
    </w:p>
    <w:p w:rsidR="00FC3B2A" w:rsidRPr="00FC3B2A" w:rsidRDefault="00FC3B2A" w:rsidP="00FC3B2A">
      <w:pPr>
        <w:numPr>
          <w:ilvl w:val="1"/>
          <w:numId w:val="6"/>
        </w:numPr>
        <w:spacing w:after="160" w:line="276" w:lineRule="auto"/>
        <w:ind w:left="851" w:hanging="284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откат действий вредоносного программного обеспечения при лечении, в том числе, восстановление зашифрованных, вредоносными программами, файлов;</w:t>
      </w:r>
    </w:p>
    <w:p w:rsidR="00FC3B2A" w:rsidRPr="00FC3B2A" w:rsidRDefault="00FC3B2A" w:rsidP="00FC3B2A">
      <w:pPr>
        <w:numPr>
          <w:ilvl w:val="1"/>
          <w:numId w:val="6"/>
        </w:numPr>
        <w:spacing w:after="160" w:line="276" w:lineRule="auto"/>
        <w:ind w:left="851" w:hanging="284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ограничения привилегий (запись в реестр, доступ к файлам, папкам и другим процессам, обращение к планировщику задач, доступ к устройствам, изменение прав на объекты и т.д.) для процессов и приложений, динамически обновляемые настраиваемые списки приложений с определением уровня доверия;</w:t>
      </w:r>
    </w:p>
    <w:p w:rsidR="00FC3B2A" w:rsidRPr="00FC3B2A" w:rsidRDefault="00FC3B2A" w:rsidP="00FC3B2A">
      <w:pPr>
        <w:numPr>
          <w:ilvl w:val="1"/>
          <w:numId w:val="6"/>
        </w:numPr>
        <w:spacing w:after="160" w:line="276" w:lineRule="auto"/>
        <w:ind w:left="851" w:hanging="284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облачной защиты от новых угроз, позволяющей приложению в режиме реального времени обращаться к ресурсам производителя, для получения вердикта по запускаемой программе или файлу;</w:t>
      </w:r>
    </w:p>
    <w:p w:rsidR="00FC3B2A" w:rsidRPr="00FC3B2A" w:rsidRDefault="00FC3B2A" w:rsidP="00FC3B2A">
      <w:pPr>
        <w:numPr>
          <w:ilvl w:val="1"/>
          <w:numId w:val="6"/>
        </w:numPr>
        <w:spacing w:after="160" w:line="276" w:lineRule="auto"/>
        <w:ind w:left="851" w:hanging="284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антивирусной проверки и лечения файлов в архивах следующих форматов: RAR, ARJ, ZIP, CAB, LHA, JAR, ICE;</w:t>
      </w:r>
    </w:p>
    <w:p w:rsidR="00FC3B2A" w:rsidRPr="00FC3B2A" w:rsidRDefault="00FC3B2A" w:rsidP="00FC3B2A">
      <w:pPr>
        <w:numPr>
          <w:ilvl w:val="1"/>
          <w:numId w:val="6"/>
        </w:numPr>
        <w:spacing w:after="160" w:line="276" w:lineRule="auto"/>
        <w:ind w:left="851" w:hanging="284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 xml:space="preserve">защиты электронной почты от вредоносных программ с проверкой входящего и исходящего трафика, передающегося по следующим протоколам: IMAP, SMTP, POP3, MAPI, NNTP; </w:t>
      </w:r>
    </w:p>
    <w:p w:rsidR="00FC3B2A" w:rsidRPr="00FC3B2A" w:rsidRDefault="00FC3B2A" w:rsidP="00FC3B2A">
      <w:pPr>
        <w:numPr>
          <w:ilvl w:val="1"/>
          <w:numId w:val="6"/>
        </w:numPr>
        <w:spacing w:after="160" w:line="276" w:lineRule="auto"/>
        <w:ind w:left="851" w:hanging="284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фильтра почтовых вложений с возможностью переименования или удаления заданных типов файлов;</w:t>
      </w:r>
    </w:p>
    <w:p w:rsidR="00FC3B2A" w:rsidRPr="00FC3B2A" w:rsidRDefault="00FC3B2A" w:rsidP="00FC3B2A">
      <w:pPr>
        <w:numPr>
          <w:ilvl w:val="1"/>
          <w:numId w:val="6"/>
        </w:numPr>
        <w:spacing w:after="160" w:line="276" w:lineRule="auto"/>
        <w:ind w:left="851" w:hanging="284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проверку сетевого трафика, поступающего на компьютер пользователя по протоколам HTTPS (SSL 3.0, TLS 1.0, TLS 1.1, TLS 1.2), HTTP, FTP, в том числе с помощью эвристического анализа, c возможностью настройки доверенных ресурсов и работой в режиме блокировки или статистики;</w:t>
      </w:r>
    </w:p>
    <w:p w:rsidR="00FC3B2A" w:rsidRPr="00FC3B2A" w:rsidRDefault="00FC3B2A" w:rsidP="00FC3B2A">
      <w:pPr>
        <w:numPr>
          <w:ilvl w:val="1"/>
          <w:numId w:val="6"/>
        </w:numPr>
        <w:spacing w:after="160" w:line="276" w:lineRule="auto"/>
        <w:ind w:left="851" w:hanging="284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блокировку баннеров и всплывающих окон на загружаемых Web-страницах;</w:t>
      </w:r>
    </w:p>
    <w:p w:rsidR="00FC3B2A" w:rsidRPr="00FC3B2A" w:rsidRDefault="00FC3B2A" w:rsidP="00FC3B2A">
      <w:pPr>
        <w:numPr>
          <w:ilvl w:val="1"/>
          <w:numId w:val="6"/>
        </w:numPr>
        <w:spacing w:after="160" w:line="276" w:lineRule="auto"/>
        <w:ind w:left="851" w:hanging="284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распознавания и блокировку фишинговых и небезопасных сайтов;</w:t>
      </w:r>
    </w:p>
    <w:p w:rsidR="00FC3B2A" w:rsidRPr="00FC3B2A" w:rsidRDefault="00FC3B2A" w:rsidP="00FC3B2A">
      <w:pPr>
        <w:numPr>
          <w:ilvl w:val="1"/>
          <w:numId w:val="6"/>
        </w:numPr>
        <w:spacing w:after="160" w:line="276" w:lineRule="auto"/>
        <w:ind w:left="851" w:hanging="284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 xml:space="preserve">встроенного сетевого экрана, позволяющего создавать сетевые пакетные правила и сетевые правила для программ, с возможностью категоризации сетевых сегментов; </w:t>
      </w:r>
    </w:p>
    <w:p w:rsidR="00FC3B2A" w:rsidRPr="00FC3B2A" w:rsidRDefault="00FC3B2A" w:rsidP="00FC3B2A">
      <w:pPr>
        <w:numPr>
          <w:ilvl w:val="1"/>
          <w:numId w:val="6"/>
        </w:numPr>
        <w:spacing w:after="160" w:line="276" w:lineRule="auto"/>
        <w:ind w:left="851" w:hanging="284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защиты от сетевых атак с использованием правил сетевого экрана для приложений и портов в вычислительных сетях любого типа;</w:t>
      </w:r>
    </w:p>
    <w:p w:rsidR="00FC3B2A" w:rsidRPr="00FC3B2A" w:rsidRDefault="00FC3B2A" w:rsidP="00FC3B2A">
      <w:pPr>
        <w:numPr>
          <w:ilvl w:val="1"/>
          <w:numId w:val="6"/>
        </w:numPr>
        <w:spacing w:after="160" w:line="276" w:lineRule="auto"/>
        <w:ind w:left="851" w:hanging="284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защиты от сетевых угроз, которые используют уязвимости в ARP-протоколе для подделки MAC-адреса устройства;</w:t>
      </w:r>
    </w:p>
    <w:p w:rsidR="00FC3B2A" w:rsidRPr="00FC3B2A" w:rsidRDefault="00FC3B2A" w:rsidP="00FC3B2A">
      <w:pPr>
        <w:numPr>
          <w:ilvl w:val="1"/>
          <w:numId w:val="6"/>
        </w:numPr>
        <w:spacing w:after="160" w:line="276" w:lineRule="auto"/>
        <w:ind w:left="851" w:hanging="284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контроль сетевых подключений типа сетевой мост, с возможностью блокировки одновременной установки нескольких сетевых подключений;</w:t>
      </w:r>
    </w:p>
    <w:p w:rsidR="00FC3B2A" w:rsidRPr="00FC3B2A" w:rsidRDefault="00FC3B2A" w:rsidP="00FC3B2A">
      <w:pPr>
        <w:numPr>
          <w:ilvl w:val="1"/>
          <w:numId w:val="6"/>
        </w:numPr>
        <w:spacing w:after="160" w:line="276" w:lineRule="auto"/>
        <w:ind w:left="851" w:hanging="284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 xml:space="preserve">создания специальных правил, запрещающих или разрешающих установку и/или запуск программ для всех или для определенных групп пользователей (Active Directory или локальных пользователей/групп), компонент должен контролировать приложения как по пути нахождения программы, метаданным, </w:t>
      </w:r>
      <w:r w:rsidRPr="00FC3B2A">
        <w:rPr>
          <w:rFonts w:eastAsia="Arial"/>
          <w:sz w:val="20"/>
          <w:szCs w:val="22"/>
          <w:lang w:eastAsia="en-US"/>
        </w:rPr>
        <w:lastRenderedPageBreak/>
        <w:t>сертификату или его отпечатку, контрольной сумме, так и по заранее заданным категориям приложений, предоставляемым производителем программного обеспечения, компонент должен работать в режиме черного или белого списка, а также в режиме сбора статистики или блокировки;</w:t>
      </w:r>
    </w:p>
    <w:p w:rsidR="00FC3B2A" w:rsidRPr="00FC3B2A" w:rsidRDefault="00FC3B2A" w:rsidP="00FC3B2A">
      <w:pPr>
        <w:numPr>
          <w:ilvl w:val="1"/>
          <w:numId w:val="6"/>
        </w:numPr>
        <w:spacing w:after="160" w:line="276" w:lineRule="auto"/>
        <w:ind w:left="851" w:hanging="284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контроля работы пользователя с внешними устройствами ввода/вывода по типу устройства и/или используемой шине, с возможностью создания списка доверенных устройств по их идентификатору и возможностью предоставления привилегий для использования внешних устройств определенным пользователям из Active Directory;</w:t>
      </w:r>
    </w:p>
    <w:p w:rsidR="00FC3B2A" w:rsidRPr="00FC3B2A" w:rsidRDefault="00FC3B2A" w:rsidP="00FC3B2A">
      <w:pPr>
        <w:numPr>
          <w:ilvl w:val="1"/>
          <w:numId w:val="6"/>
        </w:numPr>
        <w:spacing w:after="160" w:line="276" w:lineRule="auto"/>
        <w:ind w:left="851" w:hanging="284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управления МТР устройствами и настройки правил доступа к устройствам этого типа для всех или для групп пользователей (Active Directory или локальных пользователей/групп), в рамках контроля устройств;</w:t>
      </w:r>
    </w:p>
    <w:p w:rsidR="00FC3B2A" w:rsidRPr="00FC3B2A" w:rsidRDefault="00FC3B2A" w:rsidP="00FC3B2A">
      <w:pPr>
        <w:numPr>
          <w:ilvl w:val="1"/>
          <w:numId w:val="6"/>
        </w:numPr>
        <w:spacing w:after="160" w:line="276" w:lineRule="auto"/>
        <w:ind w:left="851" w:hanging="284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записи в журнал событий о записи и/или удалении файлов на съемных дисках;</w:t>
      </w:r>
    </w:p>
    <w:p w:rsidR="00FC3B2A" w:rsidRPr="00FC3B2A" w:rsidRDefault="00FC3B2A" w:rsidP="00FC3B2A">
      <w:pPr>
        <w:numPr>
          <w:ilvl w:val="1"/>
          <w:numId w:val="6"/>
        </w:numPr>
        <w:spacing w:after="160" w:line="276" w:lineRule="auto"/>
        <w:ind w:left="851" w:hanging="284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назначение приоритета для правил доступа к устройствам с файловой системой;</w:t>
      </w:r>
    </w:p>
    <w:p w:rsidR="00FC3B2A" w:rsidRPr="00FC3B2A" w:rsidRDefault="00FC3B2A" w:rsidP="00FC3B2A">
      <w:pPr>
        <w:numPr>
          <w:ilvl w:val="1"/>
          <w:numId w:val="6"/>
        </w:numPr>
        <w:spacing w:after="160" w:line="276" w:lineRule="auto"/>
        <w:ind w:left="851" w:hanging="284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контроля работы пользователя с сетью Интернет, в том числе добавления, редактирования категорий, включение явного запрета или разрешения доступа к ресурсам определенного содержания, категории созданной и динамически обновляемой производителем, а также типа информации (аудио, видео и др.), позволять вводить временные интервалы контроля, а также назначать его только определенным пользователям из Active Directory;</w:t>
      </w:r>
    </w:p>
    <w:p w:rsidR="00FC3B2A" w:rsidRPr="00FC3B2A" w:rsidRDefault="00FC3B2A" w:rsidP="00FC3B2A">
      <w:pPr>
        <w:numPr>
          <w:ilvl w:val="1"/>
          <w:numId w:val="6"/>
        </w:numPr>
        <w:spacing w:after="160" w:line="276" w:lineRule="auto"/>
        <w:ind w:left="851" w:hanging="284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защиты от атак типа BadUSB;</w:t>
      </w:r>
    </w:p>
    <w:p w:rsidR="00FC3B2A" w:rsidRPr="00FC3B2A" w:rsidRDefault="00FC3B2A" w:rsidP="00FC3B2A">
      <w:pPr>
        <w:numPr>
          <w:ilvl w:val="1"/>
          <w:numId w:val="6"/>
        </w:numPr>
        <w:spacing w:after="160" w:line="276" w:lineRule="auto"/>
        <w:ind w:left="851" w:hanging="284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защиты от удаленного несанкционированного управления сервисом приложения, а также защита доступа к параметрам приложения с помощью пароля;</w:t>
      </w:r>
    </w:p>
    <w:p w:rsidR="00FC3B2A" w:rsidRPr="00FC3B2A" w:rsidRDefault="00FC3B2A" w:rsidP="00FC3B2A">
      <w:pPr>
        <w:numPr>
          <w:ilvl w:val="1"/>
          <w:numId w:val="6"/>
        </w:numPr>
        <w:spacing w:after="160" w:line="276" w:lineRule="auto"/>
        <w:ind w:left="851" w:hanging="284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управления параметрами через доверенные программы удаленного администрирования;</w:t>
      </w:r>
    </w:p>
    <w:p w:rsidR="00FC3B2A" w:rsidRPr="00FC3B2A" w:rsidRDefault="00FC3B2A" w:rsidP="00FC3B2A">
      <w:pPr>
        <w:numPr>
          <w:ilvl w:val="1"/>
          <w:numId w:val="6"/>
        </w:numPr>
        <w:spacing w:after="160" w:line="276" w:lineRule="auto"/>
        <w:ind w:left="851" w:hanging="284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установки только выбранных компонентов программного средства антивирусной защиты;</w:t>
      </w:r>
    </w:p>
    <w:p w:rsidR="00FC3B2A" w:rsidRPr="00FC3B2A" w:rsidRDefault="00FC3B2A" w:rsidP="00FC3B2A">
      <w:pPr>
        <w:numPr>
          <w:ilvl w:val="1"/>
          <w:numId w:val="6"/>
        </w:numPr>
        <w:spacing w:after="160" w:line="276" w:lineRule="auto"/>
        <w:ind w:left="851" w:hanging="284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централизованное управление всеми вышеуказанными компонентами с помощью единой системы управления;</w:t>
      </w:r>
    </w:p>
    <w:p w:rsidR="00FC3B2A" w:rsidRPr="00FC3B2A" w:rsidRDefault="00FC3B2A" w:rsidP="00FC3B2A">
      <w:pPr>
        <w:numPr>
          <w:ilvl w:val="1"/>
          <w:numId w:val="6"/>
        </w:numPr>
        <w:spacing w:after="160" w:line="276" w:lineRule="auto"/>
        <w:ind w:left="851" w:hanging="284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запуска задач по расписанию и/или сразу после запуска приложения;</w:t>
      </w:r>
    </w:p>
    <w:p w:rsidR="00FC3B2A" w:rsidRPr="00FC3B2A" w:rsidRDefault="00FC3B2A" w:rsidP="00FC3B2A">
      <w:pPr>
        <w:numPr>
          <w:ilvl w:val="1"/>
          <w:numId w:val="6"/>
        </w:numPr>
        <w:spacing w:after="160" w:line="276" w:lineRule="auto"/>
        <w:ind w:left="851" w:hanging="284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гибкое управление использованием ресурсов компьютера для обеспечения комфортной работы пользователей при выполнении сканирования файлового пространства;</w:t>
      </w:r>
    </w:p>
    <w:p w:rsidR="00FC3B2A" w:rsidRPr="00FC3B2A" w:rsidRDefault="00FC3B2A" w:rsidP="00FC3B2A">
      <w:pPr>
        <w:numPr>
          <w:ilvl w:val="1"/>
          <w:numId w:val="6"/>
        </w:numPr>
        <w:spacing w:after="160" w:line="276" w:lineRule="auto"/>
        <w:ind w:left="851" w:hanging="284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ускорение процесса сканирования за счет пропуска объектов, состояние которых со времени прошлой проверки не изменилось;</w:t>
      </w:r>
    </w:p>
    <w:p w:rsidR="00FC3B2A" w:rsidRPr="00FC3B2A" w:rsidRDefault="00FC3B2A" w:rsidP="00FC3B2A">
      <w:pPr>
        <w:numPr>
          <w:ilvl w:val="1"/>
          <w:numId w:val="6"/>
        </w:numPr>
        <w:spacing w:after="160" w:line="276" w:lineRule="auto"/>
        <w:ind w:left="851" w:hanging="284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проверки целостности антивирусной программы;</w:t>
      </w:r>
    </w:p>
    <w:p w:rsidR="00FC3B2A" w:rsidRPr="00FC3B2A" w:rsidRDefault="00FC3B2A" w:rsidP="00FC3B2A">
      <w:pPr>
        <w:numPr>
          <w:ilvl w:val="1"/>
          <w:numId w:val="6"/>
        </w:numPr>
        <w:spacing w:after="160" w:line="276" w:lineRule="auto"/>
        <w:ind w:left="851" w:hanging="284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добавления исключений из антивирусной проверки по контрольной сумме файл, маске имени/директории или по наличию у файла доверенной цифровой подписи;</w:t>
      </w:r>
    </w:p>
    <w:p w:rsidR="00FC3B2A" w:rsidRPr="00FC3B2A" w:rsidRDefault="00FC3B2A" w:rsidP="00FC3B2A">
      <w:pPr>
        <w:numPr>
          <w:ilvl w:val="1"/>
          <w:numId w:val="6"/>
        </w:numPr>
        <w:spacing w:after="160" w:line="276" w:lineRule="auto"/>
        <w:ind w:left="851" w:hanging="284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импорта и экспорта списков правил и исключений в XML-формат;</w:t>
      </w:r>
    </w:p>
    <w:p w:rsidR="00FC3B2A" w:rsidRPr="00FC3B2A" w:rsidRDefault="00FC3B2A" w:rsidP="00FC3B2A">
      <w:pPr>
        <w:numPr>
          <w:ilvl w:val="1"/>
          <w:numId w:val="6"/>
        </w:numPr>
        <w:spacing w:after="160" w:line="276" w:lineRule="auto"/>
        <w:ind w:left="851" w:hanging="284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наличие у антивируса защищенного хранилища для удаленных зараженных файлов, с возможностью их восстановления;</w:t>
      </w:r>
    </w:p>
    <w:p w:rsidR="00FC3B2A" w:rsidRPr="00FC3B2A" w:rsidRDefault="00FC3B2A" w:rsidP="00FC3B2A">
      <w:pPr>
        <w:numPr>
          <w:ilvl w:val="1"/>
          <w:numId w:val="6"/>
        </w:numPr>
        <w:spacing w:after="160" w:line="276" w:lineRule="auto"/>
        <w:ind w:left="851" w:hanging="284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наличие защищенного хранилища для отчетов о работе антивируса;</w:t>
      </w:r>
    </w:p>
    <w:p w:rsidR="00FC3B2A" w:rsidRPr="00FC3B2A" w:rsidRDefault="00FC3B2A" w:rsidP="00FC3B2A">
      <w:pPr>
        <w:numPr>
          <w:ilvl w:val="1"/>
          <w:numId w:val="6"/>
        </w:numPr>
        <w:spacing w:after="160" w:line="276" w:lineRule="auto"/>
        <w:ind w:left="851" w:hanging="284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включения и выключения графического интерфейса антивируса, а также наличие упрощенной версии графического интерфейса, с минимальным набором возможностей;</w:t>
      </w:r>
    </w:p>
    <w:p w:rsidR="00FC3B2A" w:rsidRPr="00FC3B2A" w:rsidRDefault="00FC3B2A" w:rsidP="00FC3B2A">
      <w:pPr>
        <w:numPr>
          <w:ilvl w:val="1"/>
          <w:numId w:val="6"/>
        </w:numPr>
        <w:spacing w:after="160" w:line="276" w:lineRule="auto"/>
        <w:ind w:left="851" w:hanging="284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eastAsia="en-US"/>
        </w:rPr>
        <w:t>интеграции</w:t>
      </w:r>
      <w:r w:rsidRPr="00FC3B2A">
        <w:rPr>
          <w:rFonts w:eastAsia="Arial"/>
          <w:sz w:val="20"/>
          <w:szCs w:val="22"/>
          <w:lang w:val="en-US" w:eastAsia="en-US"/>
        </w:rPr>
        <w:t xml:space="preserve"> </w:t>
      </w:r>
      <w:r w:rsidRPr="00FC3B2A">
        <w:rPr>
          <w:rFonts w:eastAsia="Arial"/>
          <w:sz w:val="20"/>
          <w:szCs w:val="22"/>
          <w:lang w:eastAsia="en-US"/>
        </w:rPr>
        <w:t>с</w:t>
      </w:r>
      <w:r w:rsidRPr="00FC3B2A">
        <w:rPr>
          <w:rFonts w:eastAsia="Arial"/>
          <w:sz w:val="20"/>
          <w:szCs w:val="22"/>
          <w:lang w:val="en-US" w:eastAsia="en-US"/>
        </w:rPr>
        <w:t xml:space="preserve"> Windows Defender Security Center;</w:t>
      </w:r>
    </w:p>
    <w:p w:rsidR="00FC3B2A" w:rsidRPr="00FC3B2A" w:rsidRDefault="00FC3B2A" w:rsidP="00FC3B2A">
      <w:pPr>
        <w:numPr>
          <w:ilvl w:val="1"/>
          <w:numId w:val="6"/>
        </w:numPr>
        <w:spacing w:after="160" w:line="276" w:lineRule="auto"/>
        <w:ind w:left="851" w:hanging="284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eastAsia="en-US"/>
        </w:rPr>
        <w:t>наличие</w:t>
      </w:r>
      <w:r w:rsidRPr="00FC3B2A">
        <w:rPr>
          <w:rFonts w:eastAsia="Arial"/>
          <w:sz w:val="20"/>
          <w:szCs w:val="22"/>
          <w:lang w:val="en-US" w:eastAsia="en-US"/>
        </w:rPr>
        <w:t xml:space="preserve"> </w:t>
      </w:r>
      <w:r w:rsidRPr="00FC3B2A">
        <w:rPr>
          <w:rFonts w:eastAsia="Arial"/>
          <w:sz w:val="20"/>
          <w:szCs w:val="22"/>
          <w:lang w:eastAsia="en-US"/>
        </w:rPr>
        <w:t>поддержки</w:t>
      </w:r>
      <w:r w:rsidRPr="00FC3B2A">
        <w:rPr>
          <w:rFonts w:eastAsia="Arial"/>
          <w:sz w:val="20"/>
          <w:szCs w:val="22"/>
          <w:lang w:val="en-US" w:eastAsia="en-US"/>
        </w:rPr>
        <w:t xml:space="preserve"> Antimalware Scan Interface (AMSI);</w:t>
      </w:r>
    </w:p>
    <w:p w:rsidR="00FC3B2A" w:rsidRPr="00FC3B2A" w:rsidRDefault="00FC3B2A" w:rsidP="00FC3B2A">
      <w:pPr>
        <w:numPr>
          <w:ilvl w:val="1"/>
          <w:numId w:val="6"/>
        </w:numPr>
        <w:spacing w:after="160" w:line="276" w:lineRule="auto"/>
        <w:ind w:left="851" w:hanging="284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eastAsia="en-US"/>
        </w:rPr>
        <w:t>наличие</w:t>
      </w:r>
      <w:r w:rsidRPr="00FC3B2A">
        <w:rPr>
          <w:rFonts w:eastAsia="Arial"/>
          <w:sz w:val="20"/>
          <w:szCs w:val="22"/>
          <w:lang w:val="en-US" w:eastAsia="en-US"/>
        </w:rPr>
        <w:t xml:space="preserve"> </w:t>
      </w:r>
      <w:r w:rsidRPr="00FC3B2A">
        <w:rPr>
          <w:rFonts w:eastAsia="Arial"/>
          <w:sz w:val="20"/>
          <w:szCs w:val="22"/>
          <w:lang w:eastAsia="en-US"/>
        </w:rPr>
        <w:t>поддержки</w:t>
      </w:r>
      <w:r w:rsidRPr="00FC3B2A">
        <w:rPr>
          <w:rFonts w:eastAsia="Arial"/>
          <w:sz w:val="20"/>
          <w:szCs w:val="22"/>
          <w:lang w:val="en-US" w:eastAsia="en-US"/>
        </w:rPr>
        <w:t xml:space="preserve"> Windows Subsystem for Linux (WSL);</w:t>
      </w:r>
    </w:p>
    <w:p w:rsidR="00FC3B2A" w:rsidRPr="00FC3B2A" w:rsidRDefault="00FC3B2A" w:rsidP="00FC3B2A">
      <w:pPr>
        <w:numPr>
          <w:ilvl w:val="1"/>
          <w:numId w:val="6"/>
        </w:numPr>
        <w:spacing w:after="160" w:line="276" w:lineRule="auto"/>
        <w:ind w:left="851" w:hanging="284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защитить паролем восстановление объектов из резервного хранилища;</w:t>
      </w:r>
    </w:p>
    <w:p w:rsidR="00FC3B2A" w:rsidRPr="00FC3B2A" w:rsidRDefault="00FC3B2A" w:rsidP="00FC3B2A">
      <w:pPr>
        <w:numPr>
          <w:ilvl w:val="1"/>
          <w:numId w:val="6"/>
        </w:numPr>
        <w:spacing w:after="160" w:line="276" w:lineRule="auto"/>
        <w:ind w:left="851" w:hanging="284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ограничения сетевого трафика в том случае, если подключение к интернету является лимитным;</w:t>
      </w:r>
    </w:p>
    <w:p w:rsidR="00FC3B2A" w:rsidRPr="00FC3B2A" w:rsidRDefault="00FC3B2A" w:rsidP="00FC3B2A">
      <w:pPr>
        <w:numPr>
          <w:ilvl w:val="1"/>
          <w:numId w:val="6"/>
        </w:numPr>
        <w:spacing w:after="160" w:line="276" w:lineRule="auto"/>
        <w:ind w:left="851" w:hanging="284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 xml:space="preserve">наличие инструмента мониторинга сети по протоколам </w:t>
      </w:r>
      <w:r w:rsidRPr="00FC3B2A">
        <w:rPr>
          <w:rFonts w:eastAsia="Arial"/>
          <w:sz w:val="20"/>
          <w:szCs w:val="22"/>
          <w:lang w:val="en-US" w:eastAsia="en-US"/>
        </w:rPr>
        <w:t>TCP</w:t>
      </w:r>
      <w:r w:rsidRPr="00FC3B2A">
        <w:rPr>
          <w:rFonts w:eastAsia="Arial"/>
          <w:sz w:val="20"/>
          <w:szCs w:val="22"/>
          <w:lang w:eastAsia="en-US"/>
        </w:rPr>
        <w:t xml:space="preserve"> и </w:t>
      </w:r>
      <w:r w:rsidRPr="00FC3B2A">
        <w:rPr>
          <w:rFonts w:eastAsia="Arial"/>
          <w:sz w:val="20"/>
          <w:szCs w:val="22"/>
          <w:lang w:val="en-US" w:eastAsia="en-US"/>
        </w:rPr>
        <w:t>UDP</w:t>
      </w:r>
      <w:r w:rsidRPr="00FC3B2A">
        <w:rPr>
          <w:rFonts w:eastAsia="Arial"/>
          <w:sz w:val="20"/>
          <w:szCs w:val="22"/>
          <w:lang w:eastAsia="en-US"/>
        </w:rPr>
        <w:t>;</w:t>
      </w:r>
    </w:p>
    <w:p w:rsidR="00FC3B2A" w:rsidRPr="00FC3B2A" w:rsidRDefault="00FC3B2A" w:rsidP="00FC3B2A">
      <w:pPr>
        <w:numPr>
          <w:ilvl w:val="1"/>
          <w:numId w:val="6"/>
        </w:numPr>
        <w:spacing w:after="160" w:line="276" w:lineRule="auto"/>
        <w:ind w:left="851" w:hanging="284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возобновление задачи проверки после перезагрузки с того же места, где проверка была прервана;</w:t>
      </w:r>
    </w:p>
    <w:p w:rsidR="00FC3B2A" w:rsidRPr="00FC3B2A" w:rsidRDefault="00FC3B2A" w:rsidP="00FC3B2A">
      <w:pPr>
        <w:numPr>
          <w:ilvl w:val="1"/>
          <w:numId w:val="6"/>
        </w:numPr>
        <w:spacing w:after="160" w:line="276" w:lineRule="auto"/>
        <w:ind w:left="851" w:hanging="284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установки ограничение длительности выполнения задачи;</w:t>
      </w:r>
    </w:p>
    <w:p w:rsidR="00FC3B2A" w:rsidRPr="00FC3B2A" w:rsidRDefault="00FC3B2A" w:rsidP="00FC3B2A">
      <w:pPr>
        <w:numPr>
          <w:ilvl w:val="1"/>
          <w:numId w:val="6"/>
        </w:numPr>
        <w:spacing w:after="160" w:line="276" w:lineRule="auto"/>
        <w:ind w:left="851" w:hanging="284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ставить задачи проверки в очередь, если проверка уже выполняется;</w:t>
      </w:r>
    </w:p>
    <w:p w:rsidR="00FC3B2A" w:rsidRPr="00FC3B2A" w:rsidRDefault="00FC3B2A" w:rsidP="00FC3B2A">
      <w:pPr>
        <w:numPr>
          <w:ilvl w:val="1"/>
          <w:numId w:val="6"/>
        </w:numPr>
        <w:spacing w:after="160" w:line="276" w:lineRule="auto"/>
        <w:ind w:left="851" w:hanging="284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наличие функции Анти-Бриджинг для запрета рабочей станции одновременно устанавливать сетевые соединения по разным каналам передачи информации (проводной и беспроводной) для предотвращения создание сетевых мостов;</w:t>
      </w:r>
    </w:p>
    <w:p w:rsidR="00FC3B2A" w:rsidRPr="00FC3B2A" w:rsidRDefault="00FC3B2A" w:rsidP="00FC3B2A">
      <w:pPr>
        <w:numPr>
          <w:ilvl w:val="1"/>
          <w:numId w:val="6"/>
        </w:numPr>
        <w:spacing w:after="160" w:line="276" w:lineRule="auto"/>
        <w:ind w:left="851" w:hanging="284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 xml:space="preserve">обновление без перезагрузки системы; </w:t>
      </w:r>
    </w:p>
    <w:p w:rsidR="00FC3B2A" w:rsidRPr="00FC3B2A" w:rsidRDefault="00FC3B2A" w:rsidP="00FC3B2A">
      <w:pPr>
        <w:numPr>
          <w:ilvl w:val="1"/>
          <w:numId w:val="6"/>
        </w:numPr>
        <w:spacing w:after="160" w:line="276" w:lineRule="auto"/>
        <w:ind w:left="851" w:hanging="284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настройки прав доступа (чтение / запись) для портативных устройств (MTP), выбирать пользователей или группу пользователей, которые имеют доступ к устройствам, а также задавать расписание доступа к устройствам;</w:t>
      </w:r>
    </w:p>
    <w:p w:rsidR="00FC3B2A" w:rsidRPr="00FC3B2A" w:rsidRDefault="00FC3B2A" w:rsidP="00FC3B2A">
      <w:pPr>
        <w:numPr>
          <w:ilvl w:val="1"/>
          <w:numId w:val="6"/>
        </w:numPr>
        <w:spacing w:after="160" w:line="276" w:lineRule="auto"/>
        <w:ind w:left="851" w:hanging="284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настроить доступ пользователей к мобильным устройствам в приложении Android Debug Bridge (ADB);</w:t>
      </w:r>
    </w:p>
    <w:p w:rsidR="00FC3B2A" w:rsidRPr="00FC3B2A" w:rsidRDefault="00FC3B2A" w:rsidP="00FC3B2A">
      <w:pPr>
        <w:numPr>
          <w:ilvl w:val="1"/>
          <w:numId w:val="6"/>
        </w:numPr>
        <w:spacing w:after="160" w:line="276" w:lineRule="auto"/>
        <w:ind w:left="851" w:hanging="284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lastRenderedPageBreak/>
        <w:t>заряжать мобильное устройство, подключив устройство к компьютеру через USB, даже если доступ к мобильному устройству запрещен;</w:t>
      </w:r>
    </w:p>
    <w:p w:rsidR="00FC3B2A" w:rsidRPr="00FC3B2A" w:rsidRDefault="00FC3B2A" w:rsidP="00FC3B2A">
      <w:pPr>
        <w:numPr>
          <w:ilvl w:val="1"/>
          <w:numId w:val="6"/>
        </w:numPr>
        <w:spacing w:after="160" w:line="276" w:lineRule="auto"/>
        <w:ind w:left="851" w:hanging="284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настроить права печати для пользователей;</w:t>
      </w:r>
    </w:p>
    <w:p w:rsidR="00FC3B2A" w:rsidRPr="00FC3B2A" w:rsidRDefault="00FC3B2A" w:rsidP="00FC3B2A">
      <w:pPr>
        <w:numPr>
          <w:ilvl w:val="1"/>
          <w:numId w:val="6"/>
        </w:numPr>
        <w:spacing w:after="160" w:line="276" w:lineRule="auto"/>
        <w:ind w:left="851" w:hanging="284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наличие поддержки протокола WPA3 для контроля подключения к сетям Wi-Fi;</w:t>
      </w:r>
    </w:p>
    <w:p w:rsidR="00FC3B2A" w:rsidRPr="00FC3B2A" w:rsidRDefault="00FC3B2A" w:rsidP="00FC3B2A">
      <w:pPr>
        <w:numPr>
          <w:ilvl w:val="1"/>
          <w:numId w:val="6"/>
        </w:numPr>
        <w:spacing w:after="160" w:line="276" w:lineRule="auto"/>
        <w:ind w:left="851" w:hanging="284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 xml:space="preserve">наличие совместимости с Azure WVD; </w:t>
      </w:r>
    </w:p>
    <w:p w:rsidR="00FC3B2A" w:rsidRPr="00FC3B2A" w:rsidRDefault="00FC3B2A" w:rsidP="00FC3B2A">
      <w:pPr>
        <w:numPr>
          <w:ilvl w:val="1"/>
          <w:numId w:val="6"/>
        </w:numPr>
        <w:spacing w:after="160" w:line="276" w:lineRule="auto"/>
        <w:ind w:left="851" w:hanging="284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настроить доступ пользователей к мобильным устройствам в приложении iTunes;</w:t>
      </w:r>
    </w:p>
    <w:p w:rsidR="00FC3B2A" w:rsidRPr="00FC3B2A" w:rsidRDefault="00FC3B2A" w:rsidP="00FC3B2A">
      <w:pPr>
        <w:numPr>
          <w:ilvl w:val="1"/>
          <w:numId w:val="6"/>
        </w:numPr>
        <w:spacing w:after="160" w:line="276" w:lineRule="auto"/>
        <w:ind w:left="851" w:hanging="284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запуск специальной задачи для обнаружения и закрытия уязвимостей в приложениях, установленных на компьютере, с возможностью предоставления отчета по обнаруженным уязвимостям.</w:t>
      </w:r>
    </w:p>
    <w:p w:rsidR="00FC3B2A" w:rsidRPr="00FC3B2A" w:rsidRDefault="00FC3B2A" w:rsidP="00FC3B2A">
      <w:pPr>
        <w:numPr>
          <w:ilvl w:val="1"/>
          <w:numId w:val="6"/>
        </w:numPr>
        <w:spacing w:after="160" w:line="276" w:lineRule="auto"/>
        <w:ind w:left="851" w:hanging="284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полнодисковое шифрование с созданием специального загрузочного агента и поддержкой технологии Single Sign On, поддержка UEFI-систем;</w:t>
      </w:r>
    </w:p>
    <w:p w:rsidR="00FC3B2A" w:rsidRPr="00FC3B2A" w:rsidRDefault="00FC3B2A" w:rsidP="00FC3B2A">
      <w:pPr>
        <w:numPr>
          <w:ilvl w:val="1"/>
          <w:numId w:val="6"/>
        </w:numPr>
        <w:spacing w:after="160" w:line="276" w:lineRule="auto"/>
        <w:ind w:left="851" w:hanging="284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восстановления зашифрованного содержимого в случае сбоев загрузочного агента или файлов ОС, поддержка UEFI-систем;</w:t>
      </w:r>
    </w:p>
    <w:p w:rsidR="00FC3B2A" w:rsidRPr="00FC3B2A" w:rsidRDefault="00FC3B2A" w:rsidP="00FC3B2A">
      <w:pPr>
        <w:numPr>
          <w:ilvl w:val="1"/>
          <w:numId w:val="6"/>
        </w:numPr>
        <w:spacing w:after="160" w:line="276" w:lineRule="auto"/>
        <w:ind w:left="851" w:hanging="284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поддержка двухфакторной аутентификации при полнодисковом шифровании;</w:t>
      </w:r>
    </w:p>
    <w:p w:rsidR="00FC3B2A" w:rsidRPr="00FC3B2A" w:rsidRDefault="00FC3B2A" w:rsidP="00FC3B2A">
      <w:pPr>
        <w:numPr>
          <w:ilvl w:val="1"/>
          <w:numId w:val="6"/>
        </w:numPr>
        <w:spacing w:after="160" w:line="276" w:lineRule="auto"/>
        <w:ind w:left="851" w:hanging="284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шифрование файлов с возможностью гибкого указания шифруемого контента (по местоположению, по расширению, по создающему файл приложению);</w:t>
      </w:r>
    </w:p>
    <w:p w:rsidR="00FC3B2A" w:rsidRPr="00FC3B2A" w:rsidRDefault="00FC3B2A" w:rsidP="00FC3B2A">
      <w:pPr>
        <w:numPr>
          <w:ilvl w:val="1"/>
          <w:numId w:val="6"/>
        </w:numPr>
        <w:spacing w:after="160" w:line="276" w:lineRule="auto"/>
        <w:ind w:left="851" w:hanging="284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наличие механизмов ограничения доступа к зашифрованным файлам со стороны выбранных приложений, а также наличие технологии, позволяющей расшифровывать файлы за пределами организации с помощью пароля;</w:t>
      </w:r>
    </w:p>
    <w:p w:rsidR="00FC3B2A" w:rsidRPr="00FC3B2A" w:rsidRDefault="00FC3B2A" w:rsidP="00FC3B2A">
      <w:pPr>
        <w:numPr>
          <w:ilvl w:val="1"/>
          <w:numId w:val="6"/>
        </w:numPr>
        <w:spacing w:after="160" w:line="276" w:lineRule="auto"/>
        <w:ind w:left="851" w:hanging="284"/>
        <w:contextualSpacing/>
        <w:rPr>
          <w:rFonts w:eastAsia="Arial"/>
          <w:sz w:val="20"/>
          <w:szCs w:val="22"/>
          <w:lang w:eastAsia="en-US"/>
        </w:rPr>
      </w:pPr>
      <w:bookmarkStart w:id="4" w:name="_Toc94209876"/>
      <w:r w:rsidRPr="00FC3B2A">
        <w:rPr>
          <w:rFonts w:eastAsia="Arial"/>
          <w:sz w:val="20"/>
          <w:szCs w:val="22"/>
          <w:lang w:eastAsia="en-US"/>
        </w:rPr>
        <w:t>шифрование данных на съемных носителях с возможностью задания режима работы, позволяющего шифровать и расшифровывать файлы за пределами сети организации;</w:t>
      </w:r>
    </w:p>
    <w:p w:rsidR="00FC3B2A" w:rsidRPr="00FC3B2A" w:rsidRDefault="00FC3B2A" w:rsidP="00FC3B2A">
      <w:pPr>
        <w:numPr>
          <w:ilvl w:val="1"/>
          <w:numId w:val="6"/>
        </w:numPr>
        <w:spacing w:after="160" w:line="276" w:lineRule="auto"/>
        <w:ind w:left="851" w:hanging="284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возможность формирования шаблона поведения программ и блокировки их действий, при отклонении от шаблона поведения (адаптивный контроль аномалий)</w:t>
      </w:r>
    </w:p>
    <w:p w:rsidR="00FC3B2A" w:rsidRPr="00FC3B2A" w:rsidRDefault="00FC3B2A" w:rsidP="00FC3B2A">
      <w:pPr>
        <w:numPr>
          <w:ilvl w:val="1"/>
          <w:numId w:val="6"/>
        </w:numPr>
        <w:spacing w:after="160" w:line="276" w:lineRule="auto"/>
        <w:ind w:left="851" w:hanging="284"/>
        <w:contextualSpacing/>
        <w:rPr>
          <w:rFonts w:eastAsia="Arial"/>
          <w:sz w:val="20"/>
          <w:szCs w:val="22"/>
          <w:lang w:eastAsia="en-US"/>
        </w:rPr>
      </w:pPr>
      <w:bookmarkStart w:id="5" w:name="_Hlk117023493"/>
      <w:r w:rsidRPr="00FC3B2A">
        <w:rPr>
          <w:rFonts w:eastAsia="Arial"/>
          <w:sz w:val="20"/>
          <w:szCs w:val="22"/>
          <w:lang w:eastAsia="en-US"/>
        </w:rPr>
        <w:t>возможность создавать служебную учетную запись агента аутентификации при шифровании диска;</w:t>
      </w:r>
    </w:p>
    <w:p w:rsidR="00FC3B2A" w:rsidRPr="00FC3B2A" w:rsidRDefault="00FC3B2A" w:rsidP="00FC3B2A">
      <w:pPr>
        <w:numPr>
          <w:ilvl w:val="1"/>
          <w:numId w:val="6"/>
        </w:numPr>
        <w:spacing w:after="160" w:line="276" w:lineRule="auto"/>
        <w:ind w:left="851" w:hanging="284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поддержка стороннего поставщика учетных данных ADSelfService Plus для работы SSO при полнодисковом шифровании.</w:t>
      </w:r>
    </w:p>
    <w:p w:rsidR="00FC3B2A" w:rsidRPr="00FC3B2A" w:rsidRDefault="00FC3B2A" w:rsidP="00FC3B2A">
      <w:pPr>
        <w:spacing w:after="160"/>
        <w:ind w:left="851"/>
        <w:contextualSpacing/>
        <w:rPr>
          <w:rFonts w:eastAsia="Arial"/>
          <w:sz w:val="20"/>
          <w:szCs w:val="22"/>
          <w:lang w:eastAsia="en-US"/>
        </w:rPr>
      </w:pPr>
    </w:p>
    <w:p w:rsidR="00FC3B2A" w:rsidRPr="00FC3B2A" w:rsidRDefault="00FC3B2A" w:rsidP="00FC3B2A">
      <w:pPr>
        <w:spacing w:after="160" w:line="259" w:lineRule="auto"/>
        <w:rPr>
          <w:rFonts w:eastAsia="Arial"/>
          <w:b/>
          <w:bCs/>
          <w:sz w:val="20"/>
          <w:szCs w:val="20"/>
          <w:lang w:eastAsia="en-US"/>
        </w:rPr>
      </w:pPr>
      <w:bookmarkStart w:id="6" w:name="_Toc141629097"/>
      <w:bookmarkStart w:id="7" w:name="_Toc141630845"/>
      <w:bookmarkStart w:id="8" w:name="_Toc141900818"/>
      <w:bookmarkEnd w:id="5"/>
      <w:r w:rsidRPr="00FC3B2A">
        <w:rPr>
          <w:rFonts w:eastAsia="Arial"/>
          <w:b/>
          <w:bCs/>
          <w:sz w:val="20"/>
          <w:szCs w:val="20"/>
          <w:lang w:eastAsia="en-US"/>
        </w:rPr>
        <w:t>Требования к программным средствам антивирусной защиты для серверов Windows</w:t>
      </w:r>
      <w:bookmarkEnd w:id="4"/>
      <w:bookmarkEnd w:id="6"/>
      <w:bookmarkEnd w:id="7"/>
      <w:bookmarkEnd w:id="8"/>
    </w:p>
    <w:p w:rsidR="00FC3B2A" w:rsidRPr="00FC3B2A" w:rsidRDefault="00FC3B2A" w:rsidP="00FC3B2A">
      <w:pPr>
        <w:spacing w:after="160" w:line="276" w:lineRule="auto"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Программные средства антивирусной защиты должны функционировать на компьютерах, работающих под управлением операционной системы для файловых серверов следующих версий:</w:t>
      </w:r>
    </w:p>
    <w:p w:rsidR="00FC3B2A" w:rsidRPr="00FC3B2A" w:rsidRDefault="00FC3B2A" w:rsidP="00FC3B2A">
      <w:pPr>
        <w:numPr>
          <w:ilvl w:val="0"/>
          <w:numId w:val="18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Windows Small Business Server 2011 Essentials / Standard (64-разрядная), Microsoft Small Business Server 2011 Standard (64-разрядная) поддерживается только с установленным Service Pack 1 для Microsoft Windows Server 2008 R2;</w:t>
      </w:r>
    </w:p>
    <w:p w:rsidR="00FC3B2A" w:rsidRPr="00FC3B2A" w:rsidRDefault="00FC3B2A" w:rsidP="00FC3B2A">
      <w:pPr>
        <w:numPr>
          <w:ilvl w:val="0"/>
          <w:numId w:val="18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Windows MultiPoint Server 2011 (64-разрядная);</w:t>
      </w:r>
    </w:p>
    <w:p w:rsidR="00FC3B2A" w:rsidRPr="00FC3B2A" w:rsidRDefault="00FC3B2A" w:rsidP="00FC3B2A">
      <w:pPr>
        <w:numPr>
          <w:ilvl w:val="0"/>
          <w:numId w:val="18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Windows Server 2008 R2 Foundation / Standard / Enterprise / Datacenter Service Pack 1 и выше;</w:t>
      </w:r>
    </w:p>
    <w:p w:rsidR="00FC3B2A" w:rsidRPr="00FC3B2A" w:rsidRDefault="00FC3B2A" w:rsidP="00FC3B2A">
      <w:pPr>
        <w:numPr>
          <w:ilvl w:val="0"/>
          <w:numId w:val="18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Windows Server 2012 Foundation / Essentials / Standard / Datacenter;</w:t>
      </w:r>
    </w:p>
    <w:p w:rsidR="00FC3B2A" w:rsidRPr="00FC3B2A" w:rsidRDefault="00FC3B2A" w:rsidP="00FC3B2A">
      <w:pPr>
        <w:numPr>
          <w:ilvl w:val="0"/>
          <w:numId w:val="18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Windows Server 2012 R2 Foundation / Essentials / Standard / Datacenter;</w:t>
      </w:r>
    </w:p>
    <w:p w:rsidR="00FC3B2A" w:rsidRPr="00FC3B2A" w:rsidRDefault="00FC3B2A" w:rsidP="00FC3B2A">
      <w:pPr>
        <w:numPr>
          <w:ilvl w:val="0"/>
          <w:numId w:val="18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Windows Server 2016 Essentials / Standard / Datacenter;</w:t>
      </w:r>
    </w:p>
    <w:p w:rsidR="00FC3B2A" w:rsidRPr="00FC3B2A" w:rsidRDefault="00FC3B2A" w:rsidP="00FC3B2A">
      <w:pPr>
        <w:numPr>
          <w:ilvl w:val="0"/>
          <w:numId w:val="18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Windows Server 2019 Essentials / Standard / Datacenter;</w:t>
      </w:r>
    </w:p>
    <w:p w:rsidR="00FC3B2A" w:rsidRPr="00FC3B2A" w:rsidRDefault="00FC3B2A" w:rsidP="00FC3B2A">
      <w:pPr>
        <w:numPr>
          <w:ilvl w:val="0"/>
          <w:numId w:val="18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Windows Server 2022 Standard / Datacenter / Datacenter: Azure Edition (</w:t>
      </w:r>
      <w:r w:rsidRPr="00FC3B2A">
        <w:rPr>
          <w:rFonts w:eastAsia="Arial"/>
          <w:sz w:val="20"/>
          <w:szCs w:val="22"/>
          <w:lang w:eastAsia="en-US"/>
        </w:rPr>
        <w:t>включая</w:t>
      </w:r>
      <w:r w:rsidRPr="00FC3B2A">
        <w:rPr>
          <w:rFonts w:eastAsia="Arial"/>
          <w:sz w:val="20"/>
          <w:szCs w:val="22"/>
          <w:lang w:val="en-US" w:eastAsia="en-US"/>
        </w:rPr>
        <w:t xml:space="preserve"> Core Mode)</w:t>
      </w:r>
    </w:p>
    <w:p w:rsidR="00FC3B2A" w:rsidRPr="00FC3B2A" w:rsidRDefault="00FC3B2A" w:rsidP="00FC3B2A">
      <w:pPr>
        <w:spacing w:after="160" w:line="276" w:lineRule="auto"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В программном средстве антивирусной защиты должны быть реализованы следующие функциональные возможности:</w:t>
      </w:r>
    </w:p>
    <w:p w:rsidR="00FC3B2A" w:rsidRPr="00FC3B2A" w:rsidRDefault="00FC3B2A" w:rsidP="00FC3B2A">
      <w:pPr>
        <w:numPr>
          <w:ilvl w:val="0"/>
          <w:numId w:val="8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антивирусное сканирование в режиме реального времени и по запросу из контекстного меню объекта;</w:t>
      </w:r>
    </w:p>
    <w:p w:rsidR="00FC3B2A" w:rsidRPr="00FC3B2A" w:rsidRDefault="00FC3B2A" w:rsidP="00FC3B2A">
      <w:pPr>
        <w:numPr>
          <w:ilvl w:val="0"/>
          <w:numId w:val="8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антивирусное сканирование по расписанию;</w:t>
      </w:r>
    </w:p>
    <w:p w:rsidR="00FC3B2A" w:rsidRPr="00FC3B2A" w:rsidRDefault="00FC3B2A" w:rsidP="00FC3B2A">
      <w:pPr>
        <w:numPr>
          <w:ilvl w:val="0"/>
          <w:numId w:val="8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антивирусное сканирование подключаемых устройств;</w:t>
      </w:r>
    </w:p>
    <w:p w:rsidR="00FC3B2A" w:rsidRPr="00FC3B2A" w:rsidRDefault="00FC3B2A" w:rsidP="00FC3B2A">
      <w:pPr>
        <w:numPr>
          <w:ilvl w:val="0"/>
          <w:numId w:val="8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эвристического анализатора, позволяющего распознавать и блокировать ранее неизвестные вредоносные программы;</w:t>
      </w:r>
    </w:p>
    <w:p w:rsidR="00FC3B2A" w:rsidRPr="00FC3B2A" w:rsidRDefault="00FC3B2A" w:rsidP="00FC3B2A">
      <w:pPr>
        <w:numPr>
          <w:ilvl w:val="0"/>
          <w:numId w:val="8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нейтрализации действий активного заражения;</w:t>
      </w:r>
    </w:p>
    <w:p w:rsidR="00FC3B2A" w:rsidRPr="00FC3B2A" w:rsidRDefault="00FC3B2A" w:rsidP="00FC3B2A">
      <w:pPr>
        <w:numPr>
          <w:ilvl w:val="0"/>
          <w:numId w:val="8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анализа поведения приложения и производимых им действий в системе для выявления и его вредоносной активности и обнаружения несанкционированных действий;</w:t>
      </w:r>
    </w:p>
    <w:p w:rsidR="00FC3B2A" w:rsidRPr="00FC3B2A" w:rsidRDefault="00FC3B2A" w:rsidP="00FC3B2A">
      <w:pPr>
        <w:numPr>
          <w:ilvl w:val="0"/>
          <w:numId w:val="8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анализа обращений к общим папкам и файлам для выявления попыток шифрования защищаемых ресурсов доступных по сети;</w:t>
      </w:r>
    </w:p>
    <w:p w:rsidR="00FC3B2A" w:rsidRPr="00FC3B2A" w:rsidRDefault="00FC3B2A" w:rsidP="00FC3B2A">
      <w:pPr>
        <w:numPr>
          <w:ilvl w:val="0"/>
          <w:numId w:val="8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блокировка действий вредоносных программ, которые используют уязвимости в программном обеспечении в том числе защита памяти системных процессов;</w:t>
      </w:r>
    </w:p>
    <w:p w:rsidR="00FC3B2A" w:rsidRPr="00FC3B2A" w:rsidRDefault="00FC3B2A" w:rsidP="00FC3B2A">
      <w:pPr>
        <w:numPr>
          <w:ilvl w:val="0"/>
          <w:numId w:val="8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откат действий вредоносного программного обеспечения при лечении, в том числе, восстановление зашифрованных, вредоносными программами, файлов;</w:t>
      </w:r>
    </w:p>
    <w:p w:rsidR="00FC3B2A" w:rsidRPr="00FC3B2A" w:rsidRDefault="00FC3B2A" w:rsidP="00FC3B2A">
      <w:pPr>
        <w:numPr>
          <w:ilvl w:val="0"/>
          <w:numId w:val="8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lastRenderedPageBreak/>
        <w:t>облачной защиты от новых угроз, позволяющая приложению в режиме реального времени обращаться к ресурсам производителя, для получения вердикта по запускаемой программе или файлу;</w:t>
      </w:r>
    </w:p>
    <w:p w:rsidR="00FC3B2A" w:rsidRPr="00FC3B2A" w:rsidRDefault="00FC3B2A" w:rsidP="00FC3B2A">
      <w:pPr>
        <w:numPr>
          <w:ilvl w:val="0"/>
          <w:numId w:val="8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антивирусной проверки и лечения файлов в архивах форматов RAR, ARJ, ZIP, CAB, LHA, JAR, ICE;</w:t>
      </w:r>
    </w:p>
    <w:p w:rsidR="00FC3B2A" w:rsidRPr="00FC3B2A" w:rsidRDefault="00FC3B2A" w:rsidP="00FC3B2A">
      <w:pPr>
        <w:numPr>
          <w:ilvl w:val="0"/>
          <w:numId w:val="8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 xml:space="preserve">встроенного сетевого экрана, позволяющего создавать сетевые пакетные правила и сетевые правила для программ, с возможностью категоризации сетевых сегментов; </w:t>
      </w:r>
    </w:p>
    <w:p w:rsidR="00FC3B2A" w:rsidRPr="00FC3B2A" w:rsidRDefault="00FC3B2A" w:rsidP="00FC3B2A">
      <w:pPr>
        <w:numPr>
          <w:ilvl w:val="0"/>
          <w:numId w:val="8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защиты от сетевых угроз, которые используют уязвимости в ARP-протоколе для подделки MAC-адреса устройства;</w:t>
      </w:r>
    </w:p>
    <w:p w:rsidR="00FC3B2A" w:rsidRPr="00FC3B2A" w:rsidRDefault="00FC3B2A" w:rsidP="00FC3B2A">
      <w:pPr>
        <w:numPr>
          <w:ilvl w:val="0"/>
          <w:numId w:val="8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защиты от удаленного несанкционированного управления сервисом приложения, а также защита доступа к параметрам приложения с помощью пароля, позволяющая избежать отключения защиты со стороны вредоносных программ, злоумышленников или неквалифицированных пользователей;</w:t>
      </w:r>
    </w:p>
    <w:p w:rsidR="00FC3B2A" w:rsidRPr="00FC3B2A" w:rsidRDefault="00FC3B2A" w:rsidP="00FC3B2A">
      <w:pPr>
        <w:numPr>
          <w:ilvl w:val="0"/>
          <w:numId w:val="8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установки только выбранных компонентов программного средства антивирусной защиты;</w:t>
      </w:r>
    </w:p>
    <w:p w:rsidR="00FC3B2A" w:rsidRPr="00FC3B2A" w:rsidRDefault="00FC3B2A" w:rsidP="00FC3B2A">
      <w:pPr>
        <w:numPr>
          <w:ilvl w:val="0"/>
          <w:numId w:val="8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централизованное управление всеми вышеуказанными компонентами с помощью единой системы управления;</w:t>
      </w:r>
    </w:p>
    <w:p w:rsidR="00FC3B2A" w:rsidRPr="00FC3B2A" w:rsidRDefault="00FC3B2A" w:rsidP="00FC3B2A">
      <w:pPr>
        <w:numPr>
          <w:ilvl w:val="0"/>
          <w:numId w:val="8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запуск задач по расписанию и/или сразу после загрузки операционной системы;</w:t>
      </w:r>
    </w:p>
    <w:p w:rsidR="00FC3B2A" w:rsidRPr="00FC3B2A" w:rsidRDefault="00FC3B2A" w:rsidP="00FC3B2A">
      <w:pPr>
        <w:numPr>
          <w:ilvl w:val="0"/>
          <w:numId w:val="8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гибкое управление использованием ресурсов компьютера для обеспечения комфортной работы пользователей при выполнении сканирования файлового пространства;</w:t>
      </w:r>
    </w:p>
    <w:p w:rsidR="00FC3B2A" w:rsidRPr="00FC3B2A" w:rsidRDefault="00FC3B2A" w:rsidP="00FC3B2A">
      <w:pPr>
        <w:numPr>
          <w:ilvl w:val="0"/>
          <w:numId w:val="8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ускорение процесса сканирования за счет пропуска объектов, состояние которых со времени прошлой проверки не изменилось;</w:t>
      </w:r>
    </w:p>
    <w:p w:rsidR="00FC3B2A" w:rsidRPr="00FC3B2A" w:rsidRDefault="00FC3B2A" w:rsidP="00FC3B2A">
      <w:pPr>
        <w:numPr>
          <w:ilvl w:val="0"/>
          <w:numId w:val="8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проверки целостности антивирусной программы;</w:t>
      </w:r>
    </w:p>
    <w:p w:rsidR="00FC3B2A" w:rsidRPr="00FC3B2A" w:rsidRDefault="00FC3B2A" w:rsidP="00FC3B2A">
      <w:pPr>
        <w:numPr>
          <w:ilvl w:val="0"/>
          <w:numId w:val="8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добавления исключений из антивирусной проверки по контрольной сумме файл, маске имени/директории или по наличию у файла доверенной цифровой подписи;</w:t>
      </w:r>
    </w:p>
    <w:p w:rsidR="00FC3B2A" w:rsidRPr="00FC3B2A" w:rsidRDefault="00FC3B2A" w:rsidP="00FC3B2A">
      <w:pPr>
        <w:numPr>
          <w:ilvl w:val="0"/>
          <w:numId w:val="8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наличие у антивируса защищенного хранилища для удаленных зараженных файлов, с возможностью их восстановления;</w:t>
      </w:r>
    </w:p>
    <w:p w:rsidR="00FC3B2A" w:rsidRPr="00FC3B2A" w:rsidRDefault="00FC3B2A" w:rsidP="00FC3B2A">
      <w:pPr>
        <w:numPr>
          <w:ilvl w:val="0"/>
          <w:numId w:val="8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наличие защищенного хранилища для отчетов о работе антивируса;</w:t>
      </w:r>
    </w:p>
    <w:p w:rsidR="00FC3B2A" w:rsidRPr="00FC3B2A" w:rsidRDefault="00FC3B2A" w:rsidP="00FC3B2A">
      <w:pPr>
        <w:numPr>
          <w:ilvl w:val="0"/>
          <w:numId w:val="8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включения и выключения графического интерфейса антивируса, а также наличие упрощенной версии графического интерфейса, с минимальным набором возможностей;</w:t>
      </w:r>
    </w:p>
    <w:p w:rsidR="00FC3B2A" w:rsidRPr="00FC3B2A" w:rsidRDefault="00FC3B2A" w:rsidP="00FC3B2A">
      <w:pPr>
        <w:numPr>
          <w:ilvl w:val="0"/>
          <w:numId w:val="8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eastAsia="en-US"/>
        </w:rPr>
        <w:t>интеграции</w:t>
      </w:r>
      <w:r w:rsidRPr="00FC3B2A">
        <w:rPr>
          <w:rFonts w:eastAsia="Arial"/>
          <w:sz w:val="20"/>
          <w:szCs w:val="22"/>
          <w:lang w:val="en-US" w:eastAsia="en-US"/>
        </w:rPr>
        <w:t xml:space="preserve"> </w:t>
      </w:r>
      <w:r w:rsidRPr="00FC3B2A">
        <w:rPr>
          <w:rFonts w:eastAsia="Arial"/>
          <w:sz w:val="20"/>
          <w:szCs w:val="22"/>
          <w:lang w:eastAsia="en-US"/>
        </w:rPr>
        <w:t>с</w:t>
      </w:r>
      <w:r w:rsidRPr="00FC3B2A">
        <w:rPr>
          <w:rFonts w:eastAsia="Arial"/>
          <w:sz w:val="20"/>
          <w:szCs w:val="22"/>
          <w:lang w:val="en-US" w:eastAsia="en-US"/>
        </w:rPr>
        <w:t xml:space="preserve"> Windows Defender Security Center;</w:t>
      </w:r>
    </w:p>
    <w:p w:rsidR="00FC3B2A" w:rsidRPr="00FC3B2A" w:rsidRDefault="00FC3B2A" w:rsidP="00FC3B2A">
      <w:pPr>
        <w:numPr>
          <w:ilvl w:val="0"/>
          <w:numId w:val="8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eastAsia="en-US"/>
        </w:rPr>
        <w:t>наличие</w:t>
      </w:r>
      <w:r w:rsidRPr="00FC3B2A">
        <w:rPr>
          <w:rFonts w:eastAsia="Arial"/>
          <w:sz w:val="20"/>
          <w:szCs w:val="22"/>
          <w:lang w:val="en-US" w:eastAsia="en-US"/>
        </w:rPr>
        <w:t xml:space="preserve"> </w:t>
      </w:r>
      <w:r w:rsidRPr="00FC3B2A">
        <w:rPr>
          <w:rFonts w:eastAsia="Arial"/>
          <w:sz w:val="20"/>
          <w:szCs w:val="22"/>
          <w:lang w:eastAsia="en-US"/>
        </w:rPr>
        <w:t>поддержки</w:t>
      </w:r>
      <w:r w:rsidRPr="00FC3B2A">
        <w:rPr>
          <w:rFonts w:eastAsia="Arial"/>
          <w:sz w:val="20"/>
          <w:szCs w:val="22"/>
          <w:lang w:val="en-US" w:eastAsia="en-US"/>
        </w:rPr>
        <w:t xml:space="preserve"> Antimalware Scan Interface (AMSI);</w:t>
      </w:r>
    </w:p>
    <w:p w:rsidR="00FC3B2A" w:rsidRPr="00FC3B2A" w:rsidRDefault="00FC3B2A" w:rsidP="00FC3B2A">
      <w:pPr>
        <w:numPr>
          <w:ilvl w:val="0"/>
          <w:numId w:val="8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eastAsia="en-US"/>
        </w:rPr>
        <w:t>наличие</w:t>
      </w:r>
      <w:r w:rsidRPr="00FC3B2A">
        <w:rPr>
          <w:rFonts w:eastAsia="Arial"/>
          <w:sz w:val="20"/>
          <w:szCs w:val="22"/>
          <w:lang w:val="en-US" w:eastAsia="en-US"/>
        </w:rPr>
        <w:t xml:space="preserve"> </w:t>
      </w:r>
      <w:r w:rsidRPr="00FC3B2A">
        <w:rPr>
          <w:rFonts w:eastAsia="Arial"/>
          <w:sz w:val="20"/>
          <w:szCs w:val="22"/>
          <w:lang w:eastAsia="en-US"/>
        </w:rPr>
        <w:t>поддержки</w:t>
      </w:r>
      <w:r w:rsidRPr="00FC3B2A">
        <w:rPr>
          <w:rFonts w:eastAsia="Arial"/>
          <w:sz w:val="20"/>
          <w:szCs w:val="22"/>
          <w:lang w:val="en-US" w:eastAsia="en-US"/>
        </w:rPr>
        <w:t xml:space="preserve"> Windows Subsystem for Linux (WSL);</w:t>
      </w:r>
    </w:p>
    <w:p w:rsidR="00FC3B2A" w:rsidRPr="00FC3B2A" w:rsidRDefault="00FC3B2A" w:rsidP="00FC3B2A">
      <w:pPr>
        <w:numPr>
          <w:ilvl w:val="0"/>
          <w:numId w:val="8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защитить паролем восстановление объектов из резервного хранилища.</w:t>
      </w:r>
    </w:p>
    <w:p w:rsidR="00FC3B2A" w:rsidRPr="00FC3B2A" w:rsidRDefault="00FC3B2A" w:rsidP="00FC3B2A">
      <w:pPr>
        <w:numPr>
          <w:ilvl w:val="0"/>
          <w:numId w:val="8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импорта и экспорта списков правил и исключений в XML-формат;</w:t>
      </w:r>
    </w:p>
    <w:p w:rsidR="00FC3B2A" w:rsidRPr="00FC3B2A" w:rsidRDefault="00FC3B2A" w:rsidP="00FC3B2A">
      <w:pPr>
        <w:numPr>
          <w:ilvl w:val="0"/>
          <w:numId w:val="8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bookmarkStart w:id="9" w:name="_Toc94209877"/>
      <w:r w:rsidRPr="00FC3B2A">
        <w:rPr>
          <w:rFonts w:eastAsia="Arial"/>
          <w:sz w:val="20"/>
          <w:szCs w:val="22"/>
          <w:lang w:eastAsia="en-US"/>
        </w:rPr>
        <w:t>ограничения сетевого трафика в том случае, если подключение к интернету является лимитным;</w:t>
      </w:r>
    </w:p>
    <w:p w:rsidR="00FC3B2A" w:rsidRPr="00FC3B2A" w:rsidRDefault="00FC3B2A" w:rsidP="00FC3B2A">
      <w:pPr>
        <w:numPr>
          <w:ilvl w:val="0"/>
          <w:numId w:val="8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создания специальных правил, запрещающих или разрешающих установку и/или запуск программ для всех или же для определенных групп пользователей (Active Directory или локальных пользователей/групп), компонент должен контролировать приложения как по пути нахождения программы, метаданным, сертификату или его отпечатку, контрольной сумме, так и по заранее заданным категориям приложений, предоставляемым производителем программного обеспечения, компонент должен работать в режиме черного или белого списка, а также в режиме сбора статистики или блокировки;</w:t>
      </w:r>
    </w:p>
    <w:p w:rsidR="00FC3B2A" w:rsidRPr="00FC3B2A" w:rsidRDefault="00FC3B2A" w:rsidP="00FC3B2A">
      <w:pPr>
        <w:numPr>
          <w:ilvl w:val="0"/>
          <w:numId w:val="8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формирования шаблона поведения программ и блокировки их действий, при отклонении от шаблона поведения (адаптивный контроль аномалий);</w:t>
      </w:r>
    </w:p>
    <w:p w:rsidR="00FC3B2A" w:rsidRPr="00FC3B2A" w:rsidRDefault="00FC3B2A" w:rsidP="00FC3B2A">
      <w:pPr>
        <w:numPr>
          <w:ilvl w:val="0"/>
          <w:numId w:val="8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запуск специальной задачи для обнаружения и закрытия уязвимостей в приложениях, установленных на компьютере, с возможностью предоставления отчета по обнаруженным уязвимостям;</w:t>
      </w:r>
    </w:p>
    <w:p w:rsidR="00FC3B2A" w:rsidRPr="00FC3B2A" w:rsidRDefault="00FC3B2A" w:rsidP="00FC3B2A">
      <w:pPr>
        <w:numPr>
          <w:ilvl w:val="0"/>
          <w:numId w:val="8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поддержка компонентов Защита от веб-угроз, Защита от почтовых угроз, Веб-Контроль и Контроль устройств для компьютеров под управлением операционной системы Windows для серверов.</w:t>
      </w:r>
    </w:p>
    <w:p w:rsidR="00FC3B2A" w:rsidRPr="00FC3B2A" w:rsidRDefault="00FC3B2A" w:rsidP="00FC3B2A">
      <w:pPr>
        <w:numPr>
          <w:ilvl w:val="0"/>
          <w:numId w:val="8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возобновление задачи проверки после перезагрузки с того же места, где проверка была прервана;</w:t>
      </w:r>
    </w:p>
    <w:p w:rsidR="00FC3B2A" w:rsidRPr="00FC3B2A" w:rsidRDefault="00FC3B2A" w:rsidP="00FC3B2A">
      <w:pPr>
        <w:numPr>
          <w:ilvl w:val="0"/>
          <w:numId w:val="8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возможность установки ограничения длительности выполнения задачи;</w:t>
      </w:r>
    </w:p>
    <w:p w:rsidR="00FC3B2A" w:rsidRPr="00FC3B2A" w:rsidRDefault="00FC3B2A" w:rsidP="00FC3B2A">
      <w:pPr>
        <w:numPr>
          <w:ilvl w:val="0"/>
          <w:numId w:val="8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возможность ставить задачи проверки в очередь, если проверка уже выполняется;</w:t>
      </w:r>
    </w:p>
    <w:p w:rsidR="00FC3B2A" w:rsidRPr="00FC3B2A" w:rsidRDefault="00FC3B2A" w:rsidP="00FC3B2A">
      <w:pPr>
        <w:numPr>
          <w:ilvl w:val="0"/>
          <w:numId w:val="8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 xml:space="preserve">обновление без перезагрузки системы; </w:t>
      </w:r>
    </w:p>
    <w:p w:rsidR="00FC3B2A" w:rsidRPr="00FC3B2A" w:rsidRDefault="00FC3B2A" w:rsidP="00FC3B2A">
      <w:pPr>
        <w:numPr>
          <w:ilvl w:val="0"/>
          <w:numId w:val="8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настройки прав доступа (чтение / запись) для портативных устройств (MTP), выбирать пользователей или группу пользователей, которые имеют доступ к устройствам, а также задавать расписание доступа к устройствам;</w:t>
      </w:r>
    </w:p>
    <w:p w:rsidR="00FC3B2A" w:rsidRPr="00FC3B2A" w:rsidRDefault="00FC3B2A" w:rsidP="00FC3B2A">
      <w:pPr>
        <w:numPr>
          <w:ilvl w:val="0"/>
          <w:numId w:val="8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настроить доступ пользователей к мобильным устройствам в приложении Android Debug Bridge (ADB);</w:t>
      </w:r>
    </w:p>
    <w:p w:rsidR="00FC3B2A" w:rsidRPr="00FC3B2A" w:rsidRDefault="00FC3B2A" w:rsidP="00FC3B2A">
      <w:pPr>
        <w:numPr>
          <w:ilvl w:val="0"/>
          <w:numId w:val="8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заряжать мобильное устройство, подключив устройство к компьютеру через USB, даже если доступ к мобильному устройству запрещен;</w:t>
      </w:r>
    </w:p>
    <w:p w:rsidR="00FC3B2A" w:rsidRPr="00FC3B2A" w:rsidRDefault="00FC3B2A" w:rsidP="00FC3B2A">
      <w:pPr>
        <w:numPr>
          <w:ilvl w:val="0"/>
          <w:numId w:val="8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настроить права печати для пользователей;</w:t>
      </w:r>
    </w:p>
    <w:p w:rsidR="00FC3B2A" w:rsidRPr="00FC3B2A" w:rsidRDefault="00FC3B2A" w:rsidP="00FC3B2A">
      <w:pPr>
        <w:numPr>
          <w:ilvl w:val="0"/>
          <w:numId w:val="8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наличие поддержки протокола WPA3 для контроля подключения к сетям Wi-Fi;</w:t>
      </w:r>
    </w:p>
    <w:p w:rsidR="00FC3B2A" w:rsidRPr="00FC3B2A" w:rsidRDefault="00FC3B2A" w:rsidP="00FC3B2A">
      <w:pPr>
        <w:numPr>
          <w:ilvl w:val="0"/>
          <w:numId w:val="8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 xml:space="preserve">наличие совместимости с Azure WVD; </w:t>
      </w:r>
    </w:p>
    <w:p w:rsidR="00FC3B2A" w:rsidRPr="00FC3B2A" w:rsidRDefault="00FC3B2A" w:rsidP="00FC3B2A">
      <w:pPr>
        <w:numPr>
          <w:ilvl w:val="0"/>
          <w:numId w:val="8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настроить доступ пользователей к мобильным устройствам в приложении iTunes.</w:t>
      </w:r>
    </w:p>
    <w:p w:rsidR="00FC3B2A" w:rsidRPr="00FC3B2A" w:rsidRDefault="00FC3B2A" w:rsidP="00FC3B2A">
      <w:pPr>
        <w:spacing w:after="160" w:line="259" w:lineRule="auto"/>
        <w:rPr>
          <w:rFonts w:eastAsia="Arial"/>
          <w:b/>
          <w:bCs/>
          <w:lang w:eastAsia="en-US"/>
        </w:rPr>
      </w:pPr>
      <w:bookmarkStart w:id="10" w:name="_Toc141629098"/>
      <w:bookmarkStart w:id="11" w:name="_Toc141630846"/>
      <w:bookmarkStart w:id="12" w:name="_Toc141900819"/>
    </w:p>
    <w:p w:rsidR="00FC3B2A" w:rsidRPr="00FC3B2A" w:rsidRDefault="00FC3B2A" w:rsidP="00FC3B2A">
      <w:pPr>
        <w:spacing w:after="160" w:line="259" w:lineRule="auto"/>
        <w:rPr>
          <w:rFonts w:eastAsia="Arial"/>
          <w:b/>
          <w:bCs/>
          <w:sz w:val="20"/>
          <w:szCs w:val="20"/>
          <w:lang w:eastAsia="en-US"/>
        </w:rPr>
      </w:pPr>
      <w:r w:rsidRPr="00FC3B2A">
        <w:rPr>
          <w:rFonts w:eastAsia="Arial"/>
          <w:b/>
          <w:bCs/>
          <w:sz w:val="20"/>
          <w:szCs w:val="20"/>
          <w:lang w:eastAsia="en-US"/>
        </w:rPr>
        <w:t>Требования к программным средствам антивирусной защиты для рабочих станций Mac</w:t>
      </w:r>
      <w:bookmarkEnd w:id="9"/>
      <w:bookmarkEnd w:id="10"/>
      <w:bookmarkEnd w:id="11"/>
      <w:bookmarkEnd w:id="12"/>
    </w:p>
    <w:p w:rsidR="00FC3B2A" w:rsidRPr="00FC3B2A" w:rsidRDefault="00FC3B2A" w:rsidP="00FC3B2A">
      <w:pPr>
        <w:spacing w:after="160" w:line="259" w:lineRule="auto"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Программные средства антивирусной защиты для рабочих станций Mac должны функционировать на компьютерах, работающих под управлением операционных систем следующих версий:</w:t>
      </w:r>
    </w:p>
    <w:p w:rsidR="00FC3B2A" w:rsidRPr="00FC3B2A" w:rsidRDefault="00FC3B2A" w:rsidP="00FC3B2A">
      <w:pPr>
        <w:numPr>
          <w:ilvl w:val="0"/>
          <w:numId w:val="31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 xml:space="preserve">macOS </w:t>
      </w:r>
      <w:r w:rsidRPr="00FC3B2A">
        <w:rPr>
          <w:rFonts w:eastAsia="Arial"/>
          <w:sz w:val="20"/>
          <w:szCs w:val="22"/>
          <w:lang w:val="en-US" w:eastAsia="en-US"/>
        </w:rPr>
        <w:t>11</w:t>
      </w:r>
      <w:r w:rsidRPr="00FC3B2A">
        <w:rPr>
          <w:rFonts w:eastAsia="Arial"/>
          <w:sz w:val="20"/>
          <w:szCs w:val="22"/>
          <w:lang w:eastAsia="en-US"/>
        </w:rPr>
        <w:t xml:space="preserve"> - 1</w:t>
      </w:r>
      <w:r w:rsidRPr="00FC3B2A">
        <w:rPr>
          <w:rFonts w:eastAsia="Arial"/>
          <w:sz w:val="20"/>
          <w:szCs w:val="22"/>
          <w:lang w:val="en-US" w:eastAsia="en-US"/>
        </w:rPr>
        <w:t>3</w:t>
      </w:r>
      <w:r w:rsidRPr="00FC3B2A">
        <w:rPr>
          <w:rFonts w:eastAsia="Arial"/>
          <w:sz w:val="20"/>
          <w:szCs w:val="22"/>
          <w:lang w:eastAsia="en-US"/>
        </w:rPr>
        <w:t>;</w:t>
      </w:r>
    </w:p>
    <w:p w:rsidR="00FC3B2A" w:rsidRPr="00FC3B2A" w:rsidRDefault="00FC3B2A" w:rsidP="00FC3B2A">
      <w:pPr>
        <w:spacing w:after="160" w:line="259" w:lineRule="auto"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В программном средстве антивирусной защиты должны быть реализованы следующие функциональные возможности:</w:t>
      </w:r>
    </w:p>
    <w:p w:rsidR="00FC3B2A" w:rsidRPr="00FC3B2A" w:rsidRDefault="00FC3B2A" w:rsidP="00FC3B2A">
      <w:pPr>
        <w:numPr>
          <w:ilvl w:val="0"/>
          <w:numId w:val="9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резидентный антивирусный мониторинг;</w:t>
      </w:r>
    </w:p>
    <w:p w:rsidR="00FC3B2A" w:rsidRPr="00FC3B2A" w:rsidRDefault="00FC3B2A" w:rsidP="00FC3B2A">
      <w:pPr>
        <w:numPr>
          <w:ilvl w:val="0"/>
          <w:numId w:val="9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 xml:space="preserve">облачная защита от новых угроз, позволяющая приложению в режиме реального времени обращаться к специальным ресурсам производителя, для получения вердикта по запускаемой программе или файлу; </w:t>
      </w:r>
    </w:p>
    <w:p w:rsidR="00FC3B2A" w:rsidRPr="00FC3B2A" w:rsidRDefault="00FC3B2A" w:rsidP="00FC3B2A">
      <w:pPr>
        <w:numPr>
          <w:ilvl w:val="0"/>
          <w:numId w:val="9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автоматическое обновление антивирусных баз по расписанию;</w:t>
      </w:r>
    </w:p>
    <w:p w:rsidR="00FC3B2A" w:rsidRPr="00FC3B2A" w:rsidRDefault="00FC3B2A" w:rsidP="00FC3B2A">
      <w:pPr>
        <w:numPr>
          <w:ilvl w:val="0"/>
          <w:numId w:val="9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резервное копирование зараженных файлов перед их удалением, для возможности восстановления;</w:t>
      </w:r>
    </w:p>
    <w:p w:rsidR="00FC3B2A" w:rsidRPr="00FC3B2A" w:rsidRDefault="00FC3B2A" w:rsidP="00FC3B2A">
      <w:pPr>
        <w:numPr>
          <w:ilvl w:val="0"/>
          <w:numId w:val="9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эвристический анализатор, позволяющий распознавать и блокировать ранее неизвестные вредоносные программы;</w:t>
      </w:r>
    </w:p>
    <w:p w:rsidR="00FC3B2A" w:rsidRPr="00FC3B2A" w:rsidRDefault="00FC3B2A" w:rsidP="00FC3B2A">
      <w:pPr>
        <w:numPr>
          <w:ilvl w:val="0"/>
          <w:numId w:val="9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защита от сетевых атак с использованием системы обнаружения и предотвращения вторжений (IDS/IPS) и правилами сетевой активности для наиболее популярных приложений при работе в вычислительных сетях любого типа, включая беспроводные;</w:t>
      </w:r>
    </w:p>
    <w:p w:rsidR="00FC3B2A" w:rsidRPr="00FC3B2A" w:rsidRDefault="00FC3B2A" w:rsidP="00FC3B2A">
      <w:pPr>
        <w:numPr>
          <w:ilvl w:val="0"/>
          <w:numId w:val="9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блокировка вредоносных и фишинговых сайтов на основе вердиктов репутационных облачных сервисов производителя антивирусных средств защиты;</w:t>
      </w:r>
    </w:p>
    <w:p w:rsidR="00FC3B2A" w:rsidRPr="00FC3B2A" w:rsidRDefault="00FC3B2A" w:rsidP="00FC3B2A">
      <w:pPr>
        <w:numPr>
          <w:ilvl w:val="0"/>
          <w:numId w:val="9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проверку сетевого трафика, передаваемого через браузеры Safari, Google Chrome и Firefox (HTTP и HTTPS трафик);</w:t>
      </w:r>
    </w:p>
    <w:p w:rsidR="00FC3B2A" w:rsidRPr="00FC3B2A" w:rsidRDefault="00FC3B2A" w:rsidP="00FC3B2A">
      <w:pPr>
        <w:numPr>
          <w:ilvl w:val="0"/>
          <w:numId w:val="9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контроль работы пользователя с сетью Интернет, в том числе добавления, редактирования категорий, включение явного запрета или разрешения доступа к определенным ресурсам или категорий ресурсов, созданных и динамически обновляемых производителем</w:t>
      </w:r>
    </w:p>
    <w:p w:rsidR="00FC3B2A" w:rsidRPr="00FC3B2A" w:rsidRDefault="00FC3B2A" w:rsidP="00FC3B2A">
      <w:pPr>
        <w:numPr>
          <w:ilvl w:val="0"/>
          <w:numId w:val="9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ускорения процесса сканирования за счет пропуска объектов, состояние которых со времени прошлой проверки не изменилось;</w:t>
      </w:r>
    </w:p>
    <w:p w:rsidR="00FC3B2A" w:rsidRPr="00FC3B2A" w:rsidRDefault="00FC3B2A" w:rsidP="00FC3B2A">
      <w:pPr>
        <w:numPr>
          <w:ilvl w:val="0"/>
          <w:numId w:val="9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централизованное управление всеми вышеуказанными компонентами с помощью единой системы управления.</w:t>
      </w:r>
    </w:p>
    <w:p w:rsidR="00FC3B2A" w:rsidRPr="00FC3B2A" w:rsidRDefault="00FC3B2A" w:rsidP="00FC3B2A">
      <w:pPr>
        <w:numPr>
          <w:ilvl w:val="0"/>
          <w:numId w:val="9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централизованное управление всеми вышеуказанными компонентами с помощью единой системы управления с возможностью управлять шифрованием FileVault;</w:t>
      </w:r>
    </w:p>
    <w:p w:rsidR="00FC3B2A" w:rsidRPr="00FC3B2A" w:rsidRDefault="00FC3B2A" w:rsidP="00FC3B2A">
      <w:pPr>
        <w:numPr>
          <w:ilvl w:val="0"/>
          <w:numId w:val="9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bookmarkStart w:id="13" w:name="_Hlk117023925"/>
      <w:r w:rsidRPr="00FC3B2A">
        <w:rPr>
          <w:rFonts w:eastAsia="Arial"/>
          <w:sz w:val="20"/>
          <w:szCs w:val="22"/>
          <w:lang w:eastAsia="en-US"/>
        </w:rPr>
        <w:t>возможность задавать исключения при проверке указанных областей на уровне перехватов файловых операций;</w:t>
      </w:r>
    </w:p>
    <w:p w:rsidR="00FC3B2A" w:rsidRPr="00FC3B2A" w:rsidRDefault="00FC3B2A" w:rsidP="00FC3B2A">
      <w:pPr>
        <w:numPr>
          <w:ilvl w:val="0"/>
          <w:numId w:val="9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возможность автоматически отслеживать появление прав полного доступа к диску и выполнять установку необходимых системных расширений, как только права будут предоставлены;</w:t>
      </w:r>
    </w:p>
    <w:p w:rsidR="00FC3B2A" w:rsidRPr="00FC3B2A" w:rsidRDefault="00FC3B2A" w:rsidP="00FC3B2A">
      <w:pPr>
        <w:numPr>
          <w:ilvl w:val="0"/>
          <w:numId w:val="9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ограничивать загрузку процессора приложением при выполнении задач поиска вредоносного ПО;</w:t>
      </w:r>
    </w:p>
    <w:p w:rsidR="00FC3B2A" w:rsidRPr="00FC3B2A" w:rsidRDefault="00FC3B2A" w:rsidP="00FC3B2A">
      <w:pPr>
        <w:numPr>
          <w:ilvl w:val="0"/>
          <w:numId w:val="9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включения облачного режима и использования облегченной версии баз вредоносного ПО, для снижения нагрузки на ресурсы операционной системы;</w:t>
      </w:r>
    </w:p>
    <w:p w:rsidR="00FC3B2A" w:rsidRPr="00FC3B2A" w:rsidRDefault="00FC3B2A" w:rsidP="00FC3B2A">
      <w:pPr>
        <w:numPr>
          <w:ilvl w:val="0"/>
          <w:numId w:val="9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пропускать сканирование системного тома, доступного только для чтения, во время выполнения задач проверки по требованию;</w:t>
      </w:r>
    </w:p>
    <w:p w:rsidR="00FC3B2A" w:rsidRPr="00FC3B2A" w:rsidRDefault="00FC3B2A" w:rsidP="00FC3B2A">
      <w:pPr>
        <w:numPr>
          <w:ilvl w:val="0"/>
          <w:numId w:val="9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установки из файла .pkg через JAMF;</w:t>
      </w:r>
    </w:p>
    <w:p w:rsidR="00FC3B2A" w:rsidRPr="00FC3B2A" w:rsidRDefault="00FC3B2A" w:rsidP="00FC3B2A">
      <w:pPr>
        <w:numPr>
          <w:ilvl w:val="0"/>
          <w:numId w:val="9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поддержки клиентских сертификатов.</w:t>
      </w:r>
    </w:p>
    <w:bookmarkEnd w:id="13"/>
    <w:p w:rsidR="00FC3B2A" w:rsidRPr="00FC3B2A" w:rsidRDefault="00FC3B2A" w:rsidP="00FC3B2A">
      <w:pPr>
        <w:spacing w:after="160" w:line="259" w:lineRule="auto"/>
        <w:ind w:left="720"/>
        <w:contextualSpacing/>
        <w:rPr>
          <w:rFonts w:eastAsia="Arial"/>
          <w:sz w:val="20"/>
          <w:szCs w:val="22"/>
          <w:lang w:eastAsia="en-US"/>
        </w:rPr>
      </w:pPr>
    </w:p>
    <w:p w:rsidR="00FC3B2A" w:rsidRPr="00FC3B2A" w:rsidRDefault="00FC3B2A" w:rsidP="00FC3B2A">
      <w:pPr>
        <w:spacing w:after="160" w:line="259" w:lineRule="auto"/>
        <w:rPr>
          <w:rFonts w:eastAsia="Arial"/>
          <w:b/>
          <w:bCs/>
          <w:sz w:val="20"/>
          <w:szCs w:val="20"/>
          <w:lang w:eastAsia="en-US"/>
        </w:rPr>
      </w:pPr>
      <w:bookmarkStart w:id="14" w:name="_Toc94209878"/>
      <w:bookmarkStart w:id="15" w:name="_Toc141629099"/>
      <w:bookmarkStart w:id="16" w:name="_Toc141630847"/>
      <w:bookmarkStart w:id="17" w:name="_Toc141900820"/>
      <w:r w:rsidRPr="00FC3B2A">
        <w:rPr>
          <w:rFonts w:eastAsia="Arial"/>
          <w:b/>
          <w:bCs/>
          <w:sz w:val="20"/>
          <w:szCs w:val="20"/>
          <w:lang w:eastAsia="en-US"/>
        </w:rPr>
        <w:t>Требования к программным средствам антивирусной защиты для рабочих станций и серверов Linux</w:t>
      </w:r>
      <w:bookmarkEnd w:id="14"/>
      <w:bookmarkEnd w:id="15"/>
      <w:bookmarkEnd w:id="16"/>
      <w:bookmarkEnd w:id="17"/>
    </w:p>
    <w:p w:rsidR="00FC3B2A" w:rsidRPr="00FC3B2A" w:rsidRDefault="00FC3B2A" w:rsidP="00FC3B2A">
      <w:pPr>
        <w:spacing w:after="160" w:line="259" w:lineRule="auto"/>
        <w:rPr>
          <w:rFonts w:eastAsia="Arial"/>
          <w:sz w:val="20"/>
          <w:szCs w:val="22"/>
          <w:lang w:eastAsia="en-US"/>
        </w:rPr>
      </w:pPr>
      <w:bookmarkStart w:id="18" w:name="_Hlk117023948"/>
      <w:r w:rsidRPr="00FC3B2A">
        <w:rPr>
          <w:rFonts w:eastAsia="Arial"/>
          <w:sz w:val="20"/>
          <w:szCs w:val="22"/>
          <w:lang w:eastAsia="en-US"/>
        </w:rPr>
        <w:t>Программные средства антивирусной защиты для рабочих станций Linux должны функционировать на компьютерах, работающих под управлением 32-битных операционных систем следующих версий:</w:t>
      </w:r>
    </w:p>
    <w:p w:rsidR="00FC3B2A" w:rsidRPr="00FC3B2A" w:rsidRDefault="00FC3B2A" w:rsidP="00FC3B2A">
      <w:pPr>
        <w:numPr>
          <w:ilvl w:val="0"/>
          <w:numId w:val="19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CentOS 6.7 и выше.</w:t>
      </w:r>
    </w:p>
    <w:p w:rsidR="00FC3B2A" w:rsidRPr="00FC3B2A" w:rsidRDefault="00FC3B2A" w:rsidP="00FC3B2A">
      <w:pPr>
        <w:numPr>
          <w:ilvl w:val="0"/>
          <w:numId w:val="19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Debian GNU/Linux 10.1 и выше.</w:t>
      </w:r>
    </w:p>
    <w:p w:rsidR="00FC3B2A" w:rsidRPr="00FC3B2A" w:rsidRDefault="00FC3B2A" w:rsidP="00FC3B2A">
      <w:pPr>
        <w:numPr>
          <w:ilvl w:val="0"/>
          <w:numId w:val="19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Debian GNU/Linux 11.</w:t>
      </w:r>
    </w:p>
    <w:p w:rsidR="00FC3B2A" w:rsidRPr="00FC3B2A" w:rsidRDefault="00FC3B2A" w:rsidP="00FC3B2A">
      <w:pPr>
        <w:numPr>
          <w:ilvl w:val="0"/>
          <w:numId w:val="19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Mageia 4.</w:t>
      </w:r>
    </w:p>
    <w:p w:rsidR="00FC3B2A" w:rsidRPr="00FC3B2A" w:rsidRDefault="00FC3B2A" w:rsidP="00FC3B2A">
      <w:pPr>
        <w:numPr>
          <w:ilvl w:val="0"/>
          <w:numId w:val="19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Red Hat Enterprise Linux 6.7 и выше.</w:t>
      </w:r>
    </w:p>
    <w:p w:rsidR="00FC3B2A" w:rsidRPr="00FC3B2A" w:rsidRDefault="00FC3B2A" w:rsidP="00FC3B2A">
      <w:pPr>
        <w:numPr>
          <w:ilvl w:val="0"/>
          <w:numId w:val="19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Альт 8 СП Рабочая Станция.</w:t>
      </w:r>
    </w:p>
    <w:p w:rsidR="00FC3B2A" w:rsidRPr="00FC3B2A" w:rsidRDefault="00FC3B2A" w:rsidP="00FC3B2A">
      <w:pPr>
        <w:numPr>
          <w:ilvl w:val="0"/>
          <w:numId w:val="19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Альт 8 СП Сервер.</w:t>
      </w:r>
    </w:p>
    <w:p w:rsidR="00FC3B2A" w:rsidRPr="00FC3B2A" w:rsidRDefault="00FC3B2A" w:rsidP="00FC3B2A">
      <w:pPr>
        <w:numPr>
          <w:ilvl w:val="0"/>
          <w:numId w:val="19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Альт Образование 10.</w:t>
      </w:r>
    </w:p>
    <w:p w:rsidR="00FC3B2A" w:rsidRPr="00FC3B2A" w:rsidRDefault="00FC3B2A" w:rsidP="00FC3B2A">
      <w:pPr>
        <w:numPr>
          <w:ilvl w:val="0"/>
          <w:numId w:val="19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Альт Рабочая Станция 10.</w:t>
      </w:r>
    </w:p>
    <w:p w:rsidR="00FC3B2A" w:rsidRPr="00FC3B2A" w:rsidRDefault="00FC3B2A" w:rsidP="00FC3B2A">
      <w:pPr>
        <w:spacing w:after="160" w:line="259" w:lineRule="auto"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lastRenderedPageBreak/>
        <w:t>Программные средства антивирусной защиты для рабочих станций Linux должны функционировать на компьютерах, работающих под управлением 64-битных операционных систем следующих версий:</w:t>
      </w:r>
    </w:p>
    <w:p w:rsidR="00FC3B2A" w:rsidRPr="00FC3B2A" w:rsidRDefault="00FC3B2A" w:rsidP="00FC3B2A">
      <w:pPr>
        <w:numPr>
          <w:ilvl w:val="0"/>
          <w:numId w:val="19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AlmaLinux OS 8 и выше.</w:t>
      </w:r>
    </w:p>
    <w:p w:rsidR="00FC3B2A" w:rsidRPr="00FC3B2A" w:rsidRDefault="00FC3B2A" w:rsidP="00FC3B2A">
      <w:pPr>
        <w:numPr>
          <w:ilvl w:val="0"/>
          <w:numId w:val="19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AlmaLinux OS 9 и выше.</w:t>
      </w:r>
    </w:p>
    <w:p w:rsidR="00FC3B2A" w:rsidRPr="00FC3B2A" w:rsidRDefault="00FC3B2A" w:rsidP="00FC3B2A">
      <w:pPr>
        <w:numPr>
          <w:ilvl w:val="0"/>
          <w:numId w:val="19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AlterOS 7.5 и выше.</w:t>
      </w:r>
    </w:p>
    <w:p w:rsidR="00FC3B2A" w:rsidRPr="00FC3B2A" w:rsidRDefault="00FC3B2A" w:rsidP="00FC3B2A">
      <w:pPr>
        <w:numPr>
          <w:ilvl w:val="0"/>
          <w:numId w:val="19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Amazon Linux 2.</w:t>
      </w:r>
    </w:p>
    <w:p w:rsidR="00FC3B2A" w:rsidRPr="00FC3B2A" w:rsidRDefault="00FC3B2A" w:rsidP="00FC3B2A">
      <w:pPr>
        <w:numPr>
          <w:ilvl w:val="0"/>
          <w:numId w:val="19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Astra Linux Common Edition 2.12.</w:t>
      </w:r>
    </w:p>
    <w:p w:rsidR="00FC3B2A" w:rsidRPr="00FC3B2A" w:rsidRDefault="00FC3B2A" w:rsidP="00FC3B2A">
      <w:pPr>
        <w:numPr>
          <w:ilvl w:val="0"/>
          <w:numId w:val="19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Astra Linux Special Edition РУСБ.10015-01 (очередное обновление 1.5).</w:t>
      </w:r>
    </w:p>
    <w:p w:rsidR="00FC3B2A" w:rsidRPr="00FC3B2A" w:rsidRDefault="00FC3B2A" w:rsidP="00FC3B2A">
      <w:pPr>
        <w:numPr>
          <w:ilvl w:val="0"/>
          <w:numId w:val="19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Astra Linux Special Edition РУСБ.10015-01 (очередное обновление 1.6).</w:t>
      </w:r>
    </w:p>
    <w:p w:rsidR="00FC3B2A" w:rsidRPr="00FC3B2A" w:rsidRDefault="00FC3B2A" w:rsidP="00FC3B2A">
      <w:pPr>
        <w:numPr>
          <w:ilvl w:val="0"/>
          <w:numId w:val="19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Astra Linux Special Edition РУСБ.10015-01 (очередное обновление 1.7).</w:t>
      </w:r>
    </w:p>
    <w:p w:rsidR="00FC3B2A" w:rsidRPr="00FC3B2A" w:rsidRDefault="00FC3B2A" w:rsidP="00FC3B2A">
      <w:pPr>
        <w:numPr>
          <w:ilvl w:val="0"/>
          <w:numId w:val="19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Astra</w:t>
      </w:r>
      <w:r w:rsidRPr="00FC3B2A">
        <w:rPr>
          <w:rFonts w:eastAsia="Arial"/>
          <w:sz w:val="20"/>
          <w:szCs w:val="22"/>
          <w:lang w:eastAsia="en-US"/>
        </w:rPr>
        <w:t xml:space="preserve"> </w:t>
      </w:r>
      <w:r w:rsidRPr="00FC3B2A">
        <w:rPr>
          <w:rFonts w:eastAsia="Arial"/>
          <w:sz w:val="20"/>
          <w:szCs w:val="22"/>
          <w:lang w:val="en-US" w:eastAsia="en-US"/>
        </w:rPr>
        <w:t>Linux</w:t>
      </w:r>
      <w:r w:rsidRPr="00FC3B2A">
        <w:rPr>
          <w:rFonts w:eastAsia="Arial"/>
          <w:sz w:val="20"/>
          <w:szCs w:val="22"/>
          <w:lang w:eastAsia="en-US"/>
        </w:rPr>
        <w:t xml:space="preserve"> </w:t>
      </w:r>
      <w:r w:rsidRPr="00FC3B2A">
        <w:rPr>
          <w:rFonts w:eastAsia="Arial"/>
          <w:sz w:val="20"/>
          <w:szCs w:val="22"/>
          <w:lang w:val="en-US" w:eastAsia="en-US"/>
        </w:rPr>
        <w:t>Special</w:t>
      </w:r>
      <w:r w:rsidRPr="00FC3B2A">
        <w:rPr>
          <w:rFonts w:eastAsia="Arial"/>
          <w:sz w:val="20"/>
          <w:szCs w:val="22"/>
          <w:lang w:eastAsia="en-US"/>
        </w:rPr>
        <w:t xml:space="preserve"> </w:t>
      </w:r>
      <w:r w:rsidRPr="00FC3B2A">
        <w:rPr>
          <w:rFonts w:eastAsia="Arial"/>
          <w:sz w:val="20"/>
          <w:szCs w:val="22"/>
          <w:lang w:val="en-US" w:eastAsia="en-US"/>
        </w:rPr>
        <w:t>Edition</w:t>
      </w:r>
      <w:r w:rsidRPr="00FC3B2A">
        <w:rPr>
          <w:rFonts w:eastAsia="Arial"/>
          <w:sz w:val="20"/>
          <w:szCs w:val="22"/>
          <w:lang w:eastAsia="en-US"/>
        </w:rPr>
        <w:t xml:space="preserve"> РУСБ.10015-16 (исполнение 1) (очередное обновление 1.6).</w:t>
      </w:r>
    </w:p>
    <w:p w:rsidR="00FC3B2A" w:rsidRPr="00FC3B2A" w:rsidRDefault="00FC3B2A" w:rsidP="00FC3B2A">
      <w:pPr>
        <w:numPr>
          <w:ilvl w:val="0"/>
          <w:numId w:val="19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CentOS 6.7 и выше.</w:t>
      </w:r>
    </w:p>
    <w:p w:rsidR="00FC3B2A" w:rsidRPr="00FC3B2A" w:rsidRDefault="00FC3B2A" w:rsidP="00FC3B2A">
      <w:pPr>
        <w:numPr>
          <w:ilvl w:val="0"/>
          <w:numId w:val="19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CentOS 7.2 и выше.</w:t>
      </w:r>
    </w:p>
    <w:p w:rsidR="00FC3B2A" w:rsidRPr="00FC3B2A" w:rsidRDefault="00FC3B2A" w:rsidP="00FC3B2A">
      <w:pPr>
        <w:numPr>
          <w:ilvl w:val="0"/>
          <w:numId w:val="19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CentOS Stream 9.</w:t>
      </w:r>
    </w:p>
    <w:p w:rsidR="00FC3B2A" w:rsidRPr="00FC3B2A" w:rsidRDefault="00FC3B2A" w:rsidP="00FC3B2A">
      <w:pPr>
        <w:numPr>
          <w:ilvl w:val="0"/>
          <w:numId w:val="19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Debian GNU/Linux 10.1 и выше.</w:t>
      </w:r>
    </w:p>
    <w:p w:rsidR="00FC3B2A" w:rsidRPr="00FC3B2A" w:rsidRDefault="00FC3B2A" w:rsidP="00FC3B2A">
      <w:pPr>
        <w:numPr>
          <w:ilvl w:val="0"/>
          <w:numId w:val="19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Debian GNU/Linux 11</w:t>
      </w:r>
      <w:r w:rsidRPr="00FC3B2A">
        <w:rPr>
          <w:rFonts w:eastAsia="Arial"/>
          <w:sz w:val="20"/>
          <w:szCs w:val="22"/>
          <w:lang w:eastAsia="en-US"/>
        </w:rPr>
        <w:t xml:space="preserve"> и выше</w:t>
      </w:r>
      <w:r w:rsidRPr="00FC3B2A">
        <w:rPr>
          <w:rFonts w:eastAsia="Arial"/>
          <w:sz w:val="20"/>
          <w:szCs w:val="22"/>
          <w:lang w:val="en-US" w:eastAsia="en-US"/>
        </w:rPr>
        <w:t>.</w:t>
      </w:r>
    </w:p>
    <w:p w:rsidR="00FC3B2A" w:rsidRPr="00FC3B2A" w:rsidRDefault="00FC3B2A" w:rsidP="00FC3B2A">
      <w:pPr>
        <w:numPr>
          <w:ilvl w:val="0"/>
          <w:numId w:val="19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EMIAS 1.0.</w:t>
      </w:r>
    </w:p>
    <w:p w:rsidR="00FC3B2A" w:rsidRPr="00FC3B2A" w:rsidRDefault="00FC3B2A" w:rsidP="00FC3B2A">
      <w:pPr>
        <w:numPr>
          <w:ilvl w:val="0"/>
          <w:numId w:val="19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EulerOS 2.0 SP5.</w:t>
      </w:r>
    </w:p>
    <w:p w:rsidR="00FC3B2A" w:rsidRPr="00FC3B2A" w:rsidRDefault="00FC3B2A" w:rsidP="00FC3B2A">
      <w:pPr>
        <w:numPr>
          <w:ilvl w:val="0"/>
          <w:numId w:val="19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 xml:space="preserve">LinuxMint </w:t>
      </w:r>
      <w:r w:rsidRPr="00FC3B2A">
        <w:rPr>
          <w:rFonts w:eastAsia="Arial"/>
          <w:sz w:val="20"/>
          <w:szCs w:val="22"/>
          <w:lang w:eastAsia="en-US"/>
        </w:rPr>
        <w:t>20.3</w:t>
      </w:r>
      <w:r w:rsidRPr="00FC3B2A">
        <w:rPr>
          <w:rFonts w:eastAsia="Arial"/>
          <w:sz w:val="20"/>
          <w:szCs w:val="22"/>
          <w:lang w:val="en-US" w:eastAsia="en-US"/>
        </w:rPr>
        <w:t xml:space="preserve"> и выше.</w:t>
      </w:r>
    </w:p>
    <w:p w:rsidR="00FC3B2A" w:rsidRPr="00FC3B2A" w:rsidRDefault="00FC3B2A" w:rsidP="00FC3B2A">
      <w:pPr>
        <w:numPr>
          <w:ilvl w:val="0"/>
          <w:numId w:val="19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 xml:space="preserve">LinuxMint </w:t>
      </w:r>
      <w:r w:rsidRPr="00FC3B2A">
        <w:rPr>
          <w:rFonts w:eastAsia="Arial"/>
          <w:sz w:val="20"/>
          <w:szCs w:val="22"/>
          <w:lang w:eastAsia="en-US"/>
        </w:rPr>
        <w:t>21.1.</w:t>
      </w:r>
    </w:p>
    <w:p w:rsidR="00FC3B2A" w:rsidRPr="00FC3B2A" w:rsidRDefault="00FC3B2A" w:rsidP="00FC3B2A">
      <w:pPr>
        <w:numPr>
          <w:ilvl w:val="0"/>
          <w:numId w:val="19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openSUSE Leap 15.0 и выше.</w:t>
      </w:r>
    </w:p>
    <w:p w:rsidR="00FC3B2A" w:rsidRPr="00FC3B2A" w:rsidRDefault="00FC3B2A" w:rsidP="00FC3B2A">
      <w:pPr>
        <w:numPr>
          <w:ilvl w:val="0"/>
          <w:numId w:val="19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Oracle Linux 7.3 и выше.</w:t>
      </w:r>
    </w:p>
    <w:p w:rsidR="00FC3B2A" w:rsidRPr="00FC3B2A" w:rsidRDefault="00FC3B2A" w:rsidP="00FC3B2A">
      <w:pPr>
        <w:numPr>
          <w:ilvl w:val="0"/>
          <w:numId w:val="19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Oracle Linux 8.0 и выше.</w:t>
      </w:r>
    </w:p>
    <w:p w:rsidR="00FC3B2A" w:rsidRPr="00FC3B2A" w:rsidRDefault="00FC3B2A" w:rsidP="00FC3B2A">
      <w:pPr>
        <w:numPr>
          <w:ilvl w:val="0"/>
          <w:numId w:val="19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 xml:space="preserve">Oracle Linux </w:t>
      </w:r>
      <w:r w:rsidRPr="00FC3B2A">
        <w:rPr>
          <w:rFonts w:eastAsia="Arial"/>
          <w:sz w:val="20"/>
          <w:szCs w:val="22"/>
          <w:lang w:eastAsia="en-US"/>
        </w:rPr>
        <w:t>9</w:t>
      </w:r>
      <w:r w:rsidRPr="00FC3B2A">
        <w:rPr>
          <w:rFonts w:eastAsia="Arial"/>
          <w:sz w:val="20"/>
          <w:szCs w:val="22"/>
          <w:lang w:val="en-US" w:eastAsia="en-US"/>
        </w:rPr>
        <w:t>.0 и выше</w:t>
      </w:r>
    </w:p>
    <w:p w:rsidR="00FC3B2A" w:rsidRPr="00FC3B2A" w:rsidRDefault="00FC3B2A" w:rsidP="00FC3B2A">
      <w:pPr>
        <w:numPr>
          <w:ilvl w:val="0"/>
          <w:numId w:val="19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Red Hat Enterprise Linux 6.7 и выше.</w:t>
      </w:r>
    </w:p>
    <w:p w:rsidR="00FC3B2A" w:rsidRPr="00FC3B2A" w:rsidRDefault="00FC3B2A" w:rsidP="00FC3B2A">
      <w:pPr>
        <w:numPr>
          <w:ilvl w:val="0"/>
          <w:numId w:val="19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Red Hat Enterprise Linux 7.2 и выше.</w:t>
      </w:r>
    </w:p>
    <w:p w:rsidR="00FC3B2A" w:rsidRPr="00FC3B2A" w:rsidRDefault="00FC3B2A" w:rsidP="00FC3B2A">
      <w:pPr>
        <w:numPr>
          <w:ilvl w:val="0"/>
          <w:numId w:val="19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Red Hat Enterprise Linux 8.0 и выше.</w:t>
      </w:r>
    </w:p>
    <w:p w:rsidR="00FC3B2A" w:rsidRPr="00FC3B2A" w:rsidRDefault="00FC3B2A" w:rsidP="00FC3B2A">
      <w:pPr>
        <w:numPr>
          <w:ilvl w:val="0"/>
          <w:numId w:val="19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 xml:space="preserve">Red Hat Enterprise Linux 9 </w:t>
      </w:r>
      <w:r w:rsidRPr="00FC3B2A">
        <w:rPr>
          <w:rFonts w:eastAsia="Arial"/>
          <w:sz w:val="20"/>
          <w:szCs w:val="22"/>
          <w:lang w:eastAsia="en-US"/>
        </w:rPr>
        <w:t>и</w:t>
      </w:r>
      <w:r w:rsidRPr="00FC3B2A">
        <w:rPr>
          <w:rFonts w:eastAsia="Arial"/>
          <w:sz w:val="20"/>
          <w:szCs w:val="22"/>
          <w:lang w:val="en-US" w:eastAsia="en-US"/>
        </w:rPr>
        <w:t xml:space="preserve"> </w:t>
      </w:r>
      <w:r w:rsidRPr="00FC3B2A">
        <w:rPr>
          <w:rFonts w:eastAsia="Arial"/>
          <w:sz w:val="20"/>
          <w:szCs w:val="22"/>
          <w:lang w:eastAsia="en-US"/>
        </w:rPr>
        <w:t>выше</w:t>
      </w:r>
      <w:r w:rsidRPr="00FC3B2A">
        <w:rPr>
          <w:rFonts w:eastAsia="Arial"/>
          <w:sz w:val="20"/>
          <w:szCs w:val="22"/>
          <w:lang w:val="en-US" w:eastAsia="en-US"/>
        </w:rPr>
        <w:t>.</w:t>
      </w:r>
    </w:p>
    <w:p w:rsidR="00FC3B2A" w:rsidRPr="00FC3B2A" w:rsidRDefault="00FC3B2A" w:rsidP="00FC3B2A">
      <w:pPr>
        <w:numPr>
          <w:ilvl w:val="0"/>
          <w:numId w:val="19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Rocky Linux 8.5 и выше.</w:t>
      </w:r>
    </w:p>
    <w:p w:rsidR="00FC3B2A" w:rsidRPr="00FC3B2A" w:rsidRDefault="00FC3B2A" w:rsidP="00FC3B2A">
      <w:pPr>
        <w:numPr>
          <w:ilvl w:val="0"/>
          <w:numId w:val="19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 xml:space="preserve">Rocky Linux </w:t>
      </w:r>
      <w:r w:rsidRPr="00FC3B2A">
        <w:rPr>
          <w:rFonts w:eastAsia="Arial"/>
          <w:sz w:val="20"/>
          <w:szCs w:val="22"/>
          <w:lang w:eastAsia="en-US"/>
        </w:rPr>
        <w:t>9.1</w:t>
      </w:r>
      <w:r w:rsidRPr="00FC3B2A">
        <w:rPr>
          <w:rFonts w:eastAsia="Arial"/>
          <w:sz w:val="20"/>
          <w:szCs w:val="22"/>
          <w:lang w:val="en-US" w:eastAsia="en-US"/>
        </w:rPr>
        <w:t>.</w:t>
      </w:r>
    </w:p>
    <w:p w:rsidR="00FC3B2A" w:rsidRPr="00FC3B2A" w:rsidRDefault="00FC3B2A" w:rsidP="00FC3B2A">
      <w:pPr>
        <w:numPr>
          <w:ilvl w:val="0"/>
          <w:numId w:val="19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SUSE Linux Enterprise Server 12.5 и выше.</w:t>
      </w:r>
    </w:p>
    <w:p w:rsidR="00FC3B2A" w:rsidRPr="00FC3B2A" w:rsidRDefault="00FC3B2A" w:rsidP="00FC3B2A">
      <w:pPr>
        <w:numPr>
          <w:ilvl w:val="0"/>
          <w:numId w:val="19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SUSE Linux Enterprise Server 15 и выше.</w:t>
      </w:r>
    </w:p>
    <w:p w:rsidR="00FC3B2A" w:rsidRPr="00FC3B2A" w:rsidRDefault="00FC3B2A" w:rsidP="00FC3B2A">
      <w:pPr>
        <w:numPr>
          <w:ilvl w:val="0"/>
          <w:numId w:val="19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Ubuntu 20.04 LTS.</w:t>
      </w:r>
    </w:p>
    <w:p w:rsidR="00FC3B2A" w:rsidRPr="00FC3B2A" w:rsidRDefault="00FC3B2A" w:rsidP="00FC3B2A">
      <w:pPr>
        <w:numPr>
          <w:ilvl w:val="0"/>
          <w:numId w:val="19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Ubuntu 22.04 LTS.</w:t>
      </w:r>
    </w:p>
    <w:p w:rsidR="00FC3B2A" w:rsidRPr="00FC3B2A" w:rsidRDefault="00FC3B2A" w:rsidP="00FC3B2A">
      <w:pPr>
        <w:numPr>
          <w:ilvl w:val="0"/>
          <w:numId w:val="19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Альт 8 СП Рабочая станция.</w:t>
      </w:r>
    </w:p>
    <w:p w:rsidR="00FC3B2A" w:rsidRPr="00FC3B2A" w:rsidRDefault="00FC3B2A" w:rsidP="00FC3B2A">
      <w:pPr>
        <w:numPr>
          <w:ilvl w:val="0"/>
          <w:numId w:val="19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Альт 8 СП Сервер.</w:t>
      </w:r>
    </w:p>
    <w:p w:rsidR="00FC3B2A" w:rsidRPr="00FC3B2A" w:rsidRDefault="00FC3B2A" w:rsidP="00FC3B2A">
      <w:pPr>
        <w:numPr>
          <w:ilvl w:val="0"/>
          <w:numId w:val="19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Альт Образование 10.</w:t>
      </w:r>
    </w:p>
    <w:p w:rsidR="00FC3B2A" w:rsidRPr="00FC3B2A" w:rsidRDefault="00FC3B2A" w:rsidP="00FC3B2A">
      <w:pPr>
        <w:numPr>
          <w:ilvl w:val="0"/>
          <w:numId w:val="19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Альт Рабочая Станция 10.</w:t>
      </w:r>
    </w:p>
    <w:p w:rsidR="00FC3B2A" w:rsidRPr="00FC3B2A" w:rsidRDefault="00FC3B2A" w:rsidP="00FC3B2A">
      <w:pPr>
        <w:numPr>
          <w:ilvl w:val="0"/>
          <w:numId w:val="19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Альт Сервер 10.</w:t>
      </w:r>
    </w:p>
    <w:p w:rsidR="00FC3B2A" w:rsidRPr="00FC3B2A" w:rsidRDefault="00FC3B2A" w:rsidP="00FC3B2A">
      <w:pPr>
        <w:numPr>
          <w:ilvl w:val="0"/>
          <w:numId w:val="19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Атлант, сборка Alcyone, версия 2022.02.</w:t>
      </w:r>
    </w:p>
    <w:p w:rsidR="00FC3B2A" w:rsidRPr="00FC3B2A" w:rsidRDefault="00FC3B2A" w:rsidP="00FC3B2A">
      <w:pPr>
        <w:numPr>
          <w:ilvl w:val="0"/>
          <w:numId w:val="19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Гослинукс 7.17.</w:t>
      </w:r>
    </w:p>
    <w:p w:rsidR="00FC3B2A" w:rsidRPr="00FC3B2A" w:rsidRDefault="00FC3B2A" w:rsidP="00FC3B2A">
      <w:pPr>
        <w:numPr>
          <w:ilvl w:val="0"/>
          <w:numId w:val="19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Гослинукс 7.2.</w:t>
      </w:r>
    </w:p>
    <w:p w:rsidR="00FC3B2A" w:rsidRPr="00FC3B2A" w:rsidRDefault="00FC3B2A" w:rsidP="00FC3B2A">
      <w:pPr>
        <w:numPr>
          <w:ilvl w:val="0"/>
          <w:numId w:val="19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РЕД ОС 7.3.</w:t>
      </w:r>
    </w:p>
    <w:p w:rsidR="00FC3B2A" w:rsidRPr="00FC3B2A" w:rsidRDefault="00FC3B2A" w:rsidP="00FC3B2A">
      <w:pPr>
        <w:numPr>
          <w:ilvl w:val="0"/>
          <w:numId w:val="19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РОСА "Кобальт" 7.9.</w:t>
      </w:r>
    </w:p>
    <w:p w:rsidR="00FC3B2A" w:rsidRPr="00FC3B2A" w:rsidRDefault="00FC3B2A" w:rsidP="00FC3B2A">
      <w:pPr>
        <w:numPr>
          <w:ilvl w:val="0"/>
          <w:numId w:val="19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РОСА "Хром" 12.</w:t>
      </w:r>
    </w:p>
    <w:p w:rsidR="00FC3B2A" w:rsidRPr="00FC3B2A" w:rsidRDefault="00FC3B2A" w:rsidP="00FC3B2A">
      <w:pPr>
        <w:spacing w:after="160" w:line="259" w:lineRule="auto"/>
        <w:rPr>
          <w:rFonts w:eastAsia="Arial"/>
          <w:color w:val="333333"/>
          <w:sz w:val="20"/>
          <w:szCs w:val="22"/>
          <w:shd w:val="clear" w:color="auto" w:fill="FFFFFF"/>
          <w:lang w:eastAsia="en-US"/>
        </w:rPr>
      </w:pPr>
      <w:r w:rsidRPr="00FC3B2A">
        <w:rPr>
          <w:rFonts w:eastAsia="Arial"/>
          <w:color w:val="333333"/>
          <w:sz w:val="20"/>
          <w:szCs w:val="22"/>
          <w:shd w:val="clear" w:color="auto" w:fill="FFFFFF"/>
          <w:lang w:eastAsia="en-US"/>
        </w:rPr>
        <w:t>Поддерживаемые 64-битные операционные системы для архитектуры A</w:t>
      </w:r>
      <w:r w:rsidRPr="00FC3B2A">
        <w:rPr>
          <w:rFonts w:eastAsia="Arial"/>
          <w:color w:val="333333"/>
          <w:sz w:val="20"/>
          <w:szCs w:val="22"/>
          <w:shd w:val="clear" w:color="auto" w:fill="FFFFFF"/>
          <w:lang w:val="en-US" w:eastAsia="en-US"/>
        </w:rPr>
        <w:t>RM</w:t>
      </w:r>
      <w:r w:rsidRPr="00FC3B2A">
        <w:rPr>
          <w:rFonts w:eastAsia="Arial"/>
          <w:color w:val="333333"/>
          <w:sz w:val="20"/>
          <w:szCs w:val="22"/>
          <w:shd w:val="clear" w:color="auto" w:fill="FFFFFF"/>
          <w:lang w:eastAsia="en-US"/>
        </w:rPr>
        <w:t>:</w:t>
      </w:r>
    </w:p>
    <w:p w:rsidR="00FC3B2A" w:rsidRPr="00FC3B2A" w:rsidRDefault="00FC3B2A" w:rsidP="00FC3B2A">
      <w:pPr>
        <w:numPr>
          <w:ilvl w:val="0"/>
          <w:numId w:val="19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Astra Linux Special Edition РУСБ.10152-02 (очередное обновление 4.7).</w:t>
      </w:r>
    </w:p>
    <w:p w:rsidR="00FC3B2A" w:rsidRPr="00FC3B2A" w:rsidRDefault="00FC3B2A" w:rsidP="00FC3B2A">
      <w:pPr>
        <w:numPr>
          <w:ilvl w:val="0"/>
          <w:numId w:val="19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EulerOS 2.0 SP8.</w:t>
      </w:r>
    </w:p>
    <w:p w:rsidR="00FC3B2A" w:rsidRPr="00FC3B2A" w:rsidRDefault="00FC3B2A" w:rsidP="00FC3B2A">
      <w:pPr>
        <w:numPr>
          <w:ilvl w:val="0"/>
          <w:numId w:val="19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 xml:space="preserve">SUSE Linux Enterprise Server 15 SP3 </w:t>
      </w:r>
      <w:r w:rsidRPr="00FC3B2A">
        <w:rPr>
          <w:rFonts w:eastAsia="Arial"/>
          <w:sz w:val="20"/>
          <w:szCs w:val="22"/>
          <w:lang w:eastAsia="en-US"/>
        </w:rPr>
        <w:t>и</w:t>
      </w:r>
      <w:r w:rsidRPr="00FC3B2A">
        <w:rPr>
          <w:rFonts w:eastAsia="Arial"/>
          <w:sz w:val="20"/>
          <w:szCs w:val="22"/>
          <w:lang w:val="en-US" w:eastAsia="en-US"/>
        </w:rPr>
        <w:t xml:space="preserve"> </w:t>
      </w:r>
      <w:r w:rsidRPr="00FC3B2A">
        <w:rPr>
          <w:rFonts w:eastAsia="Arial"/>
          <w:sz w:val="20"/>
          <w:szCs w:val="22"/>
          <w:lang w:eastAsia="en-US"/>
        </w:rPr>
        <w:t>выше</w:t>
      </w:r>
      <w:r w:rsidRPr="00FC3B2A">
        <w:rPr>
          <w:rFonts w:eastAsia="Arial"/>
          <w:sz w:val="20"/>
          <w:szCs w:val="22"/>
          <w:lang w:val="en-US" w:eastAsia="en-US"/>
        </w:rPr>
        <w:t>.</w:t>
      </w:r>
    </w:p>
    <w:p w:rsidR="00FC3B2A" w:rsidRPr="00FC3B2A" w:rsidRDefault="00FC3B2A" w:rsidP="00FC3B2A">
      <w:pPr>
        <w:numPr>
          <w:ilvl w:val="0"/>
          <w:numId w:val="19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Ubuntu 20.04 LTS.</w:t>
      </w:r>
    </w:p>
    <w:p w:rsidR="00FC3B2A" w:rsidRPr="00FC3B2A" w:rsidRDefault="00FC3B2A" w:rsidP="00FC3B2A">
      <w:pPr>
        <w:numPr>
          <w:ilvl w:val="0"/>
          <w:numId w:val="19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Альт 8 СП.</w:t>
      </w:r>
    </w:p>
    <w:p w:rsidR="00FC3B2A" w:rsidRPr="00FC3B2A" w:rsidRDefault="00FC3B2A" w:rsidP="00FC3B2A">
      <w:pPr>
        <w:numPr>
          <w:ilvl w:val="0"/>
          <w:numId w:val="19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РЕД ОС 7.3.</w:t>
      </w:r>
    </w:p>
    <w:p w:rsidR="00FC3B2A" w:rsidRPr="00FC3B2A" w:rsidRDefault="00FC3B2A" w:rsidP="00FC3B2A">
      <w:pPr>
        <w:spacing w:after="160" w:line="259" w:lineRule="auto"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В программном средстве антивирусной защиты должны быть реализованы следующие функциональные возможности:</w:t>
      </w:r>
    </w:p>
    <w:bookmarkEnd w:id="18"/>
    <w:p w:rsidR="00FC3B2A" w:rsidRPr="00FC3B2A" w:rsidRDefault="00FC3B2A" w:rsidP="00FC3B2A">
      <w:pPr>
        <w:numPr>
          <w:ilvl w:val="0"/>
          <w:numId w:val="10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резидентного антивирусного мониторинга;</w:t>
      </w:r>
    </w:p>
    <w:p w:rsidR="00FC3B2A" w:rsidRPr="00FC3B2A" w:rsidRDefault="00FC3B2A" w:rsidP="00FC3B2A">
      <w:pPr>
        <w:numPr>
          <w:ilvl w:val="0"/>
          <w:numId w:val="10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облачной защиты от новых угроз, позволяющей приложению в режиме реального времени обращаться к специальным ресурсам производителя, для получения вердикта по запускаемой программе или файлу;</w:t>
      </w:r>
    </w:p>
    <w:p w:rsidR="00FC3B2A" w:rsidRPr="00FC3B2A" w:rsidRDefault="00FC3B2A" w:rsidP="00FC3B2A">
      <w:pPr>
        <w:numPr>
          <w:ilvl w:val="0"/>
          <w:numId w:val="10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проверку ресурсов доступных по SMB / NFS;</w:t>
      </w:r>
    </w:p>
    <w:p w:rsidR="00FC3B2A" w:rsidRPr="00FC3B2A" w:rsidRDefault="00FC3B2A" w:rsidP="00FC3B2A">
      <w:pPr>
        <w:numPr>
          <w:ilvl w:val="0"/>
          <w:numId w:val="10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lastRenderedPageBreak/>
        <w:t>возможность проверки памяти ядра;</w:t>
      </w:r>
    </w:p>
    <w:p w:rsidR="00FC3B2A" w:rsidRPr="00FC3B2A" w:rsidRDefault="00FC3B2A" w:rsidP="00FC3B2A">
      <w:pPr>
        <w:numPr>
          <w:ilvl w:val="0"/>
          <w:numId w:val="10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эвристический анализатор, позволяющий более эффективно распознавать и блокировать ранее неизвестные вредоносные программы;</w:t>
      </w:r>
    </w:p>
    <w:p w:rsidR="00FC3B2A" w:rsidRPr="00FC3B2A" w:rsidRDefault="00FC3B2A" w:rsidP="00FC3B2A">
      <w:pPr>
        <w:numPr>
          <w:ilvl w:val="0"/>
          <w:numId w:val="10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антивирусное сканирование по команде пользователя или администратора и по расписанию;</w:t>
      </w:r>
    </w:p>
    <w:p w:rsidR="00FC3B2A" w:rsidRPr="00FC3B2A" w:rsidRDefault="00FC3B2A" w:rsidP="00FC3B2A">
      <w:pPr>
        <w:numPr>
          <w:ilvl w:val="0"/>
          <w:numId w:val="10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антивирусную проверка файлов в архивах zip; .7z*; .7-z; .rar; .iso; .cab; .jar; .bz;.bz2;. tbz;.tbz2; .gz;.tgz; .arj.;</w:t>
      </w:r>
    </w:p>
    <w:p w:rsidR="00FC3B2A" w:rsidRPr="00FC3B2A" w:rsidRDefault="00FC3B2A" w:rsidP="00FC3B2A">
      <w:pPr>
        <w:numPr>
          <w:ilvl w:val="0"/>
          <w:numId w:val="10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проверку сообщений электронной почты в текстовом формате (Plain text);</w:t>
      </w:r>
    </w:p>
    <w:p w:rsidR="00FC3B2A" w:rsidRPr="00FC3B2A" w:rsidRDefault="00FC3B2A" w:rsidP="00FC3B2A">
      <w:pPr>
        <w:numPr>
          <w:ilvl w:val="0"/>
          <w:numId w:val="10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наличие механизмов оптимизации проверки файлов (исключения, доверенные процессы, лимит времени проверки, лимит размера проверяемого файла, механизм кеширования информация о проверенных и не измененных после проверки файлов);</w:t>
      </w:r>
    </w:p>
    <w:p w:rsidR="00FC3B2A" w:rsidRPr="00FC3B2A" w:rsidRDefault="00FC3B2A" w:rsidP="00FC3B2A">
      <w:pPr>
        <w:numPr>
          <w:ilvl w:val="0"/>
          <w:numId w:val="10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защиту файлов в локальных директориях с сетевым доступом по протоколам SMB / NFS от удаленного вредоносного шифрования;</w:t>
      </w:r>
    </w:p>
    <w:p w:rsidR="00FC3B2A" w:rsidRPr="00FC3B2A" w:rsidRDefault="00FC3B2A" w:rsidP="00FC3B2A">
      <w:pPr>
        <w:numPr>
          <w:ilvl w:val="0"/>
          <w:numId w:val="10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включения опции блокирования файлов во время проверки;</w:t>
      </w:r>
    </w:p>
    <w:p w:rsidR="00FC3B2A" w:rsidRPr="00FC3B2A" w:rsidRDefault="00FC3B2A" w:rsidP="00FC3B2A">
      <w:pPr>
        <w:numPr>
          <w:ilvl w:val="0"/>
          <w:numId w:val="10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помещение подозрительных и поврежденных объектов на карантин;</w:t>
      </w:r>
    </w:p>
    <w:p w:rsidR="00FC3B2A" w:rsidRPr="00FC3B2A" w:rsidRDefault="00FC3B2A" w:rsidP="00FC3B2A">
      <w:pPr>
        <w:numPr>
          <w:ilvl w:val="0"/>
          <w:numId w:val="10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перехвата и проверки файловых операций на уровне SAMBA;</w:t>
      </w:r>
    </w:p>
    <w:p w:rsidR="00FC3B2A" w:rsidRPr="00FC3B2A" w:rsidRDefault="00FC3B2A" w:rsidP="00FC3B2A">
      <w:pPr>
        <w:numPr>
          <w:ilvl w:val="0"/>
          <w:numId w:val="10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управление сетевым экраном операционной системы, с возможностью восстановления исходного состояния правил;</w:t>
      </w:r>
    </w:p>
    <w:p w:rsidR="00FC3B2A" w:rsidRPr="00FC3B2A" w:rsidRDefault="00FC3B2A" w:rsidP="00FC3B2A">
      <w:pPr>
        <w:numPr>
          <w:ilvl w:val="0"/>
          <w:numId w:val="10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запуск задач по расписанию и/или сразу после загрузки операционной системы;</w:t>
      </w:r>
    </w:p>
    <w:p w:rsidR="00FC3B2A" w:rsidRPr="00FC3B2A" w:rsidRDefault="00FC3B2A" w:rsidP="00FC3B2A">
      <w:pPr>
        <w:numPr>
          <w:ilvl w:val="0"/>
          <w:numId w:val="10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экспортировать и сохранять отчеты в форматах HTML и CSV;</w:t>
      </w:r>
    </w:p>
    <w:p w:rsidR="00FC3B2A" w:rsidRPr="00FC3B2A" w:rsidRDefault="00FC3B2A" w:rsidP="00FC3B2A">
      <w:pPr>
        <w:numPr>
          <w:ilvl w:val="0"/>
          <w:numId w:val="10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гибкое управление использованием ресурсов ПК для обеспечения комфортной работы пользователей при выполнении сканирования файлового пространства;</w:t>
      </w:r>
    </w:p>
    <w:p w:rsidR="00FC3B2A" w:rsidRPr="00FC3B2A" w:rsidRDefault="00FC3B2A" w:rsidP="00FC3B2A">
      <w:pPr>
        <w:numPr>
          <w:ilvl w:val="0"/>
          <w:numId w:val="10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сохранение копии зараженного объекта в резервном хранилище перед лечением и удалением в целях возможного восстановления объекта по требованию, если он представляет информационную ценность;</w:t>
      </w:r>
    </w:p>
    <w:p w:rsidR="00FC3B2A" w:rsidRPr="00FC3B2A" w:rsidRDefault="00FC3B2A" w:rsidP="00FC3B2A">
      <w:pPr>
        <w:numPr>
          <w:ilvl w:val="0"/>
          <w:numId w:val="10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управления через пользовательский графический интерфейс без root прав;</w:t>
      </w:r>
    </w:p>
    <w:p w:rsidR="00FC3B2A" w:rsidRPr="00FC3B2A" w:rsidRDefault="00FC3B2A" w:rsidP="00FC3B2A">
      <w:pPr>
        <w:numPr>
          <w:ilvl w:val="0"/>
          <w:numId w:val="10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централизованное управление всеми вышеуказанными компонентами с помощью единой системы управления или веб-консоли;</w:t>
      </w:r>
    </w:p>
    <w:p w:rsidR="00FC3B2A" w:rsidRPr="00FC3B2A" w:rsidRDefault="00FC3B2A" w:rsidP="00FC3B2A">
      <w:pPr>
        <w:numPr>
          <w:ilvl w:val="0"/>
          <w:numId w:val="10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управления доступом пользователей к установленным или подключенным к компьютеру устройствам по типам устройства и шинам подключения;</w:t>
      </w:r>
    </w:p>
    <w:p w:rsidR="00FC3B2A" w:rsidRPr="00FC3B2A" w:rsidRDefault="00FC3B2A" w:rsidP="00FC3B2A">
      <w:pPr>
        <w:numPr>
          <w:ilvl w:val="0"/>
          <w:numId w:val="10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проверки съемных дисков;</w:t>
      </w:r>
    </w:p>
    <w:p w:rsidR="00FC3B2A" w:rsidRPr="00FC3B2A" w:rsidRDefault="00FC3B2A" w:rsidP="00FC3B2A">
      <w:pPr>
        <w:numPr>
          <w:ilvl w:val="0"/>
          <w:numId w:val="10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отслеживания во входящем сетевом трафике активности, характерной для сетевых атак;</w:t>
      </w:r>
    </w:p>
    <w:p w:rsidR="00FC3B2A" w:rsidRPr="00FC3B2A" w:rsidRDefault="00FC3B2A" w:rsidP="00FC3B2A">
      <w:pPr>
        <w:numPr>
          <w:ilvl w:val="0"/>
          <w:numId w:val="10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проверки трафика, поступающего на компьютер пользователя по протоколам HTTP/HTTPS и FTP, а также возможность устанавливать принадлежность веб-адресов к вредоносным или фишинговым</w:t>
      </w:r>
    </w:p>
    <w:p w:rsidR="00FC3B2A" w:rsidRPr="00FC3B2A" w:rsidRDefault="00FC3B2A" w:rsidP="00FC3B2A">
      <w:pPr>
        <w:numPr>
          <w:ilvl w:val="0"/>
          <w:numId w:val="10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получения данных о действиях программ на компьютере пользователя;</w:t>
      </w:r>
    </w:p>
    <w:p w:rsidR="00FC3B2A" w:rsidRPr="00FC3B2A" w:rsidRDefault="00FC3B2A" w:rsidP="00FC3B2A">
      <w:pPr>
        <w:numPr>
          <w:ilvl w:val="0"/>
          <w:numId w:val="10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получения информации обо всех исполняемых файлах программ, хранящихся на компьютерах (задача Инвентаризация);</w:t>
      </w:r>
    </w:p>
    <w:p w:rsidR="00FC3B2A" w:rsidRPr="00FC3B2A" w:rsidRDefault="00FC3B2A" w:rsidP="00FC3B2A">
      <w:pPr>
        <w:numPr>
          <w:ilvl w:val="0"/>
          <w:numId w:val="10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создание файлов трассировки при запуске программы;</w:t>
      </w:r>
    </w:p>
    <w:p w:rsidR="00FC3B2A" w:rsidRPr="00FC3B2A" w:rsidRDefault="00FC3B2A" w:rsidP="00FC3B2A">
      <w:pPr>
        <w:numPr>
          <w:ilvl w:val="0"/>
          <w:numId w:val="10"/>
        </w:numPr>
        <w:spacing w:after="160" w:line="256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получение информации обо всех исполняемых файлах программ, установленных на компьютерах;</w:t>
      </w:r>
    </w:p>
    <w:p w:rsidR="00FC3B2A" w:rsidRPr="00FC3B2A" w:rsidRDefault="00FC3B2A" w:rsidP="00FC3B2A">
      <w:pPr>
        <w:numPr>
          <w:ilvl w:val="0"/>
          <w:numId w:val="10"/>
        </w:numPr>
        <w:spacing w:after="160" w:line="256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проверку объектов автозапуска, загрузочные секторы, память процессов и память ядра;</w:t>
      </w:r>
    </w:p>
    <w:p w:rsidR="00FC3B2A" w:rsidRPr="00FC3B2A" w:rsidRDefault="00FC3B2A" w:rsidP="00FC3B2A">
      <w:pPr>
        <w:numPr>
          <w:ilvl w:val="0"/>
          <w:numId w:val="10"/>
        </w:numPr>
        <w:spacing w:after="160" w:line="256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сохранение резервных копий файлов перед лечением или удалением и восстановление файлов из резервных копий;</w:t>
      </w:r>
    </w:p>
    <w:p w:rsidR="00FC3B2A" w:rsidRPr="00FC3B2A" w:rsidRDefault="00FC3B2A" w:rsidP="00FC3B2A">
      <w:pPr>
        <w:numPr>
          <w:ilvl w:val="0"/>
          <w:numId w:val="10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исключения процессов из проверки памяти процессов в общих параметрах программы;</w:t>
      </w:r>
    </w:p>
    <w:p w:rsidR="00FC3B2A" w:rsidRPr="00FC3B2A" w:rsidRDefault="00FC3B2A" w:rsidP="00FC3B2A">
      <w:pPr>
        <w:numPr>
          <w:ilvl w:val="0"/>
          <w:numId w:val="10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оптимизировать проверку журналов работы программ с помощью параметра SkipPlainTextFiles;</w:t>
      </w:r>
    </w:p>
    <w:p w:rsidR="00FC3B2A" w:rsidRPr="00FC3B2A" w:rsidRDefault="00FC3B2A" w:rsidP="00FC3B2A">
      <w:pPr>
        <w:numPr>
          <w:ilvl w:val="0"/>
          <w:numId w:val="10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исключения трафика из проверки программой;</w:t>
      </w:r>
    </w:p>
    <w:p w:rsidR="00FC3B2A" w:rsidRPr="00FC3B2A" w:rsidRDefault="00FC3B2A" w:rsidP="00FC3B2A">
      <w:pPr>
        <w:numPr>
          <w:ilvl w:val="0"/>
          <w:numId w:val="10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использовать формат JSON для запросов и вывода информации, а также для экспорта и импорта параметров программы и параметров задач;</w:t>
      </w:r>
    </w:p>
    <w:p w:rsidR="00FC3B2A" w:rsidRPr="00FC3B2A" w:rsidRDefault="00FC3B2A" w:rsidP="00FC3B2A">
      <w:pPr>
        <w:numPr>
          <w:ilvl w:val="0"/>
          <w:numId w:val="10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установки и работы на устройствах с операционными системами для архитектуры Arm;</w:t>
      </w:r>
    </w:p>
    <w:p w:rsidR="00FC3B2A" w:rsidRPr="00FC3B2A" w:rsidRDefault="00FC3B2A" w:rsidP="00FC3B2A">
      <w:pPr>
        <w:numPr>
          <w:ilvl w:val="0"/>
          <w:numId w:val="10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работать в режиме информирования пользователя в случае обнаружения угроз или при обнаружении попытки доступа к устройству.</w:t>
      </w:r>
    </w:p>
    <w:p w:rsidR="00FC3B2A" w:rsidRPr="00FC3B2A" w:rsidRDefault="00FC3B2A" w:rsidP="00FC3B2A">
      <w:pPr>
        <w:spacing w:after="160" w:line="256" w:lineRule="auto"/>
        <w:ind w:left="720"/>
        <w:contextualSpacing/>
        <w:rPr>
          <w:rFonts w:eastAsia="Arial"/>
          <w:sz w:val="20"/>
          <w:szCs w:val="22"/>
          <w:lang w:eastAsia="en-US"/>
        </w:rPr>
      </w:pPr>
    </w:p>
    <w:p w:rsidR="00FC3B2A" w:rsidRPr="00FC3B2A" w:rsidRDefault="00FC3B2A" w:rsidP="00FC3B2A">
      <w:pPr>
        <w:spacing w:after="160" w:line="259" w:lineRule="auto"/>
        <w:rPr>
          <w:rFonts w:eastAsia="Arial"/>
          <w:b/>
          <w:bCs/>
          <w:sz w:val="20"/>
          <w:szCs w:val="20"/>
          <w:lang w:eastAsia="en-US"/>
        </w:rPr>
      </w:pPr>
      <w:bookmarkStart w:id="19" w:name="_Toc94209879"/>
      <w:bookmarkStart w:id="20" w:name="_Toc141629100"/>
      <w:bookmarkStart w:id="21" w:name="_Toc141630848"/>
      <w:bookmarkStart w:id="22" w:name="_Toc141900821"/>
      <w:r w:rsidRPr="00FC3B2A">
        <w:rPr>
          <w:rFonts w:eastAsia="Arial"/>
          <w:b/>
          <w:bCs/>
          <w:sz w:val="20"/>
          <w:szCs w:val="20"/>
          <w:lang w:eastAsia="en-US"/>
        </w:rPr>
        <w:t>Требования к программным средствам антивирусной защиты файловых серверов, серверов масштаба предприятия, терминальных серверов Windows</w:t>
      </w:r>
      <w:bookmarkEnd w:id="19"/>
      <w:bookmarkEnd w:id="20"/>
      <w:bookmarkEnd w:id="21"/>
      <w:bookmarkEnd w:id="22"/>
    </w:p>
    <w:p w:rsidR="00FC3B2A" w:rsidRPr="00FC3B2A" w:rsidRDefault="00FC3B2A" w:rsidP="00FC3B2A">
      <w:pPr>
        <w:spacing w:after="160" w:line="276" w:lineRule="auto"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Программные средства антивирусной защиты для файловых серверов Windows должны функционировать на компьютерах, работающих под управлением операционных систем следующих версий:</w:t>
      </w:r>
    </w:p>
    <w:p w:rsidR="00FC3B2A" w:rsidRPr="00FC3B2A" w:rsidRDefault="00FC3B2A" w:rsidP="00FC3B2A">
      <w:pPr>
        <w:spacing w:after="160" w:line="276" w:lineRule="auto"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32-разрядных операционных систем Microsoft Windows</w:t>
      </w:r>
    </w:p>
    <w:p w:rsidR="00FC3B2A" w:rsidRPr="00FC3B2A" w:rsidRDefault="00FC3B2A" w:rsidP="00FC3B2A">
      <w:pPr>
        <w:numPr>
          <w:ilvl w:val="0"/>
          <w:numId w:val="20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Windows Server 2003 Standard / Enterprise / Datacenter с пакетом обновлений SP2 или выше;</w:t>
      </w:r>
    </w:p>
    <w:p w:rsidR="00FC3B2A" w:rsidRPr="00FC3B2A" w:rsidRDefault="00FC3B2A" w:rsidP="00FC3B2A">
      <w:pPr>
        <w:numPr>
          <w:ilvl w:val="0"/>
          <w:numId w:val="20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Windows Server 2003 R2 Foundation / Standard / Enterprise / Datacenter с пакетом обновлений SP2 или выше;</w:t>
      </w:r>
    </w:p>
    <w:p w:rsidR="00FC3B2A" w:rsidRPr="00FC3B2A" w:rsidRDefault="00FC3B2A" w:rsidP="00FC3B2A">
      <w:pPr>
        <w:numPr>
          <w:ilvl w:val="0"/>
          <w:numId w:val="20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lastRenderedPageBreak/>
        <w:t>Windows Server 2008 Standard / Enterprise / Datacenter с пакетом обновлений SP2 или выше;</w:t>
      </w:r>
    </w:p>
    <w:p w:rsidR="00FC3B2A" w:rsidRPr="00FC3B2A" w:rsidRDefault="00FC3B2A" w:rsidP="00FC3B2A">
      <w:pPr>
        <w:numPr>
          <w:ilvl w:val="0"/>
          <w:numId w:val="20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Windows Server 2008 Core Standard / Enterprise / Datacenter с пакетом обновлений SP2 или выше.</w:t>
      </w:r>
    </w:p>
    <w:p w:rsidR="00FC3B2A" w:rsidRPr="00FC3B2A" w:rsidRDefault="00FC3B2A" w:rsidP="00FC3B2A">
      <w:pPr>
        <w:spacing w:after="160" w:line="276" w:lineRule="auto"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 xml:space="preserve">64-разрядных операционных систем </w:t>
      </w:r>
      <w:r w:rsidRPr="00FC3B2A">
        <w:rPr>
          <w:rFonts w:eastAsia="Arial"/>
          <w:sz w:val="20"/>
          <w:szCs w:val="22"/>
          <w:lang w:val="en-US" w:eastAsia="en-US"/>
        </w:rPr>
        <w:t>Microsoft</w:t>
      </w:r>
      <w:r w:rsidRPr="00FC3B2A">
        <w:rPr>
          <w:rFonts w:eastAsia="Arial"/>
          <w:sz w:val="20"/>
          <w:szCs w:val="22"/>
          <w:lang w:eastAsia="en-US"/>
        </w:rPr>
        <w:t xml:space="preserve"> </w:t>
      </w:r>
      <w:r w:rsidRPr="00FC3B2A">
        <w:rPr>
          <w:rFonts w:eastAsia="Arial"/>
          <w:sz w:val="20"/>
          <w:szCs w:val="22"/>
          <w:lang w:val="en-US" w:eastAsia="en-US"/>
        </w:rPr>
        <w:t>Windows</w:t>
      </w:r>
    </w:p>
    <w:p w:rsidR="00FC3B2A" w:rsidRPr="00FC3B2A" w:rsidRDefault="00FC3B2A" w:rsidP="00FC3B2A">
      <w:pPr>
        <w:numPr>
          <w:ilvl w:val="0"/>
          <w:numId w:val="20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Windows Server 2003 Standard / Enterprise / Datacenter с пакетом обновлений SP2 или выше;</w:t>
      </w:r>
    </w:p>
    <w:p w:rsidR="00FC3B2A" w:rsidRPr="00FC3B2A" w:rsidRDefault="00FC3B2A" w:rsidP="00FC3B2A">
      <w:pPr>
        <w:numPr>
          <w:ilvl w:val="0"/>
          <w:numId w:val="20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Windows Server 2003 R2 Standard / Enterprise / Datacenter с пакетом обновлений SP2 или выше;</w:t>
      </w:r>
    </w:p>
    <w:p w:rsidR="00FC3B2A" w:rsidRPr="00FC3B2A" w:rsidRDefault="00FC3B2A" w:rsidP="00FC3B2A">
      <w:pPr>
        <w:numPr>
          <w:ilvl w:val="0"/>
          <w:numId w:val="20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Windows Server 2008 Core Standard / Enterprise / Datacenter с пакетом обновлений SP2 или выше;</w:t>
      </w:r>
    </w:p>
    <w:p w:rsidR="00FC3B2A" w:rsidRPr="00FC3B2A" w:rsidRDefault="00FC3B2A" w:rsidP="00FC3B2A">
      <w:pPr>
        <w:numPr>
          <w:ilvl w:val="0"/>
          <w:numId w:val="20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Windows Server 2008 Standard / Enterprise / Datacenter с пакетом обновлений SP2 или выше;</w:t>
      </w:r>
    </w:p>
    <w:p w:rsidR="00FC3B2A" w:rsidRPr="00FC3B2A" w:rsidRDefault="00FC3B2A" w:rsidP="00FC3B2A">
      <w:pPr>
        <w:numPr>
          <w:ilvl w:val="0"/>
          <w:numId w:val="20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Microsoft Small Business Server 2008 Standard / Premium SP2 или выше;</w:t>
      </w:r>
    </w:p>
    <w:p w:rsidR="00FC3B2A" w:rsidRPr="00FC3B2A" w:rsidRDefault="00FC3B2A" w:rsidP="00FC3B2A">
      <w:pPr>
        <w:numPr>
          <w:ilvl w:val="0"/>
          <w:numId w:val="20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Windows Server 2008 R2 Foundation / Standard / Enterprise / Datacenter с пакетом обновлений SP1 или выше;</w:t>
      </w:r>
    </w:p>
    <w:p w:rsidR="00FC3B2A" w:rsidRPr="00FC3B2A" w:rsidRDefault="00FC3B2A" w:rsidP="00FC3B2A">
      <w:pPr>
        <w:numPr>
          <w:ilvl w:val="0"/>
          <w:numId w:val="20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Windows Server 2008 R2 Core Standard / Enterprise / Datacenter с пакетом обновлений SP1 или выше;</w:t>
      </w:r>
    </w:p>
    <w:p w:rsidR="00FC3B2A" w:rsidRPr="00FC3B2A" w:rsidRDefault="00FC3B2A" w:rsidP="00FC3B2A">
      <w:pPr>
        <w:numPr>
          <w:ilvl w:val="0"/>
          <w:numId w:val="20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Windows</w:t>
      </w:r>
      <w:r w:rsidRPr="00FC3B2A">
        <w:rPr>
          <w:rFonts w:eastAsia="Arial"/>
          <w:sz w:val="20"/>
          <w:szCs w:val="22"/>
          <w:lang w:eastAsia="en-US"/>
        </w:rPr>
        <w:t xml:space="preserve"> </w:t>
      </w:r>
      <w:r w:rsidRPr="00FC3B2A">
        <w:rPr>
          <w:rFonts w:eastAsia="Arial"/>
          <w:sz w:val="20"/>
          <w:szCs w:val="22"/>
          <w:lang w:val="en-US" w:eastAsia="en-US"/>
        </w:rPr>
        <w:t>Hyper</w:t>
      </w:r>
      <w:r w:rsidRPr="00FC3B2A">
        <w:rPr>
          <w:rFonts w:eastAsia="Arial"/>
          <w:sz w:val="20"/>
          <w:szCs w:val="22"/>
          <w:lang w:eastAsia="en-US"/>
        </w:rPr>
        <w:t>-</w:t>
      </w:r>
      <w:r w:rsidRPr="00FC3B2A">
        <w:rPr>
          <w:rFonts w:eastAsia="Arial"/>
          <w:sz w:val="20"/>
          <w:szCs w:val="22"/>
          <w:lang w:val="en-US" w:eastAsia="en-US"/>
        </w:rPr>
        <w:t>V</w:t>
      </w:r>
      <w:r w:rsidRPr="00FC3B2A">
        <w:rPr>
          <w:rFonts w:eastAsia="Arial"/>
          <w:sz w:val="20"/>
          <w:szCs w:val="22"/>
          <w:lang w:eastAsia="en-US"/>
        </w:rPr>
        <w:t xml:space="preserve"> </w:t>
      </w:r>
      <w:r w:rsidRPr="00FC3B2A">
        <w:rPr>
          <w:rFonts w:eastAsia="Arial"/>
          <w:sz w:val="20"/>
          <w:szCs w:val="22"/>
          <w:lang w:val="en-US" w:eastAsia="en-US"/>
        </w:rPr>
        <w:t>Server</w:t>
      </w:r>
      <w:r w:rsidRPr="00FC3B2A">
        <w:rPr>
          <w:rFonts w:eastAsia="Arial"/>
          <w:sz w:val="20"/>
          <w:szCs w:val="22"/>
          <w:lang w:eastAsia="en-US"/>
        </w:rPr>
        <w:t xml:space="preserve"> 2008 </w:t>
      </w:r>
      <w:r w:rsidRPr="00FC3B2A">
        <w:rPr>
          <w:rFonts w:eastAsia="Arial"/>
          <w:sz w:val="20"/>
          <w:szCs w:val="22"/>
          <w:lang w:val="en-US" w:eastAsia="en-US"/>
        </w:rPr>
        <w:t>R</w:t>
      </w:r>
      <w:r w:rsidRPr="00FC3B2A">
        <w:rPr>
          <w:rFonts w:eastAsia="Arial"/>
          <w:sz w:val="20"/>
          <w:szCs w:val="22"/>
          <w:lang w:eastAsia="en-US"/>
        </w:rPr>
        <w:t xml:space="preserve">2 с пакетом обновлений </w:t>
      </w:r>
      <w:r w:rsidRPr="00FC3B2A">
        <w:rPr>
          <w:rFonts w:eastAsia="Arial"/>
          <w:sz w:val="20"/>
          <w:szCs w:val="22"/>
          <w:lang w:val="en-US" w:eastAsia="en-US"/>
        </w:rPr>
        <w:t>SP</w:t>
      </w:r>
      <w:r w:rsidRPr="00FC3B2A">
        <w:rPr>
          <w:rFonts w:eastAsia="Arial"/>
          <w:sz w:val="20"/>
          <w:szCs w:val="22"/>
          <w:lang w:eastAsia="en-US"/>
        </w:rPr>
        <w:t>1 или выше;</w:t>
      </w:r>
    </w:p>
    <w:p w:rsidR="00FC3B2A" w:rsidRPr="00FC3B2A" w:rsidRDefault="00FC3B2A" w:rsidP="00FC3B2A">
      <w:pPr>
        <w:numPr>
          <w:ilvl w:val="0"/>
          <w:numId w:val="20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Microsoft Small Business Server 2011 Essentials / Standard SP1 или выше;</w:t>
      </w:r>
    </w:p>
    <w:p w:rsidR="00FC3B2A" w:rsidRPr="00FC3B2A" w:rsidRDefault="00FC3B2A" w:rsidP="00FC3B2A">
      <w:pPr>
        <w:numPr>
          <w:ilvl w:val="0"/>
          <w:numId w:val="20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Microsoft Windows MultiPoint Server 2011 Standard / Premium;</w:t>
      </w:r>
    </w:p>
    <w:p w:rsidR="00FC3B2A" w:rsidRPr="00FC3B2A" w:rsidRDefault="00FC3B2A" w:rsidP="00FC3B2A">
      <w:pPr>
        <w:numPr>
          <w:ilvl w:val="0"/>
          <w:numId w:val="20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Windows Server 2012 Foundation / Essentials / Standard / Datacenter;</w:t>
      </w:r>
    </w:p>
    <w:p w:rsidR="00FC3B2A" w:rsidRPr="00FC3B2A" w:rsidRDefault="00FC3B2A" w:rsidP="00FC3B2A">
      <w:pPr>
        <w:numPr>
          <w:ilvl w:val="0"/>
          <w:numId w:val="20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Windows Server 2012 Core Foundation / Essentials / Standard / Datacenter;</w:t>
      </w:r>
    </w:p>
    <w:p w:rsidR="00FC3B2A" w:rsidRPr="00FC3B2A" w:rsidRDefault="00FC3B2A" w:rsidP="00FC3B2A">
      <w:pPr>
        <w:numPr>
          <w:ilvl w:val="0"/>
          <w:numId w:val="20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Microsoft MultiPoint Server 2012 Standard / Premium;</w:t>
      </w:r>
    </w:p>
    <w:p w:rsidR="00FC3B2A" w:rsidRPr="00FC3B2A" w:rsidRDefault="00FC3B2A" w:rsidP="00FC3B2A">
      <w:pPr>
        <w:numPr>
          <w:ilvl w:val="0"/>
          <w:numId w:val="20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Windows Storage Server 2012;</w:t>
      </w:r>
    </w:p>
    <w:p w:rsidR="00FC3B2A" w:rsidRPr="00FC3B2A" w:rsidRDefault="00FC3B2A" w:rsidP="00FC3B2A">
      <w:pPr>
        <w:numPr>
          <w:ilvl w:val="0"/>
          <w:numId w:val="20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Windows Hyper-V Server 2012;</w:t>
      </w:r>
    </w:p>
    <w:p w:rsidR="00FC3B2A" w:rsidRPr="00FC3B2A" w:rsidRDefault="00FC3B2A" w:rsidP="00FC3B2A">
      <w:pPr>
        <w:numPr>
          <w:ilvl w:val="0"/>
          <w:numId w:val="20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Windows Server 2012 R2 Foundation / Essentials / Standard / Datacenter;</w:t>
      </w:r>
    </w:p>
    <w:p w:rsidR="00FC3B2A" w:rsidRPr="00FC3B2A" w:rsidRDefault="00FC3B2A" w:rsidP="00FC3B2A">
      <w:pPr>
        <w:numPr>
          <w:ilvl w:val="0"/>
          <w:numId w:val="20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Windows Server 2012 R2 Core Foundation / Essentials / Standard / Datacenter;</w:t>
      </w:r>
    </w:p>
    <w:p w:rsidR="00FC3B2A" w:rsidRPr="00FC3B2A" w:rsidRDefault="00FC3B2A" w:rsidP="00FC3B2A">
      <w:pPr>
        <w:numPr>
          <w:ilvl w:val="0"/>
          <w:numId w:val="20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Windows Storage Server 2012 R2;</w:t>
      </w:r>
    </w:p>
    <w:p w:rsidR="00FC3B2A" w:rsidRPr="00FC3B2A" w:rsidRDefault="00FC3B2A" w:rsidP="00FC3B2A">
      <w:pPr>
        <w:numPr>
          <w:ilvl w:val="0"/>
          <w:numId w:val="20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Windows Hyper-V Server 2012 R2;</w:t>
      </w:r>
    </w:p>
    <w:p w:rsidR="00FC3B2A" w:rsidRPr="00FC3B2A" w:rsidRDefault="00FC3B2A" w:rsidP="00FC3B2A">
      <w:pPr>
        <w:numPr>
          <w:ilvl w:val="0"/>
          <w:numId w:val="20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Windows Server 2016 Essentials / Standard / Datacenter;</w:t>
      </w:r>
    </w:p>
    <w:p w:rsidR="00FC3B2A" w:rsidRPr="00FC3B2A" w:rsidRDefault="00FC3B2A" w:rsidP="00FC3B2A">
      <w:pPr>
        <w:numPr>
          <w:ilvl w:val="0"/>
          <w:numId w:val="20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Windows Server 2016 MultiPoint;</w:t>
      </w:r>
    </w:p>
    <w:p w:rsidR="00FC3B2A" w:rsidRPr="00FC3B2A" w:rsidRDefault="00FC3B2A" w:rsidP="00FC3B2A">
      <w:pPr>
        <w:numPr>
          <w:ilvl w:val="0"/>
          <w:numId w:val="20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Windows Server 2016 Core Standard / Datacenter;</w:t>
      </w:r>
    </w:p>
    <w:p w:rsidR="00FC3B2A" w:rsidRPr="00FC3B2A" w:rsidRDefault="00FC3B2A" w:rsidP="00FC3B2A">
      <w:pPr>
        <w:numPr>
          <w:ilvl w:val="0"/>
          <w:numId w:val="20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Microsoft Windows MultiPoint Server 2016;</w:t>
      </w:r>
    </w:p>
    <w:p w:rsidR="00FC3B2A" w:rsidRPr="00FC3B2A" w:rsidRDefault="00FC3B2A" w:rsidP="00FC3B2A">
      <w:pPr>
        <w:numPr>
          <w:ilvl w:val="0"/>
          <w:numId w:val="20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Windows Storage Server 2016;</w:t>
      </w:r>
    </w:p>
    <w:p w:rsidR="00FC3B2A" w:rsidRPr="00FC3B2A" w:rsidRDefault="00FC3B2A" w:rsidP="00FC3B2A">
      <w:pPr>
        <w:numPr>
          <w:ilvl w:val="0"/>
          <w:numId w:val="20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Windows Hyper-V Server 2016;</w:t>
      </w:r>
    </w:p>
    <w:p w:rsidR="00FC3B2A" w:rsidRPr="00FC3B2A" w:rsidRDefault="00FC3B2A" w:rsidP="00FC3B2A">
      <w:pPr>
        <w:numPr>
          <w:ilvl w:val="0"/>
          <w:numId w:val="20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Windows Server 2019 Essentials / Standard / Datacenter;</w:t>
      </w:r>
    </w:p>
    <w:p w:rsidR="00FC3B2A" w:rsidRPr="00FC3B2A" w:rsidRDefault="00FC3B2A" w:rsidP="00FC3B2A">
      <w:pPr>
        <w:numPr>
          <w:ilvl w:val="0"/>
          <w:numId w:val="20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Windows Server 2019 Core;</w:t>
      </w:r>
    </w:p>
    <w:p w:rsidR="00FC3B2A" w:rsidRPr="00FC3B2A" w:rsidRDefault="00FC3B2A" w:rsidP="00FC3B2A">
      <w:pPr>
        <w:numPr>
          <w:ilvl w:val="0"/>
          <w:numId w:val="20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Windows Storage Server 2019;</w:t>
      </w:r>
    </w:p>
    <w:p w:rsidR="00FC3B2A" w:rsidRPr="00FC3B2A" w:rsidRDefault="00FC3B2A" w:rsidP="00FC3B2A">
      <w:pPr>
        <w:numPr>
          <w:ilvl w:val="0"/>
          <w:numId w:val="20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Windows Hyper-V Server 2019;</w:t>
      </w:r>
    </w:p>
    <w:p w:rsidR="00FC3B2A" w:rsidRPr="00FC3B2A" w:rsidRDefault="00FC3B2A" w:rsidP="00FC3B2A">
      <w:pPr>
        <w:numPr>
          <w:ilvl w:val="0"/>
          <w:numId w:val="20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Windows Server 2022;</w:t>
      </w:r>
    </w:p>
    <w:p w:rsidR="00FC3B2A" w:rsidRPr="00FC3B2A" w:rsidRDefault="00FC3B2A" w:rsidP="00FC3B2A">
      <w:pPr>
        <w:numPr>
          <w:ilvl w:val="0"/>
          <w:numId w:val="20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Windows 10 Enterprise multi-session.</w:t>
      </w:r>
    </w:p>
    <w:p w:rsidR="00FC3B2A" w:rsidRPr="00FC3B2A" w:rsidRDefault="00FC3B2A" w:rsidP="00FC3B2A">
      <w:pPr>
        <w:spacing w:after="160" w:line="276" w:lineRule="auto"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В программном средстве антивирусной защиты должны быть реализованы следующие функциональные возможности:</w:t>
      </w:r>
    </w:p>
    <w:p w:rsidR="00FC3B2A" w:rsidRPr="00FC3B2A" w:rsidRDefault="00FC3B2A" w:rsidP="00FC3B2A">
      <w:pPr>
        <w:numPr>
          <w:ilvl w:val="0"/>
          <w:numId w:val="11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антивирусное сканирование в режиме реального времени и по запросу на серверах, выполняющих разные функции: серверов терминалов, принт-серверов, серверов приложений и контроллеров доменов, файловых серверов;</w:t>
      </w:r>
    </w:p>
    <w:p w:rsidR="00FC3B2A" w:rsidRPr="00FC3B2A" w:rsidRDefault="00FC3B2A" w:rsidP="00FC3B2A">
      <w:pPr>
        <w:numPr>
          <w:ilvl w:val="0"/>
          <w:numId w:val="11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антивирусное сканирование по команде пользователя или администратора и по расписанию;</w:t>
      </w:r>
    </w:p>
    <w:p w:rsidR="00FC3B2A" w:rsidRPr="00FC3B2A" w:rsidRDefault="00FC3B2A" w:rsidP="00FC3B2A">
      <w:pPr>
        <w:numPr>
          <w:ilvl w:val="0"/>
          <w:numId w:val="11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запуск задач по расписанию и/или сразу после загрузки операционной системы;</w:t>
      </w:r>
    </w:p>
    <w:p w:rsidR="00FC3B2A" w:rsidRPr="00FC3B2A" w:rsidRDefault="00FC3B2A" w:rsidP="00FC3B2A">
      <w:pPr>
        <w:numPr>
          <w:ilvl w:val="0"/>
          <w:numId w:val="11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облачная защита от новых угроз, позволяющая приложению в режиме реального времени обращаться к специальным сайтам производителя, для получения вердикта по запускаемой программе или файлу;</w:t>
      </w:r>
    </w:p>
    <w:p w:rsidR="00FC3B2A" w:rsidRPr="00FC3B2A" w:rsidRDefault="00FC3B2A" w:rsidP="00FC3B2A">
      <w:pPr>
        <w:numPr>
          <w:ilvl w:val="0"/>
          <w:numId w:val="11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антивирусная проверка и лечение файлов в архивах форматов RAR, ARJ, ZIP, CAB;</w:t>
      </w:r>
    </w:p>
    <w:p w:rsidR="00FC3B2A" w:rsidRPr="00FC3B2A" w:rsidRDefault="00FC3B2A" w:rsidP="00FC3B2A">
      <w:pPr>
        <w:numPr>
          <w:ilvl w:val="0"/>
          <w:numId w:val="11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защита файлов, альтернативных потоков файловых систем (NTFS-streams), загрузочной записи, загрузочных секторов локальных и съемных дисков;</w:t>
      </w:r>
    </w:p>
    <w:p w:rsidR="00FC3B2A" w:rsidRPr="00FC3B2A" w:rsidRDefault="00FC3B2A" w:rsidP="00FC3B2A">
      <w:pPr>
        <w:numPr>
          <w:ilvl w:val="0"/>
          <w:numId w:val="11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 xml:space="preserve">непрерывное отслеживание попыток выполнения на защищаемом сервере скриптов VBScript и JScript, созданных по технологиям Microsoft Windows Script Technologies (или Active Scripting), проверка программного кода скриптов и автоматически запрещение выполнение тех из них, которые признаются опасными. </w:t>
      </w:r>
    </w:p>
    <w:p w:rsidR="00FC3B2A" w:rsidRPr="00FC3B2A" w:rsidRDefault="00FC3B2A" w:rsidP="00FC3B2A">
      <w:pPr>
        <w:numPr>
          <w:ilvl w:val="0"/>
          <w:numId w:val="11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анализ обращений к общим папкам и файлам для выявления попыток шифрования защищаемых ресурсов доступных по сети;</w:t>
      </w:r>
    </w:p>
    <w:p w:rsidR="00FC3B2A" w:rsidRPr="00FC3B2A" w:rsidRDefault="00FC3B2A" w:rsidP="00FC3B2A">
      <w:pPr>
        <w:numPr>
          <w:ilvl w:val="0"/>
          <w:numId w:val="11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проверки контейнеров Microsoft Windows;</w:t>
      </w:r>
    </w:p>
    <w:p w:rsidR="00FC3B2A" w:rsidRPr="00FC3B2A" w:rsidRDefault="00FC3B2A" w:rsidP="00FC3B2A">
      <w:pPr>
        <w:numPr>
          <w:ilvl w:val="0"/>
          <w:numId w:val="11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защиты от эксплуатирования уязвимостей в памяти процессов;</w:t>
      </w:r>
    </w:p>
    <w:p w:rsidR="00FC3B2A" w:rsidRPr="00FC3B2A" w:rsidRDefault="00FC3B2A" w:rsidP="00FC3B2A">
      <w:pPr>
        <w:numPr>
          <w:ilvl w:val="0"/>
          <w:numId w:val="11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должна быть возможность автоматически завершать скомпрометированные процессы, при этом критические системные процессы не должны завершаться;</w:t>
      </w:r>
    </w:p>
    <w:p w:rsidR="00FC3B2A" w:rsidRPr="00FC3B2A" w:rsidRDefault="00FC3B2A" w:rsidP="00FC3B2A">
      <w:pPr>
        <w:numPr>
          <w:ilvl w:val="0"/>
          <w:numId w:val="11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lastRenderedPageBreak/>
        <w:t>добавлять процессы в список защищаемых;</w:t>
      </w:r>
    </w:p>
    <w:p w:rsidR="00FC3B2A" w:rsidRPr="00FC3B2A" w:rsidRDefault="00FC3B2A" w:rsidP="00FC3B2A">
      <w:pPr>
        <w:numPr>
          <w:ilvl w:val="0"/>
          <w:numId w:val="11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ускорения процесса сканирования за счет пропуска объектов, состояние которых со времени прошлой проверки не изменилось;</w:t>
      </w:r>
    </w:p>
    <w:p w:rsidR="00FC3B2A" w:rsidRPr="00FC3B2A" w:rsidRDefault="00FC3B2A" w:rsidP="00FC3B2A">
      <w:pPr>
        <w:numPr>
          <w:ilvl w:val="0"/>
          <w:numId w:val="11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проверка собственных модулей на возможное нарушение их целостности посредством отдельной задачи;</w:t>
      </w:r>
    </w:p>
    <w:p w:rsidR="00FC3B2A" w:rsidRPr="00FC3B2A" w:rsidRDefault="00FC3B2A" w:rsidP="00FC3B2A">
      <w:pPr>
        <w:numPr>
          <w:ilvl w:val="0"/>
          <w:numId w:val="11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настройки проверки критических областей сервера в качестве отдельной задачи;</w:t>
      </w:r>
    </w:p>
    <w:p w:rsidR="00FC3B2A" w:rsidRPr="00FC3B2A" w:rsidRDefault="00FC3B2A" w:rsidP="00FC3B2A">
      <w:pPr>
        <w:numPr>
          <w:ilvl w:val="0"/>
          <w:numId w:val="11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регулировки распределения ресурсов сервера между антивирусом и другими приложениями в зависимости от приоритетности задач;</w:t>
      </w:r>
    </w:p>
    <w:p w:rsidR="00FC3B2A" w:rsidRPr="00FC3B2A" w:rsidRDefault="00FC3B2A" w:rsidP="00FC3B2A">
      <w:pPr>
        <w:numPr>
          <w:ilvl w:val="0"/>
          <w:numId w:val="11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продолжать антивирусное сканирование в фоновом режиме;</w:t>
      </w:r>
    </w:p>
    <w:p w:rsidR="00FC3B2A" w:rsidRPr="00FC3B2A" w:rsidRDefault="00FC3B2A" w:rsidP="00FC3B2A">
      <w:pPr>
        <w:numPr>
          <w:ilvl w:val="0"/>
          <w:numId w:val="11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наличие множественных путей уведомления администраторов о важных произошедших событиях (почтовое сообщение, звуковое оповещение, всплывающее окно, запись в журнал событий);</w:t>
      </w:r>
    </w:p>
    <w:p w:rsidR="00FC3B2A" w:rsidRPr="00FC3B2A" w:rsidRDefault="00FC3B2A" w:rsidP="00FC3B2A">
      <w:pPr>
        <w:numPr>
          <w:ilvl w:val="0"/>
          <w:numId w:val="11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ролевой доступ к параметрам приложения и службе с помощью списков разрешений, позволяющий избежать отключения защиты со стороны вредоносных программ, злоумышленников или неквалифицированных пользователей, а также запрещающий или разрешающий управление антивирусом;</w:t>
      </w:r>
    </w:p>
    <w:p w:rsidR="00FC3B2A" w:rsidRPr="00FC3B2A" w:rsidRDefault="00FC3B2A" w:rsidP="00FC3B2A">
      <w:pPr>
        <w:numPr>
          <w:ilvl w:val="0"/>
          <w:numId w:val="11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интеграции с SIEM системами;</w:t>
      </w:r>
    </w:p>
    <w:p w:rsidR="00FC3B2A" w:rsidRPr="00FC3B2A" w:rsidRDefault="00FC3B2A" w:rsidP="00FC3B2A">
      <w:pPr>
        <w:numPr>
          <w:ilvl w:val="0"/>
          <w:numId w:val="11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указания количества рабочих процессов антивируса вручную;</w:t>
      </w:r>
    </w:p>
    <w:p w:rsidR="00FC3B2A" w:rsidRPr="00FC3B2A" w:rsidRDefault="00FC3B2A" w:rsidP="00FC3B2A">
      <w:pPr>
        <w:numPr>
          <w:ilvl w:val="0"/>
          <w:numId w:val="11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отключить графический интерфейс;</w:t>
      </w:r>
    </w:p>
    <w:p w:rsidR="00FC3B2A" w:rsidRPr="00FC3B2A" w:rsidRDefault="00FC3B2A" w:rsidP="00FC3B2A">
      <w:pPr>
        <w:numPr>
          <w:ilvl w:val="0"/>
          <w:numId w:val="11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наличие удаленной и локальной консоли управления;</w:t>
      </w:r>
    </w:p>
    <w:p w:rsidR="00FC3B2A" w:rsidRPr="00FC3B2A" w:rsidRDefault="00FC3B2A" w:rsidP="00FC3B2A">
      <w:pPr>
        <w:numPr>
          <w:ilvl w:val="0"/>
          <w:numId w:val="11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управления параметрами антивируса из командной строки;</w:t>
      </w:r>
    </w:p>
    <w:p w:rsidR="00FC3B2A" w:rsidRPr="00FC3B2A" w:rsidRDefault="00FC3B2A" w:rsidP="00FC3B2A">
      <w:pPr>
        <w:numPr>
          <w:ilvl w:val="0"/>
          <w:numId w:val="11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централизованное управление всеми вышеуказанными компонентами с помощью единой системы управления;</w:t>
      </w:r>
    </w:p>
    <w:p w:rsidR="00FC3B2A" w:rsidRPr="00FC3B2A" w:rsidRDefault="00FC3B2A" w:rsidP="00FC3B2A">
      <w:pPr>
        <w:numPr>
          <w:ilvl w:val="0"/>
          <w:numId w:val="11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управление сетевым экраном операционной системы, с возможностью восстановления исходного состояния правил;</w:t>
      </w:r>
    </w:p>
    <w:p w:rsidR="00FC3B2A" w:rsidRPr="00FC3B2A" w:rsidRDefault="00FC3B2A" w:rsidP="00FC3B2A">
      <w:pPr>
        <w:numPr>
          <w:ilvl w:val="0"/>
          <w:numId w:val="11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защита от сетевых угроз обеспечивающая анализ входящего трафика на наличие признаков сетевых атак;</w:t>
      </w:r>
    </w:p>
    <w:p w:rsidR="00FC3B2A" w:rsidRPr="00FC3B2A" w:rsidRDefault="00FC3B2A" w:rsidP="00FC3B2A">
      <w:pPr>
        <w:numPr>
          <w:ilvl w:val="0"/>
          <w:numId w:val="11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включение или выключение защиты процессов программы от внешних угроз (по умолчанию функция включена). При включенной функции программа защищает собственные процессы, а также процессы Агента администрирования от вмешательства сторонних процессов.</w:t>
      </w:r>
    </w:p>
    <w:p w:rsidR="00FC3B2A" w:rsidRPr="00FC3B2A" w:rsidRDefault="00FC3B2A" w:rsidP="00FC3B2A">
      <w:pPr>
        <w:numPr>
          <w:ilvl w:val="0"/>
          <w:numId w:val="11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контроль устройств, в том числе сетевых карт и модемов;</w:t>
      </w:r>
    </w:p>
    <w:p w:rsidR="00FC3B2A" w:rsidRPr="00FC3B2A" w:rsidRDefault="00FC3B2A" w:rsidP="00FC3B2A">
      <w:pPr>
        <w:numPr>
          <w:ilvl w:val="0"/>
          <w:numId w:val="11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веб-контроль;</w:t>
      </w:r>
    </w:p>
    <w:p w:rsidR="00FC3B2A" w:rsidRPr="00FC3B2A" w:rsidRDefault="00FC3B2A" w:rsidP="00FC3B2A">
      <w:pPr>
        <w:numPr>
          <w:ilvl w:val="0"/>
          <w:numId w:val="11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защита от почтовых угроз (плагин для Outlook);</w:t>
      </w:r>
    </w:p>
    <w:p w:rsidR="00FC3B2A" w:rsidRPr="00FC3B2A" w:rsidRDefault="00FC3B2A" w:rsidP="00FC3B2A">
      <w:pPr>
        <w:numPr>
          <w:ilvl w:val="0"/>
          <w:numId w:val="11"/>
        </w:numPr>
        <w:spacing w:after="160" w:line="259" w:lineRule="auto"/>
        <w:contextualSpacing/>
        <w:jc w:val="both"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защищать HTTP и HTTPS трафик от вирусов и фишинга, с проверкой ссылок базам вредоносных веб-адресов и возможностью проверки валидности сертификатов веб-серверов, перехват трафика должен осуществляться с помощью драйвера перехвата или же с помощью его перенаправления;</w:t>
      </w:r>
    </w:p>
    <w:p w:rsidR="00FC3B2A" w:rsidRPr="00FC3B2A" w:rsidRDefault="00FC3B2A" w:rsidP="00FC3B2A">
      <w:pPr>
        <w:numPr>
          <w:ilvl w:val="0"/>
          <w:numId w:val="11"/>
        </w:numPr>
        <w:spacing w:after="160" w:line="259" w:lineRule="auto"/>
        <w:contextualSpacing/>
        <w:jc w:val="both"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создания специальных правил, запрещающих или разрешающих установку и/или запуск программ для всех или же для определенных групп пользователей (Active Directory или локальных пользователей/групп);</w:t>
      </w:r>
    </w:p>
    <w:p w:rsidR="00FC3B2A" w:rsidRPr="00FC3B2A" w:rsidRDefault="00FC3B2A" w:rsidP="00FC3B2A">
      <w:pPr>
        <w:numPr>
          <w:ilvl w:val="0"/>
          <w:numId w:val="11"/>
        </w:numPr>
        <w:spacing w:after="160" w:line="259" w:lineRule="auto"/>
        <w:contextualSpacing/>
        <w:jc w:val="both"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создания специальных правил должно контролировать приложения по пути нахождения программы, метаданным, сертификату или его отпечатку, контрольной сумме;</w:t>
      </w:r>
    </w:p>
    <w:p w:rsidR="00FC3B2A" w:rsidRPr="00FC3B2A" w:rsidRDefault="00FC3B2A" w:rsidP="00FC3B2A">
      <w:pPr>
        <w:numPr>
          <w:ilvl w:val="0"/>
          <w:numId w:val="11"/>
        </w:numPr>
        <w:spacing w:after="160" w:line="259" w:lineRule="auto"/>
        <w:contextualSpacing/>
        <w:jc w:val="both"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создания специальных правил должно работать в режиме черного или белого списка, а также в режиме сбора статистики или блокировки, должно иметь возможность создания списка доверенных пакетов обновлений, которые могут изменять и запускать вложенные в них файлы;</w:t>
      </w:r>
    </w:p>
    <w:p w:rsidR="00FC3B2A" w:rsidRPr="00FC3B2A" w:rsidRDefault="00FC3B2A" w:rsidP="00FC3B2A">
      <w:pPr>
        <w:numPr>
          <w:ilvl w:val="0"/>
          <w:numId w:val="11"/>
        </w:numPr>
        <w:spacing w:after="160" w:line="259" w:lineRule="auto"/>
        <w:contextualSpacing/>
        <w:jc w:val="both"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осуществление контроля работы пользователя с внешними устройствами ввода/вывода, с возможностью создания списка доверенных устройств и возможностью предоставления привилегий для использования внешних устройств определенным пользователям из Active Directory;</w:t>
      </w:r>
    </w:p>
    <w:p w:rsidR="00FC3B2A" w:rsidRPr="00FC3B2A" w:rsidRDefault="00FC3B2A" w:rsidP="00FC3B2A">
      <w:pPr>
        <w:numPr>
          <w:ilvl w:val="0"/>
          <w:numId w:val="11"/>
        </w:numPr>
        <w:spacing w:after="160" w:line="259" w:lineRule="auto"/>
        <w:contextualSpacing/>
        <w:jc w:val="both"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осуществление контроля работы с сетью Интернет, в том числе включение явного запрета или разрешения доступа к ресурсам определенного содержания, категории заранее созданной и динамически обновляемой производителем;</w:t>
      </w:r>
    </w:p>
    <w:p w:rsidR="00FC3B2A" w:rsidRPr="00FC3B2A" w:rsidRDefault="00FC3B2A" w:rsidP="00FC3B2A">
      <w:pPr>
        <w:numPr>
          <w:ilvl w:val="0"/>
          <w:numId w:val="11"/>
        </w:numPr>
        <w:spacing w:after="160" w:line="259" w:lineRule="auto"/>
        <w:contextualSpacing/>
        <w:jc w:val="both"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информирование администратора о подключении внешних устройств;</w:t>
      </w:r>
    </w:p>
    <w:p w:rsidR="00FC3B2A" w:rsidRPr="00FC3B2A" w:rsidRDefault="00FC3B2A" w:rsidP="00FC3B2A">
      <w:pPr>
        <w:numPr>
          <w:ilvl w:val="0"/>
          <w:numId w:val="11"/>
        </w:numPr>
        <w:spacing w:after="160" w:line="259" w:lineRule="auto"/>
        <w:contextualSpacing/>
        <w:jc w:val="both"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наличие механизмов автоматической генерации правил для контроля устройств и приложений;</w:t>
      </w:r>
    </w:p>
    <w:p w:rsidR="00FC3B2A" w:rsidRPr="00FC3B2A" w:rsidRDefault="00FC3B2A" w:rsidP="00FC3B2A">
      <w:pPr>
        <w:spacing w:after="200" w:line="276" w:lineRule="auto"/>
        <w:ind w:left="720"/>
        <w:contextualSpacing/>
        <w:jc w:val="both"/>
        <w:rPr>
          <w:rFonts w:eastAsia="Arial"/>
          <w:sz w:val="20"/>
          <w:szCs w:val="22"/>
          <w:lang w:eastAsia="en-US"/>
        </w:rPr>
      </w:pPr>
    </w:p>
    <w:p w:rsidR="00FC3B2A" w:rsidRPr="00FC3B2A" w:rsidRDefault="00FC3B2A" w:rsidP="00FC3B2A">
      <w:pPr>
        <w:spacing w:after="160" w:line="259" w:lineRule="auto"/>
        <w:rPr>
          <w:rFonts w:eastAsia="Arial"/>
          <w:b/>
          <w:bCs/>
          <w:sz w:val="20"/>
          <w:szCs w:val="20"/>
          <w:lang w:eastAsia="en-US"/>
        </w:rPr>
      </w:pPr>
      <w:bookmarkStart w:id="23" w:name="_Toc94209880"/>
      <w:bookmarkStart w:id="24" w:name="_Toc141629101"/>
      <w:bookmarkStart w:id="25" w:name="_Toc141630849"/>
      <w:bookmarkStart w:id="26" w:name="_Toc141900822"/>
      <w:r w:rsidRPr="00FC3B2A">
        <w:rPr>
          <w:rFonts w:eastAsia="Arial"/>
          <w:b/>
          <w:bCs/>
          <w:sz w:val="20"/>
          <w:szCs w:val="20"/>
          <w:lang w:eastAsia="en-US"/>
        </w:rPr>
        <w:t>Требования к программным средствам антивирусной защиты мобильных устройств</w:t>
      </w:r>
      <w:bookmarkEnd w:id="23"/>
      <w:bookmarkEnd w:id="24"/>
      <w:bookmarkEnd w:id="25"/>
      <w:bookmarkEnd w:id="26"/>
    </w:p>
    <w:p w:rsidR="00FC3B2A" w:rsidRPr="00FC3B2A" w:rsidRDefault="00FC3B2A" w:rsidP="00FC3B2A">
      <w:pPr>
        <w:spacing w:after="160"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Программные средства для антивирусной защиты смартфонов должны функционировать под управлением следующих мобильных ОС:</w:t>
      </w:r>
    </w:p>
    <w:p w:rsidR="00FC3B2A" w:rsidRPr="00FC3B2A" w:rsidRDefault="00FC3B2A" w:rsidP="00FC3B2A">
      <w:pPr>
        <w:numPr>
          <w:ilvl w:val="0"/>
          <w:numId w:val="21"/>
        </w:numPr>
        <w:spacing w:after="160" w:line="276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Android 5.0–13 (</w:t>
      </w:r>
      <w:r w:rsidRPr="00FC3B2A">
        <w:rPr>
          <w:rFonts w:eastAsia="Arial"/>
          <w:sz w:val="20"/>
          <w:szCs w:val="22"/>
          <w:lang w:eastAsia="en-US"/>
        </w:rPr>
        <w:t>включая</w:t>
      </w:r>
      <w:r w:rsidRPr="00FC3B2A">
        <w:rPr>
          <w:rFonts w:eastAsia="Arial"/>
          <w:sz w:val="20"/>
          <w:szCs w:val="22"/>
          <w:lang w:val="en-US" w:eastAsia="en-US"/>
        </w:rPr>
        <w:t xml:space="preserve"> Android 12L, </w:t>
      </w:r>
      <w:r w:rsidRPr="00FC3B2A">
        <w:rPr>
          <w:rFonts w:eastAsia="Arial"/>
          <w:sz w:val="20"/>
          <w:szCs w:val="22"/>
          <w:lang w:eastAsia="en-US"/>
        </w:rPr>
        <w:t>исключая</w:t>
      </w:r>
      <w:r w:rsidRPr="00FC3B2A">
        <w:rPr>
          <w:rFonts w:eastAsia="Arial"/>
          <w:sz w:val="20"/>
          <w:szCs w:val="22"/>
          <w:lang w:val="en-US" w:eastAsia="en-US"/>
        </w:rPr>
        <w:t xml:space="preserve"> Go Edition);</w:t>
      </w:r>
    </w:p>
    <w:p w:rsidR="00FC3B2A" w:rsidRPr="00FC3B2A" w:rsidRDefault="00FC3B2A" w:rsidP="00FC3B2A">
      <w:pPr>
        <w:numPr>
          <w:ilvl w:val="0"/>
          <w:numId w:val="21"/>
        </w:numPr>
        <w:spacing w:after="160" w:line="276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iOS 10–16 или iPadOS 13–15;</w:t>
      </w:r>
    </w:p>
    <w:p w:rsidR="00FC3B2A" w:rsidRPr="00FC3B2A" w:rsidRDefault="00FC3B2A" w:rsidP="00FC3B2A">
      <w:pPr>
        <w:spacing w:after="160"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В программном средстве антивирусной защиты смартфонов для ОС Android должны быть реализованы следующие функциональные возможности:</w:t>
      </w:r>
    </w:p>
    <w:p w:rsidR="00FC3B2A" w:rsidRPr="00FC3B2A" w:rsidRDefault="00FC3B2A" w:rsidP="00FC3B2A">
      <w:pPr>
        <w:numPr>
          <w:ilvl w:val="0"/>
          <w:numId w:val="12"/>
        </w:numPr>
        <w:spacing w:after="160" w:line="276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lastRenderedPageBreak/>
        <w:t>постоянная антивирусная защита файловой системы смартфона, с дополнительным уровнем проверки с использованием облачного репутационного сервиса производителя антивирусных средств защиты;</w:t>
      </w:r>
    </w:p>
    <w:p w:rsidR="00FC3B2A" w:rsidRPr="00FC3B2A" w:rsidRDefault="00FC3B2A" w:rsidP="00FC3B2A">
      <w:pPr>
        <w:numPr>
          <w:ilvl w:val="0"/>
          <w:numId w:val="12"/>
        </w:numPr>
        <w:spacing w:after="160" w:line="276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 xml:space="preserve">проверка файловой системы устройства по требованию и по расписанию; </w:t>
      </w:r>
    </w:p>
    <w:p w:rsidR="00FC3B2A" w:rsidRPr="00FC3B2A" w:rsidRDefault="00FC3B2A" w:rsidP="00FC3B2A">
      <w:pPr>
        <w:numPr>
          <w:ilvl w:val="0"/>
          <w:numId w:val="12"/>
        </w:numPr>
        <w:spacing w:after="160" w:line="276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мгновенная проверка устанавливаемых приложений</w:t>
      </w:r>
    </w:p>
    <w:p w:rsidR="00FC3B2A" w:rsidRPr="00FC3B2A" w:rsidRDefault="00FC3B2A" w:rsidP="00FC3B2A">
      <w:pPr>
        <w:numPr>
          <w:ilvl w:val="0"/>
          <w:numId w:val="12"/>
        </w:numPr>
        <w:spacing w:after="160" w:line="276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блокировки вредоносных и фишинговых сайтов на основе вердиктов репутационных облачных сервисов производителя антивирусных средств защиты;</w:t>
      </w:r>
    </w:p>
    <w:p w:rsidR="00FC3B2A" w:rsidRPr="00FC3B2A" w:rsidRDefault="00FC3B2A" w:rsidP="00FC3B2A">
      <w:pPr>
        <w:numPr>
          <w:ilvl w:val="0"/>
          <w:numId w:val="12"/>
        </w:numPr>
        <w:spacing w:after="160" w:line="276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наличие хранилища для изолирования зараженных объектов;</w:t>
      </w:r>
    </w:p>
    <w:p w:rsidR="00FC3B2A" w:rsidRPr="00FC3B2A" w:rsidRDefault="00FC3B2A" w:rsidP="00FC3B2A">
      <w:pPr>
        <w:numPr>
          <w:ilvl w:val="0"/>
          <w:numId w:val="12"/>
        </w:numPr>
        <w:spacing w:after="160" w:line="276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обновление антивирусных баз, используемых при поиске вредоносных программ и удалении опасных объектов, по расписанию;</w:t>
      </w:r>
    </w:p>
    <w:p w:rsidR="00FC3B2A" w:rsidRPr="00FC3B2A" w:rsidRDefault="00FC3B2A" w:rsidP="00FC3B2A">
      <w:pPr>
        <w:numPr>
          <w:ilvl w:val="0"/>
          <w:numId w:val="12"/>
        </w:numPr>
        <w:spacing w:after="160" w:line="276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блокировка запуска указанных приложений, в том числе с помощью заранее заданных категорий приложений;</w:t>
      </w:r>
    </w:p>
    <w:p w:rsidR="00FC3B2A" w:rsidRPr="00FC3B2A" w:rsidRDefault="00FC3B2A" w:rsidP="00FC3B2A">
      <w:pPr>
        <w:numPr>
          <w:ilvl w:val="0"/>
          <w:numId w:val="12"/>
        </w:numPr>
        <w:spacing w:after="160" w:line="276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поддержка белых списков разрешенных приложений;</w:t>
      </w:r>
    </w:p>
    <w:p w:rsidR="00FC3B2A" w:rsidRPr="00FC3B2A" w:rsidRDefault="00FC3B2A" w:rsidP="00FC3B2A">
      <w:pPr>
        <w:numPr>
          <w:ilvl w:val="0"/>
          <w:numId w:val="12"/>
        </w:numPr>
        <w:spacing w:after="160" w:line="276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блокировка системных приложений, в рамках контроля запуска приложений;</w:t>
      </w:r>
    </w:p>
    <w:p w:rsidR="00FC3B2A" w:rsidRPr="00FC3B2A" w:rsidRDefault="00FC3B2A" w:rsidP="00FC3B2A">
      <w:pPr>
        <w:numPr>
          <w:ilvl w:val="0"/>
          <w:numId w:val="12"/>
        </w:numPr>
        <w:spacing w:after="160" w:line="276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отправки команд и push уведомлений через сервис Firebase Cloud Messaging (FCM);</w:t>
      </w:r>
    </w:p>
    <w:p w:rsidR="00FC3B2A" w:rsidRPr="00FC3B2A" w:rsidRDefault="00FC3B2A" w:rsidP="00FC3B2A">
      <w:pPr>
        <w:numPr>
          <w:ilvl w:val="0"/>
          <w:numId w:val="12"/>
        </w:numPr>
        <w:spacing w:after="160" w:line="276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заблокировать wi-fi и bluetooth модули, а также использование камеры мобильного устройства;</w:t>
      </w:r>
    </w:p>
    <w:p w:rsidR="00FC3B2A" w:rsidRPr="00FC3B2A" w:rsidRDefault="00FC3B2A" w:rsidP="00FC3B2A">
      <w:pPr>
        <w:numPr>
          <w:ilvl w:val="0"/>
          <w:numId w:val="12"/>
        </w:numPr>
        <w:spacing w:after="160" w:line="276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указать параметры подключения к wi-fi сетям;</w:t>
      </w:r>
    </w:p>
    <w:p w:rsidR="00FC3B2A" w:rsidRPr="00FC3B2A" w:rsidRDefault="00FC3B2A" w:rsidP="00FC3B2A">
      <w:pPr>
        <w:numPr>
          <w:ilvl w:val="0"/>
          <w:numId w:val="12"/>
        </w:numPr>
        <w:spacing w:after="160" w:line="276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указать обязательные к установке приложения;</w:t>
      </w:r>
    </w:p>
    <w:p w:rsidR="00FC3B2A" w:rsidRPr="00FC3B2A" w:rsidRDefault="00FC3B2A" w:rsidP="00FC3B2A">
      <w:pPr>
        <w:numPr>
          <w:ilvl w:val="0"/>
          <w:numId w:val="12"/>
        </w:numPr>
        <w:spacing w:after="160" w:line="276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блокировки мобильного устройства, удаление данных, удаление данных связанных с рабочей деятельностью, получение координат местоположения устройства, удаленного возврата к заводским настройкам (factory reset);</w:t>
      </w:r>
    </w:p>
    <w:p w:rsidR="00FC3B2A" w:rsidRPr="00FC3B2A" w:rsidRDefault="00FC3B2A" w:rsidP="00FC3B2A">
      <w:pPr>
        <w:numPr>
          <w:ilvl w:val="0"/>
          <w:numId w:val="12"/>
        </w:numPr>
        <w:spacing w:after="160" w:line="276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создания списка правил на основе которых будет осуществляться проверка мобильного устройства на соответствие корпоративным политикам с возможностью автоматической блокировки устройства, удаления данных, запрета запуска корпоративных приложений при выявлении несоответствий;</w:t>
      </w:r>
    </w:p>
    <w:p w:rsidR="00FC3B2A" w:rsidRPr="00FC3B2A" w:rsidRDefault="00FC3B2A" w:rsidP="00FC3B2A">
      <w:pPr>
        <w:numPr>
          <w:ilvl w:val="0"/>
          <w:numId w:val="12"/>
        </w:numPr>
        <w:spacing w:after="160" w:line="276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поддержка технологий Samsung KNOX1 и KNOX2;</w:t>
      </w:r>
    </w:p>
    <w:p w:rsidR="00FC3B2A" w:rsidRPr="00FC3B2A" w:rsidRDefault="00FC3B2A" w:rsidP="00FC3B2A">
      <w:pPr>
        <w:numPr>
          <w:ilvl w:val="0"/>
          <w:numId w:val="12"/>
        </w:numPr>
        <w:spacing w:after="160" w:line="276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указать разрешенные версии приложений при создании правил Контроля приложений для Android‑устройств.</w:t>
      </w:r>
    </w:p>
    <w:p w:rsidR="00FC3B2A" w:rsidRPr="00FC3B2A" w:rsidRDefault="00FC3B2A" w:rsidP="00FC3B2A">
      <w:pPr>
        <w:spacing w:after="160"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В программном средстве защиты смартфонов для ОС Apple iOS должны быть реализованы следующие функциональные возможности:</w:t>
      </w:r>
    </w:p>
    <w:p w:rsidR="00FC3B2A" w:rsidRPr="00FC3B2A" w:rsidRDefault="00FC3B2A" w:rsidP="00FC3B2A">
      <w:pPr>
        <w:numPr>
          <w:ilvl w:val="0"/>
          <w:numId w:val="13"/>
        </w:numPr>
        <w:spacing w:after="160" w:line="276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удаленной настройки параметров iOS MDM-устройств с помощью групповых политик;</w:t>
      </w:r>
    </w:p>
    <w:p w:rsidR="00FC3B2A" w:rsidRPr="00FC3B2A" w:rsidRDefault="00FC3B2A" w:rsidP="00FC3B2A">
      <w:pPr>
        <w:numPr>
          <w:ilvl w:val="0"/>
          <w:numId w:val="13"/>
        </w:numPr>
        <w:spacing w:after="160" w:line="276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отправки команды блокирования и удаления данных;</w:t>
      </w:r>
    </w:p>
    <w:p w:rsidR="00FC3B2A" w:rsidRPr="00FC3B2A" w:rsidRDefault="00FC3B2A" w:rsidP="00FC3B2A">
      <w:pPr>
        <w:numPr>
          <w:ilvl w:val="0"/>
          <w:numId w:val="13"/>
        </w:numPr>
        <w:spacing w:after="160" w:line="276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создавать групповые политики безопасности мобильных устройств;</w:t>
      </w:r>
    </w:p>
    <w:p w:rsidR="00FC3B2A" w:rsidRPr="00FC3B2A" w:rsidRDefault="00FC3B2A" w:rsidP="00FC3B2A">
      <w:pPr>
        <w:numPr>
          <w:ilvl w:val="0"/>
          <w:numId w:val="13"/>
        </w:numPr>
        <w:spacing w:after="160" w:line="276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удаленно настраивать конфигурационные параметры устройств, подключенных по протоколу Exchange ActiveSync\ iOS MDM;</w:t>
      </w:r>
    </w:p>
    <w:p w:rsidR="00FC3B2A" w:rsidRPr="00FC3B2A" w:rsidRDefault="00FC3B2A" w:rsidP="00FC3B2A">
      <w:pPr>
        <w:numPr>
          <w:ilvl w:val="0"/>
          <w:numId w:val="13"/>
        </w:numPr>
        <w:spacing w:after="160" w:line="276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получать отчеты и статистику о работе мобильных устройств пользователей;</w:t>
      </w:r>
    </w:p>
    <w:p w:rsidR="00FC3B2A" w:rsidRPr="00FC3B2A" w:rsidRDefault="00FC3B2A" w:rsidP="00FC3B2A">
      <w:pPr>
        <w:numPr>
          <w:ilvl w:val="0"/>
          <w:numId w:val="13"/>
        </w:numPr>
        <w:spacing w:after="160" w:line="276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блокировка вредоносных и фишинговых сайтов на основе вердиктов репутационных облачных сервисов производителя антивирусных средств защиты, при использовании supervised mode;</w:t>
      </w:r>
    </w:p>
    <w:p w:rsidR="00FC3B2A" w:rsidRPr="00FC3B2A" w:rsidRDefault="00FC3B2A" w:rsidP="00FC3B2A">
      <w:pPr>
        <w:numPr>
          <w:ilvl w:val="0"/>
          <w:numId w:val="13"/>
        </w:numPr>
        <w:spacing w:after="160" w:line="276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централизованного управления с помощью единой консоли управления;</w:t>
      </w:r>
    </w:p>
    <w:p w:rsidR="00FC3B2A" w:rsidRPr="00FC3B2A" w:rsidRDefault="00FC3B2A" w:rsidP="00FC3B2A">
      <w:pPr>
        <w:numPr>
          <w:ilvl w:val="0"/>
          <w:numId w:val="13"/>
        </w:numPr>
        <w:spacing w:after="160" w:line="276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наличие компонента, который позволяет контролировать, можно ли использовать собственные приложения устройства, такие как iTunes, Safari или Game Center, на управляемом устройстве.</w:t>
      </w:r>
    </w:p>
    <w:p w:rsidR="00FC3B2A" w:rsidRPr="00FC3B2A" w:rsidRDefault="00FC3B2A" w:rsidP="00FC3B2A">
      <w:pPr>
        <w:numPr>
          <w:ilvl w:val="0"/>
          <w:numId w:val="13"/>
        </w:numPr>
        <w:spacing w:after="160" w:line="276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запретить изменение настроек Bluetooth для iOS MDM‑устройств.</w:t>
      </w:r>
    </w:p>
    <w:p w:rsidR="00FC3B2A" w:rsidRPr="00FC3B2A" w:rsidRDefault="00FC3B2A" w:rsidP="00FC3B2A">
      <w:pPr>
        <w:spacing w:after="160"/>
        <w:ind w:left="720"/>
        <w:contextualSpacing/>
        <w:rPr>
          <w:rFonts w:eastAsia="Arial"/>
          <w:sz w:val="20"/>
          <w:szCs w:val="22"/>
          <w:lang w:eastAsia="en-US"/>
        </w:rPr>
      </w:pPr>
    </w:p>
    <w:p w:rsidR="00FC3B2A" w:rsidRPr="00FC3B2A" w:rsidRDefault="00FC3B2A" w:rsidP="00FC3B2A">
      <w:pPr>
        <w:spacing w:after="160" w:line="259" w:lineRule="auto"/>
        <w:rPr>
          <w:rFonts w:eastAsia="Arial"/>
          <w:b/>
          <w:bCs/>
          <w:sz w:val="20"/>
          <w:szCs w:val="20"/>
          <w:lang w:eastAsia="en-US"/>
        </w:rPr>
      </w:pPr>
      <w:bookmarkStart w:id="27" w:name="_Toc141900823"/>
      <w:r w:rsidRPr="00FC3B2A">
        <w:rPr>
          <w:rFonts w:eastAsia="Arial"/>
          <w:b/>
          <w:bCs/>
          <w:sz w:val="20"/>
          <w:szCs w:val="20"/>
          <w:lang w:eastAsia="en-US"/>
        </w:rPr>
        <w:t xml:space="preserve">Требования к программным средствам расследования атак и реагирования для </w:t>
      </w:r>
      <w:bookmarkEnd w:id="3"/>
      <w:r w:rsidRPr="00FC3B2A">
        <w:rPr>
          <w:rFonts w:eastAsia="Arial"/>
          <w:b/>
          <w:bCs/>
          <w:sz w:val="20"/>
          <w:szCs w:val="20"/>
          <w:lang w:eastAsia="en-US"/>
        </w:rPr>
        <w:t>рабочих станций и серверов</w:t>
      </w:r>
      <w:bookmarkEnd w:id="27"/>
    </w:p>
    <w:p w:rsidR="00FC3B2A" w:rsidRPr="00FC3B2A" w:rsidRDefault="00FC3B2A" w:rsidP="00FC3B2A">
      <w:pPr>
        <w:spacing w:after="160" w:line="259" w:lineRule="auto"/>
        <w:rPr>
          <w:rFonts w:eastAsia="Arial"/>
          <w:sz w:val="20"/>
          <w:szCs w:val="22"/>
          <w:lang w:eastAsia="en-US"/>
        </w:rPr>
      </w:pPr>
      <w:bookmarkStart w:id="28" w:name="_Toc76045229"/>
      <w:r w:rsidRPr="00FC3B2A">
        <w:rPr>
          <w:rFonts w:eastAsia="Arial"/>
          <w:sz w:val="20"/>
          <w:szCs w:val="22"/>
          <w:lang w:eastAsia="en-US"/>
        </w:rPr>
        <w:t>Программные средства расследования атак и реагирования для рабочих станций и серверов должны поставлять в виде встроенного специализированного агента в состав антивирусного решения разработчика и обеспечивать реализацию следующих функциональных возможностей:</w:t>
      </w:r>
    </w:p>
    <w:p w:rsidR="00FC3B2A" w:rsidRPr="00FC3B2A" w:rsidRDefault="00FC3B2A" w:rsidP="00FC3B2A">
      <w:pPr>
        <w:numPr>
          <w:ilvl w:val="0"/>
          <w:numId w:val="25"/>
        </w:numPr>
        <w:spacing w:after="200" w:line="276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 xml:space="preserve">совместимость агента с антивирусными решениями разработчика программного средства; </w:t>
      </w:r>
    </w:p>
    <w:p w:rsidR="00FC3B2A" w:rsidRPr="00FC3B2A" w:rsidRDefault="00FC3B2A" w:rsidP="00FC3B2A">
      <w:pPr>
        <w:numPr>
          <w:ilvl w:val="0"/>
          <w:numId w:val="24"/>
        </w:numPr>
        <w:spacing w:after="160" w:line="259" w:lineRule="auto"/>
        <w:contextualSpacing/>
        <w:rPr>
          <w:rFonts w:eastAsia="Arial"/>
          <w:sz w:val="20"/>
          <w:szCs w:val="22"/>
          <w:lang w:eastAsia="ja-JP"/>
        </w:rPr>
      </w:pPr>
      <w:r w:rsidRPr="00FC3B2A">
        <w:rPr>
          <w:rFonts w:eastAsia="Arial"/>
          <w:sz w:val="20"/>
          <w:szCs w:val="22"/>
          <w:lang w:eastAsia="ja-JP"/>
        </w:rPr>
        <w:t xml:space="preserve">Поддержку установки на следующие ОС: </w:t>
      </w:r>
    </w:p>
    <w:p w:rsidR="00FC3B2A" w:rsidRPr="00FC3B2A" w:rsidRDefault="00FC3B2A" w:rsidP="00FC3B2A">
      <w:pPr>
        <w:numPr>
          <w:ilvl w:val="0"/>
          <w:numId w:val="30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ja-JP"/>
        </w:rPr>
      </w:pPr>
      <w:r w:rsidRPr="00FC3B2A">
        <w:rPr>
          <w:rFonts w:eastAsia="Arial"/>
          <w:sz w:val="20"/>
          <w:szCs w:val="22"/>
          <w:lang w:val="en-US" w:eastAsia="ja-JP"/>
        </w:rPr>
        <w:t xml:space="preserve">Windows 7 Home / Professional / Ultimate / Enterprise Service Pack 1 и выше; </w:t>
      </w:r>
    </w:p>
    <w:p w:rsidR="00FC3B2A" w:rsidRPr="00FC3B2A" w:rsidRDefault="00FC3B2A" w:rsidP="00FC3B2A">
      <w:pPr>
        <w:numPr>
          <w:ilvl w:val="0"/>
          <w:numId w:val="30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ja-JP"/>
        </w:rPr>
      </w:pPr>
      <w:r w:rsidRPr="00FC3B2A">
        <w:rPr>
          <w:rFonts w:eastAsia="Arial"/>
          <w:sz w:val="20"/>
          <w:szCs w:val="22"/>
          <w:lang w:val="en-US" w:eastAsia="ja-JP"/>
        </w:rPr>
        <w:t>Windows 8 Professional / Enterprise (32 / 64-разрядная);</w:t>
      </w:r>
    </w:p>
    <w:p w:rsidR="00FC3B2A" w:rsidRPr="00FC3B2A" w:rsidRDefault="00FC3B2A" w:rsidP="00FC3B2A">
      <w:pPr>
        <w:numPr>
          <w:ilvl w:val="0"/>
          <w:numId w:val="30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ja-JP"/>
        </w:rPr>
      </w:pPr>
      <w:r w:rsidRPr="00FC3B2A">
        <w:rPr>
          <w:rFonts w:eastAsia="Arial"/>
          <w:sz w:val="20"/>
          <w:szCs w:val="22"/>
          <w:lang w:val="en-US" w:eastAsia="ja-JP"/>
        </w:rPr>
        <w:t>Windows 8.1 Professional / Enterprise (32 / 64-разрядная);</w:t>
      </w:r>
    </w:p>
    <w:p w:rsidR="00FC3B2A" w:rsidRPr="00FC3B2A" w:rsidRDefault="00FC3B2A" w:rsidP="00FC3B2A">
      <w:pPr>
        <w:numPr>
          <w:ilvl w:val="0"/>
          <w:numId w:val="30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ja-JP"/>
        </w:rPr>
      </w:pPr>
      <w:r w:rsidRPr="00FC3B2A">
        <w:rPr>
          <w:rFonts w:eastAsia="Arial"/>
          <w:sz w:val="20"/>
          <w:szCs w:val="22"/>
          <w:lang w:val="en-US" w:eastAsia="ja-JP"/>
        </w:rPr>
        <w:t>Windows 10 Home / Pro / Pro для рабочих станций / Education / Enterprise/Enterprise multi-session;</w:t>
      </w:r>
    </w:p>
    <w:p w:rsidR="00FC3B2A" w:rsidRPr="00FC3B2A" w:rsidRDefault="00FC3B2A" w:rsidP="00FC3B2A">
      <w:pPr>
        <w:numPr>
          <w:ilvl w:val="0"/>
          <w:numId w:val="30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ja-JP"/>
        </w:rPr>
      </w:pPr>
      <w:r w:rsidRPr="00FC3B2A">
        <w:rPr>
          <w:rFonts w:eastAsia="Arial"/>
          <w:sz w:val="20"/>
          <w:szCs w:val="22"/>
          <w:lang w:val="en-US" w:eastAsia="ja-JP"/>
        </w:rPr>
        <w:t>Windows 11 Home / Pro / Pro для рабочих станций / Education / Enterprise</w:t>
      </w:r>
    </w:p>
    <w:p w:rsidR="00FC3B2A" w:rsidRPr="00FC3B2A" w:rsidRDefault="00FC3B2A" w:rsidP="00FC3B2A">
      <w:pPr>
        <w:numPr>
          <w:ilvl w:val="0"/>
          <w:numId w:val="30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ja-JP"/>
        </w:rPr>
      </w:pPr>
      <w:r w:rsidRPr="00FC3B2A">
        <w:rPr>
          <w:rFonts w:eastAsia="Arial"/>
          <w:sz w:val="20"/>
          <w:szCs w:val="22"/>
          <w:lang w:val="en-US" w:eastAsia="ja-JP"/>
        </w:rPr>
        <w:t>Windows Server 2008 R2 Foundation / Standard / Enterprise / Datacenter Service Pack 1 и выше;</w:t>
      </w:r>
    </w:p>
    <w:p w:rsidR="00FC3B2A" w:rsidRPr="00FC3B2A" w:rsidRDefault="00FC3B2A" w:rsidP="00FC3B2A">
      <w:pPr>
        <w:numPr>
          <w:ilvl w:val="0"/>
          <w:numId w:val="30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ja-JP"/>
        </w:rPr>
      </w:pPr>
      <w:r w:rsidRPr="00FC3B2A">
        <w:rPr>
          <w:rFonts w:eastAsia="Arial"/>
          <w:sz w:val="20"/>
          <w:szCs w:val="22"/>
          <w:lang w:val="en-US" w:eastAsia="ja-JP"/>
        </w:rPr>
        <w:t>Windows Server 2012 Foundation / Essentials / Standard / Datacenter;</w:t>
      </w:r>
    </w:p>
    <w:p w:rsidR="00FC3B2A" w:rsidRPr="00FC3B2A" w:rsidRDefault="00FC3B2A" w:rsidP="00FC3B2A">
      <w:pPr>
        <w:numPr>
          <w:ilvl w:val="0"/>
          <w:numId w:val="30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ja-JP"/>
        </w:rPr>
      </w:pPr>
      <w:r w:rsidRPr="00FC3B2A">
        <w:rPr>
          <w:rFonts w:eastAsia="Arial"/>
          <w:sz w:val="20"/>
          <w:szCs w:val="22"/>
          <w:lang w:val="en-US" w:eastAsia="ja-JP"/>
        </w:rPr>
        <w:lastRenderedPageBreak/>
        <w:t>Windows Server 2012 R2 Foundation / Essentials / Standard / Datacenter;</w:t>
      </w:r>
    </w:p>
    <w:p w:rsidR="00FC3B2A" w:rsidRPr="00FC3B2A" w:rsidRDefault="00FC3B2A" w:rsidP="00FC3B2A">
      <w:pPr>
        <w:numPr>
          <w:ilvl w:val="0"/>
          <w:numId w:val="30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ja-JP"/>
        </w:rPr>
      </w:pPr>
      <w:r w:rsidRPr="00FC3B2A">
        <w:rPr>
          <w:rFonts w:eastAsia="Arial"/>
          <w:sz w:val="20"/>
          <w:szCs w:val="22"/>
          <w:lang w:val="en-US" w:eastAsia="ja-JP"/>
        </w:rPr>
        <w:t>Windows Server 2016 Essentials / Standard / Datacenter;</w:t>
      </w:r>
    </w:p>
    <w:p w:rsidR="00FC3B2A" w:rsidRPr="00FC3B2A" w:rsidRDefault="00FC3B2A" w:rsidP="00FC3B2A">
      <w:pPr>
        <w:numPr>
          <w:ilvl w:val="0"/>
          <w:numId w:val="30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ja-JP"/>
        </w:rPr>
      </w:pPr>
      <w:r w:rsidRPr="00FC3B2A">
        <w:rPr>
          <w:rFonts w:eastAsia="Arial"/>
          <w:sz w:val="20"/>
          <w:szCs w:val="22"/>
          <w:lang w:val="en-US" w:eastAsia="ja-JP"/>
        </w:rPr>
        <w:t>Windows Server 2019 Essentials / Standard / Datacenter;</w:t>
      </w:r>
    </w:p>
    <w:p w:rsidR="00FC3B2A" w:rsidRPr="00FC3B2A" w:rsidRDefault="00FC3B2A" w:rsidP="00FC3B2A">
      <w:pPr>
        <w:numPr>
          <w:ilvl w:val="0"/>
          <w:numId w:val="30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ja-JP"/>
        </w:rPr>
      </w:pPr>
      <w:r w:rsidRPr="00FC3B2A">
        <w:rPr>
          <w:rFonts w:eastAsia="Arial"/>
          <w:sz w:val="20"/>
          <w:szCs w:val="22"/>
          <w:lang w:val="en-US" w:eastAsia="ja-JP"/>
        </w:rPr>
        <w:t>Windows Server 2022 Standard / Datacenter / Datacenter: Azure Edition (включая Core Mode)</w:t>
      </w:r>
    </w:p>
    <w:p w:rsidR="00FC3B2A" w:rsidRPr="00FC3B2A" w:rsidRDefault="00FC3B2A" w:rsidP="00FC3B2A">
      <w:pPr>
        <w:spacing w:after="200" w:line="276" w:lineRule="auto"/>
        <w:ind w:left="1068"/>
        <w:contextualSpacing/>
        <w:rPr>
          <w:rFonts w:eastAsia="Arial"/>
          <w:sz w:val="20"/>
          <w:szCs w:val="22"/>
          <w:lang w:val="en-US" w:eastAsia="ja-JP"/>
        </w:rPr>
      </w:pPr>
    </w:p>
    <w:p w:rsidR="00FC3B2A" w:rsidRPr="00FC3B2A" w:rsidRDefault="00FC3B2A" w:rsidP="00FC3B2A">
      <w:pPr>
        <w:numPr>
          <w:ilvl w:val="0"/>
          <w:numId w:val="25"/>
        </w:numPr>
        <w:spacing w:after="200" w:line="276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предоставлять расширенную информацию по новым обнаружениям от антивирусного решения разработчика программного средства в виде:</w:t>
      </w:r>
    </w:p>
    <w:p w:rsidR="00FC3B2A" w:rsidRPr="00FC3B2A" w:rsidRDefault="00FC3B2A" w:rsidP="00FC3B2A">
      <w:pPr>
        <w:numPr>
          <w:ilvl w:val="0"/>
          <w:numId w:val="26"/>
        </w:numPr>
        <w:spacing w:after="200" w:line="276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графа цепочки развития угрозы;</w:t>
      </w:r>
    </w:p>
    <w:p w:rsidR="00FC3B2A" w:rsidRPr="00FC3B2A" w:rsidRDefault="00FC3B2A" w:rsidP="00FC3B2A">
      <w:pPr>
        <w:numPr>
          <w:ilvl w:val="0"/>
          <w:numId w:val="26"/>
        </w:numPr>
        <w:spacing w:after="200" w:line="276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 xml:space="preserve">информации об устройстве, на котором обнаружена угроза, включающей </w:t>
      </w:r>
      <w:r w:rsidRPr="00FC3B2A">
        <w:rPr>
          <w:rFonts w:eastAsia="Arial"/>
          <w:sz w:val="20"/>
          <w:szCs w:val="22"/>
          <w:lang w:val="en-US" w:eastAsia="en-US"/>
        </w:rPr>
        <w:t>IP</w:t>
      </w:r>
      <w:r w:rsidRPr="00FC3B2A">
        <w:rPr>
          <w:rFonts w:eastAsia="Arial"/>
          <w:sz w:val="20"/>
          <w:szCs w:val="22"/>
          <w:lang w:eastAsia="en-US"/>
        </w:rPr>
        <w:t xml:space="preserve">-адрес, </w:t>
      </w:r>
      <w:r w:rsidRPr="00FC3B2A">
        <w:rPr>
          <w:rFonts w:eastAsia="Arial"/>
          <w:sz w:val="20"/>
          <w:szCs w:val="22"/>
          <w:lang w:val="en-US" w:eastAsia="en-US"/>
        </w:rPr>
        <w:t>MAC</w:t>
      </w:r>
      <w:r w:rsidRPr="00FC3B2A">
        <w:rPr>
          <w:rFonts w:eastAsia="Arial"/>
          <w:sz w:val="20"/>
          <w:szCs w:val="22"/>
          <w:lang w:eastAsia="en-US"/>
        </w:rPr>
        <w:t xml:space="preserve"> и версию ОС;</w:t>
      </w:r>
    </w:p>
    <w:p w:rsidR="00FC3B2A" w:rsidRPr="00FC3B2A" w:rsidRDefault="00FC3B2A" w:rsidP="00FC3B2A">
      <w:pPr>
        <w:numPr>
          <w:ilvl w:val="0"/>
          <w:numId w:val="26"/>
        </w:numPr>
        <w:spacing w:after="200" w:line="276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 xml:space="preserve">общей информации об обнаружении, включающей время обнаружения, имя объекта, параметры запуска объекта при их наличии, каталог нахождения объекта, его контрольные суммы </w:t>
      </w:r>
      <w:r w:rsidRPr="00FC3B2A">
        <w:rPr>
          <w:rFonts w:eastAsia="Arial"/>
          <w:sz w:val="20"/>
          <w:szCs w:val="22"/>
          <w:lang w:val="en-US" w:eastAsia="en-US"/>
        </w:rPr>
        <w:t>MD</w:t>
      </w:r>
      <w:r w:rsidRPr="00FC3B2A">
        <w:rPr>
          <w:rFonts w:eastAsia="Arial"/>
          <w:sz w:val="20"/>
          <w:szCs w:val="22"/>
          <w:lang w:eastAsia="en-US"/>
        </w:rPr>
        <w:t xml:space="preserve">5 и </w:t>
      </w:r>
      <w:r w:rsidRPr="00FC3B2A">
        <w:rPr>
          <w:rFonts w:eastAsia="Arial"/>
          <w:sz w:val="20"/>
          <w:szCs w:val="22"/>
          <w:lang w:val="en-US" w:eastAsia="en-US"/>
        </w:rPr>
        <w:t>SHA</w:t>
      </w:r>
      <w:r w:rsidRPr="00FC3B2A">
        <w:rPr>
          <w:rFonts w:eastAsia="Arial"/>
          <w:sz w:val="20"/>
          <w:szCs w:val="22"/>
          <w:lang w:eastAsia="en-US"/>
        </w:rPr>
        <w:t>256, имя учетной записи, режим обнаружения(например, обнаружение при сканировании по требованию или при автоматическом сканировании);</w:t>
      </w:r>
    </w:p>
    <w:p w:rsidR="00FC3B2A" w:rsidRPr="00FC3B2A" w:rsidRDefault="00FC3B2A" w:rsidP="00FC3B2A">
      <w:pPr>
        <w:numPr>
          <w:ilvl w:val="0"/>
          <w:numId w:val="26"/>
        </w:numPr>
        <w:spacing w:after="200" w:line="276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ссылки на веб-ресурс разработчика(</w:t>
      </w:r>
      <w:r w:rsidRPr="00FC3B2A">
        <w:rPr>
          <w:rFonts w:eastAsia="Arial"/>
          <w:sz w:val="20"/>
          <w:szCs w:val="22"/>
          <w:lang w:val="en-US" w:eastAsia="en-US"/>
        </w:rPr>
        <w:t>Threat</w:t>
      </w:r>
      <w:r w:rsidRPr="00FC3B2A">
        <w:rPr>
          <w:rFonts w:eastAsia="Arial"/>
          <w:sz w:val="20"/>
          <w:szCs w:val="22"/>
          <w:lang w:eastAsia="en-US"/>
        </w:rPr>
        <w:t xml:space="preserve"> </w:t>
      </w:r>
      <w:r w:rsidRPr="00FC3B2A">
        <w:rPr>
          <w:rFonts w:eastAsia="Arial"/>
          <w:sz w:val="20"/>
          <w:szCs w:val="22"/>
          <w:lang w:val="en-US" w:eastAsia="en-US"/>
        </w:rPr>
        <w:t>Intelligence</w:t>
      </w:r>
      <w:r w:rsidRPr="00FC3B2A">
        <w:rPr>
          <w:rFonts w:eastAsia="Arial"/>
          <w:sz w:val="20"/>
          <w:szCs w:val="22"/>
          <w:lang w:eastAsia="en-US"/>
        </w:rPr>
        <w:t>) для просмотра расширенной информации по объекту обнаружения;</w:t>
      </w:r>
    </w:p>
    <w:p w:rsidR="00FC3B2A" w:rsidRPr="00FC3B2A" w:rsidRDefault="00FC3B2A" w:rsidP="00FC3B2A">
      <w:pPr>
        <w:numPr>
          <w:ilvl w:val="0"/>
          <w:numId w:val="26"/>
        </w:numPr>
        <w:spacing w:after="200" w:line="276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изменений в реестре, информации о созданных файлов, запущенных процессов, сетевых соединениях связанных с обнаружением;</w:t>
      </w:r>
    </w:p>
    <w:p w:rsidR="00FC3B2A" w:rsidRPr="00FC3B2A" w:rsidRDefault="00FC3B2A" w:rsidP="00FC3B2A">
      <w:pPr>
        <w:numPr>
          <w:ilvl w:val="0"/>
          <w:numId w:val="26"/>
        </w:numPr>
        <w:spacing w:after="200" w:line="276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принятых антивирусным решением разработчика программного средства ответных действий.</w:t>
      </w:r>
    </w:p>
    <w:p w:rsidR="00FC3B2A" w:rsidRPr="00FC3B2A" w:rsidRDefault="00FC3B2A" w:rsidP="00FC3B2A">
      <w:pPr>
        <w:numPr>
          <w:ilvl w:val="0"/>
          <w:numId w:val="25"/>
        </w:numPr>
        <w:spacing w:after="160" w:line="259" w:lineRule="auto"/>
        <w:contextualSpacing/>
        <w:rPr>
          <w:rFonts w:eastAsia="Arial"/>
          <w:sz w:val="20"/>
          <w:szCs w:val="22"/>
          <w:lang w:eastAsia="ja-JP"/>
        </w:rPr>
      </w:pPr>
      <w:r w:rsidRPr="00FC3B2A">
        <w:rPr>
          <w:rFonts w:eastAsia="Arial"/>
          <w:sz w:val="20"/>
          <w:szCs w:val="22"/>
          <w:lang w:eastAsia="ja-JP"/>
        </w:rPr>
        <w:t>обеспечивать возможность реагирования на выявленные угрозы на основе автоматизированного выполнения следующих задач для искомого устройства либо сразу для группы устройств:</w:t>
      </w:r>
    </w:p>
    <w:p w:rsidR="00FC3B2A" w:rsidRPr="00FC3B2A" w:rsidRDefault="00FC3B2A" w:rsidP="00FC3B2A">
      <w:pPr>
        <w:numPr>
          <w:ilvl w:val="0"/>
          <w:numId w:val="27"/>
        </w:numPr>
        <w:spacing w:after="160" w:line="259" w:lineRule="auto"/>
        <w:contextualSpacing/>
        <w:rPr>
          <w:rFonts w:eastAsia="Arial"/>
          <w:sz w:val="20"/>
          <w:szCs w:val="22"/>
          <w:lang w:eastAsia="ja-JP"/>
        </w:rPr>
      </w:pPr>
      <w:r w:rsidRPr="00FC3B2A">
        <w:rPr>
          <w:rFonts w:eastAsia="Arial"/>
          <w:sz w:val="20"/>
          <w:szCs w:val="22"/>
          <w:lang w:eastAsia="ja-JP"/>
        </w:rPr>
        <w:t>помещение объекта на карантин;</w:t>
      </w:r>
    </w:p>
    <w:p w:rsidR="00FC3B2A" w:rsidRPr="00FC3B2A" w:rsidRDefault="00FC3B2A" w:rsidP="00FC3B2A">
      <w:pPr>
        <w:numPr>
          <w:ilvl w:val="0"/>
          <w:numId w:val="27"/>
        </w:numPr>
        <w:spacing w:after="160" w:line="259" w:lineRule="auto"/>
        <w:contextualSpacing/>
        <w:rPr>
          <w:rFonts w:eastAsia="Arial"/>
          <w:sz w:val="20"/>
          <w:szCs w:val="22"/>
          <w:lang w:eastAsia="ja-JP"/>
        </w:rPr>
      </w:pPr>
      <w:r w:rsidRPr="00FC3B2A">
        <w:rPr>
          <w:rFonts w:eastAsia="Arial"/>
          <w:sz w:val="20"/>
          <w:szCs w:val="22"/>
          <w:lang w:eastAsia="ja-JP"/>
        </w:rPr>
        <w:t>удаление файла;</w:t>
      </w:r>
    </w:p>
    <w:p w:rsidR="00FC3B2A" w:rsidRPr="00FC3B2A" w:rsidRDefault="00FC3B2A" w:rsidP="00FC3B2A">
      <w:pPr>
        <w:numPr>
          <w:ilvl w:val="0"/>
          <w:numId w:val="27"/>
        </w:numPr>
        <w:spacing w:after="160" w:line="259" w:lineRule="auto"/>
        <w:contextualSpacing/>
        <w:rPr>
          <w:rFonts w:eastAsia="Arial"/>
          <w:sz w:val="20"/>
          <w:szCs w:val="22"/>
          <w:lang w:eastAsia="ja-JP"/>
        </w:rPr>
      </w:pPr>
      <w:r w:rsidRPr="00FC3B2A">
        <w:rPr>
          <w:rFonts w:eastAsia="Arial"/>
          <w:sz w:val="20"/>
          <w:szCs w:val="22"/>
          <w:lang w:eastAsia="ja-JP"/>
        </w:rPr>
        <w:t>сетевая изоляция устройства;</w:t>
      </w:r>
    </w:p>
    <w:p w:rsidR="00FC3B2A" w:rsidRPr="00FC3B2A" w:rsidRDefault="00FC3B2A" w:rsidP="00FC3B2A">
      <w:pPr>
        <w:numPr>
          <w:ilvl w:val="0"/>
          <w:numId w:val="27"/>
        </w:numPr>
        <w:spacing w:after="160" w:line="259" w:lineRule="auto"/>
        <w:contextualSpacing/>
        <w:rPr>
          <w:rFonts w:eastAsia="Arial"/>
          <w:sz w:val="20"/>
          <w:szCs w:val="22"/>
          <w:lang w:eastAsia="ja-JP"/>
        </w:rPr>
      </w:pPr>
      <w:r w:rsidRPr="00FC3B2A">
        <w:rPr>
          <w:rFonts w:eastAsia="Arial"/>
          <w:sz w:val="20"/>
          <w:szCs w:val="22"/>
          <w:lang w:eastAsia="ja-JP"/>
        </w:rPr>
        <w:t>запуск антивирусного сканирования важных областей на устройстве;</w:t>
      </w:r>
    </w:p>
    <w:p w:rsidR="00FC3B2A" w:rsidRPr="00FC3B2A" w:rsidRDefault="00FC3B2A" w:rsidP="00FC3B2A">
      <w:pPr>
        <w:numPr>
          <w:ilvl w:val="0"/>
          <w:numId w:val="27"/>
        </w:numPr>
        <w:spacing w:after="160" w:line="259" w:lineRule="auto"/>
        <w:contextualSpacing/>
        <w:rPr>
          <w:rFonts w:eastAsia="Arial"/>
          <w:sz w:val="20"/>
          <w:szCs w:val="22"/>
          <w:lang w:eastAsia="ja-JP"/>
        </w:rPr>
      </w:pPr>
      <w:r w:rsidRPr="00FC3B2A">
        <w:rPr>
          <w:rFonts w:eastAsia="Arial"/>
          <w:sz w:val="20"/>
          <w:szCs w:val="22"/>
          <w:lang w:eastAsia="ja-JP"/>
        </w:rPr>
        <w:t>запуск поиска индикаторов компрометации(</w:t>
      </w:r>
      <w:r w:rsidRPr="00FC3B2A">
        <w:rPr>
          <w:rFonts w:eastAsia="Arial"/>
          <w:sz w:val="20"/>
          <w:szCs w:val="22"/>
          <w:lang w:val="en-US" w:eastAsia="ja-JP"/>
        </w:rPr>
        <w:t>IOC</w:t>
      </w:r>
      <w:r w:rsidRPr="00FC3B2A">
        <w:rPr>
          <w:rFonts w:eastAsia="Arial"/>
          <w:sz w:val="20"/>
          <w:szCs w:val="22"/>
          <w:lang w:eastAsia="ja-JP"/>
        </w:rPr>
        <w:t>) на группе устройств.</w:t>
      </w:r>
    </w:p>
    <w:p w:rsidR="00FC3B2A" w:rsidRPr="00FC3B2A" w:rsidRDefault="00FC3B2A" w:rsidP="00FC3B2A">
      <w:pPr>
        <w:numPr>
          <w:ilvl w:val="0"/>
          <w:numId w:val="25"/>
        </w:numPr>
        <w:spacing w:after="160" w:line="259" w:lineRule="auto"/>
        <w:contextualSpacing/>
        <w:rPr>
          <w:rFonts w:eastAsia="Arial"/>
          <w:sz w:val="20"/>
          <w:szCs w:val="22"/>
          <w:lang w:eastAsia="ja-JP"/>
        </w:rPr>
      </w:pPr>
      <w:r w:rsidRPr="00FC3B2A">
        <w:rPr>
          <w:rFonts w:eastAsia="Arial"/>
          <w:sz w:val="20"/>
          <w:szCs w:val="22"/>
          <w:lang w:eastAsia="ja-JP"/>
        </w:rPr>
        <w:t>обеспечивать возможность реагирования на выявленные угрозы на основе выполнения следующих задач со стороны администратора системы для искомого устройства либо сразу для группы устройств:</w:t>
      </w:r>
    </w:p>
    <w:p w:rsidR="00FC3B2A" w:rsidRPr="00FC3B2A" w:rsidRDefault="00FC3B2A" w:rsidP="00FC3B2A">
      <w:pPr>
        <w:numPr>
          <w:ilvl w:val="0"/>
          <w:numId w:val="28"/>
        </w:numPr>
        <w:spacing w:after="160" w:line="259" w:lineRule="auto"/>
        <w:contextualSpacing/>
        <w:rPr>
          <w:rFonts w:eastAsia="Arial"/>
          <w:sz w:val="20"/>
          <w:szCs w:val="22"/>
          <w:lang w:eastAsia="ja-JP"/>
        </w:rPr>
      </w:pPr>
      <w:r w:rsidRPr="00FC3B2A">
        <w:rPr>
          <w:rFonts w:eastAsia="Arial"/>
          <w:sz w:val="20"/>
          <w:szCs w:val="22"/>
          <w:lang w:eastAsia="ja-JP"/>
        </w:rPr>
        <w:t>помещение объекта в список запрещенных к запуску исполняемых файлов;</w:t>
      </w:r>
    </w:p>
    <w:p w:rsidR="00FC3B2A" w:rsidRPr="00FC3B2A" w:rsidRDefault="00FC3B2A" w:rsidP="00FC3B2A">
      <w:pPr>
        <w:numPr>
          <w:ilvl w:val="0"/>
          <w:numId w:val="28"/>
        </w:numPr>
        <w:spacing w:after="160" w:line="259" w:lineRule="auto"/>
        <w:contextualSpacing/>
        <w:rPr>
          <w:rFonts w:eastAsia="Arial"/>
          <w:sz w:val="20"/>
          <w:szCs w:val="22"/>
          <w:lang w:eastAsia="ja-JP"/>
        </w:rPr>
      </w:pPr>
      <w:r w:rsidRPr="00FC3B2A">
        <w:rPr>
          <w:rFonts w:eastAsia="Arial"/>
          <w:sz w:val="20"/>
          <w:szCs w:val="22"/>
          <w:lang w:eastAsia="ja-JP"/>
        </w:rPr>
        <w:t>удаление файла;</w:t>
      </w:r>
    </w:p>
    <w:p w:rsidR="00FC3B2A" w:rsidRPr="00FC3B2A" w:rsidRDefault="00FC3B2A" w:rsidP="00FC3B2A">
      <w:pPr>
        <w:numPr>
          <w:ilvl w:val="0"/>
          <w:numId w:val="28"/>
        </w:numPr>
        <w:spacing w:after="160" w:line="259" w:lineRule="auto"/>
        <w:contextualSpacing/>
        <w:rPr>
          <w:rFonts w:eastAsia="Arial"/>
          <w:sz w:val="20"/>
          <w:szCs w:val="22"/>
          <w:lang w:eastAsia="ja-JP"/>
        </w:rPr>
      </w:pPr>
      <w:r w:rsidRPr="00FC3B2A">
        <w:rPr>
          <w:rFonts w:eastAsia="Arial"/>
          <w:sz w:val="20"/>
          <w:szCs w:val="22"/>
          <w:lang w:eastAsia="ja-JP"/>
        </w:rPr>
        <w:t>сетевая изоляция устройства;</w:t>
      </w:r>
    </w:p>
    <w:p w:rsidR="00FC3B2A" w:rsidRPr="00FC3B2A" w:rsidRDefault="00FC3B2A" w:rsidP="00FC3B2A">
      <w:pPr>
        <w:numPr>
          <w:ilvl w:val="0"/>
          <w:numId w:val="28"/>
        </w:numPr>
        <w:spacing w:after="160" w:line="259" w:lineRule="auto"/>
        <w:contextualSpacing/>
        <w:rPr>
          <w:rFonts w:eastAsia="Arial"/>
          <w:sz w:val="20"/>
          <w:szCs w:val="22"/>
          <w:lang w:eastAsia="ja-JP"/>
        </w:rPr>
      </w:pPr>
      <w:r w:rsidRPr="00FC3B2A">
        <w:rPr>
          <w:rFonts w:eastAsia="Arial"/>
          <w:sz w:val="20"/>
          <w:szCs w:val="22"/>
          <w:lang w:eastAsia="ja-JP"/>
        </w:rPr>
        <w:t>помещение объекта на карантин;</w:t>
      </w:r>
    </w:p>
    <w:p w:rsidR="00FC3B2A" w:rsidRPr="00FC3B2A" w:rsidRDefault="00FC3B2A" w:rsidP="00FC3B2A">
      <w:pPr>
        <w:numPr>
          <w:ilvl w:val="0"/>
          <w:numId w:val="28"/>
        </w:numPr>
        <w:spacing w:after="160" w:line="259" w:lineRule="auto"/>
        <w:contextualSpacing/>
        <w:rPr>
          <w:rFonts w:eastAsia="Arial"/>
          <w:sz w:val="20"/>
          <w:szCs w:val="22"/>
          <w:lang w:eastAsia="ja-JP"/>
        </w:rPr>
      </w:pPr>
      <w:r w:rsidRPr="00FC3B2A">
        <w:rPr>
          <w:rFonts w:eastAsia="Arial"/>
          <w:sz w:val="20"/>
          <w:szCs w:val="22"/>
          <w:lang w:eastAsia="ja-JP"/>
        </w:rPr>
        <w:t>запуск процесса на устройстве;</w:t>
      </w:r>
    </w:p>
    <w:p w:rsidR="00FC3B2A" w:rsidRPr="00FC3B2A" w:rsidRDefault="00FC3B2A" w:rsidP="00FC3B2A">
      <w:pPr>
        <w:numPr>
          <w:ilvl w:val="0"/>
          <w:numId w:val="28"/>
        </w:numPr>
        <w:spacing w:after="160" w:line="259" w:lineRule="auto"/>
        <w:contextualSpacing/>
        <w:rPr>
          <w:rFonts w:eastAsia="Arial"/>
          <w:sz w:val="20"/>
          <w:szCs w:val="22"/>
          <w:lang w:eastAsia="ja-JP"/>
        </w:rPr>
      </w:pPr>
      <w:r w:rsidRPr="00FC3B2A">
        <w:rPr>
          <w:rFonts w:eastAsia="Arial"/>
          <w:sz w:val="20"/>
          <w:szCs w:val="22"/>
          <w:lang w:eastAsia="ja-JP"/>
        </w:rPr>
        <w:t>завершение процесса на устройстве;</w:t>
      </w:r>
    </w:p>
    <w:p w:rsidR="00FC3B2A" w:rsidRPr="00FC3B2A" w:rsidRDefault="00FC3B2A" w:rsidP="00FC3B2A">
      <w:pPr>
        <w:numPr>
          <w:ilvl w:val="0"/>
          <w:numId w:val="25"/>
        </w:numPr>
        <w:spacing w:after="160" w:line="259" w:lineRule="auto"/>
        <w:contextualSpacing/>
        <w:rPr>
          <w:rFonts w:eastAsia="Arial"/>
          <w:sz w:val="20"/>
          <w:szCs w:val="22"/>
          <w:lang w:eastAsia="ja-JP"/>
        </w:rPr>
      </w:pPr>
      <w:r w:rsidRPr="00FC3B2A">
        <w:rPr>
          <w:rFonts w:eastAsia="Arial"/>
          <w:sz w:val="20"/>
          <w:szCs w:val="22"/>
          <w:lang w:eastAsia="ja-JP"/>
        </w:rPr>
        <w:t>поддерживать возможность формирования индикаторов компрометации(</w:t>
      </w:r>
      <w:r w:rsidRPr="00FC3B2A">
        <w:rPr>
          <w:rFonts w:eastAsia="Arial"/>
          <w:sz w:val="20"/>
          <w:szCs w:val="22"/>
          <w:lang w:val="en-US" w:eastAsia="ja-JP"/>
        </w:rPr>
        <w:t>IOC</w:t>
      </w:r>
      <w:r w:rsidRPr="00FC3B2A">
        <w:rPr>
          <w:rFonts w:eastAsia="Arial"/>
          <w:sz w:val="20"/>
          <w:szCs w:val="22"/>
          <w:lang w:eastAsia="ja-JP"/>
        </w:rPr>
        <w:t>) из обнаружения, сделанного антивирусным решением разработчика для последующего сканирования на устройствах на основе следующих объектов:</w:t>
      </w:r>
    </w:p>
    <w:p w:rsidR="00FC3B2A" w:rsidRPr="00FC3B2A" w:rsidRDefault="00FC3B2A" w:rsidP="00FC3B2A">
      <w:pPr>
        <w:numPr>
          <w:ilvl w:val="0"/>
          <w:numId w:val="29"/>
        </w:numPr>
        <w:spacing w:after="160" w:line="259" w:lineRule="auto"/>
        <w:contextualSpacing/>
        <w:rPr>
          <w:rFonts w:eastAsia="Arial"/>
          <w:sz w:val="20"/>
          <w:szCs w:val="22"/>
          <w:lang w:eastAsia="ja-JP"/>
        </w:rPr>
      </w:pPr>
      <w:r w:rsidRPr="00FC3B2A">
        <w:rPr>
          <w:rFonts w:eastAsia="Arial"/>
          <w:sz w:val="20"/>
          <w:szCs w:val="22"/>
          <w:lang w:eastAsia="ja-JP"/>
        </w:rPr>
        <w:t>описание файлов(контрольная сумма/расположение файла);</w:t>
      </w:r>
    </w:p>
    <w:p w:rsidR="00FC3B2A" w:rsidRPr="00FC3B2A" w:rsidRDefault="00FC3B2A" w:rsidP="00FC3B2A">
      <w:pPr>
        <w:numPr>
          <w:ilvl w:val="0"/>
          <w:numId w:val="29"/>
        </w:numPr>
        <w:spacing w:after="160" w:line="259" w:lineRule="auto"/>
        <w:contextualSpacing/>
        <w:rPr>
          <w:rFonts w:eastAsia="Arial"/>
          <w:sz w:val="20"/>
          <w:szCs w:val="22"/>
          <w:lang w:eastAsia="ja-JP"/>
        </w:rPr>
      </w:pPr>
      <w:r w:rsidRPr="00FC3B2A">
        <w:rPr>
          <w:rFonts w:eastAsia="Arial"/>
          <w:sz w:val="20"/>
          <w:szCs w:val="22"/>
          <w:lang w:eastAsia="ja-JP"/>
        </w:rPr>
        <w:t>пути и ключи реестра;</w:t>
      </w:r>
    </w:p>
    <w:p w:rsidR="00FC3B2A" w:rsidRPr="00FC3B2A" w:rsidRDefault="00FC3B2A" w:rsidP="00FC3B2A">
      <w:pPr>
        <w:numPr>
          <w:ilvl w:val="0"/>
          <w:numId w:val="25"/>
        </w:numPr>
        <w:spacing w:after="160" w:line="259" w:lineRule="auto"/>
        <w:contextualSpacing/>
        <w:rPr>
          <w:rFonts w:eastAsia="Arial"/>
          <w:sz w:val="20"/>
          <w:szCs w:val="22"/>
          <w:lang w:eastAsia="ja-JP"/>
        </w:rPr>
      </w:pPr>
      <w:r w:rsidRPr="00FC3B2A">
        <w:rPr>
          <w:rFonts w:eastAsia="Arial"/>
          <w:sz w:val="20"/>
          <w:szCs w:val="22"/>
          <w:lang w:eastAsia="ja-JP"/>
        </w:rPr>
        <w:t>поддерживать экспорт и импорт индикаторов компрометации(</w:t>
      </w:r>
      <w:r w:rsidRPr="00FC3B2A">
        <w:rPr>
          <w:rFonts w:eastAsia="Arial"/>
          <w:sz w:val="20"/>
          <w:szCs w:val="22"/>
          <w:lang w:val="en-US" w:eastAsia="ja-JP"/>
        </w:rPr>
        <w:t>IOC</w:t>
      </w:r>
      <w:r w:rsidRPr="00FC3B2A">
        <w:rPr>
          <w:rFonts w:eastAsia="Arial"/>
          <w:sz w:val="20"/>
          <w:szCs w:val="22"/>
          <w:lang w:eastAsia="ja-JP"/>
        </w:rPr>
        <w:t xml:space="preserve">) в формате </w:t>
      </w:r>
      <w:r w:rsidRPr="00FC3B2A">
        <w:rPr>
          <w:rFonts w:eastAsia="Arial"/>
          <w:sz w:val="20"/>
          <w:szCs w:val="22"/>
          <w:lang w:val="en-US" w:eastAsia="ja-JP"/>
        </w:rPr>
        <w:t>OpenIOC</w:t>
      </w:r>
      <w:r w:rsidRPr="00FC3B2A">
        <w:rPr>
          <w:rFonts w:eastAsia="Arial"/>
          <w:sz w:val="20"/>
          <w:szCs w:val="22"/>
          <w:lang w:eastAsia="ja-JP"/>
        </w:rPr>
        <w:t>;</w:t>
      </w:r>
    </w:p>
    <w:p w:rsidR="00FC3B2A" w:rsidRPr="00FC3B2A" w:rsidRDefault="00FC3B2A" w:rsidP="00FC3B2A">
      <w:pPr>
        <w:numPr>
          <w:ilvl w:val="0"/>
          <w:numId w:val="25"/>
        </w:numPr>
        <w:spacing w:after="160" w:line="259" w:lineRule="auto"/>
        <w:contextualSpacing/>
        <w:rPr>
          <w:rFonts w:eastAsia="Arial"/>
          <w:sz w:val="20"/>
          <w:szCs w:val="22"/>
          <w:lang w:eastAsia="ja-JP"/>
        </w:rPr>
      </w:pPr>
      <w:r w:rsidRPr="00FC3B2A">
        <w:rPr>
          <w:rFonts w:eastAsia="Arial"/>
          <w:sz w:val="20"/>
          <w:szCs w:val="22"/>
          <w:lang w:eastAsia="ja-JP"/>
        </w:rPr>
        <w:t>детали обнаружения должны содержать информацию о группе доверия, цифровой подписи, данные о распространении файла</w:t>
      </w:r>
    </w:p>
    <w:p w:rsidR="00FC3B2A" w:rsidRPr="00FC3B2A" w:rsidRDefault="00FC3B2A" w:rsidP="00FC3B2A">
      <w:pPr>
        <w:numPr>
          <w:ilvl w:val="0"/>
          <w:numId w:val="25"/>
        </w:numPr>
        <w:spacing w:after="160" w:line="259" w:lineRule="auto"/>
        <w:contextualSpacing/>
        <w:rPr>
          <w:rFonts w:eastAsia="Arial"/>
          <w:sz w:val="20"/>
          <w:szCs w:val="22"/>
          <w:lang w:eastAsia="ja-JP"/>
        </w:rPr>
      </w:pPr>
      <w:r w:rsidRPr="00FC3B2A">
        <w:rPr>
          <w:rFonts w:eastAsia="Arial"/>
          <w:sz w:val="20"/>
          <w:szCs w:val="22"/>
          <w:lang w:eastAsia="ja-JP"/>
        </w:rPr>
        <w:t>запуск файлов в облачной изолированной среде для выявления вредоносной активности и возможность включения отдельного счетчика для этой технологии.</w:t>
      </w:r>
    </w:p>
    <w:p w:rsidR="00FC3B2A" w:rsidRPr="00FC3B2A" w:rsidRDefault="00FC3B2A" w:rsidP="00FC3B2A">
      <w:pPr>
        <w:numPr>
          <w:ilvl w:val="0"/>
          <w:numId w:val="25"/>
        </w:numPr>
        <w:spacing w:after="160" w:line="259" w:lineRule="auto"/>
        <w:contextualSpacing/>
        <w:rPr>
          <w:rFonts w:eastAsia="Arial"/>
          <w:sz w:val="20"/>
          <w:szCs w:val="22"/>
          <w:lang w:eastAsia="ja-JP"/>
        </w:rPr>
      </w:pPr>
      <w:r w:rsidRPr="00FC3B2A">
        <w:rPr>
          <w:rFonts w:eastAsia="Arial"/>
          <w:sz w:val="20"/>
          <w:szCs w:val="22"/>
          <w:lang w:eastAsia="ja-JP"/>
        </w:rPr>
        <w:t xml:space="preserve">наличие подсказок к функциям реагирования на угрозы. </w:t>
      </w:r>
    </w:p>
    <w:p w:rsidR="00FC3B2A" w:rsidRPr="00FC3B2A" w:rsidRDefault="00FC3B2A" w:rsidP="00FC3B2A">
      <w:pPr>
        <w:numPr>
          <w:ilvl w:val="0"/>
          <w:numId w:val="25"/>
        </w:numPr>
        <w:spacing w:after="160" w:line="259" w:lineRule="auto"/>
        <w:contextualSpacing/>
        <w:rPr>
          <w:rFonts w:eastAsia="Arial"/>
          <w:sz w:val="20"/>
          <w:szCs w:val="22"/>
          <w:lang w:eastAsia="ja-JP"/>
        </w:rPr>
      </w:pPr>
      <w:r w:rsidRPr="00FC3B2A">
        <w:rPr>
          <w:rFonts w:eastAsia="Arial"/>
          <w:sz w:val="20"/>
          <w:szCs w:val="22"/>
          <w:lang w:eastAsia="ja-JP"/>
        </w:rPr>
        <w:t>наличие пошаговой инструкции по обеспечению безопасности инфраструктуры организации при обнаружении индикаторов компрометации</w:t>
      </w:r>
    </w:p>
    <w:p w:rsidR="00FC3B2A" w:rsidRPr="00FC3B2A" w:rsidRDefault="00FC3B2A" w:rsidP="00FC3B2A">
      <w:pPr>
        <w:numPr>
          <w:ilvl w:val="0"/>
          <w:numId w:val="25"/>
        </w:numPr>
        <w:spacing w:after="160" w:line="259" w:lineRule="auto"/>
        <w:contextualSpacing/>
        <w:rPr>
          <w:rFonts w:eastAsia="Arial"/>
          <w:sz w:val="20"/>
          <w:szCs w:val="22"/>
          <w:lang w:eastAsia="ja-JP"/>
        </w:rPr>
      </w:pPr>
      <w:r w:rsidRPr="00FC3B2A">
        <w:rPr>
          <w:rFonts w:eastAsia="Arial"/>
          <w:sz w:val="20"/>
          <w:szCs w:val="22"/>
          <w:lang w:eastAsia="ja-JP"/>
        </w:rPr>
        <w:t>создавать специальную задачу для осуществления сканирования заданных областей на устройстве или группе устройств по заданным индикаторам компрометации(</w:t>
      </w:r>
      <w:r w:rsidRPr="00FC3B2A">
        <w:rPr>
          <w:rFonts w:eastAsia="Arial"/>
          <w:sz w:val="20"/>
          <w:szCs w:val="22"/>
          <w:lang w:val="en-US" w:eastAsia="ja-JP"/>
        </w:rPr>
        <w:t>IOC</w:t>
      </w:r>
      <w:r w:rsidRPr="00FC3B2A">
        <w:rPr>
          <w:rFonts w:eastAsia="Arial"/>
          <w:sz w:val="20"/>
          <w:szCs w:val="22"/>
          <w:lang w:eastAsia="ja-JP"/>
        </w:rPr>
        <w:t xml:space="preserve">) по расписанию или по требованию с возможность просмотра результатов сканирования; </w:t>
      </w:r>
    </w:p>
    <w:p w:rsidR="00FC3B2A" w:rsidRPr="00FC3B2A" w:rsidRDefault="00FC3B2A" w:rsidP="00FC3B2A">
      <w:pPr>
        <w:numPr>
          <w:ilvl w:val="0"/>
          <w:numId w:val="25"/>
        </w:numPr>
        <w:spacing w:after="160" w:line="259" w:lineRule="auto"/>
        <w:contextualSpacing/>
        <w:rPr>
          <w:rFonts w:eastAsia="Arial"/>
          <w:sz w:val="20"/>
          <w:szCs w:val="22"/>
          <w:lang w:eastAsia="ja-JP"/>
        </w:rPr>
      </w:pPr>
      <w:r w:rsidRPr="00FC3B2A">
        <w:rPr>
          <w:rFonts w:eastAsia="Arial"/>
          <w:sz w:val="20"/>
          <w:szCs w:val="22"/>
          <w:lang w:eastAsia="ja-JP"/>
        </w:rPr>
        <w:t>поддерживать все описанные сценарии работы с решением через веб-интерфейс средства централизованного управления.</w:t>
      </w:r>
    </w:p>
    <w:p w:rsidR="00FC3B2A" w:rsidRPr="00FC3B2A" w:rsidRDefault="00FC3B2A" w:rsidP="00FC3B2A">
      <w:pPr>
        <w:spacing w:after="160" w:line="259" w:lineRule="auto"/>
        <w:ind w:left="360"/>
        <w:contextualSpacing/>
        <w:rPr>
          <w:rFonts w:eastAsia="Arial"/>
          <w:sz w:val="20"/>
          <w:szCs w:val="22"/>
          <w:lang w:eastAsia="ja-JP"/>
        </w:rPr>
      </w:pPr>
    </w:p>
    <w:p w:rsidR="00FC3B2A" w:rsidRPr="00FC3B2A" w:rsidRDefault="00FC3B2A" w:rsidP="00FC3B2A">
      <w:pPr>
        <w:spacing w:after="160" w:line="259" w:lineRule="auto"/>
        <w:rPr>
          <w:rFonts w:eastAsia="Arial"/>
          <w:b/>
          <w:bCs/>
          <w:sz w:val="20"/>
          <w:szCs w:val="20"/>
          <w:lang w:eastAsia="en-US"/>
        </w:rPr>
      </w:pPr>
      <w:bookmarkStart w:id="29" w:name="_Toc141900824"/>
      <w:r w:rsidRPr="00FC3B2A">
        <w:rPr>
          <w:rFonts w:eastAsia="Arial"/>
          <w:b/>
          <w:bCs/>
          <w:sz w:val="20"/>
          <w:szCs w:val="20"/>
          <w:lang w:eastAsia="en-US"/>
        </w:rPr>
        <w:t>Требования к программным средствам централизованного управления, мониторинга и обновления на базе ОС Windows</w:t>
      </w:r>
      <w:bookmarkEnd w:id="28"/>
      <w:bookmarkEnd w:id="29"/>
    </w:p>
    <w:p w:rsidR="00FC3B2A" w:rsidRPr="00FC3B2A" w:rsidRDefault="00FC3B2A" w:rsidP="00FC3B2A">
      <w:pPr>
        <w:spacing w:after="160" w:line="259" w:lineRule="auto"/>
        <w:rPr>
          <w:rFonts w:eastAsia="Arial"/>
          <w:sz w:val="20"/>
          <w:szCs w:val="22"/>
          <w:lang w:eastAsia="en-US"/>
        </w:rPr>
      </w:pPr>
      <w:bookmarkStart w:id="30" w:name="_Toc76045231"/>
      <w:r w:rsidRPr="00FC3B2A">
        <w:rPr>
          <w:rFonts w:eastAsia="Arial"/>
          <w:sz w:val="20"/>
          <w:szCs w:val="22"/>
          <w:lang w:eastAsia="en-US"/>
        </w:rPr>
        <w:t>Программные средства централизованного управления, мониторинга и обновления должны функционировать на компьютерах, работающих под управлением операционных систем следующих версий:</w:t>
      </w:r>
    </w:p>
    <w:p w:rsidR="00FC3B2A" w:rsidRPr="00FC3B2A" w:rsidRDefault="00FC3B2A" w:rsidP="00FC3B2A">
      <w:pPr>
        <w:numPr>
          <w:ilvl w:val="0"/>
          <w:numId w:val="22"/>
        </w:numPr>
        <w:spacing w:after="200" w:line="276" w:lineRule="auto"/>
        <w:textAlignment w:val="center"/>
        <w:rPr>
          <w:sz w:val="20"/>
          <w:szCs w:val="20"/>
          <w:lang w:val="en-US" w:eastAsia="ru-RU"/>
        </w:rPr>
      </w:pPr>
      <w:r w:rsidRPr="00FC3B2A">
        <w:rPr>
          <w:sz w:val="20"/>
          <w:szCs w:val="20"/>
          <w:lang w:val="en-US" w:eastAsia="ru-RU"/>
        </w:rPr>
        <w:t xml:space="preserve">Windows Server 2008 R2 with Standard Service Pack 1 </w:t>
      </w:r>
      <w:r w:rsidRPr="00FC3B2A">
        <w:rPr>
          <w:sz w:val="20"/>
          <w:szCs w:val="20"/>
          <w:lang w:eastAsia="ru-RU"/>
        </w:rPr>
        <w:t>и</w:t>
      </w:r>
      <w:r w:rsidRPr="00FC3B2A">
        <w:rPr>
          <w:sz w:val="20"/>
          <w:szCs w:val="20"/>
          <w:lang w:val="en-US" w:eastAsia="ru-RU"/>
        </w:rPr>
        <w:t xml:space="preserve"> </w:t>
      </w:r>
      <w:r w:rsidRPr="00FC3B2A">
        <w:rPr>
          <w:sz w:val="20"/>
          <w:szCs w:val="20"/>
          <w:lang w:eastAsia="ru-RU"/>
        </w:rPr>
        <w:t>выше</w:t>
      </w:r>
      <w:r w:rsidRPr="00FC3B2A">
        <w:rPr>
          <w:sz w:val="20"/>
          <w:szCs w:val="20"/>
          <w:lang w:val="en-US" w:eastAsia="ru-RU"/>
        </w:rPr>
        <w:t xml:space="preserve"> 64-</w:t>
      </w:r>
      <w:r w:rsidRPr="00FC3B2A">
        <w:rPr>
          <w:sz w:val="20"/>
          <w:szCs w:val="20"/>
          <w:lang w:eastAsia="ru-RU"/>
        </w:rPr>
        <w:t>разрядная</w:t>
      </w:r>
      <w:r w:rsidRPr="00FC3B2A">
        <w:rPr>
          <w:sz w:val="20"/>
          <w:szCs w:val="20"/>
          <w:lang w:val="en-US" w:eastAsia="ru-RU"/>
        </w:rPr>
        <w:t>;</w:t>
      </w:r>
    </w:p>
    <w:p w:rsidR="00FC3B2A" w:rsidRPr="00FC3B2A" w:rsidRDefault="00FC3B2A" w:rsidP="00FC3B2A">
      <w:pPr>
        <w:numPr>
          <w:ilvl w:val="0"/>
          <w:numId w:val="22"/>
        </w:numPr>
        <w:spacing w:after="200" w:line="276" w:lineRule="auto"/>
        <w:textAlignment w:val="center"/>
        <w:rPr>
          <w:sz w:val="20"/>
          <w:szCs w:val="20"/>
          <w:lang w:val="en-US" w:eastAsia="ru-RU"/>
        </w:rPr>
      </w:pPr>
      <w:r w:rsidRPr="00FC3B2A">
        <w:rPr>
          <w:sz w:val="20"/>
          <w:szCs w:val="20"/>
          <w:lang w:val="en-US" w:eastAsia="ru-RU"/>
        </w:rPr>
        <w:lastRenderedPageBreak/>
        <w:t>Windows Server 2008 R2 Service Pack 1 (</w:t>
      </w:r>
      <w:r w:rsidRPr="00FC3B2A">
        <w:rPr>
          <w:sz w:val="20"/>
          <w:szCs w:val="20"/>
          <w:lang w:eastAsia="ru-RU"/>
        </w:rPr>
        <w:t>все</w:t>
      </w:r>
      <w:r w:rsidRPr="00FC3B2A">
        <w:rPr>
          <w:sz w:val="20"/>
          <w:szCs w:val="20"/>
          <w:lang w:val="en-US" w:eastAsia="ru-RU"/>
        </w:rPr>
        <w:t xml:space="preserve"> </w:t>
      </w:r>
      <w:r w:rsidRPr="00FC3B2A">
        <w:rPr>
          <w:sz w:val="20"/>
          <w:szCs w:val="20"/>
          <w:lang w:eastAsia="ru-RU"/>
        </w:rPr>
        <w:t>редакции</w:t>
      </w:r>
      <w:r w:rsidRPr="00FC3B2A">
        <w:rPr>
          <w:sz w:val="20"/>
          <w:szCs w:val="20"/>
          <w:lang w:val="en-US" w:eastAsia="ru-RU"/>
        </w:rPr>
        <w:t>) 64-</w:t>
      </w:r>
      <w:r w:rsidRPr="00FC3B2A">
        <w:rPr>
          <w:sz w:val="20"/>
          <w:szCs w:val="20"/>
          <w:lang w:eastAsia="ru-RU"/>
        </w:rPr>
        <w:t>разрядная</w:t>
      </w:r>
      <w:r w:rsidRPr="00FC3B2A">
        <w:rPr>
          <w:sz w:val="20"/>
          <w:szCs w:val="20"/>
          <w:lang w:val="en-US" w:eastAsia="ru-RU"/>
        </w:rPr>
        <w:t>;</w:t>
      </w:r>
    </w:p>
    <w:p w:rsidR="00FC3B2A" w:rsidRPr="00FC3B2A" w:rsidRDefault="00FC3B2A" w:rsidP="00FC3B2A">
      <w:pPr>
        <w:numPr>
          <w:ilvl w:val="0"/>
          <w:numId w:val="22"/>
        </w:numPr>
        <w:spacing w:after="200" w:line="276" w:lineRule="auto"/>
        <w:textAlignment w:val="center"/>
        <w:rPr>
          <w:sz w:val="20"/>
          <w:szCs w:val="20"/>
          <w:lang w:val="en-US" w:eastAsia="ru-RU"/>
        </w:rPr>
      </w:pPr>
      <w:r w:rsidRPr="00FC3B2A">
        <w:rPr>
          <w:sz w:val="20"/>
          <w:szCs w:val="20"/>
          <w:lang w:val="en-US" w:eastAsia="ru-RU"/>
        </w:rPr>
        <w:t>Windows Server 2012 Server Core 64-</w:t>
      </w:r>
      <w:r w:rsidRPr="00FC3B2A">
        <w:rPr>
          <w:sz w:val="20"/>
          <w:szCs w:val="20"/>
          <w:lang w:eastAsia="ru-RU"/>
        </w:rPr>
        <w:t>разрядная</w:t>
      </w:r>
      <w:r w:rsidRPr="00FC3B2A">
        <w:rPr>
          <w:sz w:val="20"/>
          <w:szCs w:val="20"/>
          <w:lang w:val="en-US" w:eastAsia="ru-RU"/>
        </w:rPr>
        <w:t>;</w:t>
      </w:r>
    </w:p>
    <w:p w:rsidR="00FC3B2A" w:rsidRPr="00FC3B2A" w:rsidRDefault="00FC3B2A" w:rsidP="00FC3B2A">
      <w:pPr>
        <w:numPr>
          <w:ilvl w:val="0"/>
          <w:numId w:val="22"/>
        </w:numPr>
        <w:spacing w:after="200" w:line="276" w:lineRule="auto"/>
        <w:textAlignment w:val="center"/>
        <w:rPr>
          <w:sz w:val="20"/>
          <w:szCs w:val="20"/>
          <w:lang w:eastAsia="ru-RU"/>
        </w:rPr>
      </w:pPr>
      <w:r w:rsidRPr="00FC3B2A">
        <w:rPr>
          <w:sz w:val="20"/>
          <w:szCs w:val="20"/>
          <w:lang w:eastAsia="ru-RU"/>
        </w:rPr>
        <w:t>Windows Server 2012 Datacenter 64-разрядная;</w:t>
      </w:r>
    </w:p>
    <w:p w:rsidR="00FC3B2A" w:rsidRPr="00FC3B2A" w:rsidRDefault="00FC3B2A" w:rsidP="00FC3B2A">
      <w:pPr>
        <w:numPr>
          <w:ilvl w:val="0"/>
          <w:numId w:val="22"/>
        </w:numPr>
        <w:spacing w:after="200" w:line="276" w:lineRule="auto"/>
        <w:textAlignment w:val="center"/>
        <w:rPr>
          <w:sz w:val="20"/>
          <w:szCs w:val="20"/>
          <w:lang w:eastAsia="ru-RU"/>
        </w:rPr>
      </w:pPr>
      <w:r w:rsidRPr="00FC3B2A">
        <w:rPr>
          <w:sz w:val="20"/>
          <w:szCs w:val="20"/>
          <w:lang w:eastAsia="ru-RU"/>
        </w:rPr>
        <w:t>Windows Server 2012 Essentials 64-разрядная;</w:t>
      </w:r>
    </w:p>
    <w:p w:rsidR="00FC3B2A" w:rsidRPr="00FC3B2A" w:rsidRDefault="00FC3B2A" w:rsidP="00FC3B2A">
      <w:pPr>
        <w:numPr>
          <w:ilvl w:val="0"/>
          <w:numId w:val="22"/>
        </w:numPr>
        <w:spacing w:after="200" w:line="276" w:lineRule="auto"/>
        <w:textAlignment w:val="center"/>
        <w:rPr>
          <w:sz w:val="20"/>
          <w:szCs w:val="20"/>
          <w:lang w:eastAsia="ru-RU"/>
        </w:rPr>
      </w:pPr>
      <w:r w:rsidRPr="00FC3B2A">
        <w:rPr>
          <w:sz w:val="20"/>
          <w:szCs w:val="20"/>
          <w:lang w:eastAsia="ru-RU"/>
        </w:rPr>
        <w:t>Windows Server 2012 Foundation 64-разрядная;</w:t>
      </w:r>
    </w:p>
    <w:p w:rsidR="00FC3B2A" w:rsidRPr="00FC3B2A" w:rsidRDefault="00FC3B2A" w:rsidP="00FC3B2A">
      <w:pPr>
        <w:numPr>
          <w:ilvl w:val="0"/>
          <w:numId w:val="22"/>
        </w:numPr>
        <w:spacing w:after="200" w:line="276" w:lineRule="auto"/>
        <w:textAlignment w:val="center"/>
        <w:rPr>
          <w:sz w:val="20"/>
          <w:szCs w:val="20"/>
          <w:lang w:eastAsia="ru-RU"/>
        </w:rPr>
      </w:pPr>
      <w:r w:rsidRPr="00FC3B2A">
        <w:rPr>
          <w:sz w:val="20"/>
          <w:szCs w:val="20"/>
          <w:lang w:eastAsia="ru-RU"/>
        </w:rPr>
        <w:t>Windows Server 2012 Standard 64-разрядная;</w:t>
      </w:r>
    </w:p>
    <w:p w:rsidR="00FC3B2A" w:rsidRPr="00FC3B2A" w:rsidRDefault="00FC3B2A" w:rsidP="00FC3B2A">
      <w:pPr>
        <w:numPr>
          <w:ilvl w:val="0"/>
          <w:numId w:val="22"/>
        </w:numPr>
        <w:spacing w:after="200" w:line="276" w:lineRule="auto"/>
        <w:textAlignment w:val="center"/>
        <w:rPr>
          <w:sz w:val="20"/>
          <w:szCs w:val="20"/>
          <w:lang w:val="en-US" w:eastAsia="ru-RU"/>
        </w:rPr>
      </w:pPr>
      <w:r w:rsidRPr="00FC3B2A">
        <w:rPr>
          <w:sz w:val="20"/>
          <w:szCs w:val="20"/>
          <w:lang w:val="en-US" w:eastAsia="ru-RU"/>
        </w:rPr>
        <w:t>Windows Server 2012 R2 Server Core 64-</w:t>
      </w:r>
      <w:r w:rsidRPr="00FC3B2A">
        <w:rPr>
          <w:sz w:val="20"/>
          <w:szCs w:val="20"/>
          <w:lang w:eastAsia="ru-RU"/>
        </w:rPr>
        <w:t>разрядная</w:t>
      </w:r>
      <w:r w:rsidRPr="00FC3B2A">
        <w:rPr>
          <w:sz w:val="20"/>
          <w:szCs w:val="20"/>
          <w:lang w:val="en-US" w:eastAsia="ru-RU"/>
        </w:rPr>
        <w:t>;</w:t>
      </w:r>
    </w:p>
    <w:p w:rsidR="00FC3B2A" w:rsidRPr="00FC3B2A" w:rsidRDefault="00FC3B2A" w:rsidP="00FC3B2A">
      <w:pPr>
        <w:numPr>
          <w:ilvl w:val="0"/>
          <w:numId w:val="22"/>
        </w:numPr>
        <w:spacing w:after="200" w:line="276" w:lineRule="auto"/>
        <w:textAlignment w:val="center"/>
        <w:rPr>
          <w:sz w:val="20"/>
          <w:szCs w:val="20"/>
          <w:lang w:val="en-US" w:eastAsia="ru-RU"/>
        </w:rPr>
      </w:pPr>
      <w:r w:rsidRPr="00FC3B2A">
        <w:rPr>
          <w:sz w:val="20"/>
          <w:szCs w:val="20"/>
          <w:lang w:val="en-US" w:eastAsia="ru-RU"/>
        </w:rPr>
        <w:t>Windows Server 2012 R2 Datacenter 64-</w:t>
      </w:r>
      <w:r w:rsidRPr="00FC3B2A">
        <w:rPr>
          <w:sz w:val="20"/>
          <w:szCs w:val="20"/>
          <w:lang w:eastAsia="ru-RU"/>
        </w:rPr>
        <w:t>разрядная</w:t>
      </w:r>
      <w:r w:rsidRPr="00FC3B2A">
        <w:rPr>
          <w:sz w:val="20"/>
          <w:szCs w:val="20"/>
          <w:lang w:val="en-US" w:eastAsia="ru-RU"/>
        </w:rPr>
        <w:t>;</w:t>
      </w:r>
    </w:p>
    <w:p w:rsidR="00FC3B2A" w:rsidRPr="00FC3B2A" w:rsidRDefault="00FC3B2A" w:rsidP="00FC3B2A">
      <w:pPr>
        <w:numPr>
          <w:ilvl w:val="0"/>
          <w:numId w:val="22"/>
        </w:numPr>
        <w:spacing w:after="200" w:line="276" w:lineRule="auto"/>
        <w:textAlignment w:val="center"/>
        <w:rPr>
          <w:sz w:val="20"/>
          <w:szCs w:val="20"/>
          <w:lang w:val="en-US" w:eastAsia="ru-RU"/>
        </w:rPr>
      </w:pPr>
      <w:r w:rsidRPr="00FC3B2A">
        <w:rPr>
          <w:sz w:val="20"/>
          <w:szCs w:val="20"/>
          <w:lang w:val="en-US" w:eastAsia="ru-RU"/>
        </w:rPr>
        <w:t>Windows Server 2012 R2 Essentials 64-</w:t>
      </w:r>
      <w:r w:rsidRPr="00FC3B2A">
        <w:rPr>
          <w:sz w:val="20"/>
          <w:szCs w:val="20"/>
          <w:lang w:eastAsia="ru-RU"/>
        </w:rPr>
        <w:t>разрядная</w:t>
      </w:r>
      <w:r w:rsidRPr="00FC3B2A">
        <w:rPr>
          <w:sz w:val="20"/>
          <w:szCs w:val="20"/>
          <w:lang w:val="en-US" w:eastAsia="ru-RU"/>
        </w:rPr>
        <w:t>;</w:t>
      </w:r>
    </w:p>
    <w:p w:rsidR="00FC3B2A" w:rsidRPr="00FC3B2A" w:rsidRDefault="00FC3B2A" w:rsidP="00FC3B2A">
      <w:pPr>
        <w:numPr>
          <w:ilvl w:val="0"/>
          <w:numId w:val="22"/>
        </w:numPr>
        <w:spacing w:after="200" w:line="276" w:lineRule="auto"/>
        <w:textAlignment w:val="center"/>
        <w:rPr>
          <w:sz w:val="20"/>
          <w:szCs w:val="20"/>
          <w:lang w:val="en-US" w:eastAsia="ru-RU"/>
        </w:rPr>
      </w:pPr>
      <w:r w:rsidRPr="00FC3B2A">
        <w:rPr>
          <w:sz w:val="20"/>
          <w:szCs w:val="20"/>
          <w:lang w:val="en-US" w:eastAsia="ru-RU"/>
        </w:rPr>
        <w:t>Windows Server 2012 R2 Foundation 64-</w:t>
      </w:r>
      <w:r w:rsidRPr="00FC3B2A">
        <w:rPr>
          <w:sz w:val="20"/>
          <w:szCs w:val="20"/>
          <w:lang w:eastAsia="ru-RU"/>
        </w:rPr>
        <w:t>разрядная</w:t>
      </w:r>
      <w:r w:rsidRPr="00FC3B2A">
        <w:rPr>
          <w:sz w:val="20"/>
          <w:szCs w:val="20"/>
          <w:lang w:val="en-US" w:eastAsia="ru-RU"/>
        </w:rPr>
        <w:t>;</w:t>
      </w:r>
    </w:p>
    <w:p w:rsidR="00FC3B2A" w:rsidRPr="00FC3B2A" w:rsidRDefault="00FC3B2A" w:rsidP="00FC3B2A">
      <w:pPr>
        <w:numPr>
          <w:ilvl w:val="0"/>
          <w:numId w:val="22"/>
        </w:numPr>
        <w:spacing w:after="200" w:line="276" w:lineRule="auto"/>
        <w:textAlignment w:val="center"/>
        <w:rPr>
          <w:sz w:val="20"/>
          <w:szCs w:val="20"/>
          <w:lang w:val="en-US" w:eastAsia="ru-RU"/>
        </w:rPr>
      </w:pPr>
      <w:r w:rsidRPr="00FC3B2A">
        <w:rPr>
          <w:sz w:val="20"/>
          <w:szCs w:val="20"/>
          <w:lang w:val="en-US" w:eastAsia="ru-RU"/>
        </w:rPr>
        <w:t>Windows Server 2012 R2 Standard 64-</w:t>
      </w:r>
      <w:r w:rsidRPr="00FC3B2A">
        <w:rPr>
          <w:sz w:val="20"/>
          <w:szCs w:val="20"/>
          <w:lang w:eastAsia="ru-RU"/>
        </w:rPr>
        <w:t>разрядная</w:t>
      </w:r>
      <w:r w:rsidRPr="00FC3B2A">
        <w:rPr>
          <w:sz w:val="20"/>
          <w:szCs w:val="20"/>
          <w:lang w:val="en-US" w:eastAsia="ru-RU"/>
        </w:rPr>
        <w:t>;</w:t>
      </w:r>
    </w:p>
    <w:p w:rsidR="00FC3B2A" w:rsidRPr="00FC3B2A" w:rsidRDefault="00FC3B2A" w:rsidP="00FC3B2A">
      <w:pPr>
        <w:numPr>
          <w:ilvl w:val="0"/>
          <w:numId w:val="22"/>
        </w:numPr>
        <w:spacing w:after="200" w:line="276" w:lineRule="auto"/>
        <w:textAlignment w:val="center"/>
        <w:rPr>
          <w:sz w:val="20"/>
          <w:szCs w:val="20"/>
          <w:lang w:val="en-US" w:eastAsia="ru-RU"/>
        </w:rPr>
      </w:pPr>
      <w:r w:rsidRPr="00FC3B2A">
        <w:rPr>
          <w:sz w:val="20"/>
          <w:szCs w:val="20"/>
          <w:lang w:val="en-US" w:eastAsia="ru-RU"/>
        </w:rPr>
        <w:t>Windows Server 2016 Datacenter (LTSB) 64-</w:t>
      </w:r>
      <w:r w:rsidRPr="00FC3B2A">
        <w:rPr>
          <w:sz w:val="20"/>
          <w:szCs w:val="20"/>
          <w:lang w:eastAsia="ru-RU"/>
        </w:rPr>
        <w:t>разрядная</w:t>
      </w:r>
      <w:r w:rsidRPr="00FC3B2A">
        <w:rPr>
          <w:sz w:val="20"/>
          <w:szCs w:val="20"/>
          <w:lang w:val="en-US" w:eastAsia="ru-RU"/>
        </w:rPr>
        <w:t>;</w:t>
      </w:r>
    </w:p>
    <w:p w:rsidR="00FC3B2A" w:rsidRPr="00FC3B2A" w:rsidRDefault="00FC3B2A" w:rsidP="00FC3B2A">
      <w:pPr>
        <w:numPr>
          <w:ilvl w:val="0"/>
          <w:numId w:val="22"/>
        </w:numPr>
        <w:spacing w:after="200" w:line="276" w:lineRule="auto"/>
        <w:textAlignment w:val="center"/>
        <w:rPr>
          <w:sz w:val="20"/>
          <w:szCs w:val="20"/>
          <w:lang w:val="en-US" w:eastAsia="ru-RU"/>
        </w:rPr>
      </w:pPr>
      <w:r w:rsidRPr="00FC3B2A">
        <w:rPr>
          <w:sz w:val="20"/>
          <w:szCs w:val="20"/>
          <w:lang w:val="en-US" w:eastAsia="ru-RU"/>
        </w:rPr>
        <w:t>Windows Server 2016 Standard (LTSB) 64-</w:t>
      </w:r>
      <w:r w:rsidRPr="00FC3B2A">
        <w:rPr>
          <w:sz w:val="20"/>
          <w:szCs w:val="20"/>
          <w:lang w:eastAsia="ru-RU"/>
        </w:rPr>
        <w:t>разрядная</w:t>
      </w:r>
      <w:r w:rsidRPr="00FC3B2A">
        <w:rPr>
          <w:sz w:val="20"/>
          <w:szCs w:val="20"/>
          <w:lang w:val="en-US" w:eastAsia="ru-RU"/>
        </w:rPr>
        <w:t>;</w:t>
      </w:r>
    </w:p>
    <w:p w:rsidR="00FC3B2A" w:rsidRPr="00FC3B2A" w:rsidRDefault="00FC3B2A" w:rsidP="00FC3B2A">
      <w:pPr>
        <w:numPr>
          <w:ilvl w:val="0"/>
          <w:numId w:val="22"/>
        </w:numPr>
        <w:spacing w:after="200" w:line="276" w:lineRule="auto"/>
        <w:textAlignment w:val="center"/>
        <w:rPr>
          <w:sz w:val="20"/>
          <w:szCs w:val="20"/>
          <w:lang w:val="en-US" w:eastAsia="ru-RU"/>
        </w:rPr>
      </w:pPr>
      <w:r w:rsidRPr="00FC3B2A">
        <w:rPr>
          <w:sz w:val="20"/>
          <w:szCs w:val="20"/>
          <w:lang w:val="en-US" w:eastAsia="ru-RU"/>
        </w:rPr>
        <w:t>Windows Server 2016 (</w:t>
      </w:r>
      <w:r w:rsidRPr="00FC3B2A">
        <w:rPr>
          <w:sz w:val="20"/>
          <w:szCs w:val="20"/>
          <w:lang w:eastAsia="ru-RU"/>
        </w:rPr>
        <w:t>вариант</w:t>
      </w:r>
      <w:r w:rsidRPr="00FC3B2A">
        <w:rPr>
          <w:sz w:val="20"/>
          <w:szCs w:val="20"/>
          <w:lang w:val="en-US" w:eastAsia="ru-RU"/>
        </w:rPr>
        <w:t xml:space="preserve"> </w:t>
      </w:r>
      <w:r w:rsidRPr="00FC3B2A">
        <w:rPr>
          <w:sz w:val="20"/>
          <w:szCs w:val="20"/>
          <w:lang w:eastAsia="ru-RU"/>
        </w:rPr>
        <w:t>установки</w:t>
      </w:r>
      <w:r w:rsidRPr="00FC3B2A">
        <w:rPr>
          <w:sz w:val="20"/>
          <w:szCs w:val="20"/>
          <w:lang w:val="en-US" w:eastAsia="ru-RU"/>
        </w:rPr>
        <w:t xml:space="preserve"> Server Core) (LTSB) 64-</w:t>
      </w:r>
      <w:r w:rsidRPr="00FC3B2A">
        <w:rPr>
          <w:sz w:val="20"/>
          <w:szCs w:val="20"/>
          <w:lang w:eastAsia="ru-RU"/>
        </w:rPr>
        <w:t>разрядная</w:t>
      </w:r>
      <w:r w:rsidRPr="00FC3B2A">
        <w:rPr>
          <w:sz w:val="20"/>
          <w:szCs w:val="20"/>
          <w:lang w:val="en-US" w:eastAsia="ru-RU"/>
        </w:rPr>
        <w:t>;</w:t>
      </w:r>
    </w:p>
    <w:p w:rsidR="00FC3B2A" w:rsidRPr="00FC3B2A" w:rsidRDefault="00FC3B2A" w:rsidP="00FC3B2A">
      <w:pPr>
        <w:numPr>
          <w:ilvl w:val="0"/>
          <w:numId w:val="22"/>
        </w:numPr>
        <w:spacing w:after="200" w:line="276" w:lineRule="auto"/>
        <w:textAlignment w:val="center"/>
        <w:rPr>
          <w:sz w:val="20"/>
          <w:szCs w:val="20"/>
          <w:lang w:eastAsia="ru-RU"/>
        </w:rPr>
      </w:pPr>
      <w:r w:rsidRPr="00FC3B2A">
        <w:rPr>
          <w:sz w:val="20"/>
          <w:szCs w:val="20"/>
          <w:lang w:eastAsia="ru-RU"/>
        </w:rPr>
        <w:t>Windows Server 2019 Standard 64-разрядная;</w:t>
      </w:r>
    </w:p>
    <w:p w:rsidR="00FC3B2A" w:rsidRPr="00FC3B2A" w:rsidRDefault="00FC3B2A" w:rsidP="00FC3B2A">
      <w:pPr>
        <w:numPr>
          <w:ilvl w:val="0"/>
          <w:numId w:val="22"/>
        </w:numPr>
        <w:spacing w:after="200" w:line="276" w:lineRule="auto"/>
        <w:textAlignment w:val="center"/>
        <w:rPr>
          <w:sz w:val="20"/>
          <w:szCs w:val="20"/>
          <w:lang w:eastAsia="ru-RU"/>
        </w:rPr>
      </w:pPr>
      <w:r w:rsidRPr="00FC3B2A">
        <w:rPr>
          <w:sz w:val="20"/>
          <w:szCs w:val="20"/>
          <w:lang w:eastAsia="ru-RU"/>
        </w:rPr>
        <w:t>Windows Server 2019 Datacenter 64-разрядная;</w:t>
      </w:r>
    </w:p>
    <w:p w:rsidR="00FC3B2A" w:rsidRPr="00FC3B2A" w:rsidRDefault="00FC3B2A" w:rsidP="00FC3B2A">
      <w:pPr>
        <w:numPr>
          <w:ilvl w:val="0"/>
          <w:numId w:val="22"/>
        </w:numPr>
        <w:spacing w:after="200" w:line="276" w:lineRule="auto"/>
        <w:textAlignment w:val="center"/>
        <w:rPr>
          <w:sz w:val="20"/>
          <w:szCs w:val="20"/>
          <w:lang w:eastAsia="ru-RU"/>
        </w:rPr>
      </w:pPr>
      <w:r w:rsidRPr="00FC3B2A">
        <w:rPr>
          <w:sz w:val="20"/>
          <w:szCs w:val="20"/>
          <w:lang w:eastAsia="ru-RU"/>
        </w:rPr>
        <w:t>Windows Server 2019 Core 64-разрядная;</w:t>
      </w:r>
    </w:p>
    <w:p w:rsidR="00FC3B2A" w:rsidRPr="00FC3B2A" w:rsidRDefault="00FC3B2A" w:rsidP="00FC3B2A">
      <w:pPr>
        <w:numPr>
          <w:ilvl w:val="0"/>
          <w:numId w:val="22"/>
        </w:numPr>
        <w:spacing w:after="200" w:line="276" w:lineRule="auto"/>
        <w:textAlignment w:val="center"/>
        <w:rPr>
          <w:sz w:val="20"/>
          <w:szCs w:val="20"/>
          <w:lang w:eastAsia="ru-RU"/>
        </w:rPr>
      </w:pPr>
      <w:r w:rsidRPr="00FC3B2A">
        <w:rPr>
          <w:sz w:val="20"/>
          <w:szCs w:val="20"/>
          <w:lang w:eastAsia="ru-RU"/>
        </w:rPr>
        <w:t>Windows Server 2022 Standard 64-разрядная;</w:t>
      </w:r>
    </w:p>
    <w:p w:rsidR="00FC3B2A" w:rsidRPr="00FC3B2A" w:rsidRDefault="00FC3B2A" w:rsidP="00FC3B2A">
      <w:pPr>
        <w:numPr>
          <w:ilvl w:val="0"/>
          <w:numId w:val="22"/>
        </w:numPr>
        <w:spacing w:after="200" w:line="276" w:lineRule="auto"/>
        <w:textAlignment w:val="center"/>
        <w:rPr>
          <w:sz w:val="20"/>
          <w:szCs w:val="20"/>
          <w:lang w:eastAsia="ru-RU"/>
        </w:rPr>
      </w:pPr>
      <w:r w:rsidRPr="00FC3B2A">
        <w:rPr>
          <w:sz w:val="20"/>
          <w:szCs w:val="20"/>
          <w:lang w:eastAsia="ru-RU"/>
        </w:rPr>
        <w:t>Windows Server 2022 Datacenter 64-разрядная;</w:t>
      </w:r>
    </w:p>
    <w:p w:rsidR="00FC3B2A" w:rsidRPr="00FC3B2A" w:rsidRDefault="00FC3B2A" w:rsidP="00FC3B2A">
      <w:pPr>
        <w:numPr>
          <w:ilvl w:val="0"/>
          <w:numId w:val="22"/>
        </w:numPr>
        <w:spacing w:after="200" w:line="276" w:lineRule="auto"/>
        <w:textAlignment w:val="center"/>
        <w:rPr>
          <w:sz w:val="20"/>
          <w:szCs w:val="20"/>
          <w:lang w:eastAsia="ru-RU"/>
        </w:rPr>
      </w:pPr>
      <w:r w:rsidRPr="00FC3B2A">
        <w:rPr>
          <w:sz w:val="20"/>
          <w:szCs w:val="20"/>
          <w:lang w:eastAsia="ru-RU"/>
        </w:rPr>
        <w:t>Windows Server 2022 Core 64-разрядная;</w:t>
      </w:r>
    </w:p>
    <w:p w:rsidR="00FC3B2A" w:rsidRPr="00FC3B2A" w:rsidRDefault="00FC3B2A" w:rsidP="00FC3B2A">
      <w:pPr>
        <w:numPr>
          <w:ilvl w:val="0"/>
          <w:numId w:val="22"/>
        </w:numPr>
        <w:spacing w:after="200" w:line="276" w:lineRule="auto"/>
        <w:textAlignment w:val="center"/>
        <w:rPr>
          <w:sz w:val="20"/>
          <w:szCs w:val="20"/>
          <w:lang w:eastAsia="ru-RU"/>
        </w:rPr>
      </w:pPr>
      <w:r w:rsidRPr="00FC3B2A">
        <w:rPr>
          <w:sz w:val="20"/>
          <w:szCs w:val="20"/>
          <w:lang w:eastAsia="ru-RU"/>
        </w:rPr>
        <w:t>Windows Storage Server 2012 64-разрядная;</w:t>
      </w:r>
    </w:p>
    <w:p w:rsidR="00FC3B2A" w:rsidRPr="00FC3B2A" w:rsidRDefault="00FC3B2A" w:rsidP="00FC3B2A">
      <w:pPr>
        <w:numPr>
          <w:ilvl w:val="0"/>
          <w:numId w:val="22"/>
        </w:numPr>
        <w:spacing w:after="200" w:line="276" w:lineRule="auto"/>
        <w:textAlignment w:val="center"/>
        <w:rPr>
          <w:sz w:val="20"/>
          <w:szCs w:val="20"/>
          <w:lang w:val="en-US" w:eastAsia="ru-RU"/>
        </w:rPr>
      </w:pPr>
      <w:r w:rsidRPr="00FC3B2A">
        <w:rPr>
          <w:sz w:val="20"/>
          <w:szCs w:val="20"/>
          <w:lang w:val="en-US" w:eastAsia="ru-RU"/>
        </w:rPr>
        <w:t>Windows Storage Server 2012 R2 64-</w:t>
      </w:r>
      <w:r w:rsidRPr="00FC3B2A">
        <w:rPr>
          <w:sz w:val="20"/>
          <w:szCs w:val="20"/>
          <w:lang w:eastAsia="ru-RU"/>
        </w:rPr>
        <w:t>разрядная</w:t>
      </w:r>
      <w:r w:rsidRPr="00FC3B2A">
        <w:rPr>
          <w:sz w:val="20"/>
          <w:szCs w:val="20"/>
          <w:lang w:val="en-US" w:eastAsia="ru-RU"/>
        </w:rPr>
        <w:t>;</w:t>
      </w:r>
    </w:p>
    <w:p w:rsidR="00FC3B2A" w:rsidRPr="00FC3B2A" w:rsidRDefault="00FC3B2A" w:rsidP="00FC3B2A">
      <w:pPr>
        <w:numPr>
          <w:ilvl w:val="0"/>
          <w:numId w:val="22"/>
        </w:numPr>
        <w:spacing w:after="200" w:line="276" w:lineRule="auto"/>
        <w:textAlignment w:val="center"/>
        <w:rPr>
          <w:sz w:val="20"/>
          <w:szCs w:val="20"/>
          <w:lang w:eastAsia="ru-RU"/>
        </w:rPr>
      </w:pPr>
      <w:r w:rsidRPr="00FC3B2A">
        <w:rPr>
          <w:sz w:val="20"/>
          <w:szCs w:val="20"/>
          <w:lang w:eastAsia="ru-RU"/>
        </w:rPr>
        <w:t>Windows Storage Server 2016 64-разрядная;</w:t>
      </w:r>
    </w:p>
    <w:p w:rsidR="00FC3B2A" w:rsidRPr="00FC3B2A" w:rsidRDefault="00FC3B2A" w:rsidP="00FC3B2A">
      <w:pPr>
        <w:numPr>
          <w:ilvl w:val="0"/>
          <w:numId w:val="22"/>
        </w:numPr>
        <w:spacing w:after="200" w:line="276" w:lineRule="auto"/>
        <w:textAlignment w:val="center"/>
        <w:rPr>
          <w:sz w:val="20"/>
          <w:szCs w:val="20"/>
          <w:lang w:val="x-none" w:eastAsia="ru-RU"/>
        </w:rPr>
      </w:pPr>
      <w:r w:rsidRPr="00FC3B2A">
        <w:rPr>
          <w:sz w:val="20"/>
          <w:szCs w:val="20"/>
          <w:lang w:eastAsia="ru-RU"/>
        </w:rPr>
        <w:t>Windows Storage Server 2019 64-разрядная.</w:t>
      </w:r>
    </w:p>
    <w:p w:rsidR="00FC3B2A" w:rsidRPr="00FC3B2A" w:rsidRDefault="00FC3B2A" w:rsidP="00FC3B2A">
      <w:pPr>
        <w:spacing w:after="160" w:line="259" w:lineRule="auto"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Программные средства централизованного управления, мониторинга и обновления должны поддерживать установку на следующих виртуальных платформах: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VMware vSphere 6.7;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VMware vSphere 7.0;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VMware Workstation 16 Pro;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Microsoft Hyper-V Server 2012 64-</w:t>
      </w:r>
      <w:r w:rsidRPr="00FC3B2A">
        <w:rPr>
          <w:rFonts w:eastAsia="Arial"/>
          <w:sz w:val="20"/>
          <w:szCs w:val="22"/>
          <w:lang w:eastAsia="en-US"/>
        </w:rPr>
        <w:t>разрядная</w:t>
      </w:r>
      <w:r w:rsidRPr="00FC3B2A">
        <w:rPr>
          <w:rFonts w:eastAsia="Arial"/>
          <w:sz w:val="20"/>
          <w:szCs w:val="22"/>
          <w:lang w:val="en-US" w:eastAsia="en-US"/>
        </w:rPr>
        <w:t>;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Microsoft Hyper-V Server 2012 R2 64-</w:t>
      </w:r>
      <w:r w:rsidRPr="00FC3B2A">
        <w:rPr>
          <w:rFonts w:eastAsia="Arial"/>
          <w:sz w:val="20"/>
          <w:szCs w:val="22"/>
          <w:lang w:eastAsia="en-US"/>
        </w:rPr>
        <w:t>разрядная</w:t>
      </w:r>
      <w:r w:rsidRPr="00FC3B2A">
        <w:rPr>
          <w:rFonts w:eastAsia="Arial"/>
          <w:sz w:val="20"/>
          <w:szCs w:val="22"/>
          <w:lang w:val="en-US" w:eastAsia="en-US"/>
        </w:rPr>
        <w:t>;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Microsoft Hyper-V Server 2016 64-</w:t>
      </w:r>
      <w:r w:rsidRPr="00FC3B2A">
        <w:rPr>
          <w:rFonts w:eastAsia="Arial"/>
          <w:sz w:val="20"/>
          <w:szCs w:val="22"/>
          <w:lang w:eastAsia="en-US"/>
        </w:rPr>
        <w:t>разрядная</w:t>
      </w:r>
      <w:r w:rsidRPr="00FC3B2A">
        <w:rPr>
          <w:rFonts w:eastAsia="Arial"/>
          <w:sz w:val="20"/>
          <w:szCs w:val="22"/>
          <w:lang w:val="en-US" w:eastAsia="en-US"/>
        </w:rPr>
        <w:t>;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Microsoft Hyper-V Server 2019 64-</w:t>
      </w:r>
      <w:r w:rsidRPr="00FC3B2A">
        <w:rPr>
          <w:rFonts w:eastAsia="Arial"/>
          <w:sz w:val="20"/>
          <w:szCs w:val="22"/>
          <w:lang w:eastAsia="en-US"/>
        </w:rPr>
        <w:t>разрядная</w:t>
      </w:r>
      <w:r w:rsidRPr="00FC3B2A">
        <w:rPr>
          <w:rFonts w:eastAsia="Arial"/>
          <w:sz w:val="20"/>
          <w:szCs w:val="22"/>
          <w:lang w:val="en-US" w:eastAsia="en-US"/>
        </w:rPr>
        <w:t>;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Microsoft Hyper-V Server 2022 64-</w:t>
      </w:r>
      <w:r w:rsidRPr="00FC3B2A">
        <w:rPr>
          <w:rFonts w:eastAsia="Arial"/>
          <w:sz w:val="20"/>
          <w:szCs w:val="22"/>
          <w:lang w:eastAsia="en-US"/>
        </w:rPr>
        <w:t>разрядная</w:t>
      </w:r>
      <w:r w:rsidRPr="00FC3B2A">
        <w:rPr>
          <w:rFonts w:eastAsia="Arial"/>
          <w:sz w:val="20"/>
          <w:szCs w:val="22"/>
          <w:lang w:val="en-US" w:eastAsia="en-US"/>
        </w:rPr>
        <w:t>;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Citrix XenServer 7.1 LTSR;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Citrix XenServer 8.x;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Parallels Desktop 17;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eastAsia="en-US"/>
        </w:rPr>
        <w:t>Oracle VM VirtualBox 6.x.</w:t>
      </w:r>
    </w:p>
    <w:p w:rsidR="00FC3B2A" w:rsidRPr="00FC3B2A" w:rsidRDefault="00FC3B2A" w:rsidP="00FC3B2A">
      <w:pPr>
        <w:spacing w:after="160" w:line="259" w:lineRule="auto"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lastRenderedPageBreak/>
        <w:t>Программные средства централизованного управления, мониторинга и обновления должны функционировать с СУБД следующих версий: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Microsoft SQL Server 2012 Express 64-разрядная.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Microsoft SQL Server 2014 Express 64-разрядная.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Microsoft SQL Server 2016 Express 64-разрядная.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Microsoft SQL Server 2017 Express 64-разрядная.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Microsoft SQL Server 2019 Express 64-разрядная.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Microsoft</w:t>
      </w:r>
      <w:r w:rsidRPr="00FC3B2A">
        <w:rPr>
          <w:rFonts w:eastAsia="Arial"/>
          <w:sz w:val="20"/>
          <w:szCs w:val="22"/>
          <w:lang w:eastAsia="en-US"/>
        </w:rPr>
        <w:t xml:space="preserve"> </w:t>
      </w:r>
      <w:r w:rsidRPr="00FC3B2A">
        <w:rPr>
          <w:rFonts w:eastAsia="Arial"/>
          <w:sz w:val="20"/>
          <w:szCs w:val="22"/>
          <w:lang w:val="en-US" w:eastAsia="en-US"/>
        </w:rPr>
        <w:t>SQL</w:t>
      </w:r>
      <w:r w:rsidRPr="00FC3B2A">
        <w:rPr>
          <w:rFonts w:eastAsia="Arial"/>
          <w:sz w:val="20"/>
          <w:szCs w:val="22"/>
          <w:lang w:eastAsia="en-US"/>
        </w:rPr>
        <w:t xml:space="preserve"> </w:t>
      </w:r>
      <w:r w:rsidRPr="00FC3B2A">
        <w:rPr>
          <w:rFonts w:eastAsia="Arial"/>
          <w:sz w:val="20"/>
          <w:szCs w:val="22"/>
          <w:lang w:val="en-US" w:eastAsia="en-US"/>
        </w:rPr>
        <w:t>Server</w:t>
      </w:r>
      <w:r w:rsidRPr="00FC3B2A">
        <w:rPr>
          <w:rFonts w:eastAsia="Arial"/>
          <w:sz w:val="20"/>
          <w:szCs w:val="22"/>
          <w:lang w:eastAsia="en-US"/>
        </w:rPr>
        <w:t xml:space="preserve"> 2014 (все редакции) 64-разрядная.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Microsoft</w:t>
      </w:r>
      <w:r w:rsidRPr="00FC3B2A">
        <w:rPr>
          <w:rFonts w:eastAsia="Arial"/>
          <w:sz w:val="20"/>
          <w:szCs w:val="22"/>
          <w:lang w:eastAsia="en-US"/>
        </w:rPr>
        <w:t xml:space="preserve"> </w:t>
      </w:r>
      <w:r w:rsidRPr="00FC3B2A">
        <w:rPr>
          <w:rFonts w:eastAsia="Arial"/>
          <w:sz w:val="20"/>
          <w:szCs w:val="22"/>
          <w:lang w:val="en-US" w:eastAsia="en-US"/>
        </w:rPr>
        <w:t>SQL</w:t>
      </w:r>
      <w:r w:rsidRPr="00FC3B2A">
        <w:rPr>
          <w:rFonts w:eastAsia="Arial"/>
          <w:sz w:val="20"/>
          <w:szCs w:val="22"/>
          <w:lang w:eastAsia="en-US"/>
        </w:rPr>
        <w:t xml:space="preserve"> </w:t>
      </w:r>
      <w:r w:rsidRPr="00FC3B2A">
        <w:rPr>
          <w:rFonts w:eastAsia="Arial"/>
          <w:sz w:val="20"/>
          <w:szCs w:val="22"/>
          <w:lang w:val="en-US" w:eastAsia="en-US"/>
        </w:rPr>
        <w:t>Server</w:t>
      </w:r>
      <w:r w:rsidRPr="00FC3B2A">
        <w:rPr>
          <w:rFonts w:eastAsia="Arial"/>
          <w:sz w:val="20"/>
          <w:szCs w:val="22"/>
          <w:lang w:eastAsia="en-US"/>
        </w:rPr>
        <w:t xml:space="preserve"> 2016 (все редакции) 64-разрядная.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Microsoft</w:t>
      </w:r>
      <w:r w:rsidRPr="00FC3B2A">
        <w:rPr>
          <w:rFonts w:eastAsia="Arial"/>
          <w:sz w:val="20"/>
          <w:szCs w:val="22"/>
          <w:lang w:eastAsia="en-US"/>
        </w:rPr>
        <w:t xml:space="preserve"> </w:t>
      </w:r>
      <w:r w:rsidRPr="00FC3B2A">
        <w:rPr>
          <w:rFonts w:eastAsia="Arial"/>
          <w:sz w:val="20"/>
          <w:szCs w:val="22"/>
          <w:lang w:val="en-US" w:eastAsia="en-US"/>
        </w:rPr>
        <w:t>SQL</w:t>
      </w:r>
      <w:r w:rsidRPr="00FC3B2A">
        <w:rPr>
          <w:rFonts w:eastAsia="Arial"/>
          <w:sz w:val="20"/>
          <w:szCs w:val="22"/>
          <w:lang w:eastAsia="en-US"/>
        </w:rPr>
        <w:t xml:space="preserve"> </w:t>
      </w:r>
      <w:r w:rsidRPr="00FC3B2A">
        <w:rPr>
          <w:rFonts w:eastAsia="Arial"/>
          <w:sz w:val="20"/>
          <w:szCs w:val="22"/>
          <w:lang w:val="en-US" w:eastAsia="en-US"/>
        </w:rPr>
        <w:t>Server</w:t>
      </w:r>
      <w:r w:rsidRPr="00FC3B2A">
        <w:rPr>
          <w:rFonts w:eastAsia="Arial"/>
          <w:sz w:val="20"/>
          <w:szCs w:val="22"/>
          <w:lang w:eastAsia="en-US"/>
        </w:rPr>
        <w:t xml:space="preserve"> 2017 (все редакции) для </w:t>
      </w:r>
      <w:r w:rsidRPr="00FC3B2A">
        <w:rPr>
          <w:rFonts w:eastAsia="Arial"/>
          <w:sz w:val="20"/>
          <w:szCs w:val="22"/>
          <w:lang w:val="en-US" w:eastAsia="en-US"/>
        </w:rPr>
        <w:t>Windows</w:t>
      </w:r>
      <w:r w:rsidRPr="00FC3B2A">
        <w:rPr>
          <w:rFonts w:eastAsia="Arial"/>
          <w:sz w:val="20"/>
          <w:szCs w:val="22"/>
          <w:lang w:eastAsia="en-US"/>
        </w:rPr>
        <w:t xml:space="preserve"> 64-разрядная.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Microsoft</w:t>
      </w:r>
      <w:r w:rsidRPr="00FC3B2A">
        <w:rPr>
          <w:rFonts w:eastAsia="Arial"/>
          <w:sz w:val="20"/>
          <w:szCs w:val="22"/>
          <w:lang w:eastAsia="en-US"/>
        </w:rPr>
        <w:t xml:space="preserve"> </w:t>
      </w:r>
      <w:r w:rsidRPr="00FC3B2A">
        <w:rPr>
          <w:rFonts w:eastAsia="Arial"/>
          <w:sz w:val="20"/>
          <w:szCs w:val="22"/>
          <w:lang w:val="en-US" w:eastAsia="en-US"/>
        </w:rPr>
        <w:t>SQL</w:t>
      </w:r>
      <w:r w:rsidRPr="00FC3B2A">
        <w:rPr>
          <w:rFonts w:eastAsia="Arial"/>
          <w:sz w:val="20"/>
          <w:szCs w:val="22"/>
          <w:lang w:eastAsia="en-US"/>
        </w:rPr>
        <w:t xml:space="preserve"> </w:t>
      </w:r>
      <w:r w:rsidRPr="00FC3B2A">
        <w:rPr>
          <w:rFonts w:eastAsia="Arial"/>
          <w:sz w:val="20"/>
          <w:szCs w:val="22"/>
          <w:lang w:val="en-US" w:eastAsia="en-US"/>
        </w:rPr>
        <w:t>Server</w:t>
      </w:r>
      <w:r w:rsidRPr="00FC3B2A">
        <w:rPr>
          <w:rFonts w:eastAsia="Arial"/>
          <w:sz w:val="20"/>
          <w:szCs w:val="22"/>
          <w:lang w:eastAsia="en-US"/>
        </w:rPr>
        <w:t xml:space="preserve"> 2017 (все редакции) для </w:t>
      </w:r>
      <w:r w:rsidRPr="00FC3B2A">
        <w:rPr>
          <w:rFonts w:eastAsia="Arial"/>
          <w:sz w:val="20"/>
          <w:szCs w:val="22"/>
          <w:lang w:val="en-US" w:eastAsia="en-US"/>
        </w:rPr>
        <w:t>Linux</w:t>
      </w:r>
      <w:r w:rsidRPr="00FC3B2A">
        <w:rPr>
          <w:rFonts w:eastAsia="Arial"/>
          <w:sz w:val="20"/>
          <w:szCs w:val="22"/>
          <w:lang w:eastAsia="en-US"/>
        </w:rPr>
        <w:t xml:space="preserve"> 64-разрядная.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Microsoft</w:t>
      </w:r>
      <w:r w:rsidRPr="00FC3B2A">
        <w:rPr>
          <w:rFonts w:eastAsia="Arial"/>
          <w:sz w:val="20"/>
          <w:szCs w:val="22"/>
          <w:lang w:eastAsia="en-US"/>
        </w:rPr>
        <w:t xml:space="preserve"> </w:t>
      </w:r>
      <w:r w:rsidRPr="00FC3B2A">
        <w:rPr>
          <w:rFonts w:eastAsia="Arial"/>
          <w:sz w:val="20"/>
          <w:szCs w:val="22"/>
          <w:lang w:val="en-US" w:eastAsia="en-US"/>
        </w:rPr>
        <w:t>SQL</w:t>
      </w:r>
      <w:r w:rsidRPr="00FC3B2A">
        <w:rPr>
          <w:rFonts w:eastAsia="Arial"/>
          <w:sz w:val="20"/>
          <w:szCs w:val="22"/>
          <w:lang w:eastAsia="en-US"/>
        </w:rPr>
        <w:t xml:space="preserve"> </w:t>
      </w:r>
      <w:r w:rsidRPr="00FC3B2A">
        <w:rPr>
          <w:rFonts w:eastAsia="Arial"/>
          <w:sz w:val="20"/>
          <w:szCs w:val="22"/>
          <w:lang w:val="en-US" w:eastAsia="en-US"/>
        </w:rPr>
        <w:t>Server</w:t>
      </w:r>
      <w:r w:rsidRPr="00FC3B2A">
        <w:rPr>
          <w:rFonts w:eastAsia="Arial"/>
          <w:sz w:val="20"/>
          <w:szCs w:val="22"/>
          <w:lang w:eastAsia="en-US"/>
        </w:rPr>
        <w:t xml:space="preserve"> 2019 (все редакции) для </w:t>
      </w:r>
      <w:r w:rsidRPr="00FC3B2A">
        <w:rPr>
          <w:rFonts w:eastAsia="Arial"/>
          <w:sz w:val="20"/>
          <w:szCs w:val="22"/>
          <w:lang w:val="en-US" w:eastAsia="en-US"/>
        </w:rPr>
        <w:t>Windows</w:t>
      </w:r>
      <w:r w:rsidRPr="00FC3B2A">
        <w:rPr>
          <w:rFonts w:eastAsia="Arial"/>
          <w:sz w:val="20"/>
          <w:szCs w:val="22"/>
          <w:lang w:eastAsia="en-US"/>
        </w:rPr>
        <w:t xml:space="preserve"> 64-разрядная.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Microsoft</w:t>
      </w:r>
      <w:r w:rsidRPr="00FC3B2A">
        <w:rPr>
          <w:rFonts w:eastAsia="Arial"/>
          <w:sz w:val="20"/>
          <w:szCs w:val="22"/>
          <w:lang w:eastAsia="en-US"/>
        </w:rPr>
        <w:t xml:space="preserve"> </w:t>
      </w:r>
      <w:r w:rsidRPr="00FC3B2A">
        <w:rPr>
          <w:rFonts w:eastAsia="Arial"/>
          <w:sz w:val="20"/>
          <w:szCs w:val="22"/>
          <w:lang w:val="en-US" w:eastAsia="en-US"/>
        </w:rPr>
        <w:t>SQL</w:t>
      </w:r>
      <w:r w:rsidRPr="00FC3B2A">
        <w:rPr>
          <w:rFonts w:eastAsia="Arial"/>
          <w:sz w:val="20"/>
          <w:szCs w:val="22"/>
          <w:lang w:eastAsia="en-US"/>
        </w:rPr>
        <w:t xml:space="preserve"> </w:t>
      </w:r>
      <w:r w:rsidRPr="00FC3B2A">
        <w:rPr>
          <w:rFonts w:eastAsia="Arial"/>
          <w:sz w:val="20"/>
          <w:szCs w:val="22"/>
          <w:lang w:val="en-US" w:eastAsia="en-US"/>
        </w:rPr>
        <w:t>Server</w:t>
      </w:r>
      <w:r w:rsidRPr="00FC3B2A">
        <w:rPr>
          <w:rFonts w:eastAsia="Arial"/>
          <w:sz w:val="20"/>
          <w:szCs w:val="22"/>
          <w:lang w:eastAsia="en-US"/>
        </w:rPr>
        <w:t xml:space="preserve"> 2019 (все редакции) для </w:t>
      </w:r>
      <w:r w:rsidRPr="00FC3B2A">
        <w:rPr>
          <w:rFonts w:eastAsia="Arial"/>
          <w:sz w:val="20"/>
          <w:szCs w:val="22"/>
          <w:lang w:val="en-US" w:eastAsia="en-US"/>
        </w:rPr>
        <w:t>Linux</w:t>
      </w:r>
      <w:r w:rsidRPr="00FC3B2A">
        <w:rPr>
          <w:rFonts w:eastAsia="Arial"/>
          <w:sz w:val="20"/>
          <w:szCs w:val="22"/>
          <w:lang w:eastAsia="en-US"/>
        </w:rPr>
        <w:t xml:space="preserve"> 64-разрядная.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Microsoft Azure SQL Database.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 xml:space="preserve">Все версии </w:t>
      </w:r>
      <w:r w:rsidRPr="00FC3B2A">
        <w:rPr>
          <w:rFonts w:eastAsia="Arial"/>
          <w:sz w:val="20"/>
          <w:szCs w:val="22"/>
          <w:lang w:val="en-US" w:eastAsia="en-US"/>
        </w:rPr>
        <w:t>SQL</w:t>
      </w:r>
      <w:r w:rsidRPr="00FC3B2A">
        <w:rPr>
          <w:rFonts w:eastAsia="Arial"/>
          <w:sz w:val="20"/>
          <w:szCs w:val="22"/>
          <w:lang w:eastAsia="en-US"/>
        </w:rPr>
        <w:t xml:space="preserve">-серверов, поддерживаемые в облачных платформах </w:t>
      </w:r>
      <w:r w:rsidRPr="00FC3B2A">
        <w:rPr>
          <w:rFonts w:eastAsia="Arial"/>
          <w:sz w:val="20"/>
          <w:szCs w:val="22"/>
          <w:lang w:val="en-US" w:eastAsia="en-US"/>
        </w:rPr>
        <w:t>Amazon</w:t>
      </w:r>
      <w:r w:rsidRPr="00FC3B2A">
        <w:rPr>
          <w:rFonts w:eastAsia="Arial"/>
          <w:sz w:val="20"/>
          <w:szCs w:val="22"/>
          <w:lang w:eastAsia="en-US"/>
        </w:rPr>
        <w:t xml:space="preserve"> </w:t>
      </w:r>
      <w:r w:rsidRPr="00FC3B2A">
        <w:rPr>
          <w:rFonts w:eastAsia="Arial"/>
          <w:sz w:val="20"/>
          <w:szCs w:val="22"/>
          <w:lang w:val="en-US" w:eastAsia="en-US"/>
        </w:rPr>
        <w:t>RDS</w:t>
      </w:r>
      <w:r w:rsidRPr="00FC3B2A">
        <w:rPr>
          <w:rFonts w:eastAsia="Arial"/>
          <w:sz w:val="20"/>
          <w:szCs w:val="22"/>
          <w:lang w:eastAsia="en-US"/>
        </w:rPr>
        <w:t xml:space="preserve"> и </w:t>
      </w:r>
      <w:r w:rsidRPr="00FC3B2A">
        <w:rPr>
          <w:rFonts w:eastAsia="Arial"/>
          <w:sz w:val="20"/>
          <w:szCs w:val="22"/>
          <w:lang w:val="en-US" w:eastAsia="en-US"/>
        </w:rPr>
        <w:t>Microsoft</w:t>
      </w:r>
      <w:r w:rsidRPr="00FC3B2A">
        <w:rPr>
          <w:rFonts w:eastAsia="Arial"/>
          <w:sz w:val="20"/>
          <w:szCs w:val="22"/>
          <w:lang w:eastAsia="en-US"/>
        </w:rPr>
        <w:t xml:space="preserve"> </w:t>
      </w:r>
      <w:r w:rsidRPr="00FC3B2A">
        <w:rPr>
          <w:rFonts w:eastAsia="Arial"/>
          <w:sz w:val="20"/>
          <w:szCs w:val="22"/>
          <w:lang w:val="en-US" w:eastAsia="en-US"/>
        </w:rPr>
        <w:t>Azure</w:t>
      </w:r>
      <w:r w:rsidRPr="00FC3B2A">
        <w:rPr>
          <w:rFonts w:eastAsia="Arial"/>
          <w:sz w:val="20"/>
          <w:szCs w:val="22"/>
          <w:lang w:eastAsia="en-US"/>
        </w:rPr>
        <w:t>.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MySQL 5.7 Community 32-разрядная/64-разрядная.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MySQL</w:t>
      </w:r>
      <w:r w:rsidRPr="00FC3B2A">
        <w:rPr>
          <w:rFonts w:eastAsia="Arial"/>
          <w:sz w:val="20"/>
          <w:szCs w:val="22"/>
          <w:lang w:eastAsia="en-US"/>
        </w:rPr>
        <w:t xml:space="preserve"> </w:t>
      </w:r>
      <w:r w:rsidRPr="00FC3B2A">
        <w:rPr>
          <w:rFonts w:eastAsia="Arial"/>
          <w:sz w:val="20"/>
          <w:szCs w:val="22"/>
          <w:lang w:val="en-US" w:eastAsia="en-US"/>
        </w:rPr>
        <w:t>Standard</w:t>
      </w:r>
      <w:r w:rsidRPr="00FC3B2A">
        <w:rPr>
          <w:rFonts w:eastAsia="Arial"/>
          <w:sz w:val="20"/>
          <w:szCs w:val="22"/>
          <w:lang w:eastAsia="en-US"/>
        </w:rPr>
        <w:t xml:space="preserve"> </w:t>
      </w:r>
      <w:r w:rsidRPr="00FC3B2A">
        <w:rPr>
          <w:rFonts w:eastAsia="Arial"/>
          <w:sz w:val="20"/>
          <w:szCs w:val="22"/>
          <w:lang w:val="en-US" w:eastAsia="en-US"/>
        </w:rPr>
        <w:t>Edition</w:t>
      </w:r>
      <w:r w:rsidRPr="00FC3B2A">
        <w:rPr>
          <w:rFonts w:eastAsia="Arial"/>
          <w:sz w:val="20"/>
          <w:szCs w:val="22"/>
          <w:lang w:eastAsia="en-US"/>
        </w:rPr>
        <w:t xml:space="preserve"> 8.0 (релиз 8.0.20 и выше) 32-разрядная/64-разрядная.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MySQL</w:t>
      </w:r>
      <w:r w:rsidRPr="00FC3B2A">
        <w:rPr>
          <w:rFonts w:eastAsia="Arial"/>
          <w:sz w:val="20"/>
          <w:szCs w:val="22"/>
          <w:lang w:eastAsia="en-US"/>
        </w:rPr>
        <w:t xml:space="preserve"> </w:t>
      </w:r>
      <w:r w:rsidRPr="00FC3B2A">
        <w:rPr>
          <w:rFonts w:eastAsia="Arial"/>
          <w:sz w:val="20"/>
          <w:szCs w:val="22"/>
          <w:lang w:val="en-US" w:eastAsia="en-US"/>
        </w:rPr>
        <w:t>Enterprise</w:t>
      </w:r>
      <w:r w:rsidRPr="00FC3B2A">
        <w:rPr>
          <w:rFonts w:eastAsia="Arial"/>
          <w:sz w:val="20"/>
          <w:szCs w:val="22"/>
          <w:lang w:eastAsia="en-US"/>
        </w:rPr>
        <w:t xml:space="preserve"> </w:t>
      </w:r>
      <w:r w:rsidRPr="00FC3B2A">
        <w:rPr>
          <w:rFonts w:eastAsia="Arial"/>
          <w:sz w:val="20"/>
          <w:szCs w:val="22"/>
          <w:lang w:val="en-US" w:eastAsia="en-US"/>
        </w:rPr>
        <w:t>Edition</w:t>
      </w:r>
      <w:r w:rsidRPr="00FC3B2A">
        <w:rPr>
          <w:rFonts w:eastAsia="Arial"/>
          <w:sz w:val="20"/>
          <w:szCs w:val="22"/>
          <w:lang w:eastAsia="en-US"/>
        </w:rPr>
        <w:t xml:space="preserve"> 8.0 (релиз 8.0.20 и выше) 32-разрядная/64-разрядная.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MariaDB</w:t>
      </w:r>
      <w:r w:rsidRPr="00FC3B2A">
        <w:rPr>
          <w:rFonts w:eastAsia="Arial"/>
          <w:sz w:val="20"/>
          <w:szCs w:val="22"/>
          <w:lang w:eastAsia="en-US"/>
        </w:rPr>
        <w:t xml:space="preserve"> 10.1 (сборка 10.1.30 и выше) 32-разрядная/64-разрядная.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MariaDB</w:t>
      </w:r>
      <w:r w:rsidRPr="00FC3B2A">
        <w:rPr>
          <w:rFonts w:eastAsia="Arial"/>
          <w:sz w:val="20"/>
          <w:szCs w:val="22"/>
          <w:lang w:eastAsia="en-US"/>
        </w:rPr>
        <w:t xml:space="preserve"> 10.3 (сборка 10.3.22 и выше) 32-разрядная/64-разрядная.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MariaDB</w:t>
      </w:r>
      <w:r w:rsidRPr="00FC3B2A">
        <w:rPr>
          <w:rFonts w:eastAsia="Arial"/>
          <w:sz w:val="20"/>
          <w:szCs w:val="22"/>
          <w:lang w:eastAsia="en-US"/>
        </w:rPr>
        <w:t xml:space="preserve"> 10.4 (сборка 10.4.26 и выше) 32-разрядная/64-разрядная.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MariaDB</w:t>
      </w:r>
      <w:r w:rsidRPr="00FC3B2A">
        <w:rPr>
          <w:rFonts w:eastAsia="Arial"/>
          <w:sz w:val="20"/>
          <w:szCs w:val="22"/>
          <w:lang w:eastAsia="en-US"/>
        </w:rPr>
        <w:t xml:space="preserve"> 10.5 (сборка 10.5.17 и выше) 32-разрядная/64-разрядная.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MariaDB</w:t>
      </w:r>
      <w:r w:rsidRPr="00FC3B2A">
        <w:rPr>
          <w:rFonts w:eastAsia="Arial"/>
          <w:sz w:val="20"/>
          <w:szCs w:val="22"/>
          <w:lang w:eastAsia="en-US"/>
        </w:rPr>
        <w:t xml:space="preserve"> </w:t>
      </w:r>
      <w:r w:rsidRPr="00FC3B2A">
        <w:rPr>
          <w:rFonts w:eastAsia="Arial"/>
          <w:sz w:val="20"/>
          <w:szCs w:val="22"/>
          <w:lang w:val="en-US" w:eastAsia="en-US"/>
        </w:rPr>
        <w:t>Server</w:t>
      </w:r>
      <w:r w:rsidRPr="00FC3B2A">
        <w:rPr>
          <w:rFonts w:eastAsia="Arial"/>
          <w:sz w:val="20"/>
          <w:szCs w:val="22"/>
          <w:lang w:eastAsia="en-US"/>
        </w:rPr>
        <w:t xml:space="preserve"> 10.3 32-разрядная/64-разрядная с подсистемой хранилища </w:t>
      </w:r>
      <w:r w:rsidRPr="00FC3B2A">
        <w:rPr>
          <w:rFonts w:eastAsia="Arial"/>
          <w:sz w:val="20"/>
          <w:szCs w:val="22"/>
          <w:lang w:val="en-US" w:eastAsia="en-US"/>
        </w:rPr>
        <w:t>InnoDB</w:t>
      </w:r>
      <w:r w:rsidRPr="00FC3B2A">
        <w:rPr>
          <w:rFonts w:eastAsia="Arial"/>
          <w:sz w:val="20"/>
          <w:szCs w:val="22"/>
          <w:lang w:eastAsia="en-US"/>
        </w:rPr>
        <w:t>.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MariaDB</w:t>
      </w:r>
      <w:r w:rsidRPr="00FC3B2A">
        <w:rPr>
          <w:rFonts w:eastAsia="Arial"/>
          <w:sz w:val="20"/>
          <w:szCs w:val="22"/>
          <w:lang w:eastAsia="en-US"/>
        </w:rPr>
        <w:t xml:space="preserve"> </w:t>
      </w:r>
      <w:r w:rsidRPr="00FC3B2A">
        <w:rPr>
          <w:rFonts w:eastAsia="Arial"/>
          <w:sz w:val="20"/>
          <w:szCs w:val="22"/>
          <w:lang w:val="en-US" w:eastAsia="en-US"/>
        </w:rPr>
        <w:t>Galera</w:t>
      </w:r>
      <w:r w:rsidRPr="00FC3B2A">
        <w:rPr>
          <w:rFonts w:eastAsia="Arial"/>
          <w:sz w:val="20"/>
          <w:szCs w:val="22"/>
          <w:lang w:eastAsia="en-US"/>
        </w:rPr>
        <w:t xml:space="preserve"> </w:t>
      </w:r>
      <w:r w:rsidRPr="00FC3B2A">
        <w:rPr>
          <w:rFonts w:eastAsia="Arial"/>
          <w:sz w:val="20"/>
          <w:szCs w:val="22"/>
          <w:lang w:val="en-US" w:eastAsia="en-US"/>
        </w:rPr>
        <w:t>Cluster</w:t>
      </w:r>
      <w:r w:rsidRPr="00FC3B2A">
        <w:rPr>
          <w:rFonts w:eastAsia="Arial"/>
          <w:sz w:val="20"/>
          <w:szCs w:val="22"/>
          <w:lang w:eastAsia="en-US"/>
        </w:rPr>
        <w:t xml:space="preserve"> 10.3 32-разрядная/64-разрядная с подсистемой хранилища </w:t>
      </w:r>
      <w:r w:rsidRPr="00FC3B2A">
        <w:rPr>
          <w:rFonts w:eastAsia="Arial"/>
          <w:sz w:val="20"/>
          <w:szCs w:val="22"/>
          <w:lang w:val="en-US" w:eastAsia="en-US"/>
        </w:rPr>
        <w:t>InnoDB</w:t>
      </w:r>
      <w:r w:rsidRPr="00FC3B2A">
        <w:rPr>
          <w:rFonts w:eastAsia="Arial"/>
          <w:sz w:val="20"/>
          <w:szCs w:val="22"/>
          <w:lang w:eastAsia="en-US"/>
        </w:rPr>
        <w:t>.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PostgreSQL 13.x 64-разрядная.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PostgreSQL 14.х 64-разрядная.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Postgres</w:t>
      </w:r>
      <w:r w:rsidRPr="00FC3B2A">
        <w:rPr>
          <w:rFonts w:eastAsia="Arial"/>
          <w:sz w:val="20"/>
          <w:szCs w:val="22"/>
          <w:lang w:eastAsia="en-US"/>
        </w:rPr>
        <w:t xml:space="preserve"> </w:t>
      </w:r>
      <w:r w:rsidRPr="00FC3B2A">
        <w:rPr>
          <w:rFonts w:eastAsia="Arial"/>
          <w:sz w:val="20"/>
          <w:szCs w:val="22"/>
          <w:lang w:val="en-US" w:eastAsia="en-US"/>
        </w:rPr>
        <w:t>Pro</w:t>
      </w:r>
      <w:r w:rsidRPr="00FC3B2A">
        <w:rPr>
          <w:rFonts w:eastAsia="Arial"/>
          <w:sz w:val="20"/>
          <w:szCs w:val="22"/>
          <w:lang w:eastAsia="en-US"/>
        </w:rPr>
        <w:t xml:space="preserve"> 13.</w:t>
      </w:r>
      <w:r w:rsidRPr="00FC3B2A">
        <w:rPr>
          <w:rFonts w:eastAsia="Arial"/>
          <w:sz w:val="20"/>
          <w:szCs w:val="22"/>
          <w:lang w:val="en-US" w:eastAsia="en-US"/>
        </w:rPr>
        <w:t>x</w:t>
      </w:r>
      <w:r w:rsidRPr="00FC3B2A">
        <w:rPr>
          <w:rFonts w:eastAsia="Arial"/>
          <w:sz w:val="20"/>
          <w:szCs w:val="22"/>
          <w:lang w:eastAsia="en-US"/>
        </w:rPr>
        <w:t xml:space="preserve"> (все редакции).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Postgres</w:t>
      </w:r>
      <w:r w:rsidRPr="00FC3B2A">
        <w:rPr>
          <w:rFonts w:eastAsia="Arial"/>
          <w:sz w:val="20"/>
          <w:szCs w:val="22"/>
          <w:lang w:eastAsia="en-US"/>
        </w:rPr>
        <w:t xml:space="preserve"> </w:t>
      </w:r>
      <w:r w:rsidRPr="00FC3B2A">
        <w:rPr>
          <w:rFonts w:eastAsia="Arial"/>
          <w:sz w:val="20"/>
          <w:szCs w:val="22"/>
          <w:lang w:val="en-US" w:eastAsia="en-US"/>
        </w:rPr>
        <w:t>Pro</w:t>
      </w:r>
      <w:r w:rsidRPr="00FC3B2A">
        <w:rPr>
          <w:rFonts w:eastAsia="Arial"/>
          <w:sz w:val="20"/>
          <w:szCs w:val="22"/>
          <w:lang w:eastAsia="en-US"/>
        </w:rPr>
        <w:t xml:space="preserve"> 14.</w:t>
      </w:r>
      <w:r w:rsidRPr="00FC3B2A">
        <w:rPr>
          <w:rFonts w:eastAsia="Arial"/>
          <w:sz w:val="20"/>
          <w:szCs w:val="22"/>
          <w:lang w:val="en-US" w:eastAsia="en-US"/>
        </w:rPr>
        <w:t>x</w:t>
      </w:r>
      <w:r w:rsidRPr="00FC3B2A">
        <w:rPr>
          <w:rFonts w:eastAsia="Arial"/>
          <w:sz w:val="20"/>
          <w:szCs w:val="22"/>
          <w:lang w:eastAsia="en-US"/>
        </w:rPr>
        <w:t xml:space="preserve"> (все редакции).</w:t>
      </w:r>
    </w:p>
    <w:p w:rsidR="00FC3B2A" w:rsidRPr="00FC3B2A" w:rsidRDefault="00FC3B2A" w:rsidP="00FC3B2A">
      <w:pPr>
        <w:spacing w:after="160" w:line="259" w:lineRule="auto"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В программном средстве антивирусной защиты должны быть реализованы следующие функциональные возможности: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выбор архитектуры установки централизованного средства управления, мониторинга и обновления в зависимости от количества защищаемых узлов;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чтения информации из Active Directory, с целью получения данных об учетных записях компьютеров и пользователей в организации;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настройки правил переноса обнаруженных компьютеров по ip-адресу, типу ОС, нахождению в OU AD;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автоматическое распределение учетных записей компьютеров по группам управления, в случае появления новых компьютеров в сети; Возможность настройки правил переноса по ip-адресу, типу ОС, нахождению в OU AD;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централизованные установка, обновление и удаление программных средств антивирусной защиты;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централизованная настройка, администрирование;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просмотр отчетов и статистической информации по работе средств защиты;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централизованное удаление (ручное и автоматическое) несовместимых приложений средствами центра управления;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сохранение истории изменений политик и задач, возможность выполнить откат к предыдущим версиям;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наличие различных методов установки антивирусных агентов: для удаленной установки - RPC, GPO, средствами системы управления, для локальной установки – возможность создать автономный пакет установки;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 xml:space="preserve">указания в политиках безопасности специальных триггеров, которые переопределяют настройки антивирусного решения в зависимости от учетной записи, под которой пользователь вошел в систему, текущего </w:t>
      </w:r>
      <w:r w:rsidRPr="00FC3B2A">
        <w:rPr>
          <w:rFonts w:eastAsia="Arial"/>
          <w:sz w:val="20"/>
          <w:szCs w:val="22"/>
          <w:lang w:val="en-US" w:eastAsia="en-US"/>
        </w:rPr>
        <w:t>IPv</w:t>
      </w:r>
      <w:r w:rsidRPr="00FC3B2A">
        <w:rPr>
          <w:rFonts w:eastAsia="Arial"/>
          <w:sz w:val="20"/>
          <w:szCs w:val="22"/>
          <w:lang w:eastAsia="en-US"/>
        </w:rPr>
        <w:t>4-адреса, а также от того, в каком OU находится компьютер или в какой группе безопасности;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 xml:space="preserve">иерархии триггеров, по которым происходит перераспределение; 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тестирование загруженных обновлений средствами ПО централизованного управления перед распространением на клиентские машины;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доставка обновлений на рабочие места пользователей сразу после их получения;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распознавание в сети виртуальных машин и распределение баланса нагрузки запускаемых задач между ними в случае, если эти машины находятся на одном физическом сервере;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lastRenderedPageBreak/>
        <w:t>построение многоуровневой системы управления с возможностью настройки прав администраторов и операторов, а также форм предоставляемой отчетности на каждом уровне;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создание иерархии серверов администрирования произвольного уровня и возможность централизованного управления всей иерархией с верхнего уровня;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поддержка мультиарендности (multi-tenancy) для серверов управления;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обновление программных средств и антивирусных баз из разных источников, как по каналам связи, так и на машинных носителях информации;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доступ к облачным серверам производителя антивирусного ПО через сервер управления;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автоматическое распространение лицензии на клиентские компьютеры;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инвентаризация установленного ПО и оборудования на компьютерах пользователей;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наличие механизма оповещения о событиях в работе установленных приложений антивирусной защиты и настройки рассылки почтовых уведомлений о них;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функция управления мобильными устройствами через сервер Exchange ActiveSync;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функция управления мобильными устройствами через сервер iOS MDM;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отправки SMS-оповещений о заданных событиях;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централизованная установка сертификатов на управляемые мобильные устройства;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указания любого компьютера организации центром ретрансляции обновлений для снижения сетевой нагрузки на систему управления;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указания любого компьютера организации центром пересылки событий антивирусных агентов, выбранной группы клиентских компьютеров, серверу централизованного управления для снижения сетевой нагрузки на систему управления;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построение графических отчетов по событиям антивирусной защиты, данным инвентаризации, данным лицензирования установленных программ;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наличие преднастроенных стандартных отчетов о работе системы;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экспорт отчетов в файлы форматов PDF и XML;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централизованное управление объектами резервных хранилищ и карантинов по всем ресурсам сети, на которых установлено антивирусное программное обеспечение;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создание внутренних учетных записей для аутентификации на сервере управления;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создание резервной копии системы управления встроенными средствами системы управления;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eastAsia="en-US"/>
        </w:rPr>
        <w:t>поддержка</w:t>
      </w:r>
      <w:r w:rsidRPr="00FC3B2A">
        <w:rPr>
          <w:rFonts w:eastAsia="Arial"/>
          <w:sz w:val="20"/>
          <w:szCs w:val="22"/>
          <w:lang w:val="en-US" w:eastAsia="en-US"/>
        </w:rPr>
        <w:t xml:space="preserve"> Windows Failover Clustering;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eastAsia="en-US"/>
        </w:rPr>
        <w:t>поддержка</w:t>
      </w:r>
      <w:r w:rsidRPr="00FC3B2A">
        <w:rPr>
          <w:rFonts w:eastAsia="Arial"/>
          <w:sz w:val="20"/>
          <w:szCs w:val="22"/>
          <w:lang w:val="en-US" w:eastAsia="en-US"/>
        </w:rPr>
        <w:t xml:space="preserve"> </w:t>
      </w:r>
      <w:r w:rsidRPr="00FC3B2A">
        <w:rPr>
          <w:rFonts w:eastAsia="Arial"/>
          <w:sz w:val="20"/>
          <w:szCs w:val="22"/>
          <w:lang w:eastAsia="en-US"/>
        </w:rPr>
        <w:t>интеграции</w:t>
      </w:r>
      <w:r w:rsidRPr="00FC3B2A">
        <w:rPr>
          <w:rFonts w:eastAsia="Arial"/>
          <w:sz w:val="20"/>
          <w:szCs w:val="22"/>
          <w:lang w:val="en-US" w:eastAsia="en-US"/>
        </w:rPr>
        <w:t xml:space="preserve"> </w:t>
      </w:r>
      <w:r w:rsidRPr="00FC3B2A">
        <w:rPr>
          <w:rFonts w:eastAsia="Arial"/>
          <w:sz w:val="20"/>
          <w:szCs w:val="22"/>
          <w:lang w:eastAsia="en-US"/>
        </w:rPr>
        <w:t>с</w:t>
      </w:r>
      <w:r w:rsidRPr="00FC3B2A">
        <w:rPr>
          <w:rFonts w:eastAsia="Arial"/>
          <w:sz w:val="20"/>
          <w:szCs w:val="22"/>
          <w:lang w:val="en-US" w:eastAsia="en-US"/>
        </w:rPr>
        <w:t xml:space="preserve"> Windows </w:t>
      </w:r>
      <w:r w:rsidRPr="00FC3B2A">
        <w:rPr>
          <w:rFonts w:eastAsia="Arial"/>
          <w:sz w:val="20"/>
          <w:szCs w:val="22"/>
          <w:lang w:eastAsia="en-US"/>
        </w:rPr>
        <w:t>сервисом</w:t>
      </w:r>
      <w:r w:rsidRPr="00FC3B2A">
        <w:rPr>
          <w:rFonts w:eastAsia="Arial"/>
          <w:sz w:val="20"/>
          <w:szCs w:val="22"/>
          <w:lang w:val="en-US" w:eastAsia="en-US"/>
        </w:rPr>
        <w:t xml:space="preserve"> Certificate Authority;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 xml:space="preserve">наличие портала самообслуживания пользователей; 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портал самообслуживания должен обеспечивать возможность подключения пользователей с целью установки агента управления на мобильное устройство, просмотр мобильных устройств, отправки команд блокировки, поиска устройства и удаления данных на мобильном устройстве пользователя;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наличие системы контроля возникновения вирусных эпидемий;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установки в облачной инфраструктуре Microsoft Azure и Google Cloud;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интеграции по OpenAPI;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управления антивирусной защитой с использованием WEB консоли;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 xml:space="preserve">возможность управления развертыванием ОС </w:t>
      </w:r>
      <w:r w:rsidRPr="00FC3B2A">
        <w:rPr>
          <w:rFonts w:eastAsia="Arial"/>
          <w:sz w:val="20"/>
          <w:szCs w:val="22"/>
          <w:lang w:val="en-US" w:eastAsia="en-US"/>
        </w:rPr>
        <w:t>Windows</w:t>
      </w:r>
      <w:r w:rsidRPr="00FC3B2A">
        <w:rPr>
          <w:rFonts w:eastAsia="Arial"/>
          <w:sz w:val="20"/>
          <w:szCs w:val="22"/>
          <w:lang w:eastAsia="en-US"/>
        </w:rPr>
        <w:t xml:space="preserve"> через консоль управления;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 xml:space="preserve">наличие преднастроенных ролей пользователей средств централизованного управления; 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должна быть реализована возможность создавать специализированные роли с конкретно указанным набором полномочий для привязки к учетным записям пользователей;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возможность подключения по RDP или штатными средствами из консоли управления;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 xml:space="preserve">наличие возможности совместного подключения к рабочему столу </w:t>
      </w:r>
      <w:r w:rsidRPr="00FC3B2A">
        <w:rPr>
          <w:rFonts w:eastAsia="Arial"/>
          <w:sz w:val="20"/>
          <w:szCs w:val="22"/>
          <w:lang w:val="en-US" w:eastAsia="en-US"/>
        </w:rPr>
        <w:t>Windows</w:t>
      </w:r>
      <w:r w:rsidRPr="00FC3B2A">
        <w:rPr>
          <w:rFonts w:eastAsia="Arial"/>
          <w:sz w:val="20"/>
          <w:szCs w:val="22"/>
          <w:lang w:eastAsia="en-US"/>
        </w:rPr>
        <w:t xml:space="preserve"> (</w:t>
      </w:r>
      <w:r w:rsidRPr="00FC3B2A">
        <w:rPr>
          <w:rFonts w:eastAsia="Arial"/>
          <w:sz w:val="20"/>
          <w:szCs w:val="22"/>
          <w:lang w:val="en-US" w:eastAsia="en-US"/>
        </w:rPr>
        <w:t>Windows</w:t>
      </w:r>
      <w:r w:rsidRPr="00FC3B2A">
        <w:rPr>
          <w:rFonts w:eastAsia="Arial"/>
          <w:sz w:val="20"/>
          <w:szCs w:val="22"/>
          <w:lang w:eastAsia="en-US"/>
        </w:rPr>
        <w:t xml:space="preserve"> </w:t>
      </w:r>
      <w:r w:rsidRPr="00FC3B2A">
        <w:rPr>
          <w:rFonts w:eastAsia="Arial"/>
          <w:sz w:val="20"/>
          <w:szCs w:val="22"/>
          <w:lang w:val="en-US" w:eastAsia="en-US"/>
        </w:rPr>
        <w:t>Desktop</w:t>
      </w:r>
      <w:r w:rsidRPr="00FC3B2A">
        <w:rPr>
          <w:rFonts w:eastAsia="Arial"/>
          <w:sz w:val="20"/>
          <w:szCs w:val="22"/>
          <w:lang w:eastAsia="en-US"/>
        </w:rPr>
        <w:t xml:space="preserve"> </w:t>
      </w:r>
      <w:r w:rsidRPr="00FC3B2A">
        <w:rPr>
          <w:rFonts w:eastAsia="Arial"/>
          <w:sz w:val="20"/>
          <w:szCs w:val="22"/>
          <w:lang w:val="en-US" w:eastAsia="en-US"/>
        </w:rPr>
        <w:t>Sharing</w:t>
      </w:r>
      <w:r w:rsidRPr="00FC3B2A">
        <w:rPr>
          <w:rFonts w:eastAsia="Arial"/>
          <w:sz w:val="20"/>
          <w:szCs w:val="22"/>
          <w:lang w:eastAsia="en-US"/>
        </w:rPr>
        <w:t>);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пользователю должен выводиться запрос на разрешение дистанционного подключения;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наличие инструментов работы с образами ОС: Создание образа целевой ОС на основе физической или виртуальной машины, установка образа на выбранные администратором компьютеры, в том числе на "голое железо" (bare metal);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должна быть обеспечена возможность добавления наборов драйверов в ранее созданный образ;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возможность запускать скрипты или устанавливать дополнительное ПО в автоматическом режиме после установки ОС;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возможность импортировать образ операционной системы из дистрибутивов (WIM)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наличие системы контроля лицензий стороннего ПО, установленного на компьютере с возможностью оповещения администратора о нарушении пользования лицензией или превышении срока действия лицензии;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lastRenderedPageBreak/>
        <w:t>автоматическое создание установочных пакетов для сторонних приложений (Adobe Reader, Mozilla Firefox, 7-zip и др.) и автоматическая централизованная установка этих пакетов приложений на компьютеры;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поддержка функциональности управления шифрованием данных;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возможность интеграции с SIEM системами и передача событий в формате syslog или CEF\ LEEF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двухэтапная проверка для снижения риска несанкционированного доступа к Консоли администрирования;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использования дополнительной аутентификация после изменения параметров учетной записи пользователя.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6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возможность работать с IPv6 и IPv4-адресами и опрашивать сети, в которых есть устройства с IPv6-адресами.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автоматизированный поиск и закрытие уязвимостей в установленных приложениях и операционной системе на компьютерах пользователей;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6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возможность развернуть Сервер администрирования как систему высокой доступности;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6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возможность устанавливать обновления и закрывать уязвимости программ сторонних производителей (кроме программ Microsoft) в изолированной сети.</w:t>
      </w:r>
    </w:p>
    <w:p w:rsidR="00FC3B2A" w:rsidRPr="00FC3B2A" w:rsidRDefault="00FC3B2A" w:rsidP="00FC3B2A">
      <w:pPr>
        <w:spacing w:after="160" w:line="256" w:lineRule="auto"/>
        <w:ind w:left="720"/>
        <w:contextualSpacing/>
        <w:rPr>
          <w:rFonts w:eastAsia="Arial"/>
          <w:sz w:val="20"/>
          <w:szCs w:val="22"/>
          <w:lang w:eastAsia="en-US"/>
        </w:rPr>
      </w:pPr>
    </w:p>
    <w:p w:rsidR="00FC3B2A" w:rsidRPr="00FC3B2A" w:rsidRDefault="00FC3B2A" w:rsidP="00FC3B2A">
      <w:pPr>
        <w:spacing w:after="160" w:line="259" w:lineRule="auto"/>
        <w:rPr>
          <w:rFonts w:eastAsia="Arial"/>
          <w:b/>
          <w:bCs/>
          <w:sz w:val="20"/>
          <w:szCs w:val="20"/>
          <w:lang w:eastAsia="en-US"/>
        </w:rPr>
      </w:pPr>
      <w:bookmarkStart w:id="31" w:name="_Toc76043714"/>
      <w:bookmarkStart w:id="32" w:name="_Toc94209882"/>
      <w:bookmarkStart w:id="33" w:name="_Toc141629107"/>
      <w:bookmarkStart w:id="34" w:name="_Toc141630857"/>
      <w:bookmarkStart w:id="35" w:name="_Toc141900825"/>
      <w:r w:rsidRPr="00FC3B2A">
        <w:rPr>
          <w:rFonts w:eastAsia="Arial"/>
          <w:b/>
          <w:bCs/>
          <w:sz w:val="20"/>
          <w:szCs w:val="20"/>
          <w:lang w:eastAsia="en-US"/>
        </w:rPr>
        <w:t>Требования к программным средствам централизованного управления, мониторинга и обновления на базе ОС Linux</w:t>
      </w:r>
      <w:bookmarkEnd w:id="31"/>
      <w:bookmarkEnd w:id="32"/>
      <w:bookmarkEnd w:id="33"/>
      <w:bookmarkEnd w:id="34"/>
      <w:bookmarkEnd w:id="35"/>
    </w:p>
    <w:p w:rsidR="00FC3B2A" w:rsidRPr="00FC3B2A" w:rsidRDefault="00FC3B2A" w:rsidP="00FC3B2A">
      <w:pPr>
        <w:spacing w:after="160" w:line="259" w:lineRule="auto"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Программные средства централизованного управления, мониторинга и обновления должны функционировать на компьютерах, работающих под управлением операционных систем следующих версий: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Debian GNU/Linux 9.х (Stretch) 32-разрядная/64-разрядная.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Debian GNU/Linux 10.х (Buster) 32-разрядная/64-разрядная.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Debian GNU/Linux 11.х (Bullseye) 32-разрядная/64-разрядная.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Ubuntu Server 18.04 LTS (Bionic Beaver) 64-</w:t>
      </w:r>
      <w:r w:rsidRPr="00FC3B2A">
        <w:rPr>
          <w:rFonts w:eastAsia="Arial"/>
          <w:sz w:val="20"/>
          <w:szCs w:val="22"/>
          <w:lang w:eastAsia="en-US"/>
        </w:rPr>
        <w:t>разрядная</w:t>
      </w:r>
      <w:r w:rsidRPr="00FC3B2A">
        <w:rPr>
          <w:rFonts w:eastAsia="Arial"/>
          <w:sz w:val="20"/>
          <w:szCs w:val="22"/>
          <w:lang w:val="en-US" w:eastAsia="en-US"/>
        </w:rPr>
        <w:t>.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Ubuntu Server 20.04 LTS (Focal Fossa) 64-</w:t>
      </w:r>
      <w:r w:rsidRPr="00FC3B2A">
        <w:rPr>
          <w:rFonts w:eastAsia="Arial"/>
          <w:sz w:val="20"/>
          <w:szCs w:val="22"/>
          <w:lang w:eastAsia="en-US"/>
        </w:rPr>
        <w:t>разрядная</w:t>
      </w:r>
      <w:r w:rsidRPr="00FC3B2A">
        <w:rPr>
          <w:rFonts w:eastAsia="Arial"/>
          <w:sz w:val="20"/>
          <w:szCs w:val="22"/>
          <w:lang w:val="en-US" w:eastAsia="en-US"/>
        </w:rPr>
        <w:t>.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Ubuntu Server 22.04 LTS (Jammy Jellyfish) 64-</w:t>
      </w:r>
      <w:r w:rsidRPr="00FC3B2A">
        <w:rPr>
          <w:rFonts w:eastAsia="Arial"/>
          <w:sz w:val="20"/>
          <w:szCs w:val="22"/>
          <w:lang w:eastAsia="en-US"/>
        </w:rPr>
        <w:t>разрядная</w:t>
      </w:r>
      <w:r w:rsidRPr="00FC3B2A">
        <w:rPr>
          <w:rFonts w:eastAsia="Arial"/>
          <w:sz w:val="20"/>
          <w:szCs w:val="22"/>
          <w:lang w:val="en-US" w:eastAsia="en-US"/>
        </w:rPr>
        <w:t>.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CentOS 7.x 64-разрядная.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Red Hat Enterprise Linux Server 7.x 64-</w:t>
      </w:r>
      <w:r w:rsidRPr="00FC3B2A">
        <w:rPr>
          <w:rFonts w:eastAsia="Arial"/>
          <w:sz w:val="20"/>
          <w:szCs w:val="22"/>
          <w:lang w:eastAsia="en-US"/>
        </w:rPr>
        <w:t>разрядная</w:t>
      </w:r>
      <w:r w:rsidRPr="00FC3B2A">
        <w:rPr>
          <w:rFonts w:eastAsia="Arial"/>
          <w:sz w:val="20"/>
          <w:szCs w:val="22"/>
          <w:lang w:val="en-US" w:eastAsia="en-US"/>
        </w:rPr>
        <w:t>.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Red Hat Enterprise Linux Server 8.x 64-</w:t>
      </w:r>
      <w:r w:rsidRPr="00FC3B2A">
        <w:rPr>
          <w:rFonts w:eastAsia="Arial"/>
          <w:sz w:val="20"/>
          <w:szCs w:val="22"/>
          <w:lang w:eastAsia="en-US"/>
        </w:rPr>
        <w:t>разрядная</w:t>
      </w:r>
      <w:r w:rsidRPr="00FC3B2A">
        <w:rPr>
          <w:rFonts w:eastAsia="Arial"/>
          <w:sz w:val="20"/>
          <w:szCs w:val="22"/>
          <w:lang w:val="en-US" w:eastAsia="en-US"/>
        </w:rPr>
        <w:t>.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Red Hat Enterprise Linux Server 9.x 64-</w:t>
      </w:r>
      <w:r w:rsidRPr="00FC3B2A">
        <w:rPr>
          <w:rFonts w:eastAsia="Arial"/>
          <w:sz w:val="20"/>
          <w:szCs w:val="22"/>
          <w:lang w:eastAsia="en-US"/>
        </w:rPr>
        <w:t>разрядная</w:t>
      </w:r>
      <w:r w:rsidRPr="00FC3B2A">
        <w:rPr>
          <w:rFonts w:eastAsia="Arial"/>
          <w:sz w:val="20"/>
          <w:szCs w:val="22"/>
          <w:lang w:val="en-US" w:eastAsia="en-US"/>
        </w:rPr>
        <w:t>.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SUSE Linux Enterprise Server 12 (все пакеты обновлений) 64-разрядная.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SUSE Linux Enterprise Server 15 (все пакеты обновлений) 64-разрядная.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Astra Linux Special Edition RUSB.10015-01 (</w:t>
      </w:r>
      <w:r w:rsidRPr="00FC3B2A">
        <w:rPr>
          <w:rFonts w:eastAsia="Arial"/>
          <w:sz w:val="20"/>
          <w:szCs w:val="22"/>
          <w:lang w:eastAsia="en-US"/>
        </w:rPr>
        <w:t>обновление</w:t>
      </w:r>
      <w:r w:rsidRPr="00FC3B2A">
        <w:rPr>
          <w:rFonts w:eastAsia="Arial"/>
          <w:sz w:val="20"/>
          <w:szCs w:val="22"/>
          <w:lang w:val="en-US" w:eastAsia="en-US"/>
        </w:rPr>
        <w:t xml:space="preserve"> 1.6) 64-</w:t>
      </w:r>
      <w:r w:rsidRPr="00FC3B2A">
        <w:rPr>
          <w:rFonts w:eastAsia="Arial"/>
          <w:sz w:val="20"/>
          <w:szCs w:val="22"/>
          <w:lang w:eastAsia="en-US"/>
        </w:rPr>
        <w:t>разрядная</w:t>
      </w:r>
      <w:r w:rsidRPr="00FC3B2A">
        <w:rPr>
          <w:rFonts w:eastAsia="Arial"/>
          <w:sz w:val="20"/>
          <w:szCs w:val="22"/>
          <w:lang w:val="en-US" w:eastAsia="en-US"/>
        </w:rPr>
        <w:t>.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Astra Linux Special Edition RUSB.10015-01 (</w:t>
      </w:r>
      <w:r w:rsidRPr="00FC3B2A">
        <w:rPr>
          <w:rFonts w:eastAsia="Arial"/>
          <w:sz w:val="20"/>
          <w:szCs w:val="22"/>
          <w:lang w:eastAsia="en-US"/>
        </w:rPr>
        <w:t>обновление</w:t>
      </w:r>
      <w:r w:rsidRPr="00FC3B2A">
        <w:rPr>
          <w:rFonts w:eastAsia="Arial"/>
          <w:sz w:val="20"/>
          <w:szCs w:val="22"/>
          <w:lang w:val="en-US" w:eastAsia="en-US"/>
        </w:rPr>
        <w:t xml:space="preserve"> 1.7) 64-</w:t>
      </w:r>
      <w:r w:rsidRPr="00FC3B2A">
        <w:rPr>
          <w:rFonts w:eastAsia="Arial"/>
          <w:sz w:val="20"/>
          <w:szCs w:val="22"/>
          <w:lang w:eastAsia="en-US"/>
        </w:rPr>
        <w:t>разрядная</w:t>
      </w:r>
      <w:r w:rsidRPr="00FC3B2A">
        <w:rPr>
          <w:rFonts w:eastAsia="Arial"/>
          <w:sz w:val="20"/>
          <w:szCs w:val="22"/>
          <w:lang w:val="en-US" w:eastAsia="en-US"/>
        </w:rPr>
        <w:t>.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Astra Linux Common Edition (</w:t>
      </w:r>
      <w:r w:rsidRPr="00FC3B2A">
        <w:rPr>
          <w:rFonts w:eastAsia="Arial"/>
          <w:sz w:val="20"/>
          <w:szCs w:val="22"/>
          <w:lang w:eastAsia="en-US"/>
        </w:rPr>
        <w:t>обновление</w:t>
      </w:r>
      <w:r w:rsidRPr="00FC3B2A">
        <w:rPr>
          <w:rFonts w:eastAsia="Arial"/>
          <w:sz w:val="20"/>
          <w:szCs w:val="22"/>
          <w:lang w:val="en-US" w:eastAsia="en-US"/>
        </w:rPr>
        <w:t xml:space="preserve"> 2.12) 64-</w:t>
      </w:r>
      <w:r w:rsidRPr="00FC3B2A">
        <w:rPr>
          <w:rFonts w:eastAsia="Arial"/>
          <w:sz w:val="20"/>
          <w:szCs w:val="22"/>
          <w:lang w:eastAsia="en-US"/>
        </w:rPr>
        <w:t>разрядная</w:t>
      </w:r>
      <w:r w:rsidRPr="00FC3B2A">
        <w:rPr>
          <w:rFonts w:eastAsia="Arial"/>
          <w:sz w:val="20"/>
          <w:szCs w:val="22"/>
          <w:lang w:val="en-US" w:eastAsia="en-US"/>
        </w:rPr>
        <w:t>.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Альт Сервер 9.2 64-разрядная.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Альт Сервер 10 64-разрядная.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Альт 8 СП Сервер (ЛКНВ.11100-01) 64-разрядная.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Альт 8 СП Сервер (ЛКНВ.11100-02) 64-разрядная.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Альт 8 СП Сервер (ЛКНВ.11100-03) 64-разрядная.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Oracle Linux 7 64-разрядная.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Oracle Linux 8 64-разрядная.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Oracle Linux 9 64-разрядная.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РЕД ОС 7.3 Сервер 64-разрядная.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РЕД ОС 7.3 Сертифицированная редакция 64-разрядная.</w:t>
      </w:r>
    </w:p>
    <w:p w:rsidR="00FC3B2A" w:rsidRPr="00FC3B2A" w:rsidRDefault="00FC3B2A" w:rsidP="00FC3B2A">
      <w:pPr>
        <w:spacing w:after="160" w:line="259" w:lineRule="auto"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Программные средства централизованного управления, мониторинга и обновления должны поддерживать установку на следующих виртуальных платформах: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VMware vSphere 6.7.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VMware vSphere 7.0;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VMware Workstation 16 Pro;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Microsoft Hyper-V Server 2012 64-</w:t>
      </w:r>
      <w:r w:rsidRPr="00FC3B2A">
        <w:rPr>
          <w:rFonts w:eastAsia="Arial"/>
          <w:sz w:val="20"/>
          <w:szCs w:val="22"/>
          <w:lang w:eastAsia="en-US"/>
        </w:rPr>
        <w:t>разрядная</w:t>
      </w:r>
      <w:r w:rsidRPr="00FC3B2A">
        <w:rPr>
          <w:rFonts w:eastAsia="Arial"/>
          <w:sz w:val="20"/>
          <w:szCs w:val="22"/>
          <w:lang w:val="en-US" w:eastAsia="en-US"/>
        </w:rPr>
        <w:t>;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Microsoft Hyper-V Server 2012 R2 64-</w:t>
      </w:r>
      <w:r w:rsidRPr="00FC3B2A">
        <w:rPr>
          <w:rFonts w:eastAsia="Arial"/>
          <w:sz w:val="20"/>
          <w:szCs w:val="22"/>
          <w:lang w:eastAsia="en-US"/>
        </w:rPr>
        <w:t>разрядная</w:t>
      </w:r>
      <w:r w:rsidRPr="00FC3B2A">
        <w:rPr>
          <w:rFonts w:eastAsia="Arial"/>
          <w:sz w:val="20"/>
          <w:szCs w:val="22"/>
          <w:lang w:val="en-US" w:eastAsia="en-US"/>
        </w:rPr>
        <w:t>;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Microsoft Hyper-V Server 2016 64-</w:t>
      </w:r>
      <w:r w:rsidRPr="00FC3B2A">
        <w:rPr>
          <w:rFonts w:eastAsia="Arial"/>
          <w:sz w:val="20"/>
          <w:szCs w:val="22"/>
          <w:lang w:eastAsia="en-US"/>
        </w:rPr>
        <w:t>разрядная</w:t>
      </w:r>
      <w:r w:rsidRPr="00FC3B2A">
        <w:rPr>
          <w:rFonts w:eastAsia="Arial"/>
          <w:sz w:val="20"/>
          <w:szCs w:val="22"/>
          <w:lang w:val="en-US" w:eastAsia="en-US"/>
        </w:rPr>
        <w:t>;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Microsoft Hyper-V Server 2019 64-</w:t>
      </w:r>
      <w:r w:rsidRPr="00FC3B2A">
        <w:rPr>
          <w:rFonts w:eastAsia="Arial"/>
          <w:sz w:val="20"/>
          <w:szCs w:val="22"/>
          <w:lang w:eastAsia="en-US"/>
        </w:rPr>
        <w:t>разрядная</w:t>
      </w:r>
      <w:r w:rsidRPr="00FC3B2A">
        <w:rPr>
          <w:rFonts w:eastAsia="Arial"/>
          <w:sz w:val="20"/>
          <w:szCs w:val="22"/>
          <w:lang w:val="en-US" w:eastAsia="en-US"/>
        </w:rPr>
        <w:t>;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Microsoft Hyper-V Server 2022 64-</w:t>
      </w:r>
      <w:r w:rsidRPr="00FC3B2A">
        <w:rPr>
          <w:rFonts w:eastAsia="Arial"/>
          <w:sz w:val="20"/>
          <w:szCs w:val="22"/>
          <w:lang w:eastAsia="en-US"/>
        </w:rPr>
        <w:t>разрядная</w:t>
      </w:r>
      <w:r w:rsidRPr="00FC3B2A">
        <w:rPr>
          <w:rFonts w:eastAsia="Arial"/>
          <w:sz w:val="20"/>
          <w:szCs w:val="22"/>
          <w:lang w:val="en-US" w:eastAsia="en-US"/>
        </w:rPr>
        <w:t>;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Citrix XenServer 7.1 LTSR;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Citrix XenServer 8.x;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Parallels Desktop 17;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lastRenderedPageBreak/>
        <w:t>Виртуальная машина на основе Kernel. Поддерживает следующие операционные системы: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Альт 8 СП Сервер (ЛКНВ.11100-01) 64-разрядная;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Альт Сервер 10 64-разрядная;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Astra Linux Special Edition 1.7 (включая режим замкнутой программной среды и мандатный режим) 64-разрядная;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Debian GNU/Linux 11.х (Bullseye) 32-разрядная/64-разрядная;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val="en-US" w:eastAsia="en-US"/>
        </w:rPr>
      </w:pPr>
      <w:r w:rsidRPr="00FC3B2A">
        <w:rPr>
          <w:rFonts w:eastAsia="Arial"/>
          <w:sz w:val="20"/>
          <w:szCs w:val="22"/>
          <w:lang w:val="en-US" w:eastAsia="en-US"/>
        </w:rPr>
        <w:t>Ubuntu Server 20.04 LTS (Focal Fossa) 64-</w:t>
      </w:r>
      <w:r w:rsidRPr="00FC3B2A">
        <w:rPr>
          <w:rFonts w:eastAsia="Arial"/>
          <w:sz w:val="20"/>
          <w:szCs w:val="22"/>
          <w:lang w:eastAsia="en-US"/>
        </w:rPr>
        <w:t>разрядная</w:t>
      </w:r>
      <w:r w:rsidRPr="00FC3B2A">
        <w:rPr>
          <w:rFonts w:eastAsia="Arial"/>
          <w:sz w:val="20"/>
          <w:szCs w:val="22"/>
          <w:lang w:val="en-US" w:eastAsia="en-US"/>
        </w:rPr>
        <w:t>;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РЕД ОС 7.3 Сервер 64-разрядная;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РЕД ОС 7.3 Сертифицированная редакция 64-разрядная</w:t>
      </w:r>
    </w:p>
    <w:p w:rsidR="00FC3B2A" w:rsidRPr="00FC3B2A" w:rsidRDefault="00FC3B2A" w:rsidP="00FC3B2A">
      <w:pPr>
        <w:spacing w:after="160" w:line="259" w:lineRule="auto"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Программные средства централизованного управления, мониторинга и обновления должны функционировать с СУБД следующих версий: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color w:val="333333"/>
          <w:sz w:val="20"/>
          <w:szCs w:val="22"/>
          <w:shd w:val="clear" w:color="auto" w:fill="FFFFFF"/>
          <w:lang w:eastAsia="en-US"/>
        </w:rPr>
      </w:pPr>
      <w:r w:rsidRPr="00FC3B2A">
        <w:rPr>
          <w:rFonts w:eastAsia="Arial"/>
          <w:color w:val="333333"/>
          <w:sz w:val="20"/>
          <w:szCs w:val="22"/>
          <w:shd w:val="clear" w:color="auto" w:fill="FFFFFF"/>
          <w:lang w:eastAsia="en-US"/>
        </w:rPr>
        <w:t>MySQL 5.7 Community 32-разрядная/64-разрядная.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color w:val="333333"/>
          <w:sz w:val="20"/>
          <w:szCs w:val="22"/>
          <w:shd w:val="clear" w:color="auto" w:fill="FFFFFF"/>
          <w:lang w:eastAsia="en-US"/>
        </w:rPr>
      </w:pPr>
      <w:r w:rsidRPr="00FC3B2A">
        <w:rPr>
          <w:rFonts w:eastAsia="Arial"/>
          <w:color w:val="333333"/>
          <w:sz w:val="20"/>
          <w:szCs w:val="22"/>
          <w:shd w:val="clear" w:color="auto" w:fill="FFFFFF"/>
          <w:lang w:eastAsia="en-US"/>
        </w:rPr>
        <w:t>MySQL 8.0 32-разрядная/64-разрядная.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color w:val="333333"/>
          <w:sz w:val="20"/>
          <w:szCs w:val="22"/>
          <w:shd w:val="clear" w:color="auto" w:fill="FFFFFF"/>
          <w:lang w:eastAsia="en-US"/>
        </w:rPr>
      </w:pPr>
      <w:r w:rsidRPr="00FC3B2A">
        <w:rPr>
          <w:rFonts w:eastAsia="Arial"/>
          <w:color w:val="333333"/>
          <w:sz w:val="20"/>
          <w:szCs w:val="22"/>
          <w:shd w:val="clear" w:color="auto" w:fill="FFFFFF"/>
          <w:lang w:eastAsia="en-US"/>
        </w:rPr>
        <w:t>MariaDB 10.1 (сборка 10.1.30 и выше) 32-разрядная/64-разрядная.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color w:val="333333"/>
          <w:sz w:val="20"/>
          <w:szCs w:val="22"/>
          <w:shd w:val="clear" w:color="auto" w:fill="FFFFFF"/>
          <w:lang w:eastAsia="en-US"/>
        </w:rPr>
      </w:pPr>
      <w:r w:rsidRPr="00FC3B2A">
        <w:rPr>
          <w:rFonts w:eastAsia="Arial"/>
          <w:color w:val="333333"/>
          <w:sz w:val="20"/>
          <w:szCs w:val="22"/>
          <w:shd w:val="clear" w:color="auto" w:fill="FFFFFF"/>
          <w:lang w:eastAsia="en-US"/>
        </w:rPr>
        <w:t>MariaDB 10.3 (сборка 10.3.22 и выше) 32-разрядная/64-разрядная.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color w:val="333333"/>
          <w:sz w:val="20"/>
          <w:szCs w:val="22"/>
          <w:shd w:val="clear" w:color="auto" w:fill="FFFFFF"/>
          <w:lang w:eastAsia="en-US"/>
        </w:rPr>
      </w:pPr>
      <w:r w:rsidRPr="00FC3B2A">
        <w:rPr>
          <w:rFonts w:eastAsia="Arial"/>
          <w:color w:val="333333"/>
          <w:sz w:val="20"/>
          <w:szCs w:val="22"/>
          <w:shd w:val="clear" w:color="auto" w:fill="FFFFFF"/>
          <w:lang w:eastAsia="en-US"/>
        </w:rPr>
        <w:t>MariaDB 10.4 (сборка 10.4.26 и выше) 32-разрядная/64-разрядная.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color w:val="333333"/>
          <w:sz w:val="20"/>
          <w:szCs w:val="22"/>
          <w:shd w:val="clear" w:color="auto" w:fill="FFFFFF"/>
          <w:lang w:eastAsia="en-US"/>
        </w:rPr>
      </w:pPr>
      <w:r w:rsidRPr="00FC3B2A">
        <w:rPr>
          <w:rFonts w:eastAsia="Arial"/>
          <w:color w:val="333333"/>
          <w:sz w:val="20"/>
          <w:szCs w:val="22"/>
          <w:shd w:val="clear" w:color="auto" w:fill="FFFFFF"/>
          <w:lang w:eastAsia="en-US"/>
        </w:rPr>
        <w:t>MariaDB 10.5 (сборка 10.5.17 и выше) 32-разрядная/64-разрядная.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color w:val="333333"/>
          <w:sz w:val="20"/>
          <w:szCs w:val="22"/>
          <w:shd w:val="clear" w:color="auto" w:fill="FFFFFF"/>
          <w:lang w:eastAsia="en-US"/>
        </w:rPr>
      </w:pPr>
      <w:r w:rsidRPr="00FC3B2A">
        <w:rPr>
          <w:rFonts w:eastAsia="Arial"/>
          <w:color w:val="333333"/>
          <w:sz w:val="20"/>
          <w:szCs w:val="22"/>
          <w:shd w:val="clear" w:color="auto" w:fill="FFFFFF"/>
          <w:lang w:eastAsia="en-US"/>
        </w:rPr>
        <w:t>MariaDB Server 10.3 32-разрядная/64-разрядная с подсистемой хранилища InnoDB.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color w:val="333333"/>
          <w:sz w:val="20"/>
          <w:szCs w:val="22"/>
          <w:shd w:val="clear" w:color="auto" w:fill="FFFFFF"/>
          <w:lang w:eastAsia="en-US"/>
        </w:rPr>
      </w:pPr>
      <w:r w:rsidRPr="00FC3B2A">
        <w:rPr>
          <w:rFonts w:eastAsia="Arial"/>
          <w:color w:val="333333"/>
          <w:sz w:val="20"/>
          <w:szCs w:val="22"/>
          <w:shd w:val="clear" w:color="auto" w:fill="FFFFFF"/>
          <w:lang w:eastAsia="en-US"/>
        </w:rPr>
        <w:t>MariaDB Galera Cluster 10.3 32-разрядная/64-разрядная с подсистемой хранилища InnoDB.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color w:val="333333"/>
          <w:sz w:val="20"/>
          <w:szCs w:val="22"/>
          <w:shd w:val="clear" w:color="auto" w:fill="FFFFFF"/>
          <w:lang w:eastAsia="en-US"/>
        </w:rPr>
      </w:pPr>
      <w:r w:rsidRPr="00FC3B2A">
        <w:rPr>
          <w:rFonts w:eastAsia="Arial"/>
          <w:color w:val="333333"/>
          <w:sz w:val="20"/>
          <w:szCs w:val="22"/>
          <w:shd w:val="clear" w:color="auto" w:fill="FFFFFF"/>
          <w:lang w:eastAsia="en-US"/>
        </w:rPr>
        <w:t>PostgreSQL 13.х 64-разрядная.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color w:val="333333"/>
          <w:sz w:val="20"/>
          <w:szCs w:val="22"/>
          <w:shd w:val="clear" w:color="auto" w:fill="FFFFFF"/>
          <w:lang w:eastAsia="en-US"/>
        </w:rPr>
      </w:pPr>
      <w:r w:rsidRPr="00FC3B2A">
        <w:rPr>
          <w:rFonts w:eastAsia="Arial"/>
          <w:color w:val="333333"/>
          <w:sz w:val="20"/>
          <w:szCs w:val="22"/>
          <w:shd w:val="clear" w:color="auto" w:fill="FFFFFF"/>
          <w:lang w:eastAsia="en-US"/>
        </w:rPr>
        <w:t>PostgreSQL 14.х 64-разрядная.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color w:val="333333"/>
          <w:sz w:val="20"/>
          <w:szCs w:val="22"/>
          <w:shd w:val="clear" w:color="auto" w:fill="FFFFFF"/>
          <w:lang w:eastAsia="en-US"/>
        </w:rPr>
      </w:pPr>
      <w:r w:rsidRPr="00FC3B2A">
        <w:rPr>
          <w:rFonts w:eastAsia="Arial"/>
          <w:color w:val="333333"/>
          <w:sz w:val="20"/>
          <w:szCs w:val="22"/>
          <w:shd w:val="clear" w:color="auto" w:fill="FFFFFF"/>
          <w:lang w:eastAsia="en-US"/>
        </w:rPr>
        <w:t>Postgres Pro 13.х (все редакции) 64-разрядная.</w:t>
      </w:r>
    </w:p>
    <w:p w:rsidR="00FC3B2A" w:rsidRPr="00FC3B2A" w:rsidRDefault="00FC3B2A" w:rsidP="00FC3B2A">
      <w:pPr>
        <w:numPr>
          <w:ilvl w:val="0"/>
          <w:numId w:val="22"/>
        </w:numPr>
        <w:spacing w:after="160" w:line="259" w:lineRule="auto"/>
        <w:contextualSpacing/>
        <w:rPr>
          <w:rFonts w:eastAsia="Arial"/>
          <w:color w:val="333333"/>
          <w:sz w:val="20"/>
          <w:szCs w:val="22"/>
          <w:shd w:val="clear" w:color="auto" w:fill="FFFFFF"/>
          <w:lang w:eastAsia="en-US"/>
        </w:rPr>
      </w:pPr>
      <w:r w:rsidRPr="00FC3B2A">
        <w:rPr>
          <w:rFonts w:eastAsia="Arial"/>
          <w:color w:val="333333"/>
          <w:sz w:val="20"/>
          <w:szCs w:val="22"/>
          <w:shd w:val="clear" w:color="auto" w:fill="FFFFFF"/>
          <w:lang w:eastAsia="en-US"/>
        </w:rPr>
        <w:t>Postgres Pro 14.х (все редакции) 64-разрядная.</w:t>
      </w:r>
    </w:p>
    <w:p w:rsidR="00FC3B2A" w:rsidRPr="00FC3B2A" w:rsidRDefault="00FC3B2A" w:rsidP="00FC3B2A">
      <w:pPr>
        <w:spacing w:after="160" w:line="259" w:lineRule="auto"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В программном средстве антивирусной защиты должны быть реализованы следующие функциональные возможности: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централизованные установка, обновление и удаление программных средств антивирусной защиты;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централизованная настройка, администрирование;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просмотр отчетов и статистической информации по работе средств защиты;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сохранение истории изменений политик и задач, возможность выполнить откат к предыдущим версиям;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 xml:space="preserve">иерархии триггеров, по которым происходит перераспределение; 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доставка обновлений на рабочие места пользователей сразу после их получения;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распознавание в сети виртуальных машин и распределение баланса нагрузки запускаемых задач между ними в случае, если эти машины находятся на одном физическом сервере;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построение многоуровневой системы управления с возможностью настройки прав администраторов и операторов, а также форм предоставляемой отчетности на каждом уровне;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создание иерархии серверов администрирования произвольного уровня и возможность централизованного управления всей иерархией с верхнего уровня;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поддержка мультиарендности (multi-tenancy) для серверов управления;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обновление программных средств и антивирусных баз из разных источников, как по каналам связи, так и на машинных носителях информации;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доступ к облачным серверам производителя антивирусного ПО через сервер управления;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автоматическое распространение лицензии на клиентские компьютеры;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наличие механизма оповещения о событиях в работе установленных приложений антивирусной защиты и настройки рассылки почтовых уведомлений о них;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построение графических отчетов по событиям антивирусной защиты, данным лицензирования установленных программ;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наличие преднастроенных стандартных отчетов о работе системы;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экспорт отчетов в файлы форматов PDF и XML;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централизованное управление объектами резервных хранилищ и карантинов по всем ресурсам сети, на которых установлено антивирусное программное обеспечение;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создание внутренних учетных записей для аутентификации на сервере управления;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создание резервной копии системы управления встроенными средствами системы управления;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наличие системы контроля возникновения вирусных эпидемий;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управления антивирусной защитой с использованием WEB консоли;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возможность обновлять и распространять антивирусные базы и программные модули на управляемых устройствах как через сервер администрирования, так и через точки распространения для снижения нагрузки на сервер администрирования и оптимизации трафика данных в корпоративной сети;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lastRenderedPageBreak/>
        <w:t>возможность с помощью задачи проверки обновлений проверять загружаемые обновления на работоспособность и наличие ошибок перед тем, как установить эти обновления на управляемые устройства;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возможность использовать функцию файлов различий, чтобы загружать антивирусные базы и программные модули;</w:t>
      </w:r>
    </w:p>
    <w:p w:rsidR="00FC3B2A" w:rsidRPr="00FC3B2A" w:rsidRDefault="00FC3B2A" w:rsidP="00FC3B2A">
      <w:pPr>
        <w:numPr>
          <w:ilvl w:val="0"/>
          <w:numId w:val="14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выступать в качестве главного Сервера и управлять Серверами с операционными системами Linux или Windows в качестве подчиненных.</w:t>
      </w:r>
    </w:p>
    <w:p w:rsidR="00FC3B2A" w:rsidRPr="00FC3B2A" w:rsidRDefault="00FC3B2A" w:rsidP="00FC3B2A">
      <w:pPr>
        <w:spacing w:after="160" w:line="259" w:lineRule="auto"/>
        <w:ind w:left="720"/>
        <w:contextualSpacing/>
        <w:rPr>
          <w:rFonts w:eastAsia="Arial"/>
          <w:sz w:val="20"/>
          <w:szCs w:val="22"/>
          <w:lang w:eastAsia="en-US"/>
        </w:rPr>
      </w:pPr>
    </w:p>
    <w:p w:rsidR="00FC3B2A" w:rsidRPr="00FC3B2A" w:rsidRDefault="00FC3B2A" w:rsidP="00FC3B2A">
      <w:pPr>
        <w:spacing w:after="160" w:line="259" w:lineRule="auto"/>
        <w:rPr>
          <w:rFonts w:eastAsia="Arial"/>
          <w:b/>
          <w:bCs/>
          <w:sz w:val="20"/>
          <w:szCs w:val="20"/>
          <w:lang w:eastAsia="en-US"/>
        </w:rPr>
      </w:pPr>
      <w:bookmarkStart w:id="36" w:name="_Toc141900826"/>
      <w:r w:rsidRPr="00FC3B2A">
        <w:rPr>
          <w:rFonts w:eastAsia="Arial"/>
          <w:b/>
          <w:bCs/>
          <w:sz w:val="20"/>
          <w:szCs w:val="20"/>
          <w:lang w:eastAsia="en-US"/>
        </w:rPr>
        <w:t>Требования к обновлению антивирусных баз</w:t>
      </w:r>
      <w:bookmarkEnd w:id="30"/>
      <w:bookmarkEnd w:id="36"/>
    </w:p>
    <w:p w:rsidR="00FC3B2A" w:rsidRPr="00FC3B2A" w:rsidRDefault="00FC3B2A" w:rsidP="00FC3B2A">
      <w:pPr>
        <w:spacing w:after="160" w:line="259" w:lineRule="auto"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Обновляемые антивирусные базы данных должны обеспечивать реализацию следующих функциональных возможностей:</w:t>
      </w:r>
    </w:p>
    <w:p w:rsidR="00FC3B2A" w:rsidRPr="00FC3B2A" w:rsidRDefault="00FC3B2A" w:rsidP="00FC3B2A">
      <w:pPr>
        <w:numPr>
          <w:ilvl w:val="1"/>
          <w:numId w:val="7"/>
        </w:numPr>
        <w:spacing w:after="160" w:line="259" w:lineRule="auto"/>
        <w:ind w:left="851" w:hanging="284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создания правил обновления антивирусных баз не реже 24 раз в течение календарных суток;</w:t>
      </w:r>
    </w:p>
    <w:p w:rsidR="00FC3B2A" w:rsidRPr="00FC3B2A" w:rsidRDefault="00FC3B2A" w:rsidP="00FC3B2A">
      <w:pPr>
        <w:numPr>
          <w:ilvl w:val="1"/>
          <w:numId w:val="7"/>
        </w:numPr>
        <w:spacing w:after="160" w:line="259" w:lineRule="auto"/>
        <w:ind w:left="851" w:hanging="284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множественность путей обновления, в том числе – по каналам связи и на отчуждаемых электронных носителях информации;</w:t>
      </w:r>
    </w:p>
    <w:p w:rsidR="00FC3B2A" w:rsidRPr="00FC3B2A" w:rsidRDefault="00FC3B2A" w:rsidP="00FC3B2A">
      <w:pPr>
        <w:numPr>
          <w:ilvl w:val="1"/>
          <w:numId w:val="7"/>
        </w:numPr>
        <w:spacing w:after="160" w:line="259" w:lineRule="auto"/>
        <w:ind w:left="851" w:hanging="284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проверку целостности и подлинности обновлений средствами электронной цифровой подписи.</w:t>
      </w:r>
    </w:p>
    <w:p w:rsidR="00FC3B2A" w:rsidRPr="00FC3B2A" w:rsidRDefault="00FC3B2A" w:rsidP="00FC3B2A">
      <w:pPr>
        <w:spacing w:after="160" w:line="259" w:lineRule="auto"/>
        <w:rPr>
          <w:rFonts w:eastAsia="Arial"/>
          <w:b/>
          <w:bCs/>
          <w:sz w:val="22"/>
          <w:szCs w:val="22"/>
          <w:lang w:eastAsia="en-US"/>
        </w:rPr>
      </w:pPr>
      <w:bookmarkStart w:id="37" w:name="_Toc76045232"/>
      <w:bookmarkStart w:id="38" w:name="_Toc141900827"/>
      <w:r w:rsidRPr="00FC3B2A">
        <w:rPr>
          <w:rFonts w:eastAsia="Arial"/>
          <w:b/>
          <w:bCs/>
          <w:sz w:val="22"/>
          <w:szCs w:val="22"/>
          <w:lang w:eastAsia="en-US"/>
        </w:rPr>
        <w:t>Требования к эксплуатационной документации</w:t>
      </w:r>
      <w:bookmarkEnd w:id="37"/>
      <w:bookmarkEnd w:id="38"/>
    </w:p>
    <w:p w:rsidR="00FC3B2A" w:rsidRPr="00FC3B2A" w:rsidRDefault="00FC3B2A" w:rsidP="00FC3B2A">
      <w:pPr>
        <w:spacing w:after="160" w:line="259" w:lineRule="auto"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Эксплуатационная документация для всех программных продуктов антивирусной защиты, включая средства управления, должна включать документы, подготовленные в соответствии с требованиями государственных стандартов, на русском языке, в том числе:</w:t>
      </w:r>
    </w:p>
    <w:p w:rsidR="00FC3B2A" w:rsidRPr="00FC3B2A" w:rsidRDefault="00FC3B2A" w:rsidP="00FC3B2A">
      <w:pPr>
        <w:numPr>
          <w:ilvl w:val="0"/>
          <w:numId w:val="15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«Руководство пользователя (администратора)»</w:t>
      </w:r>
    </w:p>
    <w:p w:rsidR="00FC3B2A" w:rsidRPr="00FC3B2A" w:rsidRDefault="00FC3B2A" w:rsidP="00FC3B2A">
      <w:pPr>
        <w:spacing w:after="160" w:line="259" w:lineRule="auto"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Документация, поставляемая с антивирусными средствами, должна детально описывать процесс установки, настройки и эксплуатации соответствующего средства антивирусной защиты.</w:t>
      </w:r>
    </w:p>
    <w:p w:rsidR="00FC3B2A" w:rsidRPr="00FC3B2A" w:rsidRDefault="00FC3B2A" w:rsidP="00FC3B2A">
      <w:pPr>
        <w:spacing w:after="160" w:line="259" w:lineRule="auto"/>
        <w:rPr>
          <w:rFonts w:eastAsia="Arial"/>
          <w:b/>
          <w:bCs/>
          <w:sz w:val="20"/>
          <w:szCs w:val="20"/>
          <w:lang w:eastAsia="en-US"/>
        </w:rPr>
      </w:pPr>
      <w:bookmarkStart w:id="39" w:name="_Toc76045233"/>
      <w:bookmarkStart w:id="40" w:name="_Toc141900828"/>
      <w:r w:rsidRPr="00FC3B2A">
        <w:rPr>
          <w:rFonts w:eastAsia="Arial"/>
          <w:b/>
          <w:bCs/>
          <w:sz w:val="20"/>
          <w:szCs w:val="20"/>
          <w:lang w:eastAsia="en-US"/>
        </w:rPr>
        <w:t>Требования к технической поддержке</w:t>
      </w:r>
      <w:bookmarkEnd w:id="39"/>
      <w:bookmarkEnd w:id="40"/>
    </w:p>
    <w:p w:rsidR="00FC3B2A" w:rsidRPr="00FC3B2A" w:rsidRDefault="00FC3B2A" w:rsidP="00FC3B2A">
      <w:pPr>
        <w:spacing w:after="160" w:line="259" w:lineRule="auto"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Техническая поддержка антивирусного программного обеспечения должна:</w:t>
      </w:r>
    </w:p>
    <w:p w:rsidR="00FC3B2A" w:rsidRPr="00FC3B2A" w:rsidRDefault="00FC3B2A" w:rsidP="00FC3B2A">
      <w:pPr>
        <w:numPr>
          <w:ilvl w:val="0"/>
          <w:numId w:val="15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Предоставляться на русском языке сертифицированными специалистами производителя средств антивирусной защиты и его партнеров на всей территории Российской Федерации по электронной почте и через Интернет.</w:t>
      </w:r>
    </w:p>
    <w:p w:rsidR="00FC3B2A" w:rsidRPr="00FC3B2A" w:rsidRDefault="00FC3B2A" w:rsidP="00FC3B2A">
      <w:pPr>
        <w:numPr>
          <w:ilvl w:val="0"/>
          <w:numId w:val="15"/>
        </w:numPr>
        <w:spacing w:after="160" w:line="259" w:lineRule="auto"/>
        <w:contextualSpacing/>
        <w:rPr>
          <w:rFonts w:eastAsia="Arial"/>
          <w:sz w:val="20"/>
          <w:szCs w:val="22"/>
          <w:lang w:eastAsia="en-US"/>
        </w:rPr>
      </w:pPr>
      <w:r w:rsidRPr="00FC3B2A">
        <w:rPr>
          <w:rFonts w:eastAsia="Arial"/>
          <w:sz w:val="20"/>
          <w:szCs w:val="22"/>
          <w:lang w:eastAsia="en-US"/>
        </w:rPr>
        <w:t>Web-сайт производителя антивирусного решения должен быть на русском языке, иметь специальный раздел, посвящённый технической поддержке антивирусного решения, пополняемую базу знаний, а также форум пользователей программных продуктов.</w:t>
      </w:r>
    </w:p>
    <w:p w:rsidR="00FC3B2A" w:rsidRDefault="00FC3B2A" w:rsidP="00FC3B2A">
      <w:pPr>
        <w:ind w:firstLine="567"/>
        <w:jc w:val="both"/>
        <w:rPr>
          <w:sz w:val="23"/>
          <w:szCs w:val="23"/>
        </w:rPr>
      </w:pPr>
      <w:r w:rsidRPr="00FC3B2A">
        <w:rPr>
          <w:rFonts w:eastAsia="Calibri"/>
          <w:sz w:val="20"/>
          <w:szCs w:val="20"/>
          <w:lang w:eastAsia="en-US"/>
        </w:rPr>
        <w:br w:type="page"/>
      </w:r>
    </w:p>
    <w:sectPr w:rsidR="00FC3B2A">
      <w:headerReference w:type="default" r:id="rId7"/>
      <w:footerReference w:type="default" r:id="rId8"/>
      <w:pgSz w:w="11906" w:h="16838"/>
      <w:pgMar w:top="851" w:right="567" w:bottom="567" w:left="1418" w:header="397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265A" w:rsidRDefault="00FC3B2A">
      <w:r>
        <w:separator/>
      </w:r>
    </w:p>
  </w:endnote>
  <w:endnote w:type="continuationSeparator" w:id="0">
    <w:p w:rsidR="0099265A" w:rsidRDefault="00FC3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altName w:val="Courier New"/>
    <w:panose1 w:val="00000400000000000000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CYR">
    <w:panose1 w:val="020B0604020202020204"/>
    <w:charset w:val="00"/>
    <w:family w:val="auto"/>
    <w:pitch w:val="default"/>
  </w:font>
  <w:font w:name="Times New Roman CYR">
    <w:panose1 w:val="02020603050405020304"/>
    <w:charset w:val="00"/>
    <w:family w:val="auto"/>
    <w:pitch w:val="default"/>
  </w:font>
  <w:font w:name="TimesDL">
    <w:charset w:val="00"/>
    <w:family w:val="auto"/>
    <w:pitch w:val="default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Times New Roman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265A" w:rsidRDefault="00FC3B2A">
    <w:pPr>
      <w:pStyle w:val="ae"/>
      <w:jc w:val="right"/>
    </w:pPr>
    <w:r>
      <w:fldChar w:fldCharType="begin"/>
    </w:r>
    <w:r>
      <w:instrText xml:space="preserve"> PAGE </w:instrText>
    </w:r>
    <w:r>
      <w:fldChar w:fldCharType="separate"/>
    </w:r>
    <w:r w:rsidR="008934CC">
      <w:rPr>
        <w:noProof/>
      </w:rPr>
      <w:t>1</w:t>
    </w:r>
    <w:r>
      <w:fldChar w:fldCharType="end"/>
    </w:r>
  </w:p>
  <w:p w:rsidR="0099265A" w:rsidRDefault="0099265A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265A" w:rsidRDefault="00FC3B2A">
      <w:r>
        <w:separator/>
      </w:r>
    </w:p>
  </w:footnote>
  <w:footnote w:type="continuationSeparator" w:id="0">
    <w:p w:rsidR="0099265A" w:rsidRDefault="00FC3B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265A" w:rsidRDefault="0099265A">
    <w:pPr>
      <w:pStyle w:val="ad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B522836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3A927BE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72371A2"/>
    <w:multiLevelType w:val="hybridMultilevel"/>
    <w:tmpl w:val="37F87A56"/>
    <w:lvl w:ilvl="0" w:tplc="041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076322D6"/>
    <w:multiLevelType w:val="hybridMultilevel"/>
    <w:tmpl w:val="3F7E11CA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89B64A0"/>
    <w:multiLevelType w:val="hybridMultilevel"/>
    <w:tmpl w:val="2A5A459A"/>
    <w:lvl w:ilvl="0" w:tplc="04190003">
      <w:start w:val="1"/>
      <w:numFmt w:val="bullet"/>
      <w:lvlText w:val="o"/>
      <w:lvlJc w:val="left"/>
      <w:pPr>
        <w:ind w:left="1068" w:hanging="708"/>
      </w:pPr>
      <w:rPr>
        <w:rFonts w:ascii="Courier New" w:hAnsi="Courier New" w:cs="Courier New" w:hint="default"/>
      </w:rPr>
    </w:lvl>
    <w:lvl w:ilvl="1" w:tplc="04190001">
      <w:start w:val="1"/>
      <w:numFmt w:val="bullet"/>
      <w:lvlText w:val=""/>
      <w:lvlJc w:val="left"/>
      <w:pPr>
        <w:ind w:left="1788" w:hanging="708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F47E76"/>
    <w:multiLevelType w:val="hybridMultilevel"/>
    <w:tmpl w:val="9E00F3A4"/>
    <w:lvl w:ilvl="0" w:tplc="90DA7A54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1" w:tplc="64EAE23C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2" w:tplc="CB16BAB4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3" w:tplc="2D240EE4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4" w:tplc="823E0200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5" w:tplc="FAEA735A">
      <w:start w:val="1"/>
      <w:numFmt w:val="decimal"/>
      <w:pStyle w:val="6"/>
      <w:lvlText w:val="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 w:tplc="C128B7BC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7" w:tplc="56348ABE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8" w:tplc="24FE7544">
      <w:start w:val="1"/>
      <w:numFmt w:val="decimal"/>
      <w:pStyle w:val="9"/>
      <w:lvlText w:val="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6" w15:restartNumberingAfterBreak="0">
    <w:nsid w:val="0AD65777"/>
    <w:multiLevelType w:val="hybridMultilevel"/>
    <w:tmpl w:val="1B9ED68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BDB759A"/>
    <w:multiLevelType w:val="hybridMultilevel"/>
    <w:tmpl w:val="BC0823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51261A"/>
    <w:multiLevelType w:val="hybridMultilevel"/>
    <w:tmpl w:val="EDBCC654"/>
    <w:lvl w:ilvl="0" w:tplc="81065728">
      <w:start w:val="1"/>
      <w:numFmt w:val="bullet"/>
      <w:lvlText w:val="»"/>
      <w:lvlJc w:val="left"/>
      <w:pPr>
        <w:ind w:left="720" w:hanging="360"/>
      </w:pPr>
      <w:rPr>
        <w:rFonts w:ascii="Arial" w:hAnsi="Arial" w:hint="default"/>
        <w:spacing w:val="0"/>
        <w:w w:val="100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FB0727"/>
    <w:multiLevelType w:val="hybridMultilevel"/>
    <w:tmpl w:val="0CA8EB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2769AE"/>
    <w:multiLevelType w:val="hybridMultilevel"/>
    <w:tmpl w:val="EF02D250"/>
    <w:lvl w:ilvl="0" w:tplc="04090003">
      <w:start w:val="1"/>
      <w:numFmt w:val="bullet"/>
      <w:lvlText w:val="o"/>
      <w:lvlJc w:val="left"/>
      <w:pPr>
        <w:ind w:left="1141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1" w:hanging="360"/>
      </w:pPr>
      <w:rPr>
        <w:rFonts w:ascii="Wingdings" w:hAnsi="Wingdings" w:hint="default"/>
      </w:rPr>
    </w:lvl>
  </w:abstractNum>
  <w:abstractNum w:abstractNumId="11" w15:restartNumberingAfterBreak="0">
    <w:nsid w:val="262D50BA"/>
    <w:multiLevelType w:val="hybridMultilevel"/>
    <w:tmpl w:val="7E9486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7316ED"/>
    <w:multiLevelType w:val="multilevel"/>
    <w:tmpl w:val="D93C764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</w:lvl>
    <w:lvl w:ilvl="1">
      <w:start w:val="1"/>
      <w:numFmt w:val="decimal"/>
      <w:lvlText w:val="%1.%2."/>
      <w:lvlJc w:val="left"/>
      <w:pPr>
        <w:tabs>
          <w:tab w:val="num" w:pos="1418"/>
        </w:tabs>
        <w:ind w:left="0" w:firstLine="567"/>
      </w:p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0" w:firstLine="567"/>
      </w:pPr>
    </w:lvl>
    <w:lvl w:ilvl="3">
      <w:start w:val="1"/>
      <w:numFmt w:val="decimal"/>
      <w:lvlText w:val="%4)"/>
      <w:lvlJc w:val="left"/>
      <w:pPr>
        <w:tabs>
          <w:tab w:val="num" w:pos="851"/>
        </w:tabs>
        <w:ind w:left="567" w:firstLine="567"/>
      </w:p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4320" w:hanging="1440"/>
      </w:pPr>
    </w:lvl>
  </w:abstractNum>
  <w:abstractNum w:abstractNumId="13" w15:restartNumberingAfterBreak="0">
    <w:nsid w:val="2DA2535C"/>
    <w:multiLevelType w:val="hybridMultilevel"/>
    <w:tmpl w:val="324E271C"/>
    <w:lvl w:ilvl="0" w:tplc="F83007AA">
      <w:start w:val="1"/>
      <w:numFmt w:val="bullet"/>
      <w:pStyle w:val="a0"/>
      <w:lvlText w:val=""/>
      <w:lvlJc w:val="left"/>
      <w:pPr>
        <w:ind w:left="360" w:hanging="360"/>
      </w:pPr>
      <w:rPr>
        <w:rFonts w:ascii="Symbol" w:hAnsi="Symbol" w:hint="default"/>
        <w:sz w:val="16"/>
        <w:szCs w:val="24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47C35CA"/>
    <w:multiLevelType w:val="hybridMultilevel"/>
    <w:tmpl w:val="9FC826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AA0794"/>
    <w:multiLevelType w:val="hybridMultilevel"/>
    <w:tmpl w:val="16DEC0D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7E34F28"/>
    <w:multiLevelType w:val="hybridMultilevel"/>
    <w:tmpl w:val="B47C6656"/>
    <w:lvl w:ilvl="0" w:tplc="041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17" w15:restartNumberingAfterBreak="0">
    <w:nsid w:val="3DE41624"/>
    <w:multiLevelType w:val="hybridMultilevel"/>
    <w:tmpl w:val="4712DFD2"/>
    <w:lvl w:ilvl="0" w:tplc="041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447D2D8C"/>
    <w:multiLevelType w:val="hybridMultilevel"/>
    <w:tmpl w:val="7944833E"/>
    <w:lvl w:ilvl="0" w:tplc="0409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4E1C4C6F"/>
    <w:multiLevelType w:val="hybridMultilevel"/>
    <w:tmpl w:val="EE34F58C"/>
    <w:lvl w:ilvl="0" w:tplc="041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4E2F1ABD"/>
    <w:multiLevelType w:val="hybridMultilevel"/>
    <w:tmpl w:val="1A629652"/>
    <w:lvl w:ilvl="0" w:tplc="041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4E35090A"/>
    <w:multiLevelType w:val="hybridMultilevel"/>
    <w:tmpl w:val="912E0AE6"/>
    <w:lvl w:ilvl="0" w:tplc="04190003">
      <w:start w:val="1"/>
      <w:numFmt w:val="bullet"/>
      <w:lvlText w:val="o"/>
      <w:lvlJc w:val="left"/>
      <w:pPr>
        <w:ind w:left="1491" w:hanging="708"/>
      </w:pPr>
      <w:rPr>
        <w:rFonts w:ascii="Courier New" w:hAnsi="Courier New" w:cs="Courier New" w:hint="default"/>
      </w:rPr>
    </w:lvl>
    <w:lvl w:ilvl="1" w:tplc="04190001">
      <w:start w:val="1"/>
      <w:numFmt w:val="bullet"/>
      <w:lvlText w:val=""/>
      <w:lvlJc w:val="left"/>
      <w:pPr>
        <w:ind w:left="3119" w:hanging="708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ind w:left="25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</w:abstractNum>
  <w:abstractNum w:abstractNumId="22" w15:restartNumberingAfterBreak="0">
    <w:nsid w:val="50B57991"/>
    <w:multiLevelType w:val="hybridMultilevel"/>
    <w:tmpl w:val="63483194"/>
    <w:lvl w:ilvl="0" w:tplc="0409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5AC3381C"/>
    <w:multiLevelType w:val="hybridMultilevel"/>
    <w:tmpl w:val="71CC15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154750"/>
    <w:multiLevelType w:val="hybridMultilevel"/>
    <w:tmpl w:val="F1584A6E"/>
    <w:lvl w:ilvl="0" w:tplc="041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 w15:restartNumberingAfterBreak="0">
    <w:nsid w:val="5DD90CB0"/>
    <w:multiLevelType w:val="hybridMultilevel"/>
    <w:tmpl w:val="F9F4CF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0D4EC7"/>
    <w:multiLevelType w:val="hybridMultilevel"/>
    <w:tmpl w:val="B6C07F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9D6F16"/>
    <w:multiLevelType w:val="hybridMultilevel"/>
    <w:tmpl w:val="FF7CD9B8"/>
    <w:lvl w:ilvl="0" w:tplc="041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 w15:restartNumberingAfterBreak="0">
    <w:nsid w:val="70C91AB5"/>
    <w:multiLevelType w:val="multilevel"/>
    <w:tmpl w:val="75641EDA"/>
    <w:lvl w:ilvl="0">
      <w:start w:val="1"/>
      <w:numFmt w:val="decimal"/>
      <w:pStyle w:val="zagolovok2"/>
      <w:lvlText w:val="%1."/>
      <w:lvlJc w:val="left"/>
      <w:pPr>
        <w:tabs>
          <w:tab w:val="num" w:pos="1230"/>
        </w:tabs>
        <w:ind w:left="720" w:firstLine="0"/>
      </w:pPr>
      <w:rPr>
        <w:rFonts w:ascii="Arial" w:hAnsi="Arial" w:cs="Times New Roman"/>
        <w:b w:val="0"/>
        <w:i w:val="0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1230"/>
        </w:tabs>
        <w:ind w:left="153" w:firstLine="567"/>
      </w:pPr>
      <w:rPr>
        <w:rFonts w:ascii="Times New Roman" w:hAnsi="Times New Roman" w:cs="Times New Roman"/>
        <w:b w:val="0"/>
        <w:i w:val="0"/>
        <w:strike w:val="0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tabs>
          <w:tab w:val="num" w:pos="1077"/>
        </w:tabs>
        <w:ind w:left="0" w:firstLine="567"/>
      </w:pPr>
      <w:rPr>
        <w:rFonts w:ascii="Times New Roman" w:hAnsi="Times New Roman" w:cs="Times New Roman"/>
        <w:b w:val="0"/>
        <w:i w:val="0"/>
        <w:iCs w:val="0"/>
        <w:caps w:val="0"/>
        <w:smallCaps w:val="0"/>
        <w:strike w:val="0"/>
        <w:vanish w:val="0"/>
        <w:spacing w:val="0"/>
        <w:position w:val="0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1077"/>
        </w:tabs>
        <w:ind w:left="0" w:firstLine="567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727"/>
        </w:tabs>
        <w:ind w:left="2439" w:hanging="792"/>
      </w:pPr>
    </w:lvl>
    <w:lvl w:ilvl="5">
      <w:start w:val="1"/>
      <w:numFmt w:val="decimal"/>
      <w:lvlText w:val="%1.%2.%3.%4.%5.%6."/>
      <w:lvlJc w:val="left"/>
      <w:pPr>
        <w:tabs>
          <w:tab w:val="num" w:pos="3087"/>
        </w:tabs>
        <w:ind w:left="2943" w:hanging="936"/>
      </w:pPr>
    </w:lvl>
    <w:lvl w:ilvl="6">
      <w:start w:val="1"/>
      <w:numFmt w:val="decimal"/>
      <w:lvlText w:val="%1.%2.%3.%4.%5.%6.%7."/>
      <w:lvlJc w:val="left"/>
      <w:pPr>
        <w:tabs>
          <w:tab w:val="num" w:pos="3807"/>
        </w:tabs>
        <w:ind w:left="3447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167"/>
        </w:tabs>
        <w:ind w:left="3951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887"/>
        </w:tabs>
        <w:ind w:left="4527" w:hanging="1440"/>
      </w:pPr>
    </w:lvl>
  </w:abstractNum>
  <w:abstractNum w:abstractNumId="29" w15:restartNumberingAfterBreak="0">
    <w:nsid w:val="78761557"/>
    <w:multiLevelType w:val="hybridMultilevel"/>
    <w:tmpl w:val="B9FC89A4"/>
    <w:lvl w:ilvl="0" w:tplc="0409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797559A6"/>
    <w:multiLevelType w:val="hybridMultilevel"/>
    <w:tmpl w:val="F5708D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2F30FB"/>
    <w:multiLevelType w:val="hybridMultilevel"/>
    <w:tmpl w:val="7A9AC6B8"/>
    <w:lvl w:ilvl="0" w:tplc="0419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2"/>
  </w:num>
  <w:num w:numId="3">
    <w:abstractNumId w:val="28"/>
  </w:num>
  <w:num w:numId="4">
    <w:abstractNumId w:val="1"/>
  </w:num>
  <w:num w:numId="5">
    <w:abstractNumId w:val="0"/>
  </w:num>
  <w:num w:numId="6">
    <w:abstractNumId w:val="21"/>
  </w:num>
  <w:num w:numId="7">
    <w:abstractNumId w:val="4"/>
  </w:num>
  <w:num w:numId="8">
    <w:abstractNumId w:val="26"/>
  </w:num>
  <w:num w:numId="9">
    <w:abstractNumId w:val="25"/>
  </w:num>
  <w:num w:numId="10">
    <w:abstractNumId w:val="23"/>
  </w:num>
  <w:num w:numId="11">
    <w:abstractNumId w:val="11"/>
  </w:num>
  <w:num w:numId="12">
    <w:abstractNumId w:val="14"/>
  </w:num>
  <w:num w:numId="13">
    <w:abstractNumId w:val="9"/>
  </w:num>
  <w:num w:numId="14">
    <w:abstractNumId w:val="7"/>
  </w:num>
  <w:num w:numId="15">
    <w:abstractNumId w:val="16"/>
  </w:num>
  <w:num w:numId="16">
    <w:abstractNumId w:val="8"/>
  </w:num>
  <w:num w:numId="17">
    <w:abstractNumId w:val="24"/>
  </w:num>
  <w:num w:numId="18">
    <w:abstractNumId w:val="2"/>
  </w:num>
  <w:num w:numId="19">
    <w:abstractNumId w:val="17"/>
  </w:num>
  <w:num w:numId="20">
    <w:abstractNumId w:val="20"/>
  </w:num>
  <w:num w:numId="21">
    <w:abstractNumId w:val="27"/>
  </w:num>
  <w:num w:numId="22">
    <w:abstractNumId w:val="19"/>
  </w:num>
  <w:num w:numId="23">
    <w:abstractNumId w:val="13"/>
  </w:num>
  <w:num w:numId="24">
    <w:abstractNumId w:val="6"/>
  </w:num>
  <w:num w:numId="25">
    <w:abstractNumId w:val="15"/>
  </w:num>
  <w:num w:numId="26">
    <w:abstractNumId w:val="18"/>
  </w:num>
  <w:num w:numId="27">
    <w:abstractNumId w:val="10"/>
  </w:num>
  <w:num w:numId="28">
    <w:abstractNumId w:val="22"/>
  </w:num>
  <w:num w:numId="29">
    <w:abstractNumId w:val="3"/>
  </w:num>
  <w:num w:numId="30">
    <w:abstractNumId w:val="29"/>
  </w:num>
  <w:num w:numId="31">
    <w:abstractNumId w:val="31"/>
  </w:num>
  <w:num w:numId="32">
    <w:abstractNumId w:val="3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65A"/>
    <w:rsid w:val="0015140C"/>
    <w:rsid w:val="0026519C"/>
    <w:rsid w:val="004324C5"/>
    <w:rsid w:val="007635DB"/>
    <w:rsid w:val="008934CC"/>
    <w:rsid w:val="0099265A"/>
    <w:rsid w:val="00C56D3C"/>
    <w:rsid w:val="00E04D0D"/>
    <w:rsid w:val="00FC3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C7CD7"/>
  <w15:docId w15:val="{45A51EA1-771B-47C2-AEB5-D20A3621D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3B2A"/>
    <w:rPr>
      <w:sz w:val="24"/>
      <w:szCs w:val="24"/>
    </w:rPr>
  </w:style>
  <w:style w:type="paragraph" w:styleId="1">
    <w:name w:val="heading 1"/>
    <w:basedOn w:val="a1"/>
    <w:next w:val="a1"/>
    <w:link w:val="11"/>
    <w:uiPriority w:val="9"/>
    <w:qFormat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0">
    <w:name w:val="heading 2"/>
    <w:basedOn w:val="a1"/>
    <w:next w:val="a1"/>
    <w:link w:val="21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1"/>
    <w:next w:val="a1"/>
    <w:link w:val="32"/>
    <w:uiPriority w:val="9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link w:val="41"/>
    <w:uiPriority w:val="9"/>
    <w:qFormat/>
    <w:pPr>
      <w:keepNext/>
      <w:jc w:val="center"/>
      <w:outlineLvl w:val="3"/>
    </w:pPr>
    <w:rPr>
      <w:rFonts w:ascii="Calibri" w:hAnsi="Calibri" w:cs="Calibri"/>
      <w:b/>
      <w:bCs/>
      <w:sz w:val="28"/>
      <w:szCs w:val="28"/>
      <w:lang w:val="en-US"/>
    </w:rPr>
  </w:style>
  <w:style w:type="paragraph" w:styleId="5">
    <w:name w:val="heading 5"/>
    <w:basedOn w:val="a1"/>
    <w:next w:val="a1"/>
    <w:link w:val="51"/>
    <w:uiPriority w:val="9"/>
    <w:qFormat/>
    <w:pPr>
      <w:keepNext/>
      <w:jc w:val="center"/>
      <w:outlineLvl w:val="4"/>
    </w:pPr>
    <w:rPr>
      <w:b/>
      <w:bCs/>
    </w:rPr>
  </w:style>
  <w:style w:type="paragraph" w:styleId="6">
    <w:name w:val="heading 6"/>
    <w:basedOn w:val="a1"/>
    <w:next w:val="a1"/>
    <w:link w:val="61"/>
    <w:uiPriority w:val="9"/>
    <w:qFormat/>
    <w:pPr>
      <w:numPr>
        <w:ilvl w:val="5"/>
        <w:numId w:val="1"/>
      </w:numPr>
      <w:spacing w:before="240" w:after="60"/>
      <w:jc w:val="both"/>
      <w:outlineLvl w:val="5"/>
    </w:pPr>
    <w:rPr>
      <w:i/>
      <w:iCs/>
      <w:sz w:val="22"/>
      <w:szCs w:val="22"/>
      <w:lang w:val="en-US"/>
    </w:rPr>
  </w:style>
  <w:style w:type="paragraph" w:styleId="7">
    <w:name w:val="heading 7"/>
    <w:basedOn w:val="a1"/>
    <w:next w:val="a1"/>
    <w:link w:val="71"/>
    <w:uiPriority w:val="9"/>
    <w:qFormat/>
    <w:pPr>
      <w:keepNext/>
      <w:keepLines/>
      <w:widowControl w:val="0"/>
      <w:suppressLineNumbers/>
      <w:outlineLvl w:val="6"/>
    </w:pPr>
    <w:rPr>
      <w:rFonts w:ascii="Calibri" w:hAnsi="Calibri" w:cs="Calibri"/>
      <w:lang w:val="en-US"/>
    </w:rPr>
  </w:style>
  <w:style w:type="paragraph" w:styleId="8">
    <w:name w:val="heading 8"/>
    <w:basedOn w:val="a1"/>
    <w:next w:val="a1"/>
    <w:link w:val="81"/>
    <w:uiPriority w:val="9"/>
    <w:qFormat/>
    <w:pPr>
      <w:keepNext/>
      <w:ind w:left="-108" w:right="-108"/>
      <w:jc w:val="center"/>
      <w:outlineLvl w:val="7"/>
    </w:pPr>
    <w:rPr>
      <w:rFonts w:ascii="Calibri" w:hAnsi="Calibri" w:cs="Calibri"/>
      <w:i/>
      <w:iCs/>
      <w:lang w:val="en-US"/>
    </w:rPr>
  </w:style>
  <w:style w:type="paragraph" w:styleId="9">
    <w:name w:val="heading 9"/>
    <w:basedOn w:val="a1"/>
    <w:next w:val="a1"/>
    <w:link w:val="91"/>
    <w:uiPriority w:val="9"/>
    <w:qFormat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  <w:lang w:val="en-US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41">
    <w:name w:val="Заголовок 4 Знак1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1">
    <w:name w:val="Заголовок 5 Знак1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1">
    <w:name w:val="Заголовок 6 Знак1"/>
    <w:link w:val="6"/>
    <w:uiPriority w:val="9"/>
    <w:rPr>
      <w:i/>
      <w:iCs/>
      <w:sz w:val="22"/>
      <w:szCs w:val="22"/>
      <w:lang w:val="en-US"/>
    </w:rPr>
  </w:style>
  <w:style w:type="character" w:customStyle="1" w:styleId="71">
    <w:name w:val="Заголовок 7 Знак1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1">
    <w:name w:val="Заголовок 8 Знак1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1">
    <w:name w:val="Заголовок 9 Знак1"/>
    <w:link w:val="9"/>
    <w:uiPriority w:val="9"/>
    <w:rPr>
      <w:rFonts w:ascii="Arial" w:hAnsi="Arial" w:cs="Arial"/>
      <w:b/>
      <w:bCs/>
      <w:i/>
      <w:iCs/>
      <w:sz w:val="18"/>
      <w:szCs w:val="18"/>
      <w:lang w:val="en-US"/>
    </w:rPr>
  </w:style>
  <w:style w:type="paragraph" w:styleId="a5">
    <w:name w:val="No Spacing"/>
    <w:link w:val="a6"/>
    <w:uiPriority w:val="1"/>
    <w:qFormat/>
  </w:style>
  <w:style w:type="paragraph" w:styleId="a7">
    <w:name w:val="Title"/>
    <w:basedOn w:val="a1"/>
    <w:next w:val="a8"/>
    <w:link w:val="a9"/>
    <w:uiPriority w:val="10"/>
    <w:qFormat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character" w:customStyle="1" w:styleId="a9">
    <w:name w:val="Заголовок Знак"/>
    <w:link w:val="a7"/>
    <w:uiPriority w:val="10"/>
    <w:rPr>
      <w:sz w:val="48"/>
      <w:szCs w:val="48"/>
    </w:rPr>
  </w:style>
  <w:style w:type="paragraph" w:styleId="aa">
    <w:name w:val="Subtitle"/>
    <w:basedOn w:val="a1"/>
    <w:next w:val="a1"/>
    <w:link w:val="10"/>
    <w:uiPriority w:val="11"/>
    <w:qFormat/>
    <w:pPr>
      <w:spacing w:after="60"/>
      <w:jc w:val="center"/>
    </w:pPr>
    <w:rPr>
      <w:rFonts w:ascii="Cambria" w:hAnsi="Cambria" w:cs="Cambria"/>
      <w:lang w:val="en-US"/>
    </w:rPr>
  </w:style>
  <w:style w:type="character" w:customStyle="1" w:styleId="10">
    <w:name w:val="Подзаголовок Знак1"/>
    <w:link w:val="aa"/>
    <w:uiPriority w:val="11"/>
    <w:rPr>
      <w:sz w:val="24"/>
      <w:szCs w:val="24"/>
    </w:rPr>
  </w:style>
  <w:style w:type="paragraph" w:styleId="22">
    <w:name w:val="Quote"/>
    <w:basedOn w:val="a1"/>
    <w:next w:val="a1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b">
    <w:name w:val="Intense Quote"/>
    <w:basedOn w:val="a1"/>
    <w:next w:val="a1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paragraph" w:styleId="ad">
    <w:name w:val="header"/>
    <w:basedOn w:val="a1"/>
    <w:link w:val="12"/>
    <w:uiPriority w:val="99"/>
    <w:pPr>
      <w:tabs>
        <w:tab w:val="center" w:pos="4677"/>
        <w:tab w:val="right" w:pos="9355"/>
      </w:tabs>
    </w:pPr>
  </w:style>
  <w:style w:type="paragraph" w:styleId="ae">
    <w:name w:val="footer"/>
    <w:basedOn w:val="a1"/>
    <w:link w:val="13"/>
    <w:uiPriority w:val="99"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1"/>
    <w:qFormat/>
    <w:pPr>
      <w:suppressLineNumbers/>
      <w:spacing w:before="120" w:after="120"/>
    </w:pPr>
    <w:rPr>
      <w:rFonts w:cs="Mangal"/>
      <w:i/>
      <w:iCs/>
    </w:rPr>
  </w:style>
  <w:style w:type="character" w:customStyle="1" w:styleId="13">
    <w:name w:val="Нижний колонтитул Знак1"/>
    <w:link w:val="ae"/>
    <w:uiPriority w:val="99"/>
  </w:style>
  <w:style w:type="table" w:styleId="af0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4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0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0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0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rPr>
      <w:rFonts w:cs="Times New Roman"/>
      <w:color w:val="0000FF"/>
      <w:u w:val="single"/>
    </w:rPr>
  </w:style>
  <w:style w:type="paragraph" w:styleId="af2">
    <w:name w:val="footnote text"/>
    <w:basedOn w:val="a1"/>
    <w:link w:val="15"/>
    <w:uiPriority w:val="99"/>
    <w:pPr>
      <w:spacing w:after="60"/>
      <w:jc w:val="both"/>
    </w:pPr>
    <w:rPr>
      <w:sz w:val="20"/>
      <w:szCs w:val="20"/>
      <w:lang w:val="en-US"/>
    </w:rPr>
  </w:style>
  <w:style w:type="character" w:customStyle="1" w:styleId="15">
    <w:name w:val="Текст сноски Знак1"/>
    <w:link w:val="af2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af4">
    <w:name w:val="endnote text"/>
    <w:basedOn w:val="a1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uiPriority w:val="99"/>
    <w:unhideWhenUsed/>
    <w:rPr>
      <w:vertAlign w:val="superscript"/>
    </w:rPr>
  </w:style>
  <w:style w:type="paragraph" w:styleId="16">
    <w:name w:val="toc 1"/>
    <w:basedOn w:val="a1"/>
    <w:next w:val="a1"/>
    <w:uiPriority w:val="39"/>
    <w:pPr>
      <w:tabs>
        <w:tab w:val="left" w:pos="1134"/>
        <w:tab w:val="right" w:leader="dot" w:pos="9627"/>
      </w:tabs>
    </w:pPr>
    <w:rPr>
      <w:b/>
      <w:bCs/>
      <w:caps/>
      <w:sz w:val="20"/>
      <w:szCs w:val="20"/>
    </w:rPr>
  </w:style>
  <w:style w:type="paragraph" w:styleId="25">
    <w:name w:val="toc 2"/>
    <w:basedOn w:val="a1"/>
    <w:next w:val="a1"/>
    <w:uiPriority w:val="39"/>
    <w:unhideWhenUsed/>
    <w:pPr>
      <w:spacing w:after="57"/>
      <w:ind w:left="283"/>
    </w:pPr>
  </w:style>
  <w:style w:type="paragraph" w:styleId="31">
    <w:name w:val="toc 3"/>
    <w:basedOn w:val="a1"/>
    <w:next w:val="a1"/>
    <w:uiPriority w:val="39"/>
    <w:unhideWhenUsed/>
    <w:pPr>
      <w:spacing w:after="57"/>
      <w:ind w:left="567"/>
    </w:pPr>
  </w:style>
  <w:style w:type="paragraph" w:styleId="42">
    <w:name w:val="toc 4"/>
    <w:basedOn w:val="a1"/>
    <w:next w:val="a1"/>
    <w:uiPriority w:val="39"/>
    <w:unhideWhenUsed/>
    <w:pPr>
      <w:spacing w:after="57"/>
      <w:ind w:left="850"/>
    </w:pPr>
  </w:style>
  <w:style w:type="paragraph" w:styleId="52">
    <w:name w:val="toc 5"/>
    <w:basedOn w:val="a1"/>
    <w:next w:val="a1"/>
    <w:uiPriority w:val="39"/>
    <w:unhideWhenUsed/>
    <w:pPr>
      <w:spacing w:after="57"/>
      <w:ind w:left="1134"/>
    </w:pPr>
  </w:style>
  <w:style w:type="paragraph" w:styleId="60">
    <w:name w:val="toc 6"/>
    <w:basedOn w:val="a1"/>
    <w:next w:val="a1"/>
    <w:uiPriority w:val="39"/>
    <w:unhideWhenUsed/>
    <w:pPr>
      <w:spacing w:after="57"/>
      <w:ind w:left="1417"/>
    </w:pPr>
  </w:style>
  <w:style w:type="paragraph" w:styleId="70">
    <w:name w:val="toc 7"/>
    <w:basedOn w:val="a1"/>
    <w:next w:val="a1"/>
    <w:uiPriority w:val="39"/>
    <w:unhideWhenUsed/>
    <w:pPr>
      <w:spacing w:after="57"/>
      <w:ind w:left="1701"/>
    </w:pPr>
  </w:style>
  <w:style w:type="paragraph" w:styleId="80">
    <w:name w:val="toc 8"/>
    <w:basedOn w:val="a1"/>
    <w:next w:val="a1"/>
    <w:uiPriority w:val="39"/>
    <w:unhideWhenUsed/>
    <w:pPr>
      <w:spacing w:after="57"/>
      <w:ind w:left="1984"/>
    </w:pPr>
  </w:style>
  <w:style w:type="paragraph" w:styleId="90">
    <w:name w:val="toc 9"/>
    <w:basedOn w:val="a1"/>
    <w:next w:val="a1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1"/>
    <w:next w:val="a1"/>
    <w:uiPriority w:val="99"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  <w:rPr>
      <w:rFonts w:cs="Times New Roman"/>
    </w:rPr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color w:val="000000"/>
      <w:sz w:val="22"/>
      <w:szCs w:val="22"/>
    </w:rPr>
  </w:style>
  <w:style w:type="character" w:customStyle="1" w:styleId="WW8Num4z0">
    <w:name w:val="WW8Num4z0"/>
    <w:rPr>
      <w:bCs/>
      <w:sz w:val="20"/>
      <w:szCs w:val="20"/>
    </w:rPr>
  </w:style>
  <w:style w:type="character" w:customStyle="1" w:styleId="WW8Num5z0">
    <w:name w:val="WW8Num5z0"/>
    <w:rPr>
      <w:rFonts w:ascii="Times New Roman" w:hAnsi="Times New Roman" w:cs="Times New Roman"/>
      <w:sz w:val="24"/>
      <w:szCs w:val="24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7z0">
    <w:name w:val="WW8Num7z0"/>
  </w:style>
  <w:style w:type="character" w:customStyle="1" w:styleId="WW8Num7z1">
    <w:name w:val="WW8Num7z1"/>
    <w:rPr>
      <w:b w:val="0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9z0">
    <w:name w:val="WW8Num9z0"/>
  </w:style>
  <w:style w:type="character" w:customStyle="1" w:styleId="WW8Num9z1">
    <w:name w:val="WW8Num9z1"/>
    <w:rPr>
      <w:b w:val="0"/>
    </w:rPr>
  </w:style>
  <w:style w:type="character" w:customStyle="1" w:styleId="WW8Num10z0">
    <w:name w:val="WW8Num10z0"/>
  </w:style>
  <w:style w:type="character" w:customStyle="1" w:styleId="WW8Num10z1">
    <w:name w:val="WW8Num10z1"/>
    <w:rPr>
      <w:rFonts w:ascii="Times New Roman" w:hAnsi="Times New Roman" w:cs="Times New Roman"/>
      <w:b w:val="0"/>
      <w:bCs w:val="0"/>
      <w:iCs w:val="0"/>
      <w:szCs w:val="24"/>
      <w:lang w:eastAsia="ar-SA"/>
    </w:rPr>
  </w:style>
  <w:style w:type="character" w:customStyle="1" w:styleId="WW8Num11z0">
    <w:name w:val="WW8Num11z0"/>
  </w:style>
  <w:style w:type="character" w:customStyle="1" w:styleId="WW8Num11z1">
    <w:name w:val="WW8Num11z1"/>
    <w:rPr>
      <w:rFonts w:ascii="Symbol" w:hAnsi="Symbol" w:cs="Symbol"/>
      <w:lang w:eastAsia="ru-RU"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  <w:rPr>
      <w:b w:val="0"/>
      <w:lang w:eastAsia="ru-RU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4z0">
    <w:name w:val="WW8Num14z0"/>
    <w:rPr>
      <w:color w:val="000000"/>
      <w:highlight w:val="white"/>
      <w:lang w:eastAsia="ru-RU"/>
    </w:rPr>
  </w:style>
  <w:style w:type="character" w:customStyle="1" w:styleId="WW8Num14z1">
    <w:name w:val="WW8Num14z1"/>
    <w:rPr>
      <w:b w:val="0"/>
      <w:i w:val="0"/>
      <w:spacing w:val="-4"/>
      <w:lang w:eastAsia="ru-RU"/>
    </w:rPr>
  </w:style>
  <w:style w:type="character" w:customStyle="1" w:styleId="WW8Num15z0">
    <w:name w:val="WW8Num15z0"/>
  </w:style>
  <w:style w:type="character" w:customStyle="1" w:styleId="WW8Num15z1">
    <w:name w:val="WW8Num15z1"/>
    <w:rPr>
      <w:rFonts w:ascii="Times New Roman" w:hAnsi="Times New Roman" w:cs="Times New Roman"/>
      <w:b w:val="0"/>
      <w:bCs w:val="0"/>
      <w:iCs w:val="0"/>
      <w:szCs w:val="24"/>
      <w:lang w:eastAsia="ar-SA"/>
    </w:rPr>
  </w:style>
  <w:style w:type="character" w:customStyle="1" w:styleId="WW8Num16z0">
    <w:name w:val="WW8Num16z0"/>
    <w:rPr>
      <w:rFonts w:ascii="Arial" w:hAnsi="Arial" w:cs="Times New Roman"/>
      <w:b w:val="0"/>
      <w:i w:val="0"/>
      <w:sz w:val="28"/>
      <w:szCs w:val="28"/>
    </w:rPr>
  </w:style>
  <w:style w:type="character" w:customStyle="1" w:styleId="WW8Num16z1">
    <w:name w:val="WW8Num16z1"/>
    <w:rPr>
      <w:rFonts w:ascii="Times New Roman" w:hAnsi="Times New Roman" w:cs="Times New Roman"/>
      <w:b w:val="0"/>
      <w:i w:val="0"/>
      <w:strike w:val="0"/>
      <w:sz w:val="24"/>
      <w:szCs w:val="24"/>
      <w:u w:val="none"/>
    </w:rPr>
  </w:style>
  <w:style w:type="character" w:customStyle="1" w:styleId="WW8Num16z2">
    <w:name w:val="WW8Num16z2"/>
    <w:rPr>
      <w:rFonts w:ascii="Times New Roman" w:hAnsi="Times New Roman" w:cs="Times New Roman"/>
      <w:b w:val="0"/>
      <w:i w:val="0"/>
      <w:iCs w:val="0"/>
      <w:caps w:val="0"/>
      <w:smallCaps w:val="0"/>
      <w:strike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16z3">
    <w:name w:val="WW8Num16z3"/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Symbol" w:hAnsi="Symbol" w:cs="Symbol"/>
      <w:lang w:eastAsia="ru-RU"/>
    </w:rPr>
  </w:style>
  <w:style w:type="character" w:customStyle="1" w:styleId="WW8Num18z0">
    <w:name w:val="WW8Num18z0"/>
    <w:rPr>
      <w:rFonts w:ascii="Symbol" w:hAnsi="Symbol" w:cs="Symbol"/>
      <w:sz w:val="24"/>
    </w:rPr>
  </w:style>
  <w:style w:type="character" w:customStyle="1" w:styleId="WW8Num19z0">
    <w:name w:val="WW8Num19z0"/>
    <w:rPr>
      <w:rFonts w:ascii="Symbol" w:hAnsi="Symbol" w:cs="Symbol"/>
    </w:rPr>
  </w:style>
  <w:style w:type="character" w:customStyle="1" w:styleId="WW8Num20z0">
    <w:name w:val="WW8Num20z0"/>
  </w:style>
  <w:style w:type="character" w:customStyle="1" w:styleId="WW8Num20z1">
    <w:name w:val="WW8Num20z1"/>
    <w:rPr>
      <w:rFonts w:ascii="Times New Roman" w:hAnsi="Times New Roman" w:cs="Times New Roman"/>
      <w:b w:val="0"/>
      <w:bCs w:val="0"/>
      <w:iCs w:val="0"/>
      <w:szCs w:val="24"/>
      <w:lang w:val="en-US" w:eastAsia="ar-SA"/>
    </w:rPr>
  </w:style>
  <w:style w:type="character" w:customStyle="1" w:styleId="33">
    <w:name w:val="Основной шрифт абзаца3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7z1">
    <w:name w:val="WW8Num17z1"/>
    <w:rPr>
      <w:b w:val="0"/>
    </w:rPr>
  </w:style>
  <w:style w:type="character" w:customStyle="1" w:styleId="WW8Num18z1">
    <w:name w:val="WW8Num18z1"/>
    <w:rPr>
      <w:rFonts w:ascii="Courier New" w:hAnsi="Courier New" w:cs="Courier New"/>
    </w:rPr>
  </w:style>
  <w:style w:type="character" w:customStyle="1" w:styleId="WW8Num18z2">
    <w:name w:val="WW8Num18z2"/>
    <w:rPr>
      <w:rFonts w:ascii="Wingdings" w:hAnsi="Wingdings" w:cs="Wingdings"/>
    </w:rPr>
  </w:style>
  <w:style w:type="character" w:customStyle="1" w:styleId="WW8Num19z1">
    <w:name w:val="WW8Num19z1"/>
    <w:rPr>
      <w:b w:val="0"/>
    </w:rPr>
  </w:style>
  <w:style w:type="character" w:customStyle="1" w:styleId="WW8Num21z0">
    <w:name w:val="WW8Num21z0"/>
  </w:style>
  <w:style w:type="character" w:customStyle="1" w:styleId="WW8Num21z1">
    <w:name w:val="WW8Num21z1"/>
    <w:rPr>
      <w:rFonts w:ascii="Symbol" w:hAnsi="Symbol" w:cs="Symbol"/>
    </w:rPr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</w:style>
  <w:style w:type="character" w:customStyle="1" w:styleId="WW8Num22z1">
    <w:name w:val="WW8Num22z1"/>
    <w:rPr>
      <w:b w:val="0"/>
    </w:rPr>
  </w:style>
  <w:style w:type="character" w:customStyle="1" w:styleId="WW8Num23z0">
    <w:name w:val="WW8Num23z0"/>
    <w:rPr>
      <w:rFonts w:ascii="Symbol" w:hAnsi="Symbol" w:cs="Symbol"/>
    </w:rPr>
  </w:style>
  <w:style w:type="character" w:customStyle="1" w:styleId="WW8Num23z1">
    <w:name w:val="WW8Num23z1"/>
    <w:rPr>
      <w:rFonts w:ascii="Courier New" w:hAnsi="Courier New" w:cs="Courier New"/>
    </w:rPr>
  </w:style>
  <w:style w:type="character" w:customStyle="1" w:styleId="WW8Num23z2">
    <w:name w:val="WW8Num23z2"/>
    <w:rPr>
      <w:rFonts w:ascii="Wingdings" w:hAnsi="Wingdings" w:cs="Wingdings"/>
    </w:rPr>
  </w:style>
  <w:style w:type="character" w:customStyle="1" w:styleId="WW8Num24z0">
    <w:name w:val="WW8Num24z0"/>
  </w:style>
  <w:style w:type="character" w:customStyle="1" w:styleId="WW8Num24z1">
    <w:name w:val="WW8Num24z1"/>
    <w:rPr>
      <w:b w:val="0"/>
      <w:i w:val="0"/>
      <w:spacing w:val="-4"/>
    </w:rPr>
  </w:style>
  <w:style w:type="character" w:customStyle="1" w:styleId="WW8Num25z0">
    <w:name w:val="WW8Num25z0"/>
  </w:style>
  <w:style w:type="character" w:customStyle="1" w:styleId="WW8Num25z1">
    <w:name w:val="WW8Num25z1"/>
    <w:rPr>
      <w:rFonts w:ascii="Times New Roman" w:hAnsi="Times New Roman" w:cs="Times New Roman"/>
      <w:b w:val="0"/>
      <w:bCs w:val="0"/>
      <w:iCs w:val="0"/>
      <w:szCs w:val="24"/>
    </w:rPr>
  </w:style>
  <w:style w:type="character" w:customStyle="1" w:styleId="WW8Num26z0">
    <w:name w:val="WW8Num26z0"/>
    <w:rPr>
      <w:rFonts w:ascii="Arial" w:hAnsi="Arial" w:cs="Times New Roman"/>
      <w:b w:val="0"/>
      <w:i w:val="0"/>
      <w:sz w:val="28"/>
      <w:szCs w:val="28"/>
    </w:rPr>
  </w:style>
  <w:style w:type="character" w:customStyle="1" w:styleId="WW8Num26z1">
    <w:name w:val="WW8Num26z1"/>
    <w:rPr>
      <w:rFonts w:ascii="Times New Roman" w:hAnsi="Times New Roman" w:cs="Times New Roman"/>
      <w:b w:val="0"/>
      <w:i w:val="0"/>
      <w:strike w:val="0"/>
      <w:sz w:val="24"/>
      <w:szCs w:val="24"/>
      <w:u w:val="none"/>
    </w:rPr>
  </w:style>
  <w:style w:type="character" w:customStyle="1" w:styleId="WW8Num26z2">
    <w:name w:val="WW8Num26z2"/>
    <w:rPr>
      <w:rFonts w:ascii="Times New Roman" w:hAnsi="Times New Roman" w:cs="Times New Roman"/>
      <w:b w:val="0"/>
      <w:i w:val="0"/>
      <w:iCs w:val="0"/>
      <w:caps w:val="0"/>
      <w:smallCaps w:val="0"/>
      <w:strike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26z3">
    <w:name w:val="WW8Num26z3"/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ascii="Symbol" w:hAnsi="Symbol" w:cs="Symbol"/>
    </w:rPr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ascii="Symbol" w:hAnsi="Symbol" w:cs="Symbol"/>
      <w:sz w:val="24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ascii="Symbol" w:hAnsi="Symbol" w:cs="Symbol"/>
    </w:rPr>
  </w:style>
  <w:style w:type="character" w:customStyle="1" w:styleId="WW8Num29z1">
    <w:name w:val="WW8Num29z1"/>
    <w:rPr>
      <w:rFonts w:ascii="Courier New" w:hAnsi="Courier New" w:cs="Courier New"/>
    </w:rPr>
  </w:style>
  <w:style w:type="character" w:customStyle="1" w:styleId="WW8Num29z2">
    <w:name w:val="WW8Num29z2"/>
    <w:rPr>
      <w:rFonts w:ascii="Wingdings" w:hAnsi="Wingdings" w:cs="Wingdings"/>
    </w:rPr>
  </w:style>
  <w:style w:type="character" w:customStyle="1" w:styleId="WW8Num30z0">
    <w:name w:val="WW8Num30z0"/>
  </w:style>
  <w:style w:type="character" w:customStyle="1" w:styleId="WW8Num30z1">
    <w:name w:val="WW8Num30z1"/>
    <w:rPr>
      <w:rFonts w:ascii="Times New Roman" w:hAnsi="Times New Roman" w:cs="Times New Roman"/>
      <w:b w:val="0"/>
      <w:bCs w:val="0"/>
      <w:iCs w:val="0"/>
      <w:szCs w:val="24"/>
      <w:lang w:val="en-US"/>
    </w:rPr>
  </w:style>
  <w:style w:type="character" w:customStyle="1" w:styleId="26">
    <w:name w:val="Основной шрифт абзаца2"/>
  </w:style>
  <w:style w:type="character" w:customStyle="1" w:styleId="WW8Num3z1">
    <w:name w:val="WW8Num3z1"/>
    <w:rPr>
      <w:rFonts w:ascii="Symbol" w:hAnsi="Symbol" w:cs="Symbol"/>
    </w:rPr>
  </w:style>
  <w:style w:type="character" w:customStyle="1" w:styleId="17">
    <w:name w:val="Основной шрифт абзаца1"/>
  </w:style>
  <w:style w:type="character" w:customStyle="1" w:styleId="11">
    <w:name w:val="Заголовок 1 Знак1"/>
    <w:link w:val="1"/>
    <w:uiPriority w:val="9"/>
    <w:rPr>
      <w:rFonts w:cs="Times New Roman"/>
      <w:b/>
      <w:bCs/>
      <w:sz w:val="24"/>
      <w:szCs w:val="24"/>
      <w:lang w:val="ru-RU"/>
    </w:rPr>
  </w:style>
  <w:style w:type="character" w:customStyle="1" w:styleId="21">
    <w:name w:val="Заголовок 2 Знак"/>
    <w:link w:val="20"/>
    <w:uiPriority w:val="9"/>
    <w:rPr>
      <w:rFonts w:cs="Times New Roman"/>
      <w:b/>
      <w:bCs/>
      <w:sz w:val="24"/>
      <w:szCs w:val="24"/>
      <w:lang w:val="ru-RU"/>
    </w:rPr>
  </w:style>
  <w:style w:type="character" w:customStyle="1" w:styleId="32">
    <w:name w:val="Заголовок 3 Знак2"/>
    <w:link w:val="3"/>
    <w:rPr>
      <w:rFonts w:ascii="Cambria" w:hAnsi="Cambria" w:cs="Cambria"/>
      <w:b/>
      <w:bCs/>
      <w:sz w:val="26"/>
      <w:szCs w:val="26"/>
    </w:rPr>
  </w:style>
  <w:style w:type="character" w:customStyle="1" w:styleId="43">
    <w:name w:val="Заголовок 4 Знак"/>
    <w:uiPriority w:val="9"/>
    <w:rPr>
      <w:rFonts w:ascii="Calibri" w:hAnsi="Calibri" w:cs="Calibri"/>
      <w:b/>
      <w:bCs/>
      <w:sz w:val="28"/>
      <w:szCs w:val="28"/>
    </w:rPr>
  </w:style>
  <w:style w:type="character" w:customStyle="1" w:styleId="53">
    <w:name w:val="Заголовок 5 Знак"/>
    <w:uiPriority w:val="9"/>
    <w:rPr>
      <w:rFonts w:cs="Times New Roman"/>
      <w:b/>
      <w:bCs/>
      <w:sz w:val="24"/>
      <w:szCs w:val="24"/>
      <w:lang w:val="ru-RU"/>
    </w:rPr>
  </w:style>
  <w:style w:type="character" w:customStyle="1" w:styleId="62">
    <w:name w:val="Заголовок 6 Знак"/>
    <w:uiPriority w:val="9"/>
    <w:rPr>
      <w:i/>
      <w:iCs/>
      <w:sz w:val="22"/>
      <w:szCs w:val="22"/>
    </w:rPr>
  </w:style>
  <w:style w:type="character" w:customStyle="1" w:styleId="72">
    <w:name w:val="Заголовок 7 Знак"/>
    <w:uiPriority w:val="9"/>
    <w:rPr>
      <w:rFonts w:ascii="Calibri" w:hAnsi="Calibri" w:cs="Calibri"/>
      <w:sz w:val="24"/>
      <w:szCs w:val="24"/>
    </w:rPr>
  </w:style>
  <w:style w:type="character" w:customStyle="1" w:styleId="82">
    <w:name w:val="Заголовок 8 Знак"/>
    <w:uiPriority w:val="9"/>
    <w:rPr>
      <w:rFonts w:ascii="Calibri" w:hAnsi="Calibri" w:cs="Calibri"/>
      <w:i/>
      <w:iCs/>
      <w:sz w:val="24"/>
      <w:szCs w:val="24"/>
    </w:rPr>
  </w:style>
  <w:style w:type="character" w:customStyle="1" w:styleId="92">
    <w:name w:val="Заголовок 9 Знак"/>
    <w:uiPriority w:val="9"/>
    <w:rPr>
      <w:rFonts w:ascii="Arial" w:hAnsi="Arial" w:cs="Arial"/>
      <w:b/>
      <w:bCs/>
      <w:i/>
      <w:iCs/>
      <w:sz w:val="18"/>
      <w:szCs w:val="18"/>
    </w:rPr>
  </w:style>
  <w:style w:type="character" w:customStyle="1" w:styleId="18">
    <w:name w:val="Заголовок 1 Знак"/>
    <w:uiPriority w:val="9"/>
    <w:rPr>
      <w:rFonts w:ascii="Arial" w:hAnsi="Arial" w:cs="Arial"/>
      <w:b/>
      <w:bCs/>
      <w:sz w:val="32"/>
      <w:szCs w:val="32"/>
      <w:lang w:val="ru-RU"/>
    </w:rPr>
  </w:style>
  <w:style w:type="character" w:customStyle="1" w:styleId="210">
    <w:name w:val="Заголовок 2 Знак1"/>
    <w:uiPriority w:val="9"/>
    <w:rPr>
      <w:rFonts w:ascii="Arial" w:hAnsi="Arial" w:cs="Arial"/>
      <w:b/>
      <w:bCs/>
      <w:i/>
      <w:iCs/>
      <w:sz w:val="28"/>
      <w:szCs w:val="28"/>
      <w:lang w:val="ru-RU"/>
    </w:rPr>
  </w:style>
  <w:style w:type="character" w:customStyle="1" w:styleId="310">
    <w:name w:val="Заголовок 3 Знак1"/>
    <w:rPr>
      <w:rFonts w:ascii="Arial" w:hAnsi="Arial" w:cs="Arial"/>
      <w:b/>
      <w:bCs/>
      <w:sz w:val="26"/>
      <w:szCs w:val="26"/>
      <w:lang w:val="ru-RU"/>
    </w:rPr>
  </w:style>
  <w:style w:type="character" w:customStyle="1" w:styleId="af9">
    <w:name w:val="Основной текст Знак"/>
    <w:rPr>
      <w:rFonts w:cs="Times New Roman"/>
      <w:sz w:val="24"/>
      <w:szCs w:val="24"/>
      <w:lang w:val="ru-RU"/>
    </w:rPr>
  </w:style>
  <w:style w:type="character" w:customStyle="1" w:styleId="27">
    <w:name w:val="Основной текст с отступом 2 Знак"/>
    <w:rPr>
      <w:rFonts w:cs="Times New Roman"/>
      <w:sz w:val="24"/>
      <w:szCs w:val="24"/>
    </w:rPr>
  </w:style>
  <w:style w:type="character" w:styleId="afa">
    <w:name w:val="page number"/>
    <w:rPr>
      <w:rFonts w:cs="Times New Roman"/>
    </w:rPr>
  </w:style>
  <w:style w:type="character" w:customStyle="1" w:styleId="afb">
    <w:name w:val="Основной текст с отступом Знак"/>
    <w:aliases w:val="текст Знак"/>
    <w:rPr>
      <w:rFonts w:cs="Times New Roman"/>
      <w:sz w:val="24"/>
      <w:szCs w:val="24"/>
      <w:lang w:val="ru-RU"/>
    </w:rPr>
  </w:style>
  <w:style w:type="character" w:customStyle="1" w:styleId="34">
    <w:name w:val="Основной текст с отступом 3 Знак"/>
    <w:link w:val="35"/>
    <w:uiPriority w:val="99"/>
    <w:rPr>
      <w:rFonts w:cs="Times New Roman"/>
      <w:sz w:val="24"/>
      <w:szCs w:val="24"/>
      <w:lang w:val="ru-RU"/>
    </w:rPr>
  </w:style>
  <w:style w:type="character" w:customStyle="1" w:styleId="afc">
    <w:name w:val="Текст сноски Знак"/>
    <w:link w:val="19"/>
    <w:uiPriority w:val="99"/>
    <w:rPr>
      <w:rFonts w:cs="Times New Roman"/>
      <w:sz w:val="20"/>
      <w:szCs w:val="20"/>
    </w:rPr>
  </w:style>
  <w:style w:type="character" w:customStyle="1" w:styleId="afd">
    <w:name w:val="Дата Знак"/>
    <w:rPr>
      <w:rFonts w:cs="Times New Roman"/>
      <w:sz w:val="24"/>
      <w:szCs w:val="24"/>
    </w:rPr>
  </w:style>
  <w:style w:type="character" w:customStyle="1" w:styleId="afe">
    <w:name w:val="Нижний колонтитул Знак"/>
    <w:uiPriority w:val="99"/>
    <w:rPr>
      <w:rFonts w:cs="Times New Roman"/>
      <w:sz w:val="24"/>
      <w:szCs w:val="24"/>
      <w:lang w:val="ru-RU"/>
    </w:rPr>
  </w:style>
  <w:style w:type="character" w:customStyle="1" w:styleId="propvalue">
    <w:name w:val="propvalue"/>
    <w:rPr>
      <w:rFonts w:cs="Times New Roman"/>
      <w:color w:val="800000"/>
    </w:rPr>
  </w:style>
  <w:style w:type="character" w:customStyle="1" w:styleId="12">
    <w:name w:val="Верхний колонтитул Знак1"/>
    <w:link w:val="ad"/>
    <w:rPr>
      <w:rFonts w:cs="Times New Roman"/>
      <w:sz w:val="24"/>
      <w:szCs w:val="24"/>
      <w:lang w:val="ru-RU"/>
    </w:rPr>
  </w:style>
  <w:style w:type="character" w:customStyle="1" w:styleId="aff">
    <w:name w:val="Верхний колонтитул Знак"/>
    <w:uiPriority w:val="99"/>
    <w:rPr>
      <w:rFonts w:cs="Times New Roman"/>
      <w:sz w:val="24"/>
      <w:szCs w:val="24"/>
      <w:lang w:val="ru-RU"/>
    </w:rPr>
  </w:style>
  <w:style w:type="character" w:customStyle="1" w:styleId="28">
    <w:name w:val="Основной текст 2 Знак"/>
    <w:rPr>
      <w:rFonts w:cs="Times New Roman"/>
      <w:sz w:val="24"/>
      <w:szCs w:val="24"/>
    </w:rPr>
  </w:style>
  <w:style w:type="character" w:customStyle="1" w:styleId="aff0">
    <w:name w:val="Схема документа Знак"/>
    <w:rPr>
      <w:rFonts w:cs="Times New Roman"/>
      <w:sz w:val="2"/>
      <w:szCs w:val="2"/>
    </w:rPr>
  </w:style>
  <w:style w:type="character" w:customStyle="1" w:styleId="aff1">
    <w:name w:val="Название Знак"/>
    <w:rPr>
      <w:rFonts w:cs="Times New Roman"/>
      <w:sz w:val="24"/>
      <w:szCs w:val="24"/>
      <w:lang w:val="ru-RU"/>
    </w:rPr>
  </w:style>
  <w:style w:type="character" w:customStyle="1" w:styleId="36">
    <w:name w:val="Основной текст 3 Знак"/>
    <w:rPr>
      <w:rFonts w:cs="Times New Roman"/>
      <w:sz w:val="16"/>
      <w:szCs w:val="16"/>
      <w:lang w:val="ru-RU"/>
    </w:rPr>
  </w:style>
  <w:style w:type="character" w:customStyle="1" w:styleId="aff2">
    <w:name w:val="Подзаголовок Знак"/>
    <w:uiPriority w:val="11"/>
    <w:rPr>
      <w:rFonts w:ascii="Cambria" w:hAnsi="Cambria" w:cs="Cambria"/>
      <w:sz w:val="24"/>
      <w:szCs w:val="24"/>
    </w:rPr>
  </w:style>
  <w:style w:type="character" w:customStyle="1" w:styleId="FontStyle46">
    <w:name w:val="Font Style46"/>
    <w:rPr>
      <w:rFonts w:ascii="Times New Roman" w:hAnsi="Times New Roman" w:cs="Times New Roman"/>
      <w:sz w:val="26"/>
      <w:szCs w:val="26"/>
    </w:rPr>
  </w:style>
  <w:style w:type="character" w:customStyle="1" w:styleId="HTML">
    <w:name w:val="Стандартный HTML Знак"/>
    <w:rPr>
      <w:rFonts w:ascii="Courier New" w:hAnsi="Courier New" w:cs="Courier New"/>
      <w:sz w:val="20"/>
      <w:szCs w:val="20"/>
    </w:rPr>
  </w:style>
  <w:style w:type="character" w:customStyle="1" w:styleId="aff3">
    <w:name w:val="Текст Знак"/>
    <w:link w:val="aff4"/>
    <w:uiPriority w:val="99"/>
    <w:rPr>
      <w:rFonts w:ascii="Courier New" w:hAnsi="Courier New" w:cs="Courier New"/>
      <w:sz w:val="20"/>
      <w:szCs w:val="20"/>
    </w:rPr>
  </w:style>
  <w:style w:type="character" w:styleId="aff5">
    <w:name w:val="FollowedHyperlink"/>
    <w:rPr>
      <w:rFonts w:cs="Times New Roman"/>
      <w:color w:val="800080"/>
      <w:u w:val="single"/>
    </w:rPr>
  </w:style>
  <w:style w:type="character" w:customStyle="1" w:styleId="spanheaderlot21">
    <w:name w:val="span_header_lot_21"/>
    <w:rPr>
      <w:rFonts w:cs="Times New Roman"/>
      <w:b/>
      <w:bCs/>
      <w:sz w:val="20"/>
      <w:szCs w:val="20"/>
    </w:rPr>
  </w:style>
  <w:style w:type="character" w:customStyle="1" w:styleId="aff6">
    <w:name w:val="Заголовок записки Знак"/>
    <w:rPr>
      <w:rFonts w:cs="Times New Roman"/>
      <w:sz w:val="24"/>
      <w:szCs w:val="24"/>
    </w:rPr>
  </w:style>
  <w:style w:type="character" w:styleId="aff7">
    <w:name w:val="Strong"/>
    <w:uiPriority w:val="22"/>
    <w:qFormat/>
    <w:rPr>
      <w:rFonts w:cs="Times New Roman"/>
      <w:b/>
      <w:bCs/>
    </w:rPr>
  </w:style>
  <w:style w:type="character" w:customStyle="1" w:styleId="73">
    <w:name w:val="Знак Знак7"/>
    <w:rPr>
      <w:rFonts w:cs="Times New Roman"/>
      <w:b/>
      <w:bCs/>
      <w:i/>
      <w:iCs/>
      <w:sz w:val="24"/>
      <w:szCs w:val="24"/>
      <w:lang w:val="ru-RU"/>
    </w:rPr>
  </w:style>
  <w:style w:type="character" w:customStyle="1" w:styleId="37">
    <w:name w:val="Знак Знак3"/>
    <w:rPr>
      <w:rFonts w:cs="Times New Roman"/>
      <w:b/>
      <w:bCs/>
      <w:i/>
      <w:iCs/>
      <w:sz w:val="28"/>
      <w:szCs w:val="28"/>
    </w:rPr>
  </w:style>
  <w:style w:type="character" w:customStyle="1" w:styleId="54">
    <w:name w:val="Знак Знак5"/>
    <w:rPr>
      <w:rFonts w:cs="Times New Roman"/>
      <w:sz w:val="24"/>
      <w:szCs w:val="24"/>
    </w:rPr>
  </w:style>
  <w:style w:type="character" w:customStyle="1" w:styleId="44">
    <w:name w:val="Знак Знак4"/>
    <w:rPr>
      <w:rFonts w:cs="Times New Roman"/>
      <w:b/>
      <w:bCs/>
      <w:sz w:val="28"/>
      <w:szCs w:val="28"/>
    </w:rPr>
  </w:style>
  <w:style w:type="character" w:customStyle="1" w:styleId="aff8">
    <w:name w:val="Красная строка Знак"/>
    <w:basedOn w:val="af9"/>
    <w:rPr>
      <w:rFonts w:cs="Times New Roman"/>
      <w:sz w:val="24"/>
      <w:szCs w:val="24"/>
      <w:lang w:val="ru-RU"/>
    </w:rPr>
  </w:style>
  <w:style w:type="character" w:customStyle="1" w:styleId="29">
    <w:name w:val="Красная строка 2 Знак"/>
    <w:basedOn w:val="afb"/>
    <w:rPr>
      <w:rFonts w:cs="Times New Roman"/>
      <w:sz w:val="24"/>
      <w:szCs w:val="24"/>
      <w:lang w:val="ru-RU"/>
    </w:rPr>
  </w:style>
  <w:style w:type="character" w:customStyle="1" w:styleId="2a">
    <w:name w:val="Знак2 Знак Знак"/>
    <w:rPr>
      <w:rFonts w:cs="Times New Roman"/>
      <w:sz w:val="24"/>
      <w:szCs w:val="24"/>
    </w:rPr>
  </w:style>
  <w:style w:type="character" w:customStyle="1" w:styleId="BodyTextIndentChar1">
    <w:name w:val="Body Text Indent Char1"/>
    <w:rPr>
      <w:rFonts w:cs="Times New Roman"/>
      <w:lang w:val="ru-RU"/>
    </w:rPr>
  </w:style>
  <w:style w:type="character" w:customStyle="1" w:styleId="text">
    <w:name w:val="text"/>
    <w:rPr>
      <w:rFonts w:cs="Times New Roman"/>
    </w:rPr>
  </w:style>
  <w:style w:type="character" w:customStyle="1" w:styleId="63">
    <w:name w:val="Знак Знак6"/>
    <w:rPr>
      <w:rFonts w:cs="Times New Roman"/>
      <w:sz w:val="24"/>
      <w:szCs w:val="24"/>
      <w:lang w:val="ru-RU"/>
    </w:rPr>
  </w:style>
  <w:style w:type="character" w:customStyle="1" w:styleId="2b">
    <w:name w:val="Знак Знак2"/>
    <w:rPr>
      <w:rFonts w:cs="Times New Roman"/>
      <w:sz w:val="24"/>
      <w:szCs w:val="24"/>
      <w:lang w:val="ru-RU"/>
    </w:rPr>
  </w:style>
  <w:style w:type="character" w:customStyle="1" w:styleId="aff9">
    <w:name w:val="Знак Знак"/>
    <w:rPr>
      <w:rFonts w:cs="Times New Roman"/>
      <w:b/>
      <w:bCs/>
      <w:i/>
      <w:iCs/>
      <w:sz w:val="28"/>
      <w:szCs w:val="28"/>
      <w:lang w:val="ru-RU"/>
    </w:rPr>
  </w:style>
  <w:style w:type="character" w:customStyle="1" w:styleId="1a">
    <w:name w:val="Знак Знак1"/>
    <w:rPr>
      <w:rFonts w:cs="Times New Roman"/>
      <w:b/>
      <w:bCs/>
      <w:i/>
      <w:iCs/>
      <w:sz w:val="24"/>
      <w:szCs w:val="24"/>
      <w:lang w:val="ru-RU"/>
    </w:rPr>
  </w:style>
  <w:style w:type="character" w:customStyle="1" w:styleId="211">
    <w:name w:val="Знак2 Знак Знак1"/>
    <w:rPr>
      <w:rFonts w:cs="Times New Roman"/>
      <w:sz w:val="24"/>
      <w:szCs w:val="24"/>
      <w:lang w:val="ru-RU"/>
    </w:rPr>
  </w:style>
  <w:style w:type="character" w:customStyle="1" w:styleId="710">
    <w:name w:val="Знак Знак71"/>
    <w:rPr>
      <w:rFonts w:cs="Times New Roman"/>
      <w:b/>
      <w:bCs/>
      <w:i/>
      <w:iCs/>
      <w:sz w:val="24"/>
      <w:szCs w:val="24"/>
      <w:lang w:val="ru-RU"/>
    </w:rPr>
  </w:style>
  <w:style w:type="character" w:customStyle="1" w:styleId="311">
    <w:name w:val="Знак Знак31"/>
    <w:rPr>
      <w:rFonts w:cs="Times New Roman"/>
      <w:b/>
      <w:bCs/>
      <w:i/>
      <w:iCs/>
      <w:sz w:val="28"/>
      <w:szCs w:val="28"/>
    </w:rPr>
  </w:style>
  <w:style w:type="character" w:customStyle="1" w:styleId="510">
    <w:name w:val="Знак Знак51"/>
    <w:rPr>
      <w:rFonts w:cs="Times New Roman"/>
      <w:sz w:val="24"/>
      <w:szCs w:val="24"/>
    </w:rPr>
  </w:style>
  <w:style w:type="character" w:customStyle="1" w:styleId="410">
    <w:name w:val="Знак Знак41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rPr>
      <w:rFonts w:cs="Times New Roman"/>
      <w:sz w:val="24"/>
      <w:szCs w:val="24"/>
    </w:rPr>
  </w:style>
  <w:style w:type="character" w:styleId="affa">
    <w:name w:val="Emphasis"/>
    <w:uiPriority w:val="20"/>
    <w:qFormat/>
    <w:rPr>
      <w:rFonts w:cs="Times New Roman"/>
      <w:i/>
      <w:iCs/>
    </w:rPr>
  </w:style>
  <w:style w:type="character" w:customStyle="1" w:styleId="ter">
    <w:name w:val="ter"/>
    <w:rPr>
      <w:rFonts w:cs="Times New Roman"/>
    </w:rPr>
  </w:style>
  <w:style w:type="character" w:customStyle="1" w:styleId="nobr">
    <w:name w:val="nobr"/>
    <w:rPr>
      <w:rFonts w:cs="Times New Roman"/>
    </w:rPr>
  </w:style>
  <w:style w:type="character" w:customStyle="1" w:styleId="2110">
    <w:name w:val="Знак2 Знак Знак11"/>
    <w:rPr>
      <w:rFonts w:cs="Times New Roman"/>
      <w:sz w:val="24"/>
      <w:szCs w:val="24"/>
      <w:lang w:val="ru-RU"/>
    </w:rPr>
  </w:style>
  <w:style w:type="character" w:customStyle="1" w:styleId="120">
    <w:name w:val="Знак Знак12"/>
    <w:rPr>
      <w:rFonts w:ascii="Arial" w:hAnsi="Arial" w:cs="Arial"/>
      <w:b/>
      <w:bCs/>
      <w:sz w:val="32"/>
      <w:szCs w:val="32"/>
      <w:lang w:val="ru-RU"/>
    </w:rPr>
  </w:style>
  <w:style w:type="character" w:customStyle="1" w:styleId="110">
    <w:name w:val="Знак Знак11"/>
    <w:rPr>
      <w:rFonts w:ascii="Arial" w:hAnsi="Arial" w:cs="Arial"/>
      <w:b/>
      <w:bCs/>
      <w:i/>
      <w:iCs/>
      <w:sz w:val="28"/>
      <w:szCs w:val="28"/>
      <w:lang w:val="ru-RU"/>
    </w:rPr>
  </w:style>
  <w:style w:type="character" w:customStyle="1" w:styleId="100">
    <w:name w:val="Знак Знак10"/>
    <w:rPr>
      <w:rFonts w:ascii="Arial" w:hAnsi="Arial" w:cs="Arial"/>
      <w:b/>
      <w:bCs/>
      <w:sz w:val="26"/>
      <w:szCs w:val="26"/>
      <w:lang w:val="ru-RU"/>
    </w:rPr>
  </w:style>
  <w:style w:type="character" w:customStyle="1" w:styleId="label">
    <w:name w:val="label"/>
    <w:rPr>
      <w:rFonts w:cs="Times New Roman"/>
    </w:rPr>
  </w:style>
  <w:style w:type="character" w:customStyle="1" w:styleId="38">
    <w:name w:val="Стиль3 Знак Знак Знак"/>
    <w:rPr>
      <w:rFonts w:cs="Times New Roman"/>
      <w:sz w:val="24"/>
      <w:szCs w:val="24"/>
      <w:lang w:val="ru-RU"/>
    </w:rPr>
  </w:style>
  <w:style w:type="character" w:customStyle="1" w:styleId="39">
    <w:name w:val="Заголовок 3 Знак"/>
    <w:uiPriority w:val="9"/>
    <w:rPr>
      <w:rFonts w:ascii="Arial" w:hAnsi="Arial" w:cs="Arial"/>
      <w:b/>
      <w:bCs/>
      <w:sz w:val="26"/>
      <w:szCs w:val="26"/>
      <w:lang w:val="ru-RU"/>
    </w:rPr>
  </w:style>
  <w:style w:type="character" w:customStyle="1" w:styleId="ConsNormal">
    <w:name w:val="ConsNormal Знак"/>
    <w:rPr>
      <w:rFonts w:ascii="Arial" w:hAnsi="Arial" w:cs="Arial"/>
      <w:lang w:val="ru-RU" w:bidi="ar-SA"/>
    </w:rPr>
  </w:style>
  <w:style w:type="character" w:customStyle="1" w:styleId="affb">
    <w:name w:val="Текст выноски Знак"/>
    <w:uiPriority w:val="99"/>
    <w:rPr>
      <w:rFonts w:ascii="Segoe UI" w:hAnsi="Segoe UI" w:cs="Segoe UI"/>
      <w:sz w:val="18"/>
      <w:szCs w:val="18"/>
    </w:rPr>
  </w:style>
  <w:style w:type="character" w:customStyle="1" w:styleId="ConsPlusNormal">
    <w:name w:val="ConsPlusNormal Знак"/>
    <w:rPr>
      <w:rFonts w:ascii="Arial" w:hAnsi="Arial" w:cs="Arial"/>
      <w:lang w:val="ru-RU" w:bidi="ar-SA"/>
    </w:rPr>
  </w:style>
  <w:style w:type="character" w:customStyle="1" w:styleId="affc">
    <w:name w:val="Символ сноски"/>
    <w:rPr>
      <w:vertAlign w:val="superscript"/>
    </w:rPr>
  </w:style>
  <w:style w:type="character" w:customStyle="1" w:styleId="115pt">
    <w:name w:val="Основной текст + 11;5 pt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color w:val="000000"/>
      <w:spacing w:val="0"/>
      <w:position w:val="0"/>
      <w:sz w:val="23"/>
      <w:szCs w:val="23"/>
      <w:u w:val="none"/>
      <w:vertAlign w:val="baseline"/>
      <w:lang w:val="ru-RU"/>
    </w:rPr>
  </w:style>
  <w:style w:type="character" w:customStyle="1" w:styleId="affd">
    <w:name w:val="Основной текст_"/>
    <w:rPr>
      <w:shd w:val="clear" w:color="auto" w:fill="FFFFFF"/>
    </w:rPr>
  </w:style>
  <w:style w:type="character" w:customStyle="1" w:styleId="apple-converted-space">
    <w:name w:val="apple-converted-space"/>
  </w:style>
  <w:style w:type="character" w:customStyle="1" w:styleId="1b">
    <w:name w:val="Знак сноски1"/>
    <w:rPr>
      <w:vertAlign w:val="superscript"/>
    </w:rPr>
  </w:style>
  <w:style w:type="character" w:customStyle="1" w:styleId="affe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customStyle="1" w:styleId="3a">
    <w:name w:val="Знак Знак3"/>
    <w:rPr>
      <w:sz w:val="24"/>
      <w:szCs w:val="24"/>
    </w:rPr>
  </w:style>
  <w:style w:type="character" w:customStyle="1" w:styleId="2c">
    <w:name w:val="Знак Знак2"/>
    <w:rPr>
      <w:sz w:val="16"/>
      <w:szCs w:val="16"/>
    </w:rPr>
  </w:style>
  <w:style w:type="character" w:customStyle="1" w:styleId="1c">
    <w:name w:val="Знак Знак1"/>
    <w:rPr>
      <w:sz w:val="24"/>
      <w:szCs w:val="24"/>
    </w:rPr>
  </w:style>
  <w:style w:type="character" w:customStyle="1" w:styleId="afff">
    <w:name w:val="Знак Знак"/>
    <w:rPr>
      <w:sz w:val="16"/>
      <w:szCs w:val="16"/>
    </w:rPr>
  </w:style>
  <w:style w:type="character" w:customStyle="1" w:styleId="afff0">
    <w:name w:val="Пункты Знак"/>
    <w:rPr>
      <w:rFonts w:ascii="Arial" w:hAnsi="Arial" w:cs="Arial"/>
      <w:bCs/>
      <w:iCs/>
      <w:sz w:val="24"/>
      <w:szCs w:val="28"/>
      <w:lang w:val="ru-RU" w:bidi="ar-SA"/>
    </w:rPr>
  </w:style>
  <w:style w:type="paragraph" w:styleId="a8">
    <w:name w:val="Body Text"/>
    <w:basedOn w:val="a1"/>
    <w:pPr>
      <w:jc w:val="both"/>
    </w:pPr>
  </w:style>
  <w:style w:type="paragraph" w:styleId="afff1">
    <w:name w:val="List"/>
    <w:basedOn w:val="a1"/>
    <w:pPr>
      <w:ind w:left="283" w:hanging="283"/>
    </w:pPr>
    <w:rPr>
      <w:sz w:val="20"/>
      <w:szCs w:val="20"/>
      <w:lang w:val="en-GB"/>
    </w:rPr>
  </w:style>
  <w:style w:type="paragraph" w:customStyle="1" w:styleId="3b">
    <w:name w:val="Указатель3"/>
    <w:basedOn w:val="a1"/>
    <w:pPr>
      <w:suppressLineNumbers/>
    </w:pPr>
    <w:rPr>
      <w:rFonts w:cs="Mangal"/>
    </w:rPr>
  </w:style>
  <w:style w:type="paragraph" w:customStyle="1" w:styleId="2d">
    <w:name w:val="Название объекта2"/>
    <w:basedOn w:val="a1"/>
    <w:next w:val="aa"/>
    <w:pPr>
      <w:widowControl w:val="0"/>
      <w:jc w:val="center"/>
    </w:pPr>
  </w:style>
  <w:style w:type="paragraph" w:customStyle="1" w:styleId="2e">
    <w:name w:val="Указатель2"/>
    <w:basedOn w:val="a1"/>
    <w:pPr>
      <w:suppressLineNumbers/>
    </w:pPr>
    <w:rPr>
      <w:rFonts w:cs="Mangal"/>
    </w:rPr>
  </w:style>
  <w:style w:type="paragraph" w:customStyle="1" w:styleId="1d">
    <w:name w:val="Название1"/>
    <w:basedOn w:val="a1"/>
    <w:pPr>
      <w:suppressLineNumbers/>
      <w:spacing w:before="120" w:after="120"/>
    </w:pPr>
    <w:rPr>
      <w:rFonts w:cs="Tahoma"/>
      <w:i/>
      <w:iCs/>
    </w:rPr>
  </w:style>
  <w:style w:type="paragraph" w:customStyle="1" w:styleId="1e">
    <w:name w:val="Указатель1"/>
    <w:basedOn w:val="a1"/>
    <w:pPr>
      <w:suppressLineNumbers/>
    </w:pPr>
    <w:rPr>
      <w:rFonts w:cs="Tahoma"/>
    </w:rPr>
  </w:style>
  <w:style w:type="paragraph" w:customStyle="1" w:styleId="212">
    <w:name w:val="Нумерованный список 21"/>
    <w:basedOn w:val="a1"/>
    <w:pPr>
      <w:tabs>
        <w:tab w:val="left" w:pos="792"/>
        <w:tab w:val="left" w:pos="864"/>
      </w:tabs>
      <w:ind w:left="432" w:hanging="432"/>
    </w:pPr>
    <w:rPr>
      <w:sz w:val="20"/>
      <w:szCs w:val="20"/>
    </w:rPr>
  </w:style>
  <w:style w:type="paragraph" w:customStyle="1" w:styleId="2f">
    <w:name w:val="Стиль2"/>
    <w:basedOn w:val="212"/>
    <w:pPr>
      <w:keepNext/>
      <w:keepLines/>
      <w:widowControl w:val="0"/>
      <w:suppressLineNumbers/>
      <w:spacing w:after="60"/>
      <w:ind w:left="360" w:hanging="360"/>
      <w:jc w:val="both"/>
    </w:pPr>
    <w:rPr>
      <w:b/>
      <w:bCs/>
      <w:sz w:val="24"/>
      <w:szCs w:val="24"/>
    </w:rPr>
  </w:style>
  <w:style w:type="paragraph" w:customStyle="1" w:styleId="221">
    <w:name w:val="Основной текст с отступом 22"/>
    <w:basedOn w:val="a1"/>
    <w:pPr>
      <w:tabs>
        <w:tab w:val="left" w:pos="1440"/>
      </w:tabs>
      <w:spacing w:before="57"/>
      <w:ind w:left="720" w:hanging="720"/>
      <w:jc w:val="both"/>
    </w:pPr>
    <w:rPr>
      <w:lang w:val="en-US"/>
    </w:rPr>
  </w:style>
  <w:style w:type="paragraph" w:customStyle="1" w:styleId="3c">
    <w:name w:val="Стиль3"/>
    <w:basedOn w:val="221"/>
    <w:pPr>
      <w:widowControl w:val="0"/>
      <w:tabs>
        <w:tab w:val="left" w:pos="1286"/>
      </w:tabs>
      <w:spacing w:before="0"/>
      <w:ind w:left="643" w:hanging="360"/>
    </w:pPr>
  </w:style>
  <w:style w:type="paragraph" w:customStyle="1" w:styleId="3d">
    <w:name w:val="Стиль3 Знак Знак"/>
    <w:basedOn w:val="221"/>
    <w:pPr>
      <w:widowControl w:val="0"/>
      <w:tabs>
        <w:tab w:val="left" w:pos="227"/>
      </w:tabs>
      <w:spacing w:before="0"/>
      <w:ind w:left="0" w:firstLine="0"/>
    </w:pPr>
    <w:rPr>
      <w:lang w:val="ru-RU"/>
    </w:rPr>
  </w:style>
  <w:style w:type="paragraph" w:customStyle="1" w:styleId="3e">
    <w:name w:val="Стиль3 Знак"/>
    <w:basedOn w:val="221"/>
    <w:pPr>
      <w:widowControl w:val="0"/>
      <w:tabs>
        <w:tab w:val="left" w:pos="227"/>
      </w:tabs>
      <w:spacing w:before="0"/>
      <w:ind w:left="0" w:firstLine="0"/>
    </w:pPr>
  </w:style>
  <w:style w:type="paragraph" w:customStyle="1" w:styleId="StyleFirstline127cm">
    <w:name w:val="Style First line:  127 cm"/>
    <w:basedOn w:val="a1"/>
    <w:pPr>
      <w:spacing w:before="120"/>
      <w:ind w:firstLine="720"/>
      <w:jc w:val="both"/>
    </w:pPr>
    <w:rPr>
      <w:rFonts w:ascii="Arial" w:hAnsi="Arial" w:cs="Arial"/>
    </w:rPr>
  </w:style>
  <w:style w:type="paragraph" w:customStyle="1" w:styleId="ConsPlusNormal0">
    <w:name w:val="ConsPlusNormal"/>
    <w:pPr>
      <w:widowControl w:val="0"/>
      <w:ind w:firstLine="720"/>
    </w:pPr>
    <w:rPr>
      <w:rFonts w:ascii="Arial" w:eastAsia="Arial" w:hAnsi="Arial" w:cs="Arial"/>
    </w:rPr>
  </w:style>
  <w:style w:type="paragraph" w:customStyle="1" w:styleId="ConsNormal0">
    <w:name w:val="ConsNormal"/>
    <w:pPr>
      <w:ind w:right="19772" w:firstLine="720"/>
    </w:pPr>
    <w:rPr>
      <w:rFonts w:ascii="Arial" w:eastAsia="Arial" w:hAnsi="Arial" w:cs="Arial"/>
    </w:rPr>
  </w:style>
  <w:style w:type="paragraph" w:styleId="afff2">
    <w:name w:val="Normal (Web)"/>
    <w:basedOn w:val="a1"/>
    <w:uiPriority w:val="99"/>
    <w:pPr>
      <w:spacing w:before="280" w:after="280"/>
    </w:pPr>
  </w:style>
  <w:style w:type="paragraph" w:styleId="afff3">
    <w:name w:val="Body Text Indent"/>
    <w:aliases w:val="текст"/>
    <w:basedOn w:val="a1"/>
    <w:qFormat/>
    <w:pPr>
      <w:tabs>
        <w:tab w:val="left" w:pos="0"/>
        <w:tab w:val="left" w:pos="1080"/>
      </w:tabs>
      <w:ind w:firstLine="709"/>
      <w:jc w:val="both"/>
    </w:pPr>
  </w:style>
  <w:style w:type="paragraph" w:customStyle="1" w:styleId="2-11">
    <w:name w:val="2-11"/>
    <w:basedOn w:val="a1"/>
    <w:pPr>
      <w:spacing w:after="60"/>
      <w:jc w:val="both"/>
    </w:pPr>
  </w:style>
  <w:style w:type="paragraph" w:customStyle="1" w:styleId="312">
    <w:name w:val="Основной текст с отступом 31"/>
    <w:basedOn w:val="a1"/>
    <w:pPr>
      <w:tabs>
        <w:tab w:val="left" w:pos="1260"/>
      </w:tabs>
      <w:ind w:firstLine="720"/>
      <w:jc w:val="both"/>
    </w:pPr>
  </w:style>
  <w:style w:type="paragraph" w:customStyle="1" w:styleId="3f">
    <w:name w:val="3"/>
    <w:basedOn w:val="a1"/>
    <w:pPr>
      <w:jc w:val="both"/>
    </w:pPr>
  </w:style>
  <w:style w:type="paragraph" w:customStyle="1" w:styleId="afff4">
    <w:name w:val="Тендерные данные"/>
    <w:basedOn w:val="a1"/>
    <w:pPr>
      <w:tabs>
        <w:tab w:val="left" w:pos="1985"/>
      </w:tabs>
      <w:spacing w:before="120" w:after="60"/>
      <w:jc w:val="both"/>
    </w:pPr>
    <w:rPr>
      <w:b/>
      <w:bCs/>
    </w:rPr>
  </w:style>
  <w:style w:type="paragraph" w:customStyle="1" w:styleId="FR1">
    <w:name w:val="FR1"/>
    <w:pPr>
      <w:widowControl w:val="0"/>
      <w:ind w:firstLine="420"/>
    </w:pPr>
    <w:rPr>
      <w:rFonts w:ascii="Arial" w:eastAsia="Arial" w:hAnsi="Arial" w:cs="Arial"/>
    </w:rPr>
  </w:style>
  <w:style w:type="paragraph" w:customStyle="1" w:styleId="1f">
    <w:name w:val="Маркированный список1"/>
    <w:basedOn w:val="a1"/>
    <w:pPr>
      <w:widowControl w:val="0"/>
      <w:spacing w:after="60"/>
      <w:jc w:val="both"/>
    </w:pPr>
    <w:rPr>
      <w:color w:val="000000"/>
    </w:rPr>
  </w:style>
  <w:style w:type="paragraph" w:customStyle="1" w:styleId="111">
    <w:name w:val="заголовок 11"/>
    <w:basedOn w:val="a1"/>
    <w:next w:val="a1"/>
    <w:pPr>
      <w:keepNext/>
      <w:jc w:val="center"/>
    </w:pPr>
  </w:style>
  <w:style w:type="paragraph" w:customStyle="1" w:styleId="1f0">
    <w:name w:val="Дата1"/>
    <w:basedOn w:val="a1"/>
    <w:next w:val="a1"/>
    <w:pPr>
      <w:spacing w:after="60"/>
      <w:jc w:val="both"/>
    </w:pPr>
    <w:rPr>
      <w:lang w:val="en-US"/>
    </w:rPr>
  </w:style>
  <w:style w:type="paragraph" w:customStyle="1" w:styleId="afff5">
    <w:name w:val="МП"/>
    <w:basedOn w:val="a1"/>
    <w:pPr>
      <w:spacing w:after="120"/>
      <w:jc w:val="center"/>
    </w:pPr>
    <w:rPr>
      <w:rFonts w:ascii="Arial" w:hAnsi="Arial" w:cs="Arial"/>
      <w:b/>
      <w:bCs/>
    </w:rPr>
  </w:style>
  <w:style w:type="paragraph" w:customStyle="1" w:styleId="afff6">
    <w:name w:val="Готовый"/>
    <w:basedOn w:val="a1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64">
    <w:name w:val="заголовок 6"/>
    <w:basedOn w:val="a1"/>
    <w:next w:val="a1"/>
    <w:pPr>
      <w:keepNext/>
    </w:pPr>
  </w:style>
  <w:style w:type="paragraph" w:customStyle="1" w:styleId="afff7">
    <w:name w:val="Верхний и нижний колонтитулы"/>
    <w:basedOn w:val="a1"/>
    <w:pPr>
      <w:suppressLineNumbers/>
      <w:tabs>
        <w:tab w:val="center" w:pos="4819"/>
        <w:tab w:val="right" w:pos="9638"/>
      </w:tabs>
    </w:pPr>
  </w:style>
  <w:style w:type="paragraph" w:customStyle="1" w:styleId="222">
    <w:name w:val="Основной текст 22"/>
    <w:basedOn w:val="a1"/>
    <w:rPr>
      <w:lang w:val="en-US"/>
    </w:rPr>
  </w:style>
  <w:style w:type="paragraph" w:customStyle="1" w:styleId="411">
    <w:name w:val="Маркированный список 41"/>
    <w:basedOn w:val="a1"/>
    <w:pPr>
      <w:tabs>
        <w:tab w:val="left" w:pos="2418"/>
      </w:tabs>
      <w:spacing w:after="60"/>
      <w:ind w:left="1209" w:hanging="360"/>
      <w:jc w:val="both"/>
    </w:pPr>
  </w:style>
  <w:style w:type="paragraph" w:customStyle="1" w:styleId="511">
    <w:name w:val="Маркированный список 51"/>
    <w:basedOn w:val="a1"/>
    <w:pPr>
      <w:tabs>
        <w:tab w:val="left" w:pos="2984"/>
      </w:tabs>
      <w:spacing w:after="60"/>
      <w:ind w:left="1492" w:hanging="360"/>
      <w:jc w:val="both"/>
    </w:pPr>
  </w:style>
  <w:style w:type="paragraph" w:customStyle="1" w:styleId="313">
    <w:name w:val="Нумерованный список 31"/>
    <w:basedOn w:val="a1"/>
    <w:pPr>
      <w:tabs>
        <w:tab w:val="left" w:pos="1852"/>
      </w:tabs>
      <w:spacing w:after="60"/>
      <w:ind w:left="926" w:hanging="360"/>
      <w:jc w:val="both"/>
    </w:pPr>
  </w:style>
  <w:style w:type="paragraph" w:customStyle="1" w:styleId="412">
    <w:name w:val="Нумерованный список 41"/>
    <w:basedOn w:val="a1"/>
    <w:pPr>
      <w:tabs>
        <w:tab w:val="left" w:pos="2418"/>
      </w:tabs>
      <w:spacing w:after="60"/>
      <w:ind w:left="1209" w:hanging="360"/>
      <w:jc w:val="both"/>
    </w:pPr>
  </w:style>
  <w:style w:type="paragraph" w:customStyle="1" w:styleId="512">
    <w:name w:val="Нумерованный список 51"/>
    <w:basedOn w:val="a1"/>
    <w:pPr>
      <w:tabs>
        <w:tab w:val="left" w:pos="2984"/>
      </w:tabs>
      <w:spacing w:after="60"/>
      <w:ind w:left="1492" w:hanging="360"/>
      <w:jc w:val="both"/>
    </w:pPr>
  </w:style>
  <w:style w:type="paragraph" w:customStyle="1" w:styleId="Instruction">
    <w:name w:val="Instruction"/>
    <w:basedOn w:val="222"/>
    <w:pPr>
      <w:tabs>
        <w:tab w:val="left" w:pos="720"/>
      </w:tabs>
      <w:spacing w:before="180" w:after="60"/>
      <w:ind w:left="360" w:hanging="360"/>
      <w:jc w:val="both"/>
    </w:pPr>
    <w:rPr>
      <w:b/>
      <w:bCs/>
    </w:rPr>
  </w:style>
  <w:style w:type="paragraph" w:customStyle="1" w:styleId="xl27">
    <w:name w:val="xl27"/>
    <w:basedOn w:val="a1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  <w:rPr>
      <w:rFonts w:eastAsia="Arial Unicode MS"/>
      <w:b/>
      <w:bCs/>
    </w:rPr>
  </w:style>
  <w:style w:type="paragraph" w:customStyle="1" w:styleId="afff8">
    <w:name w:val="Ãîòîâûé"/>
    <w:basedOn w:val="a1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font5">
    <w:name w:val="font5"/>
    <w:basedOn w:val="a1"/>
    <w:pPr>
      <w:spacing w:before="280" w:after="280"/>
    </w:pPr>
    <w:rPr>
      <w:rFonts w:ascii="Arial CYR" w:eastAsia="Arial Unicode MS" w:hAnsi="Arial CYR" w:cs="Arial CYR"/>
      <w:sz w:val="18"/>
      <w:szCs w:val="18"/>
    </w:rPr>
  </w:style>
  <w:style w:type="paragraph" w:customStyle="1" w:styleId="afff9">
    <w:name w:val="Условия контракта"/>
    <w:basedOn w:val="a1"/>
    <w:pPr>
      <w:tabs>
        <w:tab w:val="left" w:pos="1134"/>
      </w:tabs>
      <w:spacing w:before="240" w:after="120"/>
      <w:ind w:left="567" w:hanging="567"/>
      <w:jc w:val="both"/>
    </w:pPr>
    <w:rPr>
      <w:b/>
      <w:bCs/>
    </w:rPr>
  </w:style>
  <w:style w:type="paragraph" w:customStyle="1" w:styleId="3f0">
    <w:name w:val="Раздел 3"/>
    <w:basedOn w:val="a1"/>
    <w:pPr>
      <w:tabs>
        <w:tab w:val="left" w:pos="864"/>
      </w:tabs>
      <w:spacing w:before="120" w:after="120"/>
      <w:ind w:left="432" w:hanging="432"/>
      <w:jc w:val="center"/>
    </w:pPr>
    <w:rPr>
      <w:b/>
      <w:bCs/>
    </w:rPr>
  </w:style>
  <w:style w:type="paragraph" w:customStyle="1" w:styleId="213">
    <w:name w:val="Основной текст 21"/>
    <w:basedOn w:val="a1"/>
    <w:pPr>
      <w:jc w:val="center"/>
    </w:pPr>
    <w:rPr>
      <w:b/>
      <w:bCs/>
      <w:sz w:val="28"/>
      <w:szCs w:val="28"/>
    </w:rPr>
  </w:style>
  <w:style w:type="paragraph" w:customStyle="1" w:styleId="1f1">
    <w:name w:val="Стиль1"/>
    <w:basedOn w:val="a1"/>
    <w:pPr>
      <w:keepNext/>
      <w:keepLines/>
      <w:widowControl w:val="0"/>
      <w:suppressLineNumbers/>
      <w:tabs>
        <w:tab w:val="left" w:pos="864"/>
      </w:tabs>
      <w:spacing w:after="60"/>
      <w:ind w:left="432" w:hanging="432"/>
    </w:pPr>
    <w:rPr>
      <w:b/>
      <w:bCs/>
      <w:sz w:val="28"/>
      <w:szCs w:val="28"/>
    </w:rPr>
  </w:style>
  <w:style w:type="paragraph" w:customStyle="1" w:styleId="1f2">
    <w:name w:val="Обычный1"/>
    <w:pPr>
      <w:widowControl w:val="0"/>
      <w:ind w:firstLine="720"/>
      <w:jc w:val="both"/>
    </w:pPr>
    <w:rPr>
      <w:rFonts w:eastAsia="Arial"/>
      <w:sz w:val="24"/>
      <w:szCs w:val="24"/>
    </w:rPr>
  </w:style>
  <w:style w:type="paragraph" w:customStyle="1" w:styleId="1f3">
    <w:name w:val="Схема документа1"/>
    <w:basedOn w:val="a1"/>
    <w:pPr>
      <w:shd w:val="clear" w:color="auto" w:fill="000080"/>
    </w:pPr>
    <w:rPr>
      <w:sz w:val="2"/>
      <w:szCs w:val="2"/>
      <w:lang w:val="en-US"/>
    </w:rPr>
  </w:style>
  <w:style w:type="paragraph" w:customStyle="1" w:styleId="314">
    <w:name w:val="Основной текст 31"/>
    <w:basedOn w:val="a1"/>
    <w:pPr>
      <w:spacing w:after="120"/>
    </w:pPr>
    <w:rPr>
      <w:sz w:val="16"/>
      <w:szCs w:val="16"/>
    </w:rPr>
  </w:style>
  <w:style w:type="paragraph" w:customStyle="1" w:styleId="1110">
    <w:name w:val="111"/>
    <w:basedOn w:val="a1"/>
    <w:rPr>
      <w:rFonts w:ascii="Times New Roman CYR" w:hAnsi="Times New Roman CYR" w:cs="Times New Roman CYR"/>
      <w:sz w:val="20"/>
      <w:szCs w:val="20"/>
    </w:rPr>
  </w:style>
  <w:style w:type="paragraph" w:styleId="HTML0">
    <w:name w:val="HTML Preformatted"/>
    <w:basedOn w:val="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/>
    </w:rPr>
  </w:style>
  <w:style w:type="paragraph" w:customStyle="1" w:styleId="2220">
    <w:name w:val="222"/>
    <w:basedOn w:val="a1"/>
    <w:pPr>
      <w:ind w:left="851"/>
    </w:pPr>
    <w:rPr>
      <w:rFonts w:ascii="Times New Roman CYR" w:hAnsi="Times New Roman CYR" w:cs="Times New Roman CYR"/>
      <w:sz w:val="20"/>
      <w:szCs w:val="20"/>
    </w:rPr>
  </w:style>
  <w:style w:type="paragraph" w:customStyle="1" w:styleId="afffa">
    <w:name w:val="Подраздел"/>
    <w:basedOn w:val="a1"/>
    <w:pPr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214">
    <w:name w:val="Основной текст с отступом 21"/>
    <w:basedOn w:val="a1"/>
    <w:pPr>
      <w:ind w:firstLine="567"/>
      <w:jc w:val="both"/>
    </w:pPr>
    <w:rPr>
      <w:lang w:val="en-US"/>
    </w:rPr>
  </w:style>
  <w:style w:type="paragraph" w:customStyle="1" w:styleId="2f0">
    <w:name w:val="Обычный2"/>
    <w:pPr>
      <w:widowControl w:val="0"/>
      <w:spacing w:line="336" w:lineRule="auto"/>
      <w:ind w:left="1040" w:hanging="360"/>
      <w:jc w:val="both"/>
    </w:pPr>
    <w:rPr>
      <w:rFonts w:eastAsia="Arial"/>
    </w:rPr>
  </w:style>
  <w:style w:type="paragraph" w:customStyle="1" w:styleId="1f4">
    <w:name w:val="Название объекта1"/>
    <w:basedOn w:val="a1"/>
    <w:next w:val="a1"/>
    <w:uiPriority w:val="35"/>
    <w:qFormat/>
    <w:pPr>
      <w:ind w:right="-6672"/>
      <w:jc w:val="both"/>
    </w:pPr>
    <w:rPr>
      <w:b/>
      <w:bCs/>
      <w:sz w:val="20"/>
      <w:szCs w:val="20"/>
    </w:rPr>
  </w:style>
  <w:style w:type="paragraph" w:customStyle="1" w:styleId="1f5">
    <w:name w:val="Текст1"/>
    <w:basedOn w:val="a1"/>
    <w:rPr>
      <w:rFonts w:ascii="Courier New" w:hAnsi="Courier New" w:cs="Courier New"/>
      <w:sz w:val="20"/>
      <w:szCs w:val="20"/>
      <w:lang w:val="en-US"/>
    </w:rPr>
  </w:style>
  <w:style w:type="paragraph" w:customStyle="1" w:styleId="ConsNonformat">
    <w:name w:val="ConsNonformat"/>
    <w:pPr>
      <w:widowControl w:val="0"/>
      <w:ind w:right="19772"/>
    </w:pPr>
    <w:rPr>
      <w:rFonts w:ascii="Courier New" w:eastAsia="Arial" w:hAnsi="Courier New" w:cs="Courier New"/>
    </w:rPr>
  </w:style>
  <w:style w:type="paragraph" w:customStyle="1" w:styleId="215">
    <w:name w:val="Маркированный список 21"/>
    <w:basedOn w:val="a1"/>
    <w:pPr>
      <w:tabs>
        <w:tab w:val="left" w:pos="1286"/>
      </w:tabs>
      <w:spacing w:after="60"/>
      <w:ind w:left="643" w:hanging="360"/>
      <w:jc w:val="both"/>
    </w:pPr>
  </w:style>
  <w:style w:type="paragraph" w:customStyle="1" w:styleId="315">
    <w:name w:val="Маркированный список 31"/>
    <w:basedOn w:val="a1"/>
    <w:pPr>
      <w:tabs>
        <w:tab w:val="left" w:pos="1852"/>
      </w:tabs>
      <w:spacing w:after="60"/>
      <w:ind w:left="926" w:hanging="360"/>
      <w:jc w:val="both"/>
    </w:pPr>
  </w:style>
  <w:style w:type="paragraph" w:customStyle="1" w:styleId="1f6">
    <w:name w:val="Нумерованный список1"/>
    <w:basedOn w:val="a1"/>
    <w:pPr>
      <w:tabs>
        <w:tab w:val="left" w:pos="720"/>
      </w:tabs>
      <w:spacing w:after="60"/>
      <w:ind w:left="360" w:hanging="360"/>
      <w:jc w:val="both"/>
    </w:pPr>
  </w:style>
  <w:style w:type="paragraph" w:customStyle="1" w:styleId="1f7">
    <w:name w:val="Заголовок записки1"/>
    <w:basedOn w:val="a1"/>
    <w:next w:val="a1"/>
    <w:pPr>
      <w:spacing w:after="60"/>
      <w:jc w:val="both"/>
    </w:pPr>
    <w:rPr>
      <w:lang w:val="en-US"/>
    </w:rPr>
  </w:style>
  <w:style w:type="paragraph" w:customStyle="1" w:styleId="Style1">
    <w:name w:val="Style1"/>
    <w:basedOn w:val="a1"/>
    <w:pPr>
      <w:tabs>
        <w:tab w:val="left" w:pos="1080"/>
      </w:tabs>
      <w:spacing w:before="480" w:after="240"/>
      <w:ind w:left="540" w:hanging="540"/>
      <w:jc w:val="center"/>
    </w:pPr>
    <w:rPr>
      <w:rFonts w:ascii="Arial" w:hAnsi="Arial" w:cs="Arial"/>
      <w:b/>
      <w:bCs/>
    </w:rPr>
  </w:style>
  <w:style w:type="paragraph" w:customStyle="1" w:styleId="Simlple">
    <w:name w:val="Simlple"/>
    <w:basedOn w:val="a1"/>
    <w:pPr>
      <w:spacing w:before="60" w:after="60"/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Style2">
    <w:name w:val="Style2"/>
    <w:basedOn w:val="Simlple"/>
    <w:pPr>
      <w:tabs>
        <w:tab w:val="left" w:pos="720"/>
      </w:tabs>
    </w:pPr>
  </w:style>
  <w:style w:type="paragraph" w:customStyle="1" w:styleId="Style3">
    <w:name w:val="Style3"/>
    <w:basedOn w:val="Simlple"/>
    <w:next w:val="Simlple"/>
    <w:pPr>
      <w:tabs>
        <w:tab w:val="left" w:pos="720"/>
      </w:tabs>
      <w:ind w:firstLine="567"/>
    </w:pPr>
  </w:style>
  <w:style w:type="paragraph" w:styleId="1f8">
    <w:name w:val="index 1"/>
    <w:basedOn w:val="a1"/>
    <w:next w:val="a1"/>
    <w:pPr>
      <w:ind w:left="200" w:hanging="200"/>
    </w:pPr>
    <w:rPr>
      <w:sz w:val="20"/>
      <w:szCs w:val="20"/>
    </w:rPr>
  </w:style>
  <w:style w:type="paragraph" w:customStyle="1" w:styleId="bulletin">
    <w:name w:val="bulletin"/>
    <w:basedOn w:val="221"/>
    <w:pPr>
      <w:spacing w:before="0"/>
      <w:ind w:left="0" w:firstLine="0"/>
      <w:jc w:val="left"/>
    </w:pPr>
    <w:rPr>
      <w:sz w:val="22"/>
      <w:szCs w:val="22"/>
    </w:rPr>
  </w:style>
  <w:style w:type="paragraph" w:customStyle="1" w:styleId="ListBul2">
    <w:name w:val="ListBul2"/>
    <w:basedOn w:val="1f"/>
    <w:pPr>
      <w:widowControl/>
      <w:tabs>
        <w:tab w:val="left" w:pos="720"/>
      </w:tabs>
      <w:spacing w:after="120"/>
      <w:ind w:left="360" w:hanging="360"/>
      <w:jc w:val="left"/>
    </w:pPr>
    <w:rPr>
      <w:rFonts w:ascii="Arial" w:hAnsi="Arial" w:cs="Arial"/>
      <w:sz w:val="20"/>
      <w:szCs w:val="20"/>
    </w:rPr>
  </w:style>
  <w:style w:type="paragraph" w:customStyle="1" w:styleId="1100">
    <w:name w:val="1Æ10"/>
    <w:basedOn w:val="a1"/>
    <w:rPr>
      <w:rFonts w:ascii="Times New Roman CYR" w:hAnsi="Times New Roman CYR" w:cs="Times New Roman CYR"/>
      <w:b/>
      <w:bCs/>
      <w:sz w:val="20"/>
      <w:szCs w:val="20"/>
    </w:rPr>
  </w:style>
  <w:style w:type="paragraph" w:styleId="afffb">
    <w:name w:val="List Paragraph"/>
    <w:aliases w:val="ТЗ список,Абзац списка литеральный"/>
    <w:basedOn w:val="a1"/>
    <w:link w:val="afffc"/>
    <w:uiPriority w:val="34"/>
    <w:qFormat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1f9">
    <w:name w:val="Красная строка1"/>
    <w:basedOn w:val="a8"/>
    <w:pPr>
      <w:spacing w:after="120"/>
      <w:ind w:firstLine="210"/>
      <w:jc w:val="left"/>
    </w:pPr>
    <w:rPr>
      <w:sz w:val="20"/>
      <w:szCs w:val="20"/>
    </w:rPr>
  </w:style>
  <w:style w:type="paragraph" w:customStyle="1" w:styleId="216">
    <w:name w:val="Красная строка 21"/>
    <w:basedOn w:val="afff3"/>
    <w:pPr>
      <w:tabs>
        <w:tab w:val="left" w:pos="283"/>
      </w:tabs>
      <w:spacing w:after="120"/>
      <w:ind w:left="283" w:firstLine="210"/>
      <w:jc w:val="left"/>
    </w:pPr>
    <w:rPr>
      <w:sz w:val="20"/>
      <w:szCs w:val="20"/>
      <w:lang w:val="en-GB"/>
    </w:rPr>
  </w:style>
  <w:style w:type="paragraph" w:customStyle="1" w:styleId="2f1">
    <w:name w:val="ШТ Назв.2"/>
    <w:basedOn w:val="a1"/>
    <w:pPr>
      <w:spacing w:before="60"/>
      <w:jc w:val="center"/>
    </w:pPr>
    <w:rPr>
      <w:b/>
      <w:bCs/>
      <w:lang w:val="en-US"/>
    </w:rPr>
  </w:style>
  <w:style w:type="paragraph" w:customStyle="1" w:styleId="style4">
    <w:name w:val="style4"/>
    <w:basedOn w:val="a1"/>
    <w:pPr>
      <w:spacing w:before="280" w:after="280"/>
    </w:pPr>
  </w:style>
  <w:style w:type="paragraph" w:customStyle="1" w:styleId="desc2">
    <w:name w:val="desc2"/>
    <w:basedOn w:val="a1"/>
    <w:pPr>
      <w:spacing w:before="280" w:after="280"/>
    </w:pPr>
  </w:style>
  <w:style w:type="paragraph" w:customStyle="1" w:styleId="112">
    <w:name w:val="Обычный + 11 пт"/>
    <w:basedOn w:val="a1"/>
    <w:pPr>
      <w:jc w:val="center"/>
    </w:pPr>
    <w:rPr>
      <w:b/>
      <w:bCs/>
      <w:color w:val="333333"/>
      <w:sz w:val="22"/>
      <w:szCs w:val="22"/>
    </w:rPr>
  </w:style>
  <w:style w:type="paragraph" w:customStyle="1" w:styleId="1fa">
    <w:name w:val="Абзац списка1"/>
    <w:basedOn w:val="a1"/>
    <w:pPr>
      <w:ind w:left="720"/>
    </w:pPr>
  </w:style>
  <w:style w:type="paragraph" w:customStyle="1" w:styleId="afffd">
    <w:name w:val="Знак Знак Знак Знак"/>
    <w:basedOn w:val="a1"/>
    <w:pPr>
      <w:spacing w:before="280" w:after="280"/>
    </w:pPr>
    <w:rPr>
      <w:rFonts w:ascii="Tahoma" w:hAnsi="Tahoma" w:cs="Tahoma"/>
      <w:sz w:val="20"/>
      <w:szCs w:val="20"/>
      <w:lang w:val="en-US"/>
    </w:rPr>
  </w:style>
  <w:style w:type="paragraph" w:customStyle="1" w:styleId="afffe">
    <w:name w:val="Обычный.Нормальный абзац"/>
    <w:pPr>
      <w:widowControl w:val="0"/>
      <w:ind w:firstLine="709"/>
      <w:jc w:val="both"/>
    </w:pPr>
    <w:rPr>
      <w:rFonts w:eastAsia="Arial"/>
      <w:sz w:val="24"/>
      <w:szCs w:val="24"/>
    </w:rPr>
  </w:style>
  <w:style w:type="paragraph" w:customStyle="1" w:styleId="2111">
    <w:name w:val="Основной текст с отступом 211"/>
    <w:basedOn w:val="a1"/>
    <w:pPr>
      <w:ind w:left="426"/>
    </w:pPr>
  </w:style>
  <w:style w:type="paragraph" w:customStyle="1" w:styleId="Heading">
    <w:name w:val="Heading"/>
    <w:rPr>
      <w:rFonts w:ascii="Arial" w:eastAsia="Arial" w:hAnsi="Arial" w:cs="Arial"/>
      <w:b/>
      <w:bCs/>
      <w:sz w:val="22"/>
      <w:szCs w:val="22"/>
    </w:rPr>
  </w:style>
  <w:style w:type="paragraph" w:customStyle="1" w:styleId="Char">
    <w:name w:val="Char Знак Знак"/>
    <w:basedOn w:val="a1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customStyle="1" w:styleId="ConsPlusNonformat">
    <w:name w:val="ConsPlusNonformat"/>
    <w:rPr>
      <w:rFonts w:ascii="Courier New" w:eastAsia="Arial" w:hAnsi="Courier New" w:cs="Courier New"/>
    </w:rPr>
  </w:style>
  <w:style w:type="paragraph" w:customStyle="1" w:styleId="ConsPlusTitle">
    <w:name w:val="ConsPlusTitle"/>
    <w:rPr>
      <w:rFonts w:eastAsia="Arial"/>
      <w:b/>
      <w:bCs/>
      <w:sz w:val="24"/>
      <w:szCs w:val="24"/>
    </w:rPr>
  </w:style>
  <w:style w:type="paragraph" w:customStyle="1" w:styleId="ConsPlusCell">
    <w:name w:val="ConsPlusCell"/>
    <w:rPr>
      <w:rFonts w:ascii="Arial" w:eastAsia="Arial" w:hAnsi="Arial" w:cs="Arial"/>
    </w:rPr>
  </w:style>
  <w:style w:type="paragraph" w:customStyle="1" w:styleId="1fb">
    <w:name w:val="Знак1"/>
    <w:basedOn w:val="a1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customStyle="1" w:styleId="2f2">
    <w:name w:val="Абзац списка2"/>
    <w:basedOn w:val="a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Style9">
    <w:name w:val="Style9"/>
    <w:basedOn w:val="a1"/>
    <w:pPr>
      <w:widowControl w:val="0"/>
    </w:pPr>
    <w:rPr>
      <w:rFonts w:eastAsia="Calibri"/>
    </w:rPr>
  </w:style>
  <w:style w:type="paragraph" w:styleId="affff">
    <w:name w:val="Balloon Text"/>
    <w:basedOn w:val="a1"/>
    <w:uiPriority w:val="99"/>
    <w:qFormat/>
    <w:rPr>
      <w:rFonts w:ascii="Segoe UI" w:hAnsi="Segoe UI" w:cs="Segoe UI"/>
      <w:sz w:val="18"/>
      <w:szCs w:val="18"/>
      <w:lang w:val="en-US"/>
    </w:rPr>
  </w:style>
  <w:style w:type="paragraph" w:customStyle="1" w:styleId="FORMATTEXT">
    <w:name w:val=".FORMATTEXT"/>
    <w:pPr>
      <w:widowControl w:val="0"/>
      <w:jc w:val="center"/>
    </w:pPr>
    <w:rPr>
      <w:rFonts w:eastAsia="Arial"/>
      <w:sz w:val="24"/>
      <w:szCs w:val="24"/>
    </w:rPr>
  </w:style>
  <w:style w:type="paragraph" w:customStyle="1" w:styleId="formattext0">
    <w:name w:val="formattext"/>
    <w:basedOn w:val="a1"/>
    <w:pPr>
      <w:spacing w:before="280" w:after="280"/>
    </w:pPr>
  </w:style>
  <w:style w:type="paragraph" w:customStyle="1" w:styleId="1fc">
    <w:name w:val="Знак Знак1 Знак"/>
    <w:basedOn w:val="a1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customStyle="1" w:styleId="-">
    <w:name w:val="Контракт-раздел"/>
    <w:basedOn w:val="a1"/>
    <w:next w:val="-0"/>
    <w:pPr>
      <w:keepNext/>
      <w:numPr>
        <w:numId w:val="2"/>
      </w:numPr>
      <w:tabs>
        <w:tab w:val="left" w:pos="540"/>
      </w:tabs>
      <w:spacing w:before="360" w:after="120"/>
      <w:jc w:val="center"/>
    </w:pPr>
    <w:rPr>
      <w:b/>
      <w:bCs/>
      <w:caps/>
    </w:rPr>
  </w:style>
  <w:style w:type="paragraph" w:customStyle="1" w:styleId="-0">
    <w:name w:val="Контракт-пункт"/>
    <w:basedOn w:val="a1"/>
    <w:pPr>
      <w:tabs>
        <w:tab w:val="num" w:pos="0"/>
      </w:tabs>
      <w:jc w:val="both"/>
    </w:pPr>
  </w:style>
  <w:style w:type="paragraph" w:customStyle="1" w:styleId="-8">
    <w:name w:val="Контракт-подпункт"/>
    <w:basedOn w:val="a1"/>
    <w:pPr>
      <w:tabs>
        <w:tab w:val="num" w:pos="0"/>
      </w:tabs>
      <w:jc w:val="both"/>
    </w:pPr>
  </w:style>
  <w:style w:type="paragraph" w:customStyle="1" w:styleId="-9">
    <w:name w:val="Контракт-подподпункт"/>
    <w:basedOn w:val="a1"/>
    <w:pPr>
      <w:tabs>
        <w:tab w:val="num" w:pos="0"/>
      </w:tabs>
      <w:jc w:val="both"/>
    </w:pPr>
  </w:style>
  <w:style w:type="paragraph" w:customStyle="1" w:styleId="1fd">
    <w:name w:val="Основной текст1"/>
    <w:basedOn w:val="a1"/>
    <w:pPr>
      <w:widowControl w:val="0"/>
      <w:shd w:val="clear" w:color="auto" w:fill="FFFFFF"/>
    </w:pPr>
    <w:rPr>
      <w:sz w:val="20"/>
      <w:szCs w:val="20"/>
      <w:shd w:val="clear" w:color="auto" w:fill="FFFFFF"/>
      <w:lang w:val="en-US"/>
    </w:rPr>
  </w:style>
  <w:style w:type="paragraph" w:customStyle="1" w:styleId="2f3">
    <w:name w:val="заголовок 2"/>
    <w:basedOn w:val="a1"/>
    <w:next w:val="a1"/>
    <w:pPr>
      <w:spacing w:before="240" w:after="60"/>
      <w:jc w:val="center"/>
    </w:pPr>
    <w:rPr>
      <w:rFonts w:ascii="MS Outlook" w:eastAsia="MS Outlook" w:hAnsi="MS Outlook" w:cs="MS Outlook"/>
      <w:b/>
      <w:szCs w:val="20"/>
      <w:lang w:val="en-US"/>
    </w:rPr>
  </w:style>
  <w:style w:type="paragraph" w:customStyle="1" w:styleId="affff0">
    <w:name w:val="Содержимое врезки"/>
    <w:basedOn w:val="a8"/>
  </w:style>
  <w:style w:type="paragraph" w:customStyle="1" w:styleId="affff1">
    <w:name w:val="Содержимое таблицы"/>
    <w:basedOn w:val="a1"/>
    <w:pPr>
      <w:suppressLineNumbers/>
    </w:pPr>
  </w:style>
  <w:style w:type="paragraph" w:customStyle="1" w:styleId="affff2">
    <w:name w:val="Заголовок таблицы"/>
    <w:basedOn w:val="affff1"/>
    <w:pPr>
      <w:jc w:val="center"/>
    </w:pPr>
    <w:rPr>
      <w:b/>
      <w:bCs/>
    </w:rPr>
  </w:style>
  <w:style w:type="paragraph" w:customStyle="1" w:styleId="230">
    <w:name w:val="Основной текст 23"/>
    <w:basedOn w:val="a1"/>
    <w:pPr>
      <w:spacing w:after="120" w:line="480" w:lineRule="auto"/>
    </w:pPr>
    <w:rPr>
      <w:lang w:val="en-US"/>
    </w:rPr>
  </w:style>
  <w:style w:type="paragraph" w:customStyle="1" w:styleId="320">
    <w:name w:val="Основной текст с отступом 32"/>
    <w:basedOn w:val="a1"/>
    <w:pPr>
      <w:spacing w:after="120"/>
      <w:ind w:left="283"/>
    </w:pPr>
    <w:rPr>
      <w:sz w:val="16"/>
      <w:szCs w:val="16"/>
      <w:lang w:val="en-US"/>
    </w:rPr>
  </w:style>
  <w:style w:type="paragraph" w:customStyle="1" w:styleId="83">
    <w:name w:val="Знак Знак8 Знак"/>
    <w:basedOn w:val="a1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customStyle="1" w:styleId="231">
    <w:name w:val="Основной текст с отступом 23"/>
    <w:basedOn w:val="a1"/>
    <w:pPr>
      <w:spacing w:after="120" w:line="480" w:lineRule="auto"/>
      <w:ind w:left="283"/>
    </w:pPr>
    <w:rPr>
      <w:lang w:val="en-US"/>
    </w:rPr>
  </w:style>
  <w:style w:type="paragraph" w:customStyle="1" w:styleId="321">
    <w:name w:val="Основной текст 32"/>
    <w:basedOn w:val="a1"/>
    <w:pPr>
      <w:spacing w:after="120"/>
    </w:pPr>
    <w:rPr>
      <w:sz w:val="16"/>
      <w:szCs w:val="16"/>
      <w:lang w:val="en-US"/>
    </w:rPr>
  </w:style>
  <w:style w:type="paragraph" w:customStyle="1" w:styleId="affff3">
    <w:name w:val="Пункты"/>
    <w:basedOn w:val="20"/>
    <w:pPr>
      <w:tabs>
        <w:tab w:val="left" w:pos="360"/>
        <w:tab w:val="left" w:pos="1134"/>
      </w:tabs>
      <w:spacing w:before="120" w:after="0"/>
      <w:jc w:val="both"/>
    </w:pPr>
    <w:rPr>
      <w:b w:val="0"/>
      <w:i w:val="0"/>
      <w:sz w:val="24"/>
    </w:rPr>
  </w:style>
  <w:style w:type="paragraph" w:customStyle="1" w:styleId="zagolovok2">
    <w:name w:val="_zagolovok_2"/>
    <w:pPr>
      <w:numPr>
        <w:numId w:val="3"/>
      </w:numPr>
      <w:spacing w:before="60" w:after="60"/>
      <w:jc w:val="both"/>
    </w:pPr>
    <w:rPr>
      <w:rFonts w:cs="Arial"/>
      <w:bCs/>
      <w:sz w:val="24"/>
      <w:szCs w:val="32"/>
    </w:rPr>
  </w:style>
  <w:style w:type="paragraph" w:customStyle="1" w:styleId="zagolovok1">
    <w:name w:val="_zagolovok_1"/>
    <w:next w:val="zagolovok2"/>
    <w:pPr>
      <w:keepNext/>
      <w:tabs>
        <w:tab w:val="num" w:pos="1230"/>
      </w:tabs>
      <w:spacing w:before="480" w:after="120"/>
      <w:ind w:left="720"/>
    </w:pPr>
    <w:rPr>
      <w:rFonts w:ascii="Arial" w:hAnsi="Arial" w:cs="Arial"/>
      <w:bCs/>
      <w:caps/>
      <w:sz w:val="28"/>
      <w:szCs w:val="32"/>
    </w:rPr>
  </w:style>
  <w:style w:type="paragraph" w:customStyle="1" w:styleId="zagolovok3">
    <w:name w:val="_zagolovok_3"/>
    <w:pPr>
      <w:tabs>
        <w:tab w:val="num" w:pos="1230"/>
      </w:tabs>
      <w:ind w:left="720"/>
      <w:jc w:val="both"/>
    </w:pPr>
    <w:rPr>
      <w:sz w:val="24"/>
    </w:rPr>
  </w:style>
  <w:style w:type="paragraph" w:customStyle="1" w:styleId="zagolovok4">
    <w:name w:val="_zagolovok_4"/>
    <w:pPr>
      <w:tabs>
        <w:tab w:val="num" w:pos="1230"/>
      </w:tabs>
      <w:ind w:left="720"/>
      <w:jc w:val="both"/>
    </w:pPr>
    <w:rPr>
      <w:sz w:val="24"/>
      <w:lang w:val="en-US"/>
    </w:rPr>
  </w:style>
  <w:style w:type="paragraph" w:customStyle="1" w:styleId="BulletListFooterTextnumberedBullet1UseCaseListParagraphParagraphedeliste1lp111itList1GOSTTableList422">
    <w:name w:val="Абзац списка;ТЗ список;Абзац списка литеральный;Маркер;Bullet List;FooterText;numbered;Bullet 1;Use Case List Paragraph;Абзац списка нумерованный;Paragraphe de liste1;lp1;Булет1;1Булет;it_List1;GOST_TableList;Шаг сценария;Таблицы;4.2.2;Абзац списка МКД"/>
    <w:basedOn w:val="a1"/>
    <w:link w:val="BulletListFooterTextnumberedBullet1UseCaseListParagraphParagraphedeliste1lp11422"/>
    <w:uiPriority w:val="34"/>
    <w:qFormat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35">
    <w:name w:val="Body Text Indent 3"/>
    <w:basedOn w:val="a1"/>
    <w:link w:val="34"/>
    <w:uiPriority w:val="99"/>
    <w:unhideWhenUsed/>
    <w:pPr>
      <w:spacing w:after="120" w:line="276" w:lineRule="auto"/>
      <w:ind w:left="283"/>
    </w:pPr>
    <w:rPr>
      <w:lang w:eastAsia="ru-RU"/>
    </w:rPr>
  </w:style>
  <w:style w:type="character" w:customStyle="1" w:styleId="316">
    <w:name w:val="Основной текст с отступом 3 Знак1"/>
    <w:uiPriority w:val="99"/>
    <w:semiHidden/>
    <w:rPr>
      <w:sz w:val="16"/>
      <w:szCs w:val="16"/>
      <w:lang w:eastAsia="zh-CN"/>
    </w:rPr>
  </w:style>
  <w:style w:type="paragraph" w:customStyle="1" w:styleId="340">
    <w:name w:val="34_Абзац_Обычный"/>
    <w:link w:val="341"/>
    <w:qFormat/>
    <w:pPr>
      <w:spacing w:line="360" w:lineRule="auto"/>
      <w:ind w:firstLine="720"/>
      <w:jc w:val="both"/>
    </w:pPr>
    <w:rPr>
      <w:sz w:val="24"/>
      <w:lang w:eastAsia="ru-RU"/>
    </w:rPr>
  </w:style>
  <w:style w:type="character" w:customStyle="1" w:styleId="341">
    <w:name w:val="34_Абзац_Обычный Знак"/>
    <w:link w:val="340"/>
    <w:rPr>
      <w:sz w:val="24"/>
      <w:lang w:eastAsia="en-US"/>
    </w:rPr>
  </w:style>
  <w:style w:type="paragraph" w:customStyle="1" w:styleId="342">
    <w:name w:val="34_Отбивка_после_раздела"/>
    <w:basedOn w:val="340"/>
    <w:qFormat/>
  </w:style>
  <w:style w:type="character" w:customStyle="1" w:styleId="BulletListFooterTextnumberedBullet1UseCaseListParagraphParagraphedeliste1lp11422">
    <w:name w:val="Абзац списка Знак;ТЗ список Знак;Абзац списка литеральный Знак;Маркер Знак;Bullet List Знак;FooterText Знак;numbered Знак;Bullet 1 Знак;Use Case List Paragraph Знак;Абзац списка нумерованный Знак;Paragraphe de liste1 Знак;lp1 Знак;Булет1 Знак;4.2.2 Знак"/>
    <w:link w:val="BulletListFooterTextnumberedBullet1UseCaseListParagraphParagraphedeliste1lp111itList1GOSTTableList422"/>
    <w:uiPriority w:val="34"/>
    <w:qFormat/>
    <w:rPr>
      <w:rFonts w:ascii="Calibri" w:eastAsia="Calibri" w:hAnsi="Calibri"/>
      <w:sz w:val="22"/>
      <w:szCs w:val="22"/>
      <w:lang w:eastAsia="en-US"/>
    </w:rPr>
  </w:style>
  <w:style w:type="paragraph" w:customStyle="1" w:styleId="phNormal">
    <w:name w:val="ph_Normal"/>
    <w:basedOn w:val="a1"/>
    <w:link w:val="phNormal0"/>
    <w:qFormat/>
    <w:pPr>
      <w:spacing w:line="360" w:lineRule="auto"/>
      <w:ind w:firstLine="851"/>
      <w:jc w:val="both"/>
    </w:pPr>
    <w:rPr>
      <w:lang w:eastAsia="ru-RU"/>
    </w:rPr>
  </w:style>
  <w:style w:type="character" w:customStyle="1" w:styleId="phNormal0">
    <w:name w:val="ph_Normal Знак"/>
    <w:link w:val="phNormal"/>
    <w:rPr>
      <w:sz w:val="24"/>
      <w:szCs w:val="24"/>
    </w:rPr>
  </w:style>
  <w:style w:type="paragraph" w:customStyle="1" w:styleId="affff4">
    <w:name w:val="_Основной перед списком"/>
    <w:basedOn w:val="a1"/>
    <w:next w:val="a1"/>
    <w:link w:val="affff5"/>
    <w:qFormat/>
    <w:pPr>
      <w:keepNext/>
      <w:spacing w:line="360" w:lineRule="auto"/>
      <w:ind w:firstLine="709"/>
      <w:jc w:val="both"/>
    </w:pPr>
    <w:rPr>
      <w:sz w:val="28"/>
      <w:lang w:eastAsia="ru-RU"/>
    </w:rPr>
  </w:style>
  <w:style w:type="character" w:customStyle="1" w:styleId="affff5">
    <w:name w:val="_Основной перед списком Знак"/>
    <w:link w:val="affff4"/>
    <w:rPr>
      <w:sz w:val="28"/>
      <w:szCs w:val="24"/>
    </w:rPr>
  </w:style>
  <w:style w:type="paragraph" w:customStyle="1" w:styleId="affff6">
    <w:name w:val="Абзац_ТЗ"/>
    <w:basedOn w:val="a1"/>
    <w:pPr>
      <w:spacing w:before="240" w:after="120" w:line="360" w:lineRule="auto"/>
      <w:ind w:firstLine="851"/>
      <w:jc w:val="both"/>
    </w:pPr>
    <w:rPr>
      <w:lang w:eastAsia="ru-RU"/>
    </w:rPr>
  </w:style>
  <w:style w:type="paragraph" w:customStyle="1" w:styleId="western">
    <w:name w:val="western"/>
    <w:basedOn w:val="a1"/>
    <w:pPr>
      <w:spacing w:before="100" w:beforeAutospacing="1" w:after="100" w:afterAutospacing="1"/>
    </w:pPr>
    <w:rPr>
      <w:lang w:eastAsia="ru-RU"/>
    </w:rPr>
  </w:style>
  <w:style w:type="numbering" w:customStyle="1" w:styleId="1fe">
    <w:name w:val="Нет списка1"/>
    <w:next w:val="a4"/>
    <w:uiPriority w:val="99"/>
    <w:semiHidden/>
    <w:unhideWhenUsed/>
    <w:rsid w:val="00FC3B2A"/>
  </w:style>
  <w:style w:type="table" w:customStyle="1" w:styleId="1ff">
    <w:name w:val="Сетка таблицы1"/>
    <w:basedOn w:val="a3"/>
    <w:next w:val="af0"/>
    <w:uiPriority w:val="39"/>
    <w:rsid w:val="00FC3B2A"/>
    <w:rPr>
      <w:rFonts w:ascii="Calibri" w:eastAsia="Calibri" w:hAnsi="Calibri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7">
    <w:name w:val="Гипертекстовая ссылка"/>
    <w:uiPriority w:val="99"/>
    <w:rsid w:val="00FC3B2A"/>
    <w:rPr>
      <w:b/>
      <w:bCs/>
      <w:color w:val="008000"/>
    </w:rPr>
  </w:style>
  <w:style w:type="paragraph" w:customStyle="1" w:styleId="Standard">
    <w:name w:val="Standard"/>
    <w:rsid w:val="00FC3B2A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en-US" w:eastAsia="en-US" w:bidi="en-US"/>
    </w:rPr>
  </w:style>
  <w:style w:type="character" w:customStyle="1" w:styleId="afffc">
    <w:name w:val="Абзац списка Знак"/>
    <w:aliases w:val="ТЗ список Знак,Абзац списка литеральный Знак"/>
    <w:link w:val="afffb"/>
    <w:uiPriority w:val="34"/>
    <w:locked/>
    <w:rsid w:val="00FC3B2A"/>
    <w:rPr>
      <w:rFonts w:ascii="Calibri" w:hAnsi="Calibri" w:cs="Calibri"/>
      <w:sz w:val="22"/>
      <w:szCs w:val="22"/>
    </w:rPr>
  </w:style>
  <w:style w:type="character" w:customStyle="1" w:styleId="highlightcolor">
    <w:name w:val="highlightcolor"/>
    <w:rsid w:val="00FC3B2A"/>
  </w:style>
  <w:style w:type="character" w:customStyle="1" w:styleId="layout">
    <w:name w:val="layout"/>
    <w:rsid w:val="00FC3B2A"/>
  </w:style>
  <w:style w:type="character" w:customStyle="1" w:styleId="js-phone-number">
    <w:name w:val="js-phone-number"/>
    <w:rsid w:val="00FC3B2A"/>
  </w:style>
  <w:style w:type="paragraph" w:customStyle="1" w:styleId="113">
    <w:name w:val="Заголовок 11"/>
    <w:basedOn w:val="a1"/>
    <w:next w:val="a1"/>
    <w:uiPriority w:val="9"/>
    <w:qFormat/>
    <w:rsid w:val="00FC3B2A"/>
    <w:pPr>
      <w:keepNext/>
      <w:keepLines/>
      <w:spacing w:before="480" w:after="240" w:line="360" w:lineRule="exact"/>
      <w:outlineLvl w:val="0"/>
    </w:pPr>
    <w:rPr>
      <w:rFonts w:ascii="Arial" w:hAnsi="Arial"/>
      <w:b/>
      <w:color w:val="000000"/>
      <w:sz w:val="36"/>
      <w:szCs w:val="32"/>
      <w:lang w:eastAsia="en-US"/>
    </w:rPr>
  </w:style>
  <w:style w:type="paragraph" w:customStyle="1" w:styleId="217">
    <w:name w:val="Заголовок 21"/>
    <w:basedOn w:val="a1"/>
    <w:next w:val="a1"/>
    <w:uiPriority w:val="9"/>
    <w:unhideWhenUsed/>
    <w:qFormat/>
    <w:rsid w:val="00FC3B2A"/>
    <w:pPr>
      <w:keepNext/>
      <w:keepLines/>
      <w:spacing w:before="360" w:after="240" w:line="300" w:lineRule="exact"/>
      <w:outlineLvl w:val="1"/>
    </w:pPr>
    <w:rPr>
      <w:rFonts w:ascii="Arial" w:hAnsi="Arial"/>
      <w:b/>
      <w:color w:val="000000"/>
      <w:sz w:val="30"/>
      <w:szCs w:val="26"/>
      <w:lang w:eastAsia="en-US"/>
    </w:rPr>
  </w:style>
  <w:style w:type="paragraph" w:customStyle="1" w:styleId="413">
    <w:name w:val="Заголовок 41"/>
    <w:basedOn w:val="a1"/>
    <w:next w:val="a1"/>
    <w:uiPriority w:val="9"/>
    <w:unhideWhenUsed/>
    <w:qFormat/>
    <w:rsid w:val="00FC3B2A"/>
    <w:pPr>
      <w:keepNext/>
      <w:keepLines/>
      <w:spacing w:before="240" w:after="240" w:line="240" w:lineRule="exact"/>
      <w:outlineLvl w:val="3"/>
    </w:pPr>
    <w:rPr>
      <w:rFonts w:ascii="Arial" w:hAnsi="Arial"/>
      <w:iCs/>
      <w:color w:val="00A88E"/>
      <w:szCs w:val="22"/>
      <w:lang w:eastAsia="en-US"/>
    </w:rPr>
  </w:style>
  <w:style w:type="paragraph" w:customStyle="1" w:styleId="513">
    <w:name w:val="Заголовок 51"/>
    <w:basedOn w:val="a1"/>
    <w:next w:val="a1"/>
    <w:uiPriority w:val="9"/>
    <w:unhideWhenUsed/>
    <w:qFormat/>
    <w:rsid w:val="00FC3B2A"/>
    <w:pPr>
      <w:keepNext/>
      <w:keepLines/>
      <w:spacing w:before="40" w:line="259" w:lineRule="auto"/>
      <w:outlineLvl w:val="4"/>
    </w:pPr>
    <w:rPr>
      <w:rFonts w:ascii="Arial" w:hAnsi="Arial"/>
      <w:color w:val="00A88E"/>
      <w:sz w:val="20"/>
      <w:szCs w:val="22"/>
      <w:lang w:eastAsia="en-US"/>
    </w:rPr>
  </w:style>
  <w:style w:type="paragraph" w:customStyle="1" w:styleId="610">
    <w:name w:val="Заголовок 61"/>
    <w:basedOn w:val="a1"/>
    <w:next w:val="a1"/>
    <w:uiPriority w:val="9"/>
    <w:unhideWhenUsed/>
    <w:qFormat/>
    <w:rsid w:val="00FC3B2A"/>
    <w:pPr>
      <w:keepNext/>
      <w:keepLines/>
      <w:spacing w:before="40" w:line="259" w:lineRule="auto"/>
      <w:outlineLvl w:val="5"/>
    </w:pPr>
    <w:rPr>
      <w:rFonts w:ascii="Arial" w:hAnsi="Arial"/>
      <w:color w:val="00A88E"/>
      <w:sz w:val="20"/>
      <w:szCs w:val="22"/>
      <w:lang w:eastAsia="en-US"/>
    </w:rPr>
  </w:style>
  <w:style w:type="paragraph" w:customStyle="1" w:styleId="711">
    <w:name w:val="Заголовок 71"/>
    <w:basedOn w:val="a1"/>
    <w:next w:val="a1"/>
    <w:uiPriority w:val="9"/>
    <w:unhideWhenUsed/>
    <w:qFormat/>
    <w:rsid w:val="00FC3B2A"/>
    <w:pPr>
      <w:keepNext/>
      <w:keepLines/>
      <w:spacing w:before="40" w:line="259" w:lineRule="auto"/>
      <w:outlineLvl w:val="6"/>
    </w:pPr>
    <w:rPr>
      <w:rFonts w:ascii="Arial" w:hAnsi="Arial"/>
      <w:iCs/>
      <w:color w:val="000000"/>
      <w:sz w:val="20"/>
      <w:szCs w:val="22"/>
      <w:lang w:eastAsia="en-US"/>
    </w:rPr>
  </w:style>
  <w:style w:type="numbering" w:customStyle="1" w:styleId="114">
    <w:name w:val="Нет списка11"/>
    <w:next w:val="a4"/>
    <w:uiPriority w:val="99"/>
    <w:semiHidden/>
    <w:unhideWhenUsed/>
    <w:rsid w:val="00FC3B2A"/>
  </w:style>
  <w:style w:type="paragraph" w:customStyle="1" w:styleId="1ff0">
    <w:name w:val="Заголовок1"/>
    <w:basedOn w:val="a1"/>
    <w:next w:val="a1"/>
    <w:uiPriority w:val="10"/>
    <w:qFormat/>
    <w:rsid w:val="00FC3B2A"/>
    <w:pPr>
      <w:spacing w:after="360" w:line="880" w:lineRule="exact"/>
      <w:contextualSpacing/>
    </w:pPr>
    <w:rPr>
      <w:rFonts w:ascii="Arial" w:hAnsi="Arial"/>
      <w:b/>
      <w:color w:val="000000"/>
      <w:kern w:val="28"/>
      <w:sz w:val="84"/>
      <w:szCs w:val="56"/>
      <w:lang w:eastAsia="en-US"/>
    </w:rPr>
  </w:style>
  <w:style w:type="paragraph" w:customStyle="1" w:styleId="1ff1">
    <w:name w:val="Подзаголовок1"/>
    <w:basedOn w:val="a1"/>
    <w:next w:val="a1"/>
    <w:uiPriority w:val="11"/>
    <w:qFormat/>
    <w:rsid w:val="00FC3B2A"/>
    <w:pPr>
      <w:keepNext/>
      <w:keepLines/>
      <w:numPr>
        <w:ilvl w:val="1"/>
      </w:numPr>
      <w:spacing w:after="480" w:line="560" w:lineRule="exact"/>
    </w:pPr>
    <w:rPr>
      <w:rFonts w:ascii="Arial" w:hAnsi="Arial"/>
      <w:b/>
      <w:color w:val="000000"/>
      <w:sz w:val="50"/>
      <w:szCs w:val="22"/>
      <w:lang w:eastAsia="en-US"/>
    </w:rPr>
  </w:style>
  <w:style w:type="paragraph" w:customStyle="1" w:styleId="1ff2">
    <w:name w:val="Заголовок оглавления1"/>
    <w:basedOn w:val="1"/>
    <w:next w:val="a1"/>
    <w:uiPriority w:val="39"/>
    <w:unhideWhenUsed/>
    <w:qFormat/>
    <w:rsid w:val="00FC3B2A"/>
    <w:pPr>
      <w:spacing w:line="276" w:lineRule="auto"/>
    </w:pPr>
    <w:rPr>
      <w:rFonts w:cs="Times New Roman"/>
      <w:bCs w:val="0"/>
      <w:color w:val="000000"/>
      <w:sz w:val="36"/>
      <w:lang w:eastAsia="ru-RU"/>
    </w:rPr>
  </w:style>
  <w:style w:type="paragraph" w:customStyle="1" w:styleId="218">
    <w:name w:val="Цитата 21"/>
    <w:basedOn w:val="a1"/>
    <w:next w:val="a1"/>
    <w:uiPriority w:val="29"/>
    <w:qFormat/>
    <w:rsid w:val="00FC3B2A"/>
    <w:pPr>
      <w:spacing w:before="200" w:after="160" w:line="259" w:lineRule="auto"/>
      <w:ind w:left="864" w:right="864"/>
      <w:jc w:val="center"/>
    </w:pPr>
    <w:rPr>
      <w:rFonts w:ascii="Arial" w:eastAsia="Arial" w:hAnsi="Arial"/>
      <w:i/>
      <w:iCs/>
      <w:color w:val="404040"/>
      <w:sz w:val="20"/>
      <w:szCs w:val="22"/>
      <w:lang w:eastAsia="en-US"/>
    </w:rPr>
  </w:style>
  <w:style w:type="paragraph" w:customStyle="1" w:styleId="1ff3">
    <w:name w:val="Выделенная цитата1"/>
    <w:basedOn w:val="a1"/>
    <w:next w:val="a1"/>
    <w:uiPriority w:val="30"/>
    <w:qFormat/>
    <w:rsid w:val="00FC3B2A"/>
    <w:pPr>
      <w:pBdr>
        <w:top w:val="single" w:sz="4" w:space="10" w:color="00A88E"/>
        <w:bottom w:val="single" w:sz="4" w:space="10" w:color="00A88E"/>
      </w:pBdr>
      <w:spacing w:before="360" w:after="360" w:line="259" w:lineRule="auto"/>
      <w:ind w:left="864" w:right="864"/>
      <w:jc w:val="center"/>
    </w:pPr>
    <w:rPr>
      <w:rFonts w:ascii="Arial" w:eastAsia="Arial" w:hAnsi="Arial"/>
      <w:iCs/>
      <w:color w:val="00A88E"/>
      <w:sz w:val="20"/>
      <w:szCs w:val="22"/>
      <w:lang w:eastAsia="en-US"/>
    </w:rPr>
  </w:style>
  <w:style w:type="character" w:customStyle="1" w:styleId="1ff4">
    <w:name w:val="Слабое выделение1"/>
    <w:uiPriority w:val="19"/>
    <w:qFormat/>
    <w:rsid w:val="00FC3B2A"/>
    <w:rPr>
      <w:i/>
      <w:iCs/>
      <w:color w:val="404040"/>
    </w:rPr>
  </w:style>
  <w:style w:type="character" w:customStyle="1" w:styleId="1ff5">
    <w:name w:val="Сильное выделение1"/>
    <w:uiPriority w:val="21"/>
    <w:qFormat/>
    <w:rsid w:val="00FC3B2A"/>
    <w:rPr>
      <w:i w:val="0"/>
      <w:iCs/>
      <w:color w:val="00A88E"/>
    </w:rPr>
  </w:style>
  <w:style w:type="character" w:customStyle="1" w:styleId="1ff6">
    <w:name w:val="Слабая ссылка1"/>
    <w:uiPriority w:val="31"/>
    <w:qFormat/>
    <w:rsid w:val="00FC3B2A"/>
    <w:rPr>
      <w:smallCaps/>
      <w:color w:val="5A5A5A"/>
    </w:rPr>
  </w:style>
  <w:style w:type="character" w:customStyle="1" w:styleId="1ff7">
    <w:name w:val="Сильная ссылка1"/>
    <w:uiPriority w:val="32"/>
    <w:qFormat/>
    <w:rsid w:val="00FC3B2A"/>
    <w:rPr>
      <w:b/>
      <w:bCs/>
      <w:smallCaps/>
      <w:color w:val="00A88E"/>
      <w:spacing w:val="5"/>
    </w:rPr>
  </w:style>
  <w:style w:type="character" w:styleId="affff8">
    <w:name w:val="Book Title"/>
    <w:uiPriority w:val="33"/>
    <w:qFormat/>
    <w:rsid w:val="00FC3B2A"/>
    <w:rPr>
      <w:b/>
      <w:bCs/>
      <w:i/>
      <w:iCs/>
      <w:spacing w:val="5"/>
    </w:rPr>
  </w:style>
  <w:style w:type="table" w:customStyle="1" w:styleId="115">
    <w:name w:val="Сетка таблицы11"/>
    <w:basedOn w:val="a3"/>
    <w:next w:val="af0"/>
    <w:uiPriority w:val="39"/>
    <w:rsid w:val="00FC3B2A"/>
    <w:pPr>
      <w:spacing w:before="120" w:after="120"/>
      <w:ind w:left="57"/>
    </w:pPr>
    <w:rPr>
      <w:rFonts w:ascii="Arial" w:eastAsia="Arial" w:hAnsi="Arial"/>
      <w:szCs w:val="22"/>
      <w:lang w:eastAsia="en-US"/>
    </w:rPr>
    <w:tblPr>
      <w:tblBorders>
        <w:insideH w:val="single" w:sz="4" w:space="0" w:color="auto"/>
        <w:insideV w:val="single" w:sz="4" w:space="0" w:color="auto"/>
      </w:tblBorders>
    </w:tblPr>
    <w:tblStylePr w:type="firstRow">
      <w:rPr>
        <w:b/>
        <w:color w:val="00A88E"/>
        <w:sz w:val="20"/>
      </w:rPr>
      <w:tblPr/>
      <w:tcPr>
        <w:tcBorders>
          <w:bottom w:val="single" w:sz="12" w:space="0" w:color="000000"/>
        </w:tcBorders>
      </w:tcPr>
    </w:tblStylePr>
    <w:tblStylePr w:type="lastRow">
      <w:rPr>
        <w:b/>
      </w:rPr>
    </w:tblStylePr>
    <w:tblStylePr w:type="firstCol">
      <w:rPr>
        <w:b/>
      </w:rPr>
    </w:tblStylePr>
  </w:style>
  <w:style w:type="table" w:customStyle="1" w:styleId="-11">
    <w:name w:val="Таблица-сетка 1 светлая1"/>
    <w:basedOn w:val="a3"/>
    <w:next w:val="-1"/>
    <w:uiPriority w:val="46"/>
    <w:rsid w:val="00FC3B2A"/>
    <w:pPr>
      <w:spacing w:before="120" w:after="120"/>
      <w:ind w:left="57"/>
    </w:pPr>
    <w:rPr>
      <w:rFonts w:ascii="Arial" w:eastAsia="Arial" w:hAnsi="Arial"/>
      <w:sz w:val="22"/>
      <w:szCs w:val="22"/>
      <w:lang w:eastAsia="en-US"/>
    </w:rPr>
    <w:tblPr>
      <w:tblStyleRowBandSize w:val="1"/>
      <w:tblStyleColBandSize w:val="1"/>
      <w:tblBorders>
        <w:insideH w:val="single" w:sz="4" w:space="0" w:color="auto"/>
        <w:insideV w:val="single" w:sz="4" w:space="0" w:color="auto"/>
      </w:tblBorders>
    </w:tblPr>
    <w:tblStylePr w:type="firstRow">
      <w:rPr>
        <w:b/>
        <w:bCs/>
        <w:color w:val="00A88E"/>
      </w:rPr>
      <w:tblPr/>
      <w:tcPr>
        <w:tcBorders>
          <w:bottom w:val="single" w:sz="12" w:space="0" w:color="000000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10">
    <w:name w:val="Список-таблица 1 светлая1"/>
    <w:basedOn w:val="a3"/>
    <w:next w:val="-10"/>
    <w:uiPriority w:val="46"/>
    <w:rsid w:val="00FC3B2A"/>
    <w:pPr>
      <w:spacing w:after="120"/>
      <w:ind w:left="57"/>
    </w:pPr>
    <w:rPr>
      <w:rFonts w:ascii="Arial" w:eastAsia="Arial" w:hAnsi="Arial"/>
      <w:position w:val="-2"/>
      <w:sz w:val="22"/>
      <w:szCs w:val="22"/>
      <w:lang w:eastAsia="en-US"/>
    </w:rPr>
    <w:tblPr>
      <w:tblStyleRowBandSize w:val="1"/>
      <w:tblStyleColBandSize w:val="1"/>
    </w:tblPr>
    <w:tcPr>
      <w:tcMar>
        <w:top w:w="113" w:type="dxa"/>
        <w:bottom w:w="0" w:type="dxa"/>
      </w:tcMar>
      <w:vAlign w:val="center"/>
    </w:tcPr>
    <w:tblStylePr w:type="firstRow">
      <w:rPr>
        <w:b/>
        <w:bCs/>
        <w:color w:val="FFFFFF"/>
      </w:rPr>
      <w:tblPr/>
      <w:tcPr>
        <w:shd w:val="clear" w:color="auto" w:fill="00A78D"/>
      </w:tcPr>
    </w:tblStylePr>
    <w:tblStylePr w:type="lastRow">
      <w:rPr>
        <w:b/>
        <w:bCs/>
      </w:rPr>
      <w:tblPr/>
      <w:tcPr>
        <w:tcBorders>
          <w:top w:val="single" w:sz="4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6EDE8"/>
      </w:tcPr>
    </w:tblStylePr>
  </w:style>
  <w:style w:type="table" w:customStyle="1" w:styleId="-111">
    <w:name w:val="Список-таблица 1 светлая — акцент 11"/>
    <w:basedOn w:val="a3"/>
    <w:next w:val="-112"/>
    <w:uiPriority w:val="46"/>
    <w:rsid w:val="00FC3B2A"/>
    <w:rPr>
      <w:rFonts w:ascii="Arial" w:eastAsia="Arial" w:hAnsi="Arial"/>
      <w:sz w:val="22"/>
      <w:szCs w:val="22"/>
      <w:lang w:eastAsia="en-US"/>
    </w:rPr>
    <w:tblPr>
      <w:tblStyleRowBandSize w:val="1"/>
    </w:tblPr>
    <w:tblStylePr w:type="firstRow">
      <w:rPr>
        <w:b/>
        <w:bCs/>
      </w:rPr>
      <w:tblPr/>
      <w:tcPr>
        <w:tcBorders>
          <w:bottom w:val="single" w:sz="4" w:space="0" w:color="31FFDE"/>
        </w:tcBorders>
      </w:tcPr>
    </w:tblStylePr>
    <w:tblStylePr w:type="lastRow">
      <w:rPr>
        <w:b/>
        <w:bCs/>
      </w:rPr>
      <w:tblPr/>
      <w:tcPr>
        <w:tcBorders>
          <w:top w:val="single" w:sz="4" w:space="0" w:color="31FFD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tblPr/>
      <w:tcPr>
        <w:shd w:val="clear" w:color="auto" w:fill="BAFFF4"/>
      </w:tcPr>
    </w:tblStylePr>
  </w:style>
  <w:style w:type="table" w:customStyle="1" w:styleId="-1110">
    <w:name w:val="Таблица-сетка 1 светлая — акцент 11"/>
    <w:basedOn w:val="a3"/>
    <w:next w:val="-113"/>
    <w:uiPriority w:val="46"/>
    <w:rsid w:val="00FC3B2A"/>
    <w:rPr>
      <w:rFonts w:ascii="Arial" w:eastAsia="Arial" w:hAnsi="Arial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76FFE9"/>
        <w:left w:val="single" w:sz="4" w:space="0" w:color="76FFE9"/>
        <w:bottom w:val="single" w:sz="4" w:space="0" w:color="76FFE9"/>
        <w:right w:val="single" w:sz="4" w:space="0" w:color="76FFE9"/>
        <w:insideH w:val="single" w:sz="4" w:space="0" w:color="76FFE9"/>
        <w:insideV w:val="single" w:sz="4" w:space="0" w:color="76FFE9"/>
      </w:tblBorders>
    </w:tblPr>
    <w:tblStylePr w:type="firstRow">
      <w:rPr>
        <w:b/>
        <w:bCs/>
      </w:rPr>
      <w:tblPr/>
      <w:tcPr>
        <w:tcBorders>
          <w:bottom w:val="single" w:sz="12" w:space="0" w:color="31FFDE"/>
        </w:tcBorders>
      </w:tcPr>
    </w:tblStylePr>
    <w:tblStylePr w:type="lastRow">
      <w:rPr>
        <w:b/>
        <w:bCs/>
      </w:rPr>
      <w:tblPr/>
      <w:tcPr>
        <w:tcBorders>
          <w:top w:val="double" w:sz="2" w:space="0" w:color="31FFD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affff9">
    <w:name w:val="annotation reference"/>
    <w:uiPriority w:val="99"/>
    <w:unhideWhenUsed/>
    <w:rsid w:val="00FC3B2A"/>
    <w:rPr>
      <w:sz w:val="16"/>
      <w:szCs w:val="16"/>
    </w:rPr>
  </w:style>
  <w:style w:type="paragraph" w:styleId="affffa">
    <w:name w:val="annotation text"/>
    <w:basedOn w:val="a1"/>
    <w:link w:val="affffb"/>
    <w:uiPriority w:val="99"/>
    <w:unhideWhenUsed/>
    <w:rsid w:val="00FC3B2A"/>
    <w:pPr>
      <w:spacing w:after="160"/>
    </w:pPr>
    <w:rPr>
      <w:rFonts w:ascii="Arial" w:eastAsia="Arial" w:hAnsi="Arial"/>
      <w:sz w:val="20"/>
      <w:szCs w:val="20"/>
      <w:lang w:eastAsia="en-US"/>
    </w:rPr>
  </w:style>
  <w:style w:type="character" w:customStyle="1" w:styleId="affffb">
    <w:name w:val="Текст примечания Знак"/>
    <w:basedOn w:val="a2"/>
    <w:link w:val="affffa"/>
    <w:uiPriority w:val="99"/>
    <w:rsid w:val="00FC3B2A"/>
    <w:rPr>
      <w:rFonts w:ascii="Arial" w:eastAsia="Arial" w:hAnsi="Arial"/>
      <w:lang w:eastAsia="en-US"/>
    </w:rPr>
  </w:style>
  <w:style w:type="paragraph" w:styleId="affffc">
    <w:name w:val="annotation subject"/>
    <w:basedOn w:val="affffa"/>
    <w:next w:val="affffa"/>
    <w:link w:val="affffd"/>
    <w:uiPriority w:val="99"/>
    <w:semiHidden/>
    <w:unhideWhenUsed/>
    <w:rsid w:val="00FC3B2A"/>
    <w:rPr>
      <w:b/>
      <w:bCs/>
    </w:rPr>
  </w:style>
  <w:style w:type="character" w:customStyle="1" w:styleId="affffd">
    <w:name w:val="Тема примечания Знак"/>
    <w:basedOn w:val="affffb"/>
    <w:link w:val="affffc"/>
    <w:uiPriority w:val="99"/>
    <w:semiHidden/>
    <w:rsid w:val="00FC3B2A"/>
    <w:rPr>
      <w:rFonts w:ascii="Arial" w:eastAsia="Arial" w:hAnsi="Arial"/>
      <w:b/>
      <w:bCs/>
      <w:lang w:eastAsia="en-US"/>
    </w:rPr>
  </w:style>
  <w:style w:type="paragraph" w:styleId="a">
    <w:name w:val="List Bullet"/>
    <w:basedOn w:val="a1"/>
    <w:uiPriority w:val="99"/>
    <w:unhideWhenUsed/>
    <w:rsid w:val="00FC3B2A"/>
    <w:pPr>
      <w:numPr>
        <w:numId w:val="4"/>
      </w:numPr>
      <w:tabs>
        <w:tab w:val="clear" w:pos="360"/>
      </w:tabs>
      <w:spacing w:after="160" w:line="259" w:lineRule="auto"/>
      <w:ind w:left="927"/>
      <w:contextualSpacing/>
    </w:pPr>
    <w:rPr>
      <w:rFonts w:ascii="Arial" w:eastAsia="Arial" w:hAnsi="Arial"/>
      <w:sz w:val="20"/>
      <w:szCs w:val="22"/>
      <w:lang w:eastAsia="en-US"/>
    </w:rPr>
  </w:style>
  <w:style w:type="paragraph" w:styleId="2">
    <w:name w:val="List Bullet 2"/>
    <w:basedOn w:val="a1"/>
    <w:uiPriority w:val="99"/>
    <w:unhideWhenUsed/>
    <w:rsid w:val="00FC3B2A"/>
    <w:pPr>
      <w:numPr>
        <w:numId w:val="5"/>
      </w:numPr>
      <w:tabs>
        <w:tab w:val="clear" w:pos="643"/>
      </w:tabs>
      <w:spacing w:after="160" w:line="259" w:lineRule="auto"/>
      <w:ind w:left="927"/>
      <w:contextualSpacing/>
    </w:pPr>
    <w:rPr>
      <w:rFonts w:ascii="Arial" w:eastAsia="Arial" w:hAnsi="Arial"/>
      <w:sz w:val="20"/>
      <w:szCs w:val="22"/>
      <w:lang w:eastAsia="en-US"/>
    </w:rPr>
  </w:style>
  <w:style w:type="paragraph" w:styleId="aff4">
    <w:name w:val="Plain Text"/>
    <w:basedOn w:val="a1"/>
    <w:link w:val="aff3"/>
    <w:uiPriority w:val="99"/>
    <w:unhideWhenUsed/>
    <w:rsid w:val="00FC3B2A"/>
    <w:rPr>
      <w:rFonts w:ascii="Courier New" w:hAnsi="Courier New" w:cs="Courier New"/>
      <w:sz w:val="20"/>
      <w:szCs w:val="20"/>
    </w:rPr>
  </w:style>
  <w:style w:type="character" w:customStyle="1" w:styleId="1ff8">
    <w:name w:val="Текст Знак1"/>
    <w:basedOn w:val="a2"/>
    <w:uiPriority w:val="99"/>
    <w:semiHidden/>
    <w:rsid w:val="00FC3B2A"/>
    <w:rPr>
      <w:rFonts w:ascii="Courier New" w:hAnsi="Courier New" w:cs="Courier New"/>
    </w:rPr>
  </w:style>
  <w:style w:type="table" w:customStyle="1" w:styleId="414">
    <w:name w:val="Таблица простая 41"/>
    <w:basedOn w:val="a3"/>
    <w:next w:val="40"/>
    <w:uiPriority w:val="44"/>
    <w:rsid w:val="00FC3B2A"/>
    <w:rPr>
      <w:rFonts w:ascii="Arial" w:eastAsia="Arial" w:hAnsi="Arial"/>
      <w:sz w:val="22"/>
      <w:szCs w:val="22"/>
      <w:lang w:eastAsia="en-US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customStyle="1" w:styleId="DecimalAligned">
    <w:name w:val="Decimal Aligned"/>
    <w:basedOn w:val="a1"/>
    <w:uiPriority w:val="40"/>
    <w:qFormat/>
    <w:rsid w:val="00FC3B2A"/>
    <w:pPr>
      <w:tabs>
        <w:tab w:val="decimal" w:pos="360"/>
      </w:tabs>
      <w:spacing w:after="200" w:line="276" w:lineRule="auto"/>
    </w:pPr>
    <w:rPr>
      <w:rFonts w:ascii="Arial" w:hAnsi="Arial"/>
      <w:sz w:val="22"/>
      <w:szCs w:val="22"/>
      <w:lang w:eastAsia="ru-RU"/>
    </w:rPr>
  </w:style>
  <w:style w:type="paragraph" w:customStyle="1" w:styleId="19">
    <w:name w:val="Текст сноски1"/>
    <w:basedOn w:val="a1"/>
    <w:next w:val="af2"/>
    <w:link w:val="afc"/>
    <w:uiPriority w:val="99"/>
    <w:unhideWhenUsed/>
    <w:rsid w:val="00FC3B2A"/>
    <w:rPr>
      <w:sz w:val="20"/>
      <w:szCs w:val="20"/>
    </w:rPr>
  </w:style>
  <w:style w:type="table" w:customStyle="1" w:styleId="-114">
    <w:name w:val="Светлая заливка - Акцент 11"/>
    <w:basedOn w:val="a3"/>
    <w:next w:val="-12"/>
    <w:uiPriority w:val="60"/>
    <w:rsid w:val="00FC3B2A"/>
    <w:rPr>
      <w:rFonts w:ascii="Arial" w:hAnsi="Arial"/>
      <w:color w:val="007D69"/>
      <w:sz w:val="22"/>
      <w:szCs w:val="22"/>
      <w:lang w:eastAsia="ru-RU"/>
    </w:rPr>
    <w:tblPr>
      <w:tblStyleRowBandSize w:val="1"/>
      <w:tblStyleColBandSize w:val="1"/>
      <w:tblBorders>
        <w:top w:val="single" w:sz="8" w:space="0" w:color="00A88E"/>
        <w:bottom w:val="single" w:sz="8" w:space="0" w:color="00A88E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A88E"/>
          <w:left w:val="nil"/>
          <w:bottom w:val="single" w:sz="8" w:space="0" w:color="00A88E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A88E"/>
          <w:left w:val="nil"/>
          <w:bottom w:val="single" w:sz="8" w:space="0" w:color="00A88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AFF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AFFF1"/>
      </w:tcPr>
    </w:tblStylePr>
  </w:style>
  <w:style w:type="table" w:customStyle="1" w:styleId="1ff9">
    <w:name w:val="Светлый список1"/>
    <w:basedOn w:val="a3"/>
    <w:next w:val="affffe"/>
    <w:uiPriority w:val="61"/>
    <w:rsid w:val="00FC3B2A"/>
    <w:rPr>
      <w:rFonts w:ascii="Arial" w:hAnsi="Arial"/>
      <w:sz w:val="22"/>
      <w:szCs w:val="22"/>
      <w:lang w:eastAsia="ru-RU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paragraph" w:customStyle="1" w:styleId="1ffa">
    <w:name w:val="Цитата1"/>
    <w:basedOn w:val="a1"/>
    <w:next w:val="afffff"/>
    <w:uiPriority w:val="99"/>
    <w:unhideWhenUsed/>
    <w:rsid w:val="00FC3B2A"/>
    <w:pPr>
      <w:pBdr>
        <w:top w:val="single" w:sz="2" w:space="10" w:color="00A88E"/>
        <w:left w:val="single" w:sz="2" w:space="10" w:color="00A88E"/>
        <w:bottom w:val="single" w:sz="2" w:space="10" w:color="00A88E"/>
        <w:right w:val="single" w:sz="2" w:space="10" w:color="00A88E"/>
      </w:pBdr>
      <w:spacing w:before="480" w:after="600" w:line="259" w:lineRule="auto"/>
      <w:ind w:left="227" w:right="227"/>
    </w:pPr>
    <w:rPr>
      <w:rFonts w:ascii="Arial" w:hAnsi="Arial"/>
      <w:i/>
      <w:iCs/>
      <w:color w:val="00A88E"/>
      <w:sz w:val="20"/>
      <w:szCs w:val="22"/>
      <w:lang w:eastAsia="en-US"/>
    </w:rPr>
  </w:style>
  <w:style w:type="character" w:customStyle="1" w:styleId="a6">
    <w:name w:val="Без интервала Знак"/>
    <w:link w:val="a5"/>
    <w:uiPriority w:val="1"/>
    <w:rsid w:val="00FC3B2A"/>
  </w:style>
  <w:style w:type="character" w:styleId="afffff0">
    <w:name w:val="Placeholder Text"/>
    <w:uiPriority w:val="99"/>
    <w:semiHidden/>
    <w:rsid w:val="00FC3B2A"/>
    <w:rPr>
      <w:color w:val="808080"/>
    </w:rPr>
  </w:style>
  <w:style w:type="paragraph" w:customStyle="1" w:styleId="Lead">
    <w:name w:val="Lead"/>
    <w:basedOn w:val="a1"/>
    <w:next w:val="a1"/>
    <w:uiPriority w:val="12"/>
    <w:qFormat/>
    <w:rsid w:val="00FC3B2A"/>
    <w:pPr>
      <w:spacing w:after="480" w:line="280" w:lineRule="exact"/>
    </w:pPr>
    <w:rPr>
      <w:rFonts w:ascii="Arial" w:eastAsia="Arial" w:hAnsi="Arial"/>
      <w:color w:val="808285"/>
      <w:szCs w:val="22"/>
      <w:lang w:eastAsia="en-US"/>
    </w:rPr>
  </w:style>
  <w:style w:type="paragraph" w:customStyle="1" w:styleId="a0">
    <w:name w:val="Абзац первого уровня"/>
    <w:basedOn w:val="a1"/>
    <w:rsid w:val="00FC3B2A"/>
    <w:pPr>
      <w:numPr>
        <w:numId w:val="23"/>
      </w:numPr>
      <w:spacing w:after="160" w:line="259" w:lineRule="auto"/>
      <w:ind w:left="720"/>
    </w:pPr>
    <w:rPr>
      <w:rFonts w:ascii="Arial" w:eastAsia="Arial" w:hAnsi="Arial"/>
      <w:sz w:val="20"/>
      <w:szCs w:val="22"/>
      <w:lang w:eastAsia="ru-RU"/>
    </w:rPr>
  </w:style>
  <w:style w:type="character" w:customStyle="1" w:styleId="1ffb">
    <w:name w:val="Заголовок Знак1"/>
    <w:uiPriority w:val="10"/>
    <w:rsid w:val="00FC3B2A"/>
    <w:rPr>
      <w:rFonts w:ascii="Calibri Light" w:eastAsia="Times New Roman" w:hAnsi="Calibri Light" w:cs="Times New Roman"/>
      <w:b/>
      <w:bCs/>
      <w:kern w:val="28"/>
      <w:sz w:val="32"/>
      <w:szCs w:val="32"/>
      <w:lang w:eastAsia="en-US"/>
    </w:rPr>
  </w:style>
  <w:style w:type="character" w:customStyle="1" w:styleId="219">
    <w:name w:val="Цитата 2 Знак1"/>
    <w:uiPriority w:val="29"/>
    <w:rsid w:val="00FC3B2A"/>
    <w:rPr>
      <w:i/>
      <w:iCs/>
      <w:color w:val="404040"/>
      <w:sz w:val="22"/>
      <w:szCs w:val="22"/>
      <w:lang w:eastAsia="en-US"/>
    </w:rPr>
  </w:style>
  <w:style w:type="character" w:customStyle="1" w:styleId="1ffc">
    <w:name w:val="Выделенная цитата Знак1"/>
    <w:uiPriority w:val="30"/>
    <w:rsid w:val="00FC3B2A"/>
    <w:rPr>
      <w:i/>
      <w:iCs/>
      <w:color w:val="5B9BD5"/>
      <w:sz w:val="22"/>
      <w:szCs w:val="22"/>
      <w:lang w:eastAsia="en-US"/>
    </w:rPr>
  </w:style>
  <w:style w:type="character" w:styleId="afffff1">
    <w:name w:val="Subtle Emphasis"/>
    <w:uiPriority w:val="19"/>
    <w:qFormat/>
    <w:rsid w:val="00FC3B2A"/>
    <w:rPr>
      <w:i/>
      <w:iCs/>
      <w:color w:val="404040"/>
    </w:rPr>
  </w:style>
  <w:style w:type="character" w:styleId="afffff2">
    <w:name w:val="Intense Emphasis"/>
    <w:uiPriority w:val="21"/>
    <w:qFormat/>
    <w:rsid w:val="00FC3B2A"/>
    <w:rPr>
      <w:i/>
      <w:iCs/>
      <w:color w:val="5B9BD5"/>
    </w:rPr>
  </w:style>
  <w:style w:type="character" w:styleId="afffff3">
    <w:name w:val="Subtle Reference"/>
    <w:uiPriority w:val="31"/>
    <w:qFormat/>
    <w:rsid w:val="00FC3B2A"/>
    <w:rPr>
      <w:smallCaps/>
      <w:color w:val="5A5A5A"/>
    </w:rPr>
  </w:style>
  <w:style w:type="character" w:styleId="afffff4">
    <w:name w:val="Intense Reference"/>
    <w:uiPriority w:val="32"/>
    <w:qFormat/>
    <w:rsid w:val="00FC3B2A"/>
    <w:rPr>
      <w:b/>
      <w:bCs/>
      <w:smallCaps/>
      <w:color w:val="5B9BD5"/>
      <w:spacing w:val="5"/>
    </w:rPr>
  </w:style>
  <w:style w:type="table" w:customStyle="1" w:styleId="-120">
    <w:name w:val="Таблица-сетка 1 светлая2"/>
    <w:basedOn w:val="a3"/>
    <w:next w:val="-1"/>
    <w:uiPriority w:val="46"/>
    <w:rsid w:val="00FC3B2A"/>
    <w:rPr>
      <w:rFonts w:ascii="Calibri" w:eastAsia="Calibri" w:hAnsi="Calibri"/>
      <w:lang w:eastAsia="ru-RU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21">
    <w:name w:val="Список-таблица 1 светлая2"/>
    <w:basedOn w:val="a3"/>
    <w:next w:val="-10"/>
    <w:uiPriority w:val="46"/>
    <w:rsid w:val="00FC3B2A"/>
    <w:rPr>
      <w:rFonts w:ascii="Calibri" w:eastAsia="Calibri" w:hAnsi="Calibri"/>
      <w:lang w:eastAsia="ru-RU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styleId="-112">
    <w:name w:val="List Table 1 Light Accent 1"/>
    <w:basedOn w:val="a3"/>
    <w:uiPriority w:val="46"/>
    <w:rsid w:val="00FC3B2A"/>
    <w:rPr>
      <w:rFonts w:ascii="Calibri" w:eastAsia="Calibri" w:hAnsi="Calibri"/>
      <w:lang w:eastAsia="ru-RU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CC2E5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styleId="-113">
    <w:name w:val="Grid Table 1 Light Accent 1"/>
    <w:basedOn w:val="a3"/>
    <w:uiPriority w:val="46"/>
    <w:rsid w:val="00FC3B2A"/>
    <w:rPr>
      <w:rFonts w:ascii="Calibri" w:eastAsia="Calibri" w:hAnsi="Calibri"/>
      <w:lang w:eastAsia="ru-RU"/>
    </w:rPr>
    <w:tblPr>
      <w:tblStyleRowBandSize w:val="1"/>
      <w:tblStyleColBandSize w:val="1"/>
      <w:tblBorders>
        <w:top w:val="single" w:sz="4" w:space="0" w:color="BDD6EE"/>
        <w:left w:val="single" w:sz="4" w:space="0" w:color="BDD6EE"/>
        <w:bottom w:val="single" w:sz="4" w:space="0" w:color="BDD6EE"/>
        <w:right w:val="single" w:sz="4" w:space="0" w:color="BDD6EE"/>
        <w:insideH w:val="single" w:sz="4" w:space="0" w:color="BDD6EE"/>
        <w:insideV w:val="single" w:sz="4" w:space="0" w:color="BDD6EE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20">
    <w:name w:val="Таблица простая 42"/>
    <w:basedOn w:val="a3"/>
    <w:next w:val="40"/>
    <w:uiPriority w:val="44"/>
    <w:rsid w:val="00FC3B2A"/>
    <w:rPr>
      <w:rFonts w:ascii="Calibri" w:eastAsia="Calibri" w:hAnsi="Calibri"/>
      <w:lang w:eastAsia="ru-RU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-12">
    <w:name w:val="Light Shading Accent 1"/>
    <w:basedOn w:val="a3"/>
    <w:uiPriority w:val="60"/>
    <w:semiHidden/>
    <w:unhideWhenUsed/>
    <w:rsid w:val="00FC3B2A"/>
    <w:rPr>
      <w:rFonts w:ascii="Calibri" w:eastAsia="Calibri" w:hAnsi="Calibri"/>
      <w:color w:val="2E74B5"/>
      <w:lang w:eastAsia="ru-RU"/>
    </w:rPr>
    <w:tblPr>
      <w:tblStyleRowBandSize w:val="1"/>
      <w:tblStyleColBandSize w:val="1"/>
      <w:tblBorders>
        <w:top w:val="single" w:sz="8" w:space="0" w:color="5B9BD5"/>
        <w:bottom w:val="single" w:sz="8" w:space="0" w:color="5B9BD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</w:style>
  <w:style w:type="table" w:styleId="affffe">
    <w:name w:val="Light List"/>
    <w:basedOn w:val="a3"/>
    <w:uiPriority w:val="61"/>
    <w:semiHidden/>
    <w:unhideWhenUsed/>
    <w:rsid w:val="00FC3B2A"/>
    <w:rPr>
      <w:rFonts w:ascii="Calibri" w:eastAsia="Calibri" w:hAnsi="Calibri"/>
      <w:lang w:eastAsia="ru-RU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paragraph" w:styleId="afffff">
    <w:name w:val="Block Text"/>
    <w:basedOn w:val="a1"/>
    <w:uiPriority w:val="99"/>
    <w:semiHidden/>
    <w:unhideWhenUsed/>
    <w:rsid w:val="00FC3B2A"/>
    <w:pPr>
      <w:spacing w:after="120" w:line="276" w:lineRule="auto"/>
      <w:ind w:left="1440" w:right="144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605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20</Pages>
  <Words>9466</Words>
  <Characters>53960</Characters>
  <Application>Microsoft Office Word</Application>
  <DocSecurity>0</DocSecurity>
  <Lines>449</Lines>
  <Paragraphs>126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УТВЕРЖДЕНА</vt:lpstr>
    </vt:vector>
  </TitlesOfParts>
  <Company>SPecialiST RePack</Company>
  <LinksUpToDate>false</LinksUpToDate>
  <CharactersWithSpaces>63300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creator>ermakov</dc:creator>
  <cp:lastModifiedBy>SZychenkova</cp:lastModifiedBy>
  <cp:revision>14</cp:revision>
  <dcterms:created xsi:type="dcterms:W3CDTF">2024-05-17T09:29:00Z</dcterms:created>
  <dcterms:modified xsi:type="dcterms:W3CDTF">2026-06-02T12:31:00Z</dcterms:modified>
  <cp:version>983040</cp:version>
</cp:coreProperties>
</file>