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38D" w:rsidRPr="00F1338D" w:rsidRDefault="00F1338D" w:rsidP="00F1338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1338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F1338D" w:rsidRPr="00F1338D" w:rsidRDefault="00F1338D" w:rsidP="00F1338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10"/>
        <w:tblW w:w="14742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649"/>
        <w:gridCol w:w="2063"/>
        <w:gridCol w:w="3316"/>
        <w:gridCol w:w="4871"/>
        <w:gridCol w:w="1139"/>
      </w:tblGrid>
      <w:tr w:rsidR="00AF344C" w:rsidRPr="00AF344C" w:rsidTr="00983106">
        <w:trPr>
          <w:trHeight w:val="76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44C" w:rsidRPr="001F62E7" w:rsidRDefault="00AF344C" w:rsidP="00F1338D">
            <w:pPr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bookmarkStart w:id="0" w:name="_GoBack"/>
            <w:r w:rsidRPr="001F62E7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№ п/п</w:t>
            </w:r>
            <w:bookmarkEnd w:id="0"/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F344C" w:rsidRPr="00AF344C" w:rsidRDefault="00AF344C" w:rsidP="00F1338D">
            <w:pPr>
              <w:widowControl w:val="0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Наименование товара,</w:t>
            </w:r>
          </w:p>
          <w:p w:rsidR="00AF344C" w:rsidRPr="00AF344C" w:rsidRDefault="00AF344C" w:rsidP="00F1338D">
            <w:pPr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работы, услуги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F344C" w:rsidRPr="00AF344C" w:rsidRDefault="00AF344C" w:rsidP="00F1338D">
            <w:pPr>
              <w:widowControl w:val="0"/>
              <w:ind w:firstLine="5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ОКПД2</w:t>
            </w:r>
          </w:p>
          <w:p w:rsidR="00AF344C" w:rsidRPr="00AF344C" w:rsidRDefault="00AF344C" w:rsidP="00F1338D">
            <w:pPr>
              <w:widowControl w:val="0"/>
              <w:ind w:firstLine="5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F344C" w:rsidRPr="00AF344C" w:rsidRDefault="00AF344C" w:rsidP="00F1338D">
            <w:pPr>
              <w:widowControl w:val="0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Наименование</w:t>
            </w:r>
          </w:p>
          <w:p w:rsidR="00AF344C" w:rsidRPr="00AF344C" w:rsidRDefault="00AF344C" w:rsidP="00F1338D">
            <w:pPr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характеристики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F344C" w:rsidRPr="00AF344C" w:rsidRDefault="00AF344C" w:rsidP="00F1338D">
            <w:pPr>
              <w:widowControl w:val="0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Значение</w:t>
            </w:r>
          </w:p>
          <w:p w:rsidR="00AF344C" w:rsidRPr="00AF344C" w:rsidRDefault="00AF344C" w:rsidP="00F1338D">
            <w:pPr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характеристики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F344C" w:rsidRPr="00AF344C" w:rsidRDefault="00AF344C" w:rsidP="00F1338D">
            <w:pPr>
              <w:widowControl w:val="0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Единица</w:t>
            </w:r>
          </w:p>
          <w:p w:rsidR="00AF344C" w:rsidRPr="00AF344C" w:rsidRDefault="00AF344C" w:rsidP="00F1338D">
            <w:pPr>
              <w:widowControl w:val="0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измерения</w:t>
            </w:r>
          </w:p>
          <w:p w:rsidR="00AF344C" w:rsidRPr="00AF344C" w:rsidRDefault="00AF344C" w:rsidP="00F1338D">
            <w:pPr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характеристики</w:t>
            </w:r>
          </w:p>
        </w:tc>
      </w:tr>
      <w:tr w:rsidR="00983106" w:rsidRPr="00AF344C" w:rsidTr="00382092">
        <w:trPr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983106" w:rsidRPr="00AF344C" w:rsidRDefault="00983106" w:rsidP="00F1338D">
            <w:pPr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AF344C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</w:t>
            </w:r>
          </w:p>
        </w:tc>
        <w:tc>
          <w:tcPr>
            <w:tcW w:w="264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983106" w:rsidRPr="00AF344C" w:rsidRDefault="00983106" w:rsidP="00F1338D">
            <w:pPr>
              <w:widowControl w:val="0"/>
              <w:autoSpaceDE w:val="0"/>
              <w:autoSpaceDN w:val="0"/>
              <w:adjustRightInd w:val="0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AF344C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 xml:space="preserve">Компонент </w:t>
            </w:r>
            <w:proofErr w:type="spellStart"/>
            <w:r w:rsidRPr="00AF344C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эндопротеза</w:t>
            </w:r>
            <w:proofErr w:type="spellEnd"/>
            <w:r w:rsidRPr="00AF344C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 xml:space="preserve"> коленного сустава </w:t>
            </w:r>
            <w:proofErr w:type="spellStart"/>
            <w:r w:rsidRPr="00AF344C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тибиальный</w:t>
            </w:r>
            <w:proofErr w:type="spellEnd"/>
            <w:r w:rsidRPr="00AF344C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 xml:space="preserve"> покрытый</w:t>
            </w:r>
          </w:p>
          <w:p w:rsidR="00983106" w:rsidRPr="00AF344C" w:rsidRDefault="00983106" w:rsidP="00F1338D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6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983106" w:rsidRPr="00AF344C" w:rsidRDefault="00983106" w:rsidP="00F1338D">
            <w:pP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32.50.22.110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106" w:rsidRPr="00AF344C" w:rsidRDefault="00983106" w:rsidP="00F1338D">
            <w:pP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 xml:space="preserve">1.Описание </w:t>
            </w: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106" w:rsidRPr="00AF344C" w:rsidRDefault="00983106" w:rsidP="00F1338D">
            <w:pP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Стерильное имплантируемое изделие, разработанное для замещения мыщелков большеберцовой кости (</w:t>
            </w:r>
            <w:proofErr w:type="spellStart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тибиальный</w:t>
            </w:r>
            <w:proofErr w:type="spellEnd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 компонент) при проведении первичной имплантации </w:t>
            </w:r>
            <w:proofErr w:type="spellStart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двумыщелкового</w:t>
            </w:r>
            <w:proofErr w:type="spellEnd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эндопротеза</w:t>
            </w:r>
            <w:proofErr w:type="spellEnd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 коленного сустава или при замене неработающего </w:t>
            </w:r>
            <w:proofErr w:type="spellStart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эндопротеза</w:t>
            </w:r>
            <w:proofErr w:type="spellEnd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 коленного сустава (ревизии). Изделие изготавливается из металла </w:t>
            </w:r>
            <w:proofErr w:type="gramStart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[например</w:t>
            </w:r>
            <w:proofErr w:type="gramEnd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, кобальт-хрома (</w:t>
            </w:r>
            <w:proofErr w:type="spellStart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Co-Cr</w:t>
            </w:r>
            <w:proofErr w:type="spellEnd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)] и покрывается материалом (например, гранулами, гидроксиапатитом, сеткой), обеспечивающим улучшение фиксации и стабильности за счет способствования прорастанию кости. Изделие предназначено для сочленения с вкладышем и </w:t>
            </w:r>
            <w:proofErr w:type="spellStart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феморальным</w:t>
            </w:r>
            <w:proofErr w:type="spellEnd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 компонентом </w:t>
            </w:r>
            <w:proofErr w:type="spellStart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эндопротеза</w:t>
            </w:r>
            <w:proofErr w:type="spellEnd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 коленного сустава; его имплантация может проводиться с использованием костного цемента или без него.</w:t>
            </w:r>
          </w:p>
        </w:tc>
        <w:tc>
          <w:tcPr>
            <w:tcW w:w="11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83106" w:rsidRPr="00AF344C" w:rsidRDefault="00983106" w:rsidP="00F1338D">
            <w:pPr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штука</w:t>
            </w:r>
          </w:p>
        </w:tc>
      </w:tr>
      <w:tr w:rsidR="00983106" w:rsidRPr="00AF344C" w:rsidTr="00382092">
        <w:trPr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83106" w:rsidRPr="00AF344C" w:rsidRDefault="00983106" w:rsidP="00F1338D">
            <w:pPr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64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3106" w:rsidRPr="00AF344C" w:rsidRDefault="00983106" w:rsidP="00F1338D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3106" w:rsidRPr="00AF344C" w:rsidRDefault="00983106" w:rsidP="00F1338D">
            <w:pP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106" w:rsidRPr="00AF344C" w:rsidRDefault="00983106" w:rsidP="00F1338D">
            <w:pP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zh-CN" w:bidi="hi-IN"/>
              </w:rPr>
              <w:t>2.Медиолатеральный размер</w:t>
            </w: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106" w:rsidRPr="00AF344C" w:rsidRDefault="00983106" w:rsidP="00F1338D">
            <w:pP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Количество типоразмеров:5. от 60мм до 90мм (Размеры компонентов </w:t>
            </w:r>
            <w:proofErr w:type="spellStart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эндопротезов</w:t>
            </w:r>
            <w:proofErr w:type="spellEnd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 в каждом конкретном случае подбираются для пациента индивидуально на основании его антропометрических характеристик).</w:t>
            </w:r>
          </w:p>
        </w:tc>
        <w:tc>
          <w:tcPr>
            <w:tcW w:w="1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3106" w:rsidRPr="00AF344C" w:rsidRDefault="00983106" w:rsidP="00F1338D">
            <w:pPr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83106" w:rsidRPr="00AF344C" w:rsidTr="00382092">
        <w:trPr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83106" w:rsidRPr="00AF344C" w:rsidRDefault="00983106" w:rsidP="00F1338D">
            <w:pPr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64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3106" w:rsidRPr="00AF344C" w:rsidRDefault="00983106" w:rsidP="00F1338D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3106" w:rsidRPr="00AF344C" w:rsidRDefault="00983106" w:rsidP="00F1338D">
            <w:pP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106" w:rsidRPr="00AF344C" w:rsidRDefault="00983106" w:rsidP="00F1338D">
            <w:pP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zh-CN" w:bidi="hi-IN"/>
              </w:rPr>
              <w:t>3.Переднезадний размер</w:t>
            </w: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106" w:rsidRPr="00AF344C" w:rsidRDefault="00983106" w:rsidP="00F1338D">
            <w:pP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Количество типоразмеров:6. от 40мм до 58мм (Размеры компонентов </w:t>
            </w:r>
            <w:proofErr w:type="spellStart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эндопротезов</w:t>
            </w:r>
            <w:proofErr w:type="spellEnd"/>
            <w:r w:rsidRPr="00AF344C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 в каждом конкретном случае подбираются для пациента индивидуально на основании его антропометрических характеристик).</w:t>
            </w:r>
          </w:p>
        </w:tc>
        <w:tc>
          <w:tcPr>
            <w:tcW w:w="113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106" w:rsidRPr="00AF344C" w:rsidRDefault="00983106" w:rsidP="00F1338D">
            <w:pPr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8750D" w:rsidRPr="00F1338D" w:rsidRDefault="00E8750D">
      <w:pPr>
        <w:rPr>
          <w:rFonts w:ascii="Times New Roman" w:hAnsi="Times New Roman" w:cs="Times New Roman"/>
          <w:sz w:val="20"/>
          <w:szCs w:val="20"/>
        </w:rPr>
      </w:pPr>
    </w:p>
    <w:sectPr w:rsidR="00E8750D" w:rsidRPr="00F1338D" w:rsidSect="00AF344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658"/>
    <w:rsid w:val="00181C52"/>
    <w:rsid w:val="001F62E7"/>
    <w:rsid w:val="00773658"/>
    <w:rsid w:val="00983106"/>
    <w:rsid w:val="00AF344C"/>
    <w:rsid w:val="00E8750D"/>
    <w:rsid w:val="00F1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731CA"/>
  <w15:chartTrackingRefBased/>
  <w15:docId w15:val="{DCC1FF74-1042-4280-AC0E-6ECD88B2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0">
    <w:name w:val="Сетка таблицы10"/>
    <w:basedOn w:val="a1"/>
    <w:next w:val="a3"/>
    <w:uiPriority w:val="39"/>
    <w:qFormat/>
    <w:rsid w:val="00F1338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F13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Касьянова</dc:creator>
  <cp:keywords/>
  <dc:description/>
  <cp:lastModifiedBy>Дарья Касьянова</cp:lastModifiedBy>
  <cp:revision>6</cp:revision>
  <dcterms:created xsi:type="dcterms:W3CDTF">2026-06-08T11:03:00Z</dcterms:created>
  <dcterms:modified xsi:type="dcterms:W3CDTF">2026-06-08T11:07:00Z</dcterms:modified>
</cp:coreProperties>
</file>