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4BACBC" w14:textId="0E16C5E6" w:rsidR="00265D48" w:rsidRPr="00265D48" w:rsidRDefault="00265D48" w:rsidP="00265D48">
      <w:pPr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4340" w:type="dxa"/>
        <w:tblInd w:w="6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340"/>
      </w:tblGrid>
      <w:tr w:rsidR="00265D48" w:rsidRPr="00F92AE6" w14:paraId="5A9C1F36" w14:textId="77777777" w:rsidTr="00E26096">
        <w:trPr>
          <w:trHeight w:val="480"/>
        </w:trPr>
        <w:tc>
          <w:tcPr>
            <w:tcW w:w="1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2EA1C2" w14:textId="77777777"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Обоснование и расчет начальной (максимальной) цены контракта</w:t>
            </w:r>
          </w:p>
          <w:p w14:paraId="4F0053D0" w14:textId="77777777"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Нормативный метод</w:t>
            </w:r>
          </w:p>
        </w:tc>
      </w:tr>
      <w:tr w:rsidR="00265D48" w:rsidRPr="00F92AE6" w14:paraId="1AABA7FE" w14:textId="77777777" w:rsidTr="00E26096">
        <w:trPr>
          <w:trHeight w:val="285"/>
        </w:trPr>
        <w:tc>
          <w:tcPr>
            <w:tcW w:w="1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6653DA" w14:textId="77777777" w:rsidR="00265D48" w:rsidRPr="00F92AE6" w:rsidRDefault="00265D48" w:rsidP="00E26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lang w:eastAsia="ru-RU"/>
              </w:rPr>
            </w:pPr>
          </w:p>
        </w:tc>
      </w:tr>
      <w:tr w:rsidR="00265D48" w:rsidRPr="00F92AE6" w14:paraId="497DEED8" w14:textId="77777777" w:rsidTr="00E26096">
        <w:trPr>
          <w:trHeight w:val="658"/>
        </w:trPr>
        <w:tc>
          <w:tcPr>
            <w:tcW w:w="1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6586DED" w14:textId="22F0D16E" w:rsidR="00265D48" w:rsidRPr="00F92AE6" w:rsidRDefault="00265D48" w:rsidP="00E260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услуг)», распоряжением Комитета по государственному заказу Санкт-Петербурга от 31.05.2018 № 100-р (</w:t>
            </w:r>
            <w:r w:rsidRPr="004767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редакции от </w:t>
            </w:r>
            <w:r w:rsidR="000D5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</w:t>
            </w:r>
            <w:r w:rsidR="000D5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4767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.202</w:t>
            </w:r>
            <w:r w:rsidR="000D5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4767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№ </w:t>
            </w:r>
            <w:r w:rsidR="000D5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563</w:t>
            </w:r>
            <w:r w:rsidRPr="004767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F92A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      </w:r>
          </w:p>
        </w:tc>
      </w:tr>
      <w:tr w:rsidR="00265D48" w:rsidRPr="00F92AE6" w14:paraId="7065F31E" w14:textId="77777777" w:rsidTr="00E26096">
        <w:trPr>
          <w:trHeight w:val="420"/>
        </w:trPr>
        <w:tc>
          <w:tcPr>
            <w:tcW w:w="1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40B4D3" w14:textId="77777777" w:rsidR="00265D48" w:rsidRPr="00F92AE6" w:rsidRDefault="00265D48" w:rsidP="00E2609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7F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основании установленных предельных цен был произведен расчет начальной (максимальной) цены контракта:</w:t>
            </w:r>
          </w:p>
        </w:tc>
      </w:tr>
    </w:tbl>
    <w:p w14:paraId="122CB878" w14:textId="77777777" w:rsidR="00265D48" w:rsidRDefault="00265D48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6"/>
        <w:gridCol w:w="2698"/>
        <w:gridCol w:w="4111"/>
        <w:gridCol w:w="1418"/>
        <w:gridCol w:w="1417"/>
        <w:gridCol w:w="1701"/>
        <w:gridCol w:w="1418"/>
      </w:tblGrid>
      <w:tr w:rsidR="000D5F27" w:rsidRPr="00F92AE6" w14:paraId="0C6C2512" w14:textId="77777777" w:rsidTr="000D5F27">
        <w:trPr>
          <w:trHeight w:val="415"/>
          <w:jc w:val="center"/>
        </w:trPr>
        <w:tc>
          <w:tcPr>
            <w:tcW w:w="1266" w:type="dxa"/>
            <w:shd w:val="clear" w:color="auto" w:fill="auto"/>
            <w:vAlign w:val="center"/>
          </w:tcPr>
          <w:p w14:paraId="58FE04AF" w14:textId="77777777" w:rsidR="000D5F27" w:rsidRPr="00F92AE6" w:rsidRDefault="000D5F27" w:rsidP="009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Код по ОКПД2</w:t>
            </w:r>
          </w:p>
        </w:tc>
        <w:tc>
          <w:tcPr>
            <w:tcW w:w="2698" w:type="dxa"/>
            <w:shd w:val="clear" w:color="auto" w:fill="auto"/>
            <w:vAlign w:val="center"/>
          </w:tcPr>
          <w:p w14:paraId="24069221" w14:textId="77777777" w:rsidR="000D5F27" w:rsidRPr="00F92AE6" w:rsidRDefault="000D5F27" w:rsidP="009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hAnsi="Times New Roman" w:cs="Times New Roman"/>
                <w:b/>
                <w:bCs/>
                <w:sz w:val="24"/>
                <w:szCs w:val="20"/>
              </w:rPr>
              <w:t>Наименование отдельного вида товаров, работ, услуг</w:t>
            </w:r>
          </w:p>
        </w:tc>
        <w:tc>
          <w:tcPr>
            <w:tcW w:w="4111" w:type="dxa"/>
            <w:shd w:val="clear" w:color="auto" w:fill="auto"/>
            <w:noWrap/>
            <w:vAlign w:val="center"/>
          </w:tcPr>
          <w:p w14:paraId="2B20CCB0" w14:textId="77777777" w:rsidR="000D5F27" w:rsidRPr="00F92AE6" w:rsidRDefault="000D5F27" w:rsidP="00982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Характеристика</w:t>
            </w:r>
          </w:p>
          <w:p w14:paraId="24594778" w14:textId="77777777" w:rsidR="000D5F27" w:rsidRPr="00F92AE6" w:rsidRDefault="000D5F27" w:rsidP="00982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В соответствии с кодом конечного каталожного наименования (ККН)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3CD000" w14:textId="77777777" w:rsidR="000D5F27" w:rsidRPr="00F92AE6" w:rsidRDefault="000D5F27" w:rsidP="00982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Ед. изм.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80489C2" w14:textId="77777777" w:rsidR="000D5F27" w:rsidRPr="00F92AE6" w:rsidRDefault="000D5F27" w:rsidP="00982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Количество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125B7C3" w14:textId="77777777" w:rsidR="000D5F27" w:rsidRPr="00F92AE6" w:rsidRDefault="000D5F27" w:rsidP="00982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Предельная цена (руб. с НДС)</w:t>
            </w:r>
          </w:p>
        </w:tc>
        <w:tc>
          <w:tcPr>
            <w:tcW w:w="1418" w:type="dxa"/>
            <w:vAlign w:val="center"/>
          </w:tcPr>
          <w:p w14:paraId="6F0776F9" w14:textId="77777777" w:rsidR="000D5F27" w:rsidRPr="00F92AE6" w:rsidRDefault="000D5F27" w:rsidP="00982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НМЦК</w:t>
            </w:r>
          </w:p>
        </w:tc>
      </w:tr>
      <w:tr w:rsidR="000D5F27" w:rsidRPr="00D402C2" w14:paraId="2DE8E500" w14:textId="77777777" w:rsidTr="000D5F27">
        <w:trPr>
          <w:trHeight w:val="415"/>
          <w:jc w:val="center"/>
        </w:trPr>
        <w:tc>
          <w:tcPr>
            <w:tcW w:w="1266" w:type="dxa"/>
            <w:shd w:val="clear" w:color="auto" w:fill="auto"/>
            <w:vAlign w:val="center"/>
            <w:hideMark/>
          </w:tcPr>
          <w:p w14:paraId="6F1CE26E" w14:textId="1AECC588" w:rsidR="000D5F27" w:rsidRPr="00F92AE6" w:rsidRDefault="000D5F27" w:rsidP="009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27.51.25.110</w:t>
            </w:r>
          </w:p>
        </w:tc>
        <w:tc>
          <w:tcPr>
            <w:tcW w:w="2698" w:type="dxa"/>
            <w:shd w:val="clear" w:color="auto" w:fill="auto"/>
            <w:vAlign w:val="center"/>
            <w:hideMark/>
          </w:tcPr>
          <w:p w14:paraId="42277CD6" w14:textId="39CE6570" w:rsidR="000D5F27" w:rsidRPr="00F92AE6" w:rsidRDefault="000D5F27" w:rsidP="009820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Водонагреватель бытовой тип 2</w:t>
            </w:r>
          </w:p>
        </w:tc>
        <w:tc>
          <w:tcPr>
            <w:tcW w:w="4111" w:type="dxa"/>
            <w:shd w:val="clear" w:color="auto" w:fill="auto"/>
            <w:noWrap/>
            <w:vAlign w:val="center"/>
            <w:hideMark/>
          </w:tcPr>
          <w:p w14:paraId="7FED06B7" w14:textId="7E77D21A" w:rsidR="000D5F27" w:rsidRPr="0047673D" w:rsidRDefault="000D5F27" w:rsidP="00982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563C1"/>
                <w:sz w:val="24"/>
                <w:szCs w:val="20"/>
                <w:u w:val="single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Накопительный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Форма бака: Плоская; Круглая; Квадратная; Прямоугольная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Способ нагрева: Электрический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Объем: не менее 30 не более 50 Л; ДМ3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Максимальная температура нагрева: не более 75 ГРАД ЦЕЛЬС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Максимальное давление воды: не более 8 БАР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Мощность: не более 1,5 КВТ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Материал внутреннего бака: Керамика; Нержавеющая сталь; Эмаль; Стеклокерамика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Управление: Механическое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Установка: Вертикальная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Подводка: Нижняя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Ограничение температуры: Наличие; Отсутствие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Соответствие нормативно-технической документации: ГОСТ IEC 60335-2-21-2014; ТР ТС № 004/2011; ТР ТС № 020/2011; ТР ЕАЭС 037/2016; ТУ производителя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E667FC6" w14:textId="77777777" w:rsidR="000D5F27" w:rsidRPr="00F92AE6" w:rsidRDefault="000D5F27" w:rsidP="00982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F92AE6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Штука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40C279" w14:textId="389443D1" w:rsidR="000D5F27" w:rsidRPr="00F92AE6" w:rsidRDefault="000D5F27" w:rsidP="00982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87152E1" w14:textId="388B5796" w:rsidR="000D5F27" w:rsidRPr="00F92AE6" w:rsidRDefault="000D5F27" w:rsidP="00982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8526,33</w:t>
            </w:r>
          </w:p>
        </w:tc>
        <w:tc>
          <w:tcPr>
            <w:tcW w:w="1418" w:type="dxa"/>
            <w:vAlign w:val="center"/>
          </w:tcPr>
          <w:p w14:paraId="0E85610D" w14:textId="2DC08632" w:rsidR="000D5F27" w:rsidRPr="00D402C2" w:rsidRDefault="000D5F27" w:rsidP="009820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17052,66</w:t>
            </w:r>
          </w:p>
        </w:tc>
      </w:tr>
    </w:tbl>
    <w:p w14:paraId="62B15AB6" w14:textId="77777777" w:rsidR="000D5F27" w:rsidRDefault="000D5F27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7FFF3673" w14:textId="77777777" w:rsidR="000D5F27" w:rsidRDefault="000D5F27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0CFA4DDF" w14:textId="77777777" w:rsidR="000D5F27" w:rsidRDefault="000D5F27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4343761B" w14:textId="77777777" w:rsidR="000D5F27" w:rsidRDefault="000D5F27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tbl>
      <w:tblPr>
        <w:tblW w:w="14835" w:type="dxa"/>
        <w:tblLook w:val="04A0" w:firstRow="1" w:lastRow="0" w:firstColumn="1" w:lastColumn="0" w:noHBand="0" w:noVBand="1"/>
      </w:tblPr>
      <w:tblGrid>
        <w:gridCol w:w="1330"/>
        <w:gridCol w:w="704"/>
        <w:gridCol w:w="2027"/>
        <w:gridCol w:w="2968"/>
        <w:gridCol w:w="864"/>
        <w:gridCol w:w="3148"/>
        <w:gridCol w:w="1051"/>
        <w:gridCol w:w="910"/>
        <w:gridCol w:w="876"/>
        <w:gridCol w:w="957"/>
      </w:tblGrid>
      <w:tr w:rsidR="000D5F27" w:rsidRPr="000D5F27" w14:paraId="13DACB67" w14:textId="77777777" w:rsidTr="000D5F27">
        <w:trPr>
          <w:trHeight w:val="1362"/>
        </w:trPr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8FFA5" w14:textId="77777777" w:rsidR="000D5F27" w:rsidRPr="000D5F27" w:rsidRDefault="000D5F27" w:rsidP="000D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27.51.25.110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507C" w14:textId="77777777" w:rsidR="000D5F27" w:rsidRPr="000D5F27" w:rsidRDefault="000D5F27" w:rsidP="000D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002</w:t>
            </w:r>
          </w:p>
        </w:tc>
        <w:tc>
          <w:tcPr>
            <w:tcW w:w="20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05BF7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Водонагреватель бытовой тип 2</w:t>
            </w:r>
          </w:p>
        </w:tc>
        <w:tc>
          <w:tcPr>
            <w:tcW w:w="2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51868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Тип: Накопительный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Форма бака: Плоская; Круглая; Квадратная; Прямоугольная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Способ нагрева: Электрический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Объем: не менее 30 не более 50 Л; ДМ3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Максимальная температура нагрева: не более 75 ГРАД ЦЕЛЬС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Максимальное давление воды: не более 8 БАР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Мощность: не более 1,5 КВТ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Материал внутреннего бака: Керамика; Нержавеющая сталь; Эмаль; Стеклокерамика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Управление: Механическое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Установка: Вертикальная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Подводка: Нижняя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Ограничение температуры: Наличие; Отсутствие</w:t>
            </w: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Соответствие нормативно-технической документации: ГОСТ IEC 60335-2-21-2014; ТР ТС № 004/2011; ТР ТС № 020/2011; ТР ЕАЭС 037/2016; ТУ производителя</w:t>
            </w:r>
          </w:p>
        </w:tc>
        <w:tc>
          <w:tcPr>
            <w:tcW w:w="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6030F" w14:textId="77777777" w:rsidR="000D5F27" w:rsidRPr="000D5F27" w:rsidRDefault="000D5F27" w:rsidP="000D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</w:p>
        </w:tc>
        <w:tc>
          <w:tcPr>
            <w:tcW w:w="3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00F8C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03.03.2026 № 04-2465/26-0-0</w:t>
            </w:r>
          </w:p>
        </w:tc>
        <w:tc>
          <w:tcPr>
            <w:tcW w:w="10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3112" w14:textId="77777777" w:rsidR="000D5F27" w:rsidRPr="000D5F27" w:rsidRDefault="000D5F27" w:rsidP="000D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7599,00</w:t>
            </w:r>
          </w:p>
        </w:tc>
        <w:tc>
          <w:tcPr>
            <w:tcW w:w="9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456C2" w14:textId="77777777" w:rsidR="000D5F27" w:rsidRPr="000D5F27" w:rsidRDefault="000D5F27" w:rsidP="000D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1361,97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11470" w14:textId="77777777" w:rsidR="000D5F27" w:rsidRPr="000D5F27" w:rsidRDefault="000D5F27" w:rsidP="000D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15,97</w:t>
            </w:r>
          </w:p>
        </w:tc>
        <w:tc>
          <w:tcPr>
            <w:tcW w:w="9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9DCDD" w14:textId="77777777" w:rsidR="000D5F27" w:rsidRPr="000D5F27" w:rsidRDefault="000D5F27" w:rsidP="000D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8526,33</w:t>
            </w:r>
          </w:p>
        </w:tc>
      </w:tr>
      <w:tr w:rsidR="000D5F27" w:rsidRPr="000D5F27" w14:paraId="20BBC25B" w14:textId="77777777" w:rsidTr="000D5F27">
        <w:trPr>
          <w:trHeight w:val="1362"/>
        </w:trPr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9DBF9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8CA15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D4D51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CD0D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66781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DB37A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Экранная копия от 03.03.2026 № 04-2471/26-0-0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B3392" w14:textId="77777777" w:rsidR="000D5F27" w:rsidRPr="000D5F27" w:rsidRDefault="000D5F27" w:rsidP="000D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10090,00</w:t>
            </w:r>
          </w:p>
        </w:tc>
        <w:tc>
          <w:tcPr>
            <w:tcW w:w="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6998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DA1F2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A7D76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D5F27" w:rsidRPr="000D5F27" w14:paraId="595520FF" w14:textId="77777777" w:rsidTr="000D5F27">
        <w:trPr>
          <w:trHeight w:val="1362"/>
        </w:trPr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BD028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D8A16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75BFC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C544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C78B4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F514F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 на запрос от 10.02.2026 № 04-1024/26-0-0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EF4DB" w14:textId="77777777" w:rsidR="000D5F27" w:rsidRPr="000D5F27" w:rsidRDefault="000D5F27" w:rsidP="000D5F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D5F2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7890,00</w:t>
            </w:r>
          </w:p>
        </w:tc>
        <w:tc>
          <w:tcPr>
            <w:tcW w:w="9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42F07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D0599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C8131" w14:textId="77777777" w:rsidR="000D5F27" w:rsidRPr="000D5F27" w:rsidRDefault="000D5F27" w:rsidP="000D5F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412DC3F" w14:textId="77777777" w:rsidR="000D5F27" w:rsidRPr="00F92AE6" w:rsidRDefault="000D5F27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2FADCE30" w14:textId="77777777" w:rsidR="00265D48" w:rsidRDefault="00265D48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39CBC15C" w14:textId="77777777" w:rsidR="00265D48" w:rsidRDefault="00265D48" w:rsidP="00265D48">
      <w:pPr>
        <w:widowControl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ru-RU"/>
        </w:rPr>
      </w:pPr>
    </w:p>
    <w:p w14:paraId="58C5A98E" w14:textId="77777777" w:rsidR="00E215AF" w:rsidRDefault="00E215AF"/>
    <w:sectPr w:rsidR="00E215AF" w:rsidSect="00B711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7313DC" w14:textId="77777777" w:rsidR="00EC64AE" w:rsidRDefault="00EC64AE">
      <w:pPr>
        <w:spacing w:after="0" w:line="240" w:lineRule="auto"/>
      </w:pPr>
      <w:r>
        <w:separator/>
      </w:r>
    </w:p>
  </w:endnote>
  <w:endnote w:type="continuationSeparator" w:id="0">
    <w:p w14:paraId="027A8864" w14:textId="77777777" w:rsidR="00EC64AE" w:rsidRDefault="00EC6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2FB3C6" w14:textId="77777777" w:rsidR="00FE2372" w:rsidRDefault="00FE237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28F6F" w14:textId="77777777" w:rsidR="00FE2372" w:rsidRDefault="00FE237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935ED" w14:textId="77777777" w:rsidR="00FE2372" w:rsidRDefault="00FE23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4B7B7" w14:textId="77777777" w:rsidR="00EC64AE" w:rsidRDefault="00EC64AE">
      <w:pPr>
        <w:spacing w:after="0" w:line="240" w:lineRule="auto"/>
      </w:pPr>
      <w:r>
        <w:separator/>
      </w:r>
    </w:p>
  </w:footnote>
  <w:footnote w:type="continuationSeparator" w:id="0">
    <w:p w14:paraId="61CA62FE" w14:textId="77777777" w:rsidR="00EC64AE" w:rsidRDefault="00EC6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06675" w14:textId="77777777" w:rsidR="00FE2372" w:rsidRDefault="00FE237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381F1" w14:textId="77777777" w:rsidR="00FE2372" w:rsidRDefault="00FE237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C9740" w14:textId="77777777" w:rsidR="00FE2372" w:rsidRDefault="00FE237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5D48"/>
    <w:rsid w:val="000D5F27"/>
    <w:rsid w:val="00265D48"/>
    <w:rsid w:val="00434FF0"/>
    <w:rsid w:val="006F3209"/>
    <w:rsid w:val="0071695C"/>
    <w:rsid w:val="00B7117D"/>
    <w:rsid w:val="00E215AF"/>
    <w:rsid w:val="00E76D0A"/>
    <w:rsid w:val="00EC64AE"/>
    <w:rsid w:val="00FE2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DDF6A"/>
  <w15:chartTrackingRefBased/>
  <w15:docId w15:val="{DE651EB1-4DA2-4A71-A0F2-01C4C7920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65D4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65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65D48"/>
  </w:style>
  <w:style w:type="paragraph" w:styleId="a5">
    <w:name w:val="footer"/>
    <w:basedOn w:val="a"/>
    <w:link w:val="a6"/>
    <w:uiPriority w:val="99"/>
    <w:unhideWhenUsed/>
    <w:rsid w:val="00265D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65D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3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</cp:lastModifiedBy>
  <cp:revision>4</cp:revision>
  <dcterms:created xsi:type="dcterms:W3CDTF">2024-04-09T09:15:00Z</dcterms:created>
  <dcterms:modified xsi:type="dcterms:W3CDTF">2026-06-09T08:43:00Z</dcterms:modified>
</cp:coreProperties>
</file>