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5FF" w:rsidRDefault="00D475FF">
      <w:bookmarkStart w:id="0" w:name="_GoBack"/>
      <w:bookmarkEnd w:id="0"/>
    </w:p>
    <w:p w:rsidR="0036158E" w:rsidRPr="0032202E" w:rsidRDefault="0036158E" w:rsidP="0036158E">
      <w:pPr>
        <w:tabs>
          <w:tab w:val="left" w:pos="0"/>
        </w:tabs>
        <w:suppressAutoHyphens w:val="0"/>
        <w:spacing w:after="60"/>
        <w:jc w:val="center"/>
        <w:rPr>
          <w:rFonts w:cs="Times New Roman"/>
          <w:b/>
          <w:sz w:val="22"/>
          <w:szCs w:val="22"/>
          <w:lang w:eastAsia="ru-RU"/>
        </w:rPr>
      </w:pPr>
      <w:r w:rsidRPr="0032202E">
        <w:rPr>
          <w:rFonts w:cs="Times New Roman"/>
          <w:b/>
          <w:sz w:val="22"/>
          <w:szCs w:val="22"/>
          <w:lang w:eastAsia="ru-RU"/>
        </w:rPr>
        <w:t>ТЕХНИЧЕСКОЕ ЗАДАНИЕ</w:t>
      </w:r>
    </w:p>
    <w:p w:rsidR="0036158E" w:rsidRPr="009E23C4" w:rsidRDefault="0036158E" w:rsidP="0036158E">
      <w:pPr>
        <w:tabs>
          <w:tab w:val="left" w:pos="0"/>
        </w:tabs>
        <w:suppressAutoHyphens w:val="0"/>
        <w:spacing w:after="60"/>
        <w:ind w:left="360"/>
        <w:jc w:val="center"/>
        <w:rPr>
          <w:b/>
          <w:color w:val="000000"/>
          <w:sz w:val="22"/>
          <w:szCs w:val="22"/>
        </w:rPr>
      </w:pPr>
      <w:r w:rsidRPr="0032202E">
        <w:rPr>
          <w:b/>
          <w:color w:val="000000"/>
          <w:sz w:val="22"/>
          <w:szCs w:val="22"/>
        </w:rPr>
        <w:t>«</w:t>
      </w:r>
      <w:r w:rsidRPr="00394260">
        <w:rPr>
          <w:b/>
          <w:color w:val="000000"/>
          <w:sz w:val="22"/>
          <w:szCs w:val="22"/>
        </w:rPr>
        <w:t xml:space="preserve">Поставка </w:t>
      </w:r>
      <w:r w:rsidR="00471CFB">
        <w:rPr>
          <w:b/>
          <w:color w:val="000000"/>
          <w:sz w:val="22"/>
          <w:szCs w:val="22"/>
        </w:rPr>
        <w:t xml:space="preserve">оборудования для оснащения </w:t>
      </w:r>
      <w:r w:rsidR="006F56E8">
        <w:rPr>
          <w:b/>
          <w:color w:val="000000"/>
          <w:sz w:val="22"/>
          <w:szCs w:val="22"/>
        </w:rPr>
        <w:t>учебных кабинетов</w:t>
      </w:r>
      <w:r w:rsidR="009B09C0">
        <w:rPr>
          <w:b/>
          <w:color w:val="000000"/>
          <w:sz w:val="22"/>
          <w:szCs w:val="22"/>
        </w:rPr>
        <w:t xml:space="preserve"> ИЗО</w:t>
      </w:r>
      <w:r w:rsidRPr="00607AA9">
        <w:rPr>
          <w:b/>
          <w:color w:val="000000"/>
          <w:sz w:val="22"/>
          <w:szCs w:val="22"/>
        </w:rPr>
        <w:t>»</w:t>
      </w:r>
    </w:p>
    <w:p w:rsidR="0036158E" w:rsidRPr="00394260" w:rsidRDefault="0036158E" w:rsidP="0036158E">
      <w:pPr>
        <w:tabs>
          <w:tab w:val="left" w:pos="0"/>
        </w:tabs>
        <w:suppressAutoHyphens w:val="0"/>
        <w:spacing w:after="60"/>
        <w:rPr>
          <w:rFonts w:cs="Times New Roman"/>
          <w:b/>
          <w:bCs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2045"/>
      </w:tblGrid>
      <w:tr w:rsidR="0036158E" w:rsidRPr="00394260" w:rsidTr="008E49C4">
        <w:trPr>
          <w:trHeight w:val="296"/>
        </w:trPr>
        <w:tc>
          <w:tcPr>
            <w:tcW w:w="15021" w:type="dxa"/>
            <w:gridSpan w:val="2"/>
            <w:shd w:val="clear" w:color="auto" w:fill="auto"/>
          </w:tcPr>
          <w:p w:rsidR="0036158E" w:rsidRPr="00394260" w:rsidRDefault="0036158E" w:rsidP="008E49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94260">
              <w:rPr>
                <w:rFonts w:cs="Times New Roman"/>
                <w:b/>
                <w:lang w:eastAsia="ru-RU"/>
              </w:rPr>
              <w:t xml:space="preserve">Информация о Заказчике 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Наименование организации Заказчика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ИНН Заказчика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7817041021</w:t>
            </w:r>
          </w:p>
        </w:tc>
      </w:tr>
      <w:tr w:rsidR="0036158E" w:rsidRPr="00394260" w:rsidTr="008E49C4">
        <w:trPr>
          <w:trHeight w:val="481"/>
        </w:trPr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Заказчика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 xml:space="preserve">196641, Санкт-Петербург, п. </w:t>
            </w:r>
            <w:proofErr w:type="spellStart"/>
            <w:r w:rsidRPr="00394260">
              <w:rPr>
                <w:rFonts w:cs="Times New Roman"/>
              </w:rPr>
              <w:t>Металлострой</w:t>
            </w:r>
            <w:proofErr w:type="spellEnd"/>
            <w:r w:rsidRPr="00394260">
              <w:rPr>
                <w:rFonts w:cs="Times New Roman"/>
              </w:rPr>
              <w:t>, Школьная ул., д.8, лит. А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оказания услуг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 xml:space="preserve">196641, Санкт-Петербург, п. </w:t>
            </w:r>
            <w:proofErr w:type="spellStart"/>
            <w:r w:rsidRPr="00394260">
              <w:rPr>
                <w:rFonts w:cs="Times New Roman"/>
              </w:rPr>
              <w:t>Металлострой</w:t>
            </w:r>
            <w:proofErr w:type="spellEnd"/>
            <w:r w:rsidRPr="00394260">
              <w:rPr>
                <w:rFonts w:cs="Times New Roman"/>
              </w:rPr>
              <w:t>, Школьная ул., д.8, лит. А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Руководитель Заказчика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Директор Андреева Светлана Леонидовна</w:t>
            </w:r>
          </w:p>
        </w:tc>
      </w:tr>
      <w:tr w:rsidR="0036158E" w:rsidRPr="00394260" w:rsidTr="008E49C4">
        <w:trPr>
          <w:trHeight w:val="70"/>
        </w:trPr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ФИО контактного лица Заказчика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Алешина С.А.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Телефон Заказчика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8(812)417-34-38; 8(812)417-34-37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электронной почты Заказчика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sc453klp@obr.gov.spb.ru</w:t>
            </w:r>
          </w:p>
        </w:tc>
      </w:tr>
      <w:tr w:rsidR="0036158E" w:rsidRPr="00394260" w:rsidTr="008E49C4">
        <w:trPr>
          <w:trHeight w:val="304"/>
        </w:trPr>
        <w:tc>
          <w:tcPr>
            <w:tcW w:w="15021" w:type="dxa"/>
            <w:gridSpan w:val="2"/>
            <w:shd w:val="clear" w:color="auto" w:fill="auto"/>
          </w:tcPr>
          <w:p w:rsidR="0036158E" w:rsidRPr="00394260" w:rsidRDefault="0036158E" w:rsidP="008E49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94260">
              <w:rPr>
                <w:rFonts w:cs="Times New Roman"/>
                <w:b/>
                <w:lang w:eastAsia="ru-RU"/>
              </w:rPr>
              <w:t xml:space="preserve">Информация о финансировании 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Заказчик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Правовое основание для поставки товара</w:t>
            </w:r>
          </w:p>
        </w:tc>
        <w:tc>
          <w:tcPr>
            <w:tcW w:w="12045" w:type="dxa"/>
            <w:shd w:val="clear" w:color="auto" w:fill="auto"/>
          </w:tcPr>
          <w:p w:rsidR="0036158E" w:rsidRPr="00B6573F" w:rsidRDefault="0036158E" w:rsidP="008E49C4">
            <w:pPr>
              <w:rPr>
                <w:rFonts w:cs="Times New Roman"/>
                <w:bCs/>
              </w:rPr>
            </w:pPr>
            <w:r w:rsidRPr="00B6573F">
              <w:rPr>
                <w:rFonts w:cs="Times New Roman"/>
                <w:bCs/>
              </w:rPr>
              <w:t xml:space="preserve">Закон СПб от </w:t>
            </w:r>
            <w:r w:rsidRPr="00B6573F">
              <w:rPr>
                <w:rFonts w:cs="Times New Roman"/>
                <w:bCs/>
                <w:color w:val="333333"/>
                <w:shd w:val="clear" w:color="auto" w:fill="FFFFFF"/>
              </w:rPr>
              <w:t>26.11.2025 № 659-124</w:t>
            </w:r>
            <w:r w:rsidRPr="00B6573F">
              <w:rPr>
                <w:rFonts w:cs="Times New Roman"/>
                <w:bCs/>
              </w:rPr>
              <w:t xml:space="preserve"> «О бюджете Санкт-Петербурга на 2026 год и на плановый период 2027 и 2028 годов»</w:t>
            </w:r>
          </w:p>
          <w:p w:rsidR="0036158E" w:rsidRPr="00394260" w:rsidRDefault="0036158E" w:rsidP="008E49C4">
            <w:pPr>
              <w:rPr>
                <w:rFonts w:cs="Times New Roman"/>
              </w:rPr>
            </w:pP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tabs>
                <w:tab w:val="left" w:pos="0"/>
              </w:tabs>
              <w:suppressAutoHyphens w:val="0"/>
              <w:spacing w:after="60"/>
              <w:jc w:val="both"/>
              <w:rPr>
                <w:rFonts w:cs="Times New Roman"/>
                <w:lang w:eastAsia="ru-RU"/>
              </w:rPr>
            </w:pPr>
            <w:r w:rsidRPr="00394260">
              <w:rPr>
                <w:rFonts w:cs="Times New Roman"/>
                <w:lang w:eastAsia="ru-RU"/>
              </w:rPr>
              <w:t>Обоснование начальной цены</w:t>
            </w:r>
          </w:p>
          <w:p w:rsidR="0036158E" w:rsidRPr="00394260" w:rsidRDefault="0036158E" w:rsidP="008E49C4">
            <w:pPr>
              <w:rPr>
                <w:rFonts w:cs="Times New Roman"/>
              </w:rPr>
            </w:pP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  <w:color w:val="000000"/>
                <w:lang w:eastAsia="ru-RU"/>
              </w:rPr>
            </w:pPr>
            <w:r w:rsidRPr="00394260">
              <w:rPr>
                <w:rFonts w:cs="Times New Roman"/>
                <w:lang w:eastAsia="ru-RU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394260">
              <w:rPr>
                <w:rFonts w:cs="Times New Roman"/>
                <w:color w:val="000000"/>
                <w:lang w:eastAsia="ru-RU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36158E" w:rsidRPr="00394260" w:rsidTr="008E49C4">
        <w:trPr>
          <w:trHeight w:val="630"/>
        </w:trPr>
        <w:tc>
          <w:tcPr>
            <w:tcW w:w="2976" w:type="dxa"/>
            <w:shd w:val="clear" w:color="auto" w:fill="auto"/>
            <w:vAlign w:val="center"/>
          </w:tcPr>
          <w:p w:rsidR="0036158E" w:rsidRPr="00394260" w:rsidRDefault="0036158E" w:rsidP="008E49C4">
            <w:pPr>
              <w:rPr>
                <w:rFonts w:cs="Times New Roman"/>
                <w:b/>
              </w:rPr>
            </w:pPr>
            <w:r w:rsidRPr="00394260">
              <w:rPr>
                <w:rFonts w:cs="Times New Roman"/>
                <w:b/>
              </w:rPr>
              <w:t>Начальная (максимальная) цена</w:t>
            </w:r>
          </w:p>
        </w:tc>
        <w:tc>
          <w:tcPr>
            <w:tcW w:w="12045" w:type="dxa"/>
            <w:shd w:val="clear" w:color="auto" w:fill="auto"/>
            <w:vAlign w:val="center"/>
          </w:tcPr>
          <w:p w:rsidR="0036158E" w:rsidRPr="00A72D80" w:rsidRDefault="009B09C0" w:rsidP="009B09C0">
            <w:pPr>
              <w:tabs>
                <w:tab w:val="left" w:pos="0"/>
              </w:tabs>
              <w:spacing w:after="60"/>
              <w:jc w:val="both"/>
              <w:rPr>
                <w:rFonts w:cs="Times New Roman"/>
                <w:b/>
                <w:lang w:eastAsia="ru-RU"/>
              </w:rPr>
            </w:pPr>
            <w:r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  <w:t xml:space="preserve">28320,00 </w:t>
            </w:r>
            <w:r w:rsidR="0036158E" w:rsidRPr="00A72D80">
              <w:rPr>
                <w:rFonts w:cs="Times New Roman"/>
                <w:b/>
                <w:lang w:eastAsia="ru-RU"/>
              </w:rPr>
              <w:t>руб. (</w:t>
            </w:r>
            <w:r>
              <w:rPr>
                <w:rFonts w:cs="Times New Roman"/>
                <w:b/>
                <w:lang w:eastAsia="ru-RU"/>
              </w:rPr>
              <w:t>двадцать восемь тысяч триста двадцать рублей 00 копеек</w:t>
            </w:r>
            <w:r w:rsidR="00A72D80" w:rsidRPr="00A72D80">
              <w:rPr>
                <w:rFonts w:cs="Times New Roman"/>
                <w:b/>
                <w:lang w:eastAsia="ru-RU"/>
              </w:rPr>
              <w:t>)</w:t>
            </w:r>
          </w:p>
        </w:tc>
      </w:tr>
      <w:tr w:rsidR="0036158E" w:rsidRPr="00394260" w:rsidTr="008E49C4">
        <w:trPr>
          <w:trHeight w:val="367"/>
        </w:trPr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Источник финансирования</w:t>
            </w:r>
          </w:p>
        </w:tc>
        <w:tc>
          <w:tcPr>
            <w:tcW w:w="12045" w:type="dxa"/>
            <w:shd w:val="clear" w:color="auto" w:fill="auto"/>
          </w:tcPr>
          <w:p w:rsidR="0036158E" w:rsidRPr="00A72D80" w:rsidRDefault="00607AA9" w:rsidP="008E49C4">
            <w:pPr>
              <w:rPr>
                <w:rFonts w:cs="Times New Roman"/>
              </w:rPr>
            </w:pPr>
            <w:r w:rsidRPr="00A72D80">
              <w:rPr>
                <w:rFonts w:eastAsiaTheme="minorHAnsi"/>
                <w:lang w:eastAsia="en-US"/>
              </w:rPr>
              <w:t>СИЦ</w:t>
            </w:r>
            <w:r w:rsidR="009B09C0">
              <w:rPr>
                <w:rFonts w:eastAsiaTheme="minorHAnsi"/>
                <w:lang w:eastAsia="en-US"/>
              </w:rPr>
              <w:t>, ПД</w:t>
            </w:r>
          </w:p>
        </w:tc>
      </w:tr>
      <w:tr w:rsidR="0036158E" w:rsidRPr="00394260" w:rsidTr="008E49C4">
        <w:trPr>
          <w:trHeight w:val="304"/>
        </w:trPr>
        <w:tc>
          <w:tcPr>
            <w:tcW w:w="15021" w:type="dxa"/>
            <w:gridSpan w:val="2"/>
            <w:shd w:val="clear" w:color="auto" w:fill="auto"/>
          </w:tcPr>
          <w:p w:rsidR="0036158E" w:rsidRPr="00394260" w:rsidRDefault="0036158E" w:rsidP="008E49C4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94260">
              <w:rPr>
                <w:rFonts w:cs="Times New Roman"/>
                <w:lang w:eastAsia="ru-RU"/>
              </w:rPr>
              <w:br w:type="page"/>
            </w:r>
            <w:r w:rsidRPr="00394260">
              <w:rPr>
                <w:rFonts w:cs="Times New Roman"/>
                <w:b/>
                <w:lang w:eastAsia="ru-RU"/>
              </w:rPr>
              <w:t xml:space="preserve">Предмет, условия и сроки поставки товара/услуг 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Предмет закупки</w:t>
            </w:r>
          </w:p>
        </w:tc>
        <w:tc>
          <w:tcPr>
            <w:tcW w:w="12045" w:type="dxa"/>
            <w:shd w:val="clear" w:color="auto" w:fill="auto"/>
          </w:tcPr>
          <w:p w:rsidR="0036158E" w:rsidRPr="00471CFB" w:rsidRDefault="00471CFB" w:rsidP="006F56E8">
            <w:pPr>
              <w:rPr>
                <w:rFonts w:cs="Times New Roman"/>
              </w:rPr>
            </w:pPr>
            <w:r w:rsidRPr="00471CFB">
              <w:rPr>
                <w:color w:val="000000"/>
              </w:rPr>
              <w:t xml:space="preserve">Поставка оборудования для оснащения </w:t>
            </w:r>
            <w:r w:rsidR="006F56E8">
              <w:rPr>
                <w:color w:val="000000"/>
              </w:rPr>
              <w:t>учебных кабинетов</w:t>
            </w:r>
            <w:r w:rsidR="009B09C0">
              <w:rPr>
                <w:color w:val="000000"/>
              </w:rPr>
              <w:t xml:space="preserve"> ИЗО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>
              <w:rPr>
                <w:rFonts w:cs="Times New Roman"/>
              </w:rPr>
              <w:t>Срок действия договора</w:t>
            </w:r>
          </w:p>
        </w:tc>
        <w:tc>
          <w:tcPr>
            <w:tcW w:w="12045" w:type="dxa"/>
            <w:shd w:val="clear" w:color="auto" w:fill="auto"/>
          </w:tcPr>
          <w:p w:rsidR="0036158E" w:rsidRPr="00471CFB" w:rsidRDefault="0036158E" w:rsidP="008E49C4">
            <w:pPr>
              <w:rPr>
                <w:rFonts w:cs="Times New Roman"/>
              </w:rPr>
            </w:pPr>
            <w:r w:rsidRPr="00471CFB">
              <w:rPr>
                <w:rFonts w:cs="Times New Roman"/>
              </w:rPr>
              <w:t>Со дня, следующего за датой заключения контракта  до 31.12.2026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Цель данной закупки</w:t>
            </w:r>
          </w:p>
        </w:tc>
        <w:tc>
          <w:tcPr>
            <w:tcW w:w="12045" w:type="dxa"/>
            <w:shd w:val="clear" w:color="auto" w:fill="auto"/>
          </w:tcPr>
          <w:p w:rsidR="0036158E" w:rsidRPr="00471CFB" w:rsidRDefault="00471CFB" w:rsidP="008E49C4">
            <w:pPr>
              <w:rPr>
                <w:rFonts w:cs="Times New Roman"/>
              </w:rPr>
            </w:pPr>
            <w:r w:rsidRPr="00471CFB">
              <w:rPr>
                <w:color w:val="000000"/>
              </w:rPr>
              <w:t xml:space="preserve">Поставка оборудования для оснащения </w:t>
            </w:r>
            <w:r w:rsidR="006F56E8">
              <w:rPr>
                <w:color w:val="000000"/>
              </w:rPr>
              <w:t xml:space="preserve">учебных кабинетов </w:t>
            </w:r>
            <w:r w:rsidRPr="00471CFB">
              <w:rPr>
                <w:color w:val="000000"/>
              </w:rPr>
              <w:t>с целью повышения качества</w:t>
            </w:r>
            <w:r>
              <w:rPr>
                <w:color w:val="000000"/>
              </w:rPr>
              <w:t xml:space="preserve"> образования</w:t>
            </w: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ОКПД2</w:t>
            </w:r>
          </w:p>
        </w:tc>
        <w:tc>
          <w:tcPr>
            <w:tcW w:w="12045" w:type="dxa"/>
            <w:shd w:val="clear" w:color="auto" w:fill="auto"/>
          </w:tcPr>
          <w:p w:rsidR="00C33C5F" w:rsidRPr="0036158E" w:rsidRDefault="00C33C5F" w:rsidP="008E49C4">
            <w:pPr>
              <w:suppressAutoHyphens w:val="0"/>
              <w:spacing w:after="120"/>
              <w:rPr>
                <w:rFonts w:cs="Times New Roman"/>
                <w:lang w:eastAsia="ru-RU"/>
              </w:rPr>
            </w:pP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КТРУ / ККН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</w:p>
        </w:tc>
      </w:tr>
      <w:tr w:rsidR="0036158E" w:rsidRPr="00394260" w:rsidTr="008E49C4">
        <w:tc>
          <w:tcPr>
            <w:tcW w:w="2976" w:type="dxa"/>
            <w:shd w:val="clear" w:color="auto" w:fill="auto"/>
          </w:tcPr>
          <w:p w:rsidR="0036158E" w:rsidRPr="00394260" w:rsidRDefault="0036158E" w:rsidP="008E49C4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Способ определения поставщика</w:t>
            </w:r>
          </w:p>
        </w:tc>
        <w:tc>
          <w:tcPr>
            <w:tcW w:w="12045" w:type="dxa"/>
            <w:shd w:val="clear" w:color="auto" w:fill="auto"/>
          </w:tcPr>
          <w:p w:rsidR="0036158E" w:rsidRPr="00394260" w:rsidRDefault="00471CFB" w:rsidP="008E49C4">
            <w:pPr>
              <w:rPr>
                <w:rFonts w:cs="Times New Roman"/>
              </w:rPr>
            </w:pPr>
            <w:r>
              <w:rPr>
                <w:rFonts w:cs="Times New Roman"/>
              </w:rPr>
              <w:t>Электронный магазин</w:t>
            </w:r>
          </w:p>
        </w:tc>
      </w:tr>
    </w:tbl>
    <w:p w:rsidR="0036158E" w:rsidRDefault="0036158E" w:rsidP="0036158E">
      <w:pPr>
        <w:suppressAutoHyphens w:val="0"/>
        <w:spacing w:line="276" w:lineRule="auto"/>
        <w:rPr>
          <w:rFonts w:cs="Times New Roman"/>
          <w:sz w:val="22"/>
          <w:szCs w:val="22"/>
          <w:lang w:eastAsia="ru-RU"/>
        </w:rPr>
      </w:pPr>
    </w:p>
    <w:p w:rsidR="0036158E" w:rsidRDefault="0036158E" w:rsidP="0036158E">
      <w:pPr>
        <w:suppressAutoHyphens w:val="0"/>
        <w:spacing w:line="276" w:lineRule="auto"/>
        <w:rPr>
          <w:rFonts w:cs="Times New Roman"/>
          <w:sz w:val="22"/>
          <w:szCs w:val="22"/>
          <w:lang w:eastAsia="ru-RU"/>
        </w:rPr>
      </w:pPr>
    </w:p>
    <w:p w:rsidR="000B2426" w:rsidRDefault="000B2426" w:rsidP="0036158E">
      <w:pPr>
        <w:suppressAutoHyphens w:val="0"/>
        <w:spacing w:line="276" w:lineRule="auto"/>
        <w:rPr>
          <w:rFonts w:cs="Times New Roman"/>
          <w:sz w:val="22"/>
          <w:szCs w:val="22"/>
          <w:lang w:eastAsia="ru-RU"/>
        </w:rPr>
      </w:pPr>
    </w:p>
    <w:p w:rsidR="000B2426" w:rsidRDefault="000B2426" w:rsidP="0036158E">
      <w:pPr>
        <w:suppressAutoHyphens w:val="0"/>
        <w:spacing w:line="276" w:lineRule="auto"/>
        <w:rPr>
          <w:rFonts w:cs="Times New Roman"/>
          <w:sz w:val="22"/>
          <w:szCs w:val="22"/>
          <w:lang w:eastAsia="ru-RU"/>
        </w:rPr>
      </w:pPr>
    </w:p>
    <w:p w:rsidR="0036158E" w:rsidRPr="006521AC" w:rsidRDefault="0036158E" w:rsidP="006521AC">
      <w:pPr>
        <w:pStyle w:val="11"/>
      </w:pPr>
      <w:r w:rsidRPr="006521AC">
        <w:lastRenderedPageBreak/>
        <w:t>СПЕЦИФИКАЦИЯ</w:t>
      </w:r>
    </w:p>
    <w:p w:rsidR="0005374B" w:rsidRDefault="0036158E" w:rsidP="006521AC">
      <w:pPr>
        <w:jc w:val="center"/>
        <w:rPr>
          <w:lang w:eastAsia="ru-RU"/>
        </w:rPr>
      </w:pPr>
      <w:r w:rsidRPr="006521AC">
        <w:rPr>
          <w:lang w:eastAsia="ru-RU"/>
        </w:rPr>
        <w:t xml:space="preserve">Функциональные, технические и качественные характеристики, эксплуатационные характеристики объекта закупки </w:t>
      </w:r>
    </w:p>
    <w:p w:rsidR="00376DC2" w:rsidRDefault="00376DC2" w:rsidP="006521AC">
      <w:pPr>
        <w:jc w:val="center"/>
        <w:rPr>
          <w:lang w:eastAsia="ru-RU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389"/>
        <w:gridCol w:w="1868"/>
        <w:gridCol w:w="8889"/>
        <w:gridCol w:w="1113"/>
        <w:gridCol w:w="1276"/>
      </w:tblGrid>
      <w:tr w:rsidR="000B2426" w:rsidRPr="00376DC2" w:rsidTr="009B09C0">
        <w:trPr>
          <w:trHeight w:val="1275"/>
        </w:trPr>
        <w:tc>
          <w:tcPr>
            <w:tcW w:w="486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1389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ОКПД 2</w:t>
            </w:r>
          </w:p>
        </w:tc>
        <w:tc>
          <w:tcPr>
            <w:tcW w:w="1868" w:type="dxa"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Наименование товара,</w:t>
            </w:r>
            <w:r w:rsidRPr="00376DC2">
              <w:rPr>
                <w:rFonts w:cs="Times New Roman"/>
                <w:color w:val="000000"/>
                <w:lang w:eastAsia="ru-RU"/>
              </w:rPr>
              <w:br/>
              <w:t>товарный знак (его словесное обозначение)</w:t>
            </w:r>
          </w:p>
        </w:tc>
        <w:tc>
          <w:tcPr>
            <w:tcW w:w="8889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 xml:space="preserve">Описание </w:t>
            </w:r>
            <w:r w:rsidRPr="00376DC2">
              <w:rPr>
                <w:rFonts w:cs="Times New Roman"/>
                <w:color w:val="000000"/>
                <w:lang w:eastAsia="ru-RU"/>
              </w:rPr>
              <w:t>товара,</w:t>
            </w:r>
            <w:r w:rsidRPr="00376DC2">
              <w:rPr>
                <w:rFonts w:cs="Times New Roman"/>
                <w:color w:val="000000"/>
                <w:lang w:eastAsia="ru-RU"/>
              </w:rPr>
              <w:br/>
              <w:t>товарный знак (его словесное обозначение)</w:t>
            </w:r>
          </w:p>
        </w:tc>
        <w:tc>
          <w:tcPr>
            <w:tcW w:w="1113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ед.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количество</w:t>
            </w:r>
          </w:p>
        </w:tc>
      </w:tr>
      <w:tr w:rsidR="000B2426" w:rsidRPr="00376DC2" w:rsidTr="009B09C0">
        <w:trPr>
          <w:trHeight w:val="979"/>
        </w:trPr>
        <w:tc>
          <w:tcPr>
            <w:tcW w:w="486" w:type="dxa"/>
            <w:shd w:val="clear" w:color="auto" w:fill="auto"/>
            <w:hideMark/>
          </w:tcPr>
          <w:p w:rsidR="000B2426" w:rsidRPr="00376DC2" w:rsidRDefault="009B09C0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1389" w:type="dxa"/>
            <w:shd w:val="clear" w:color="auto" w:fill="auto"/>
            <w:hideMark/>
          </w:tcPr>
          <w:p w:rsidR="000B2426" w:rsidRPr="002F4956" w:rsidRDefault="000B2426" w:rsidP="002F4956">
            <w:pPr>
              <w:pStyle w:val="1"/>
              <w:shd w:val="clear" w:color="auto" w:fill="FFFFFF"/>
              <w:spacing w:before="0"/>
              <w:textAlignment w:val="bottom"/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 </w:t>
            </w:r>
            <w:r w:rsidRPr="00376D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2F4956"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  <w:t xml:space="preserve">32.99.53.199 </w:t>
            </w:r>
          </w:p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868" w:type="dxa"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Комплект гипсовых моделей для натюрморта</w:t>
            </w:r>
          </w:p>
        </w:tc>
        <w:tc>
          <w:tcPr>
            <w:tcW w:w="8889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Комплект гипсовых моделей для натюрморта Ваза греческая гипс, 21,5*21,5*29 см. Корчага гипс, 26,5*26,5*23 см. Крынка гипс, 14*14*26 см. Амфора гипс, 28,5*21*34 см. Макитра гипс, 22*22*25.5 см.</w:t>
            </w:r>
          </w:p>
        </w:tc>
        <w:tc>
          <w:tcPr>
            <w:tcW w:w="1113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rPr>
                <w:rFonts w:cs="Times New Roman"/>
                <w:lang w:eastAsia="ru-RU"/>
              </w:rPr>
            </w:pPr>
            <w:r w:rsidRPr="00376DC2">
              <w:rPr>
                <w:rFonts w:cs="Times New Roman"/>
                <w:lang w:eastAsia="ru-RU"/>
              </w:rPr>
              <w:t>шт.</w:t>
            </w:r>
          </w:p>
        </w:tc>
        <w:tc>
          <w:tcPr>
            <w:tcW w:w="1276" w:type="dxa"/>
            <w:shd w:val="clear" w:color="auto" w:fill="auto"/>
            <w:hideMark/>
          </w:tcPr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1</w:t>
            </w:r>
          </w:p>
        </w:tc>
      </w:tr>
      <w:tr w:rsidR="000B2426" w:rsidRPr="00376DC2" w:rsidTr="009B09C0">
        <w:trPr>
          <w:trHeight w:val="838"/>
        </w:trPr>
        <w:tc>
          <w:tcPr>
            <w:tcW w:w="486" w:type="dxa"/>
            <w:shd w:val="clear" w:color="auto" w:fill="auto"/>
            <w:hideMark/>
          </w:tcPr>
          <w:p w:rsidR="000B2426" w:rsidRPr="00376DC2" w:rsidRDefault="009B09C0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</w:t>
            </w:r>
          </w:p>
        </w:tc>
        <w:tc>
          <w:tcPr>
            <w:tcW w:w="1389" w:type="dxa"/>
            <w:shd w:val="clear" w:color="auto" w:fill="auto"/>
            <w:hideMark/>
          </w:tcPr>
          <w:p w:rsidR="000B2426" w:rsidRPr="002F4956" w:rsidRDefault="000B2426" w:rsidP="002F4956">
            <w:pPr>
              <w:pStyle w:val="1"/>
              <w:shd w:val="clear" w:color="auto" w:fill="FFFFFF"/>
              <w:spacing w:before="0"/>
              <w:textAlignment w:val="bottom"/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 </w:t>
            </w:r>
            <w:r w:rsidRPr="00376D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2F4956"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  <w:t xml:space="preserve">32.99.53.199 </w:t>
            </w:r>
          </w:p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868" w:type="dxa"/>
          </w:tcPr>
          <w:p w:rsidR="000B2426" w:rsidRPr="00613C5D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Комплект гипсовых моделей растений</w:t>
            </w:r>
          </w:p>
        </w:tc>
        <w:tc>
          <w:tcPr>
            <w:tcW w:w="8889" w:type="dxa"/>
            <w:shd w:val="clear" w:color="auto" w:fill="auto"/>
            <w:hideMark/>
          </w:tcPr>
          <w:p w:rsidR="000B2426" w:rsidRPr="00613C5D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Комплект гипсовых моделей растений Орнамент Трилистник гипс, 34*35*7 см Орнамент Ветка клена гипс, 30*35*4 см Орнамент Тюльпан гипс, 27*21*6 см Орнамент Ветка лотоса гипс, 49*31*8,5 см</w:t>
            </w:r>
          </w:p>
        </w:tc>
        <w:tc>
          <w:tcPr>
            <w:tcW w:w="1113" w:type="dxa"/>
            <w:shd w:val="clear" w:color="auto" w:fill="auto"/>
            <w:hideMark/>
          </w:tcPr>
          <w:p w:rsidR="000B2426" w:rsidRPr="00613C5D" w:rsidRDefault="000B2426" w:rsidP="00376DC2">
            <w:pPr>
              <w:suppressAutoHyphens w:val="0"/>
              <w:rPr>
                <w:rFonts w:cs="Times New Roman"/>
                <w:lang w:eastAsia="ru-RU"/>
              </w:rPr>
            </w:pPr>
            <w:r w:rsidRPr="00613C5D">
              <w:rPr>
                <w:rFonts w:cs="Times New Roman"/>
                <w:lang w:eastAsia="ru-RU"/>
              </w:rPr>
              <w:t>шт.</w:t>
            </w:r>
          </w:p>
        </w:tc>
        <w:tc>
          <w:tcPr>
            <w:tcW w:w="1276" w:type="dxa"/>
            <w:shd w:val="clear" w:color="auto" w:fill="auto"/>
            <w:hideMark/>
          </w:tcPr>
          <w:p w:rsidR="000B2426" w:rsidRPr="00613C5D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1</w:t>
            </w:r>
          </w:p>
        </w:tc>
      </w:tr>
      <w:tr w:rsidR="000B2426" w:rsidRPr="00376DC2" w:rsidTr="009B09C0">
        <w:trPr>
          <w:trHeight w:val="991"/>
        </w:trPr>
        <w:tc>
          <w:tcPr>
            <w:tcW w:w="486" w:type="dxa"/>
            <w:shd w:val="clear" w:color="auto" w:fill="auto"/>
            <w:hideMark/>
          </w:tcPr>
          <w:p w:rsidR="000B2426" w:rsidRPr="00376DC2" w:rsidRDefault="009B09C0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3</w:t>
            </w:r>
          </w:p>
        </w:tc>
        <w:tc>
          <w:tcPr>
            <w:tcW w:w="1389" w:type="dxa"/>
            <w:shd w:val="clear" w:color="auto" w:fill="auto"/>
            <w:hideMark/>
          </w:tcPr>
          <w:p w:rsidR="000B2426" w:rsidRPr="002F4956" w:rsidRDefault="000B2426" w:rsidP="002F4956">
            <w:pPr>
              <w:pStyle w:val="1"/>
              <w:shd w:val="clear" w:color="auto" w:fill="FFFFFF"/>
              <w:spacing w:before="0"/>
              <w:textAlignment w:val="bottom"/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 </w:t>
            </w:r>
            <w:r w:rsidRPr="00376D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2F4956"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  <w:t xml:space="preserve">32.99.53.199 </w:t>
            </w:r>
          </w:p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868" w:type="dxa"/>
          </w:tcPr>
          <w:p w:rsidR="000B2426" w:rsidRPr="00613C5D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Комплект муляжей фруктов и овощей</w:t>
            </w:r>
          </w:p>
        </w:tc>
        <w:tc>
          <w:tcPr>
            <w:tcW w:w="8889" w:type="dxa"/>
            <w:shd w:val="clear" w:color="auto" w:fill="auto"/>
            <w:hideMark/>
          </w:tcPr>
          <w:p w:rsidR="000B2426" w:rsidRPr="00613C5D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Комплект муляжей фруктов и овощей 1. Муляжи фруктов -7 видов (1. Апельсин 2. Лимон 3. Яблоко «Кальвиль анисовый» 4. Груша 5. Персик 6. Абрикос 7. Слива)</w:t>
            </w:r>
            <w:r w:rsidRPr="00613C5D">
              <w:rPr>
                <w:rFonts w:cs="Times New Roman"/>
                <w:color w:val="000000"/>
                <w:lang w:eastAsia="ru-RU"/>
              </w:rPr>
              <w:br/>
              <w:t>2. Муляжи овощей -3 вида (1. Помидор «Маяк» 2. Огурец «</w:t>
            </w:r>
            <w:proofErr w:type="spellStart"/>
            <w:r w:rsidRPr="00613C5D">
              <w:rPr>
                <w:rFonts w:cs="Times New Roman"/>
                <w:color w:val="000000"/>
                <w:lang w:eastAsia="ru-RU"/>
              </w:rPr>
              <w:t>Неросимый</w:t>
            </w:r>
            <w:proofErr w:type="spellEnd"/>
            <w:r w:rsidRPr="00613C5D">
              <w:rPr>
                <w:rFonts w:cs="Times New Roman"/>
                <w:color w:val="000000"/>
                <w:lang w:eastAsia="ru-RU"/>
              </w:rPr>
              <w:t>» 3. Морковь</w:t>
            </w:r>
          </w:p>
        </w:tc>
        <w:tc>
          <w:tcPr>
            <w:tcW w:w="1113" w:type="dxa"/>
            <w:shd w:val="clear" w:color="auto" w:fill="auto"/>
            <w:hideMark/>
          </w:tcPr>
          <w:p w:rsidR="000B2426" w:rsidRPr="00613C5D" w:rsidRDefault="000B2426" w:rsidP="00376DC2">
            <w:pPr>
              <w:suppressAutoHyphens w:val="0"/>
              <w:rPr>
                <w:rFonts w:cs="Times New Roman"/>
                <w:lang w:eastAsia="ru-RU"/>
              </w:rPr>
            </w:pPr>
            <w:r w:rsidRPr="00613C5D">
              <w:rPr>
                <w:rFonts w:cs="Times New Roman"/>
                <w:lang w:eastAsia="ru-RU"/>
              </w:rPr>
              <w:t>шт.</w:t>
            </w:r>
          </w:p>
        </w:tc>
        <w:tc>
          <w:tcPr>
            <w:tcW w:w="1276" w:type="dxa"/>
            <w:shd w:val="clear" w:color="auto" w:fill="auto"/>
            <w:hideMark/>
          </w:tcPr>
          <w:p w:rsidR="000B2426" w:rsidRPr="00613C5D" w:rsidRDefault="008D395E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1</w:t>
            </w:r>
          </w:p>
        </w:tc>
      </w:tr>
      <w:tr w:rsidR="000B2426" w:rsidRPr="00376DC2" w:rsidTr="009B09C0">
        <w:trPr>
          <w:trHeight w:val="1400"/>
        </w:trPr>
        <w:tc>
          <w:tcPr>
            <w:tcW w:w="486" w:type="dxa"/>
            <w:shd w:val="clear" w:color="auto" w:fill="auto"/>
            <w:hideMark/>
          </w:tcPr>
          <w:p w:rsidR="000B2426" w:rsidRPr="00376DC2" w:rsidRDefault="009B09C0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4</w:t>
            </w:r>
          </w:p>
        </w:tc>
        <w:tc>
          <w:tcPr>
            <w:tcW w:w="1389" w:type="dxa"/>
            <w:shd w:val="clear" w:color="auto" w:fill="auto"/>
            <w:hideMark/>
          </w:tcPr>
          <w:p w:rsidR="000B2426" w:rsidRPr="002F4956" w:rsidRDefault="000B2426" w:rsidP="002F4956">
            <w:pPr>
              <w:pStyle w:val="1"/>
              <w:shd w:val="clear" w:color="auto" w:fill="FFFFFF"/>
              <w:spacing w:before="0"/>
              <w:textAlignment w:val="bottom"/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</w:pPr>
            <w:r w:rsidRPr="00376D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2F4956">
              <w:rPr>
                <w:rFonts w:ascii="Times New Roman" w:eastAsia="Times New Roman" w:hAnsi="Times New Roman" w:cs="Times New Roman"/>
                <w:color w:val="091E42"/>
                <w:kern w:val="36"/>
                <w:sz w:val="20"/>
                <w:szCs w:val="20"/>
                <w:lang w:eastAsia="ru-RU"/>
              </w:rPr>
              <w:t xml:space="preserve">32.99.53.199 </w:t>
            </w:r>
          </w:p>
          <w:p w:rsidR="000B2426" w:rsidRPr="00376DC2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376DC2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868" w:type="dxa"/>
          </w:tcPr>
          <w:p w:rsidR="000B2426" w:rsidRPr="00613C5D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Муляжи съедобных и ядовитых грибов</w:t>
            </w:r>
          </w:p>
        </w:tc>
        <w:tc>
          <w:tcPr>
            <w:tcW w:w="8889" w:type="dxa"/>
            <w:shd w:val="clear" w:color="auto" w:fill="auto"/>
            <w:hideMark/>
          </w:tcPr>
          <w:p w:rsidR="000B2426" w:rsidRPr="00613C5D" w:rsidRDefault="000B2426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Муляжи съедобных и ядовитых грибов Комплектность: 1. Муляжи грибов съедобных -5шт. 2. Муляжи грибов ядовитых -2шт. 3. Список -1шт. 4. Паспорт -1шт. 5. Упаковочная коробка -1шт. Список муляжей: 1. Белый гриб 2. Сыроежка 3. Груздь 4. Лисичка 5. Подберезовик 6. Мухомор 7. Бледная поганка</w:t>
            </w:r>
          </w:p>
        </w:tc>
        <w:tc>
          <w:tcPr>
            <w:tcW w:w="1113" w:type="dxa"/>
            <w:shd w:val="clear" w:color="auto" w:fill="auto"/>
            <w:hideMark/>
          </w:tcPr>
          <w:p w:rsidR="000B2426" w:rsidRPr="00613C5D" w:rsidRDefault="000B2426" w:rsidP="00376DC2">
            <w:pPr>
              <w:suppressAutoHyphens w:val="0"/>
              <w:rPr>
                <w:rFonts w:cs="Times New Roman"/>
                <w:lang w:eastAsia="ru-RU"/>
              </w:rPr>
            </w:pPr>
            <w:r w:rsidRPr="00613C5D">
              <w:rPr>
                <w:rFonts w:cs="Times New Roman"/>
                <w:lang w:eastAsia="ru-RU"/>
              </w:rPr>
              <w:t>шт.</w:t>
            </w:r>
          </w:p>
        </w:tc>
        <w:tc>
          <w:tcPr>
            <w:tcW w:w="1276" w:type="dxa"/>
            <w:shd w:val="clear" w:color="auto" w:fill="auto"/>
            <w:hideMark/>
          </w:tcPr>
          <w:p w:rsidR="000B2426" w:rsidRPr="00613C5D" w:rsidRDefault="008D395E" w:rsidP="00376DC2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3C5D">
              <w:rPr>
                <w:rFonts w:cs="Times New Roman"/>
                <w:color w:val="000000"/>
                <w:lang w:eastAsia="ru-RU"/>
              </w:rPr>
              <w:t>1</w:t>
            </w:r>
          </w:p>
        </w:tc>
      </w:tr>
    </w:tbl>
    <w:p w:rsidR="00376DC2" w:rsidRPr="006521AC" w:rsidRDefault="00376DC2" w:rsidP="000B2426">
      <w:pPr>
        <w:rPr>
          <w:lang w:eastAsia="ru-RU"/>
        </w:rPr>
      </w:pPr>
    </w:p>
    <w:p w:rsidR="006521AC" w:rsidRPr="00087194" w:rsidRDefault="006521AC" w:rsidP="006521AC">
      <w:pPr>
        <w:pStyle w:val="a3"/>
        <w:ind w:firstLine="708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2 Стандарт товаров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2.1 Товар, поставляемый Поставщиком Заказчику должен соответствовать: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требованиям действующих государственных и межгосударственных стандартов и других нормативных актов Российской Федерации, требованиям безопасности, функциональным и качественным характеристикам для данной группы товаров, согласно актам, указанным в Техническом задании;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функциональным, техническим, качественным и эксплуатационным характеристикам, указанным в Техническом задании и определённым производителями Товаров.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2.2 Для взаимодействия с Заказчиком Поставщик обязан в течение 1 (одного) рабочего дня с даты заключения Контракта назначить ответственное контактное лицо, выделить адрес электронной почты для приема данных (запросов, заявок) в электронной форме, номер факса, номер телефона и уведомить об этом Заказчика согласно требованиям статьи «Прочие условия» Контракта. Об изменении контактной информации ответственного лица Поставщик обязан уведомить в течение 1 (одного) рабочего дня со дня возникновения таких изменений.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2.3 Товар должен быть поставлен Заказчику в период действия Контракта в рабочие часы Заказчика в строгом соответствии со Спецификацией на поставляемый Товар.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2.4 Поставщик поставляет Товар в соответствии с пропускным и </w:t>
      </w:r>
      <w:proofErr w:type="spellStart"/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внутриобъектовым</w:t>
      </w:r>
      <w:proofErr w:type="spellEnd"/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режимами, установленными по адресу поставки Товара в порядке, согласованном с Заказчиком не позднее чем за 1 (один) рабочих дня до даты фактической доставки Товара.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2.5 Не допускается поставка Товара, имеющего механические и иные виды повреждений и (или) условия хранения которого были нарушены.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2.6 Поставляемый Товар, имеющий ограниченный срок хранения и использования, должен иметь остаточный срок годности (или службы) не менее 1 (одного) года с момента поставки (подписания обеими сторонами универсального передаточного документа (УПД)).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2.7 Поставка Товара Заказчику осуществляется Поставщиком по адресам Заказчика в соответствии с Техническим заданием, в случае изменения адреса поставки, поставка осуществляется по актуальному адресу без взимания дополнительной платы.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2.8 Уборка и вывоз тары, упаковки, вспомогательных упаковочных средств и укупорочных средств (обвязочное средство, упаковочная лента, фиксатор, вкладыш и т.д.) производятся силами Поставщика в соответствии с условиями Контракта.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lastRenderedPageBreak/>
        <w:t>2.9 Приемка Товара по качеству и количеству осуществляется в соответствии с требованиями Инструкции о порядке приемки продукции производственно-технического назначения и товаров народного потребления по качеству и Инструкции о порядке приемки продукции производственно-технического назначения и товаров народного потребления по количеству соответственно согласно Технического задания.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2.10 Поставляемый товар должен быть свободен от прав третьих лиц.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2.11 Все риски гибели, утраты, порчи, хищения, повреждения Товара, вызванные неправильной упаковкой или транспортировкой поставляемого Товара до его приемки Заказчиком, несет Поставщик.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2.12 В соответствии с требованиями Контракта Поставщик предоставляет Заказчику отчетную документацию и универсальный передаточный документ (УПД): 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Комплект отчетной документации должен включать: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обязательные для данной группы товаров сертификаты соответствия (декларации о соответствии) Товара;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оригиналы документов, относящиеся к Товару (паспорт, инструкция по эксплуатации и т.п.);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оригиналы документов, подтверждающие гарантийные обязательства Поставщика и производителя Товара;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иные документы, подтверждающие качество Товара, оформленные в соответствии с законодательством Российской Федерации, в том числе с требованиями актов, указанных в Техническом задании.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Сопутствующие работы, услуги, перечень, сроки выполнения, требования к выполнению: Поставка Товара Заказчику осуществляется Поставщиком собственным транспортом или с привлечением транспорта третьих лиц за свой счет. Погрузочно-разгрузочные работы и вывоз тары производятся силами и за счет Поставщика.</w:t>
      </w:r>
    </w:p>
    <w:p w:rsidR="006521AC" w:rsidRPr="00087194" w:rsidRDefault="006521AC" w:rsidP="006521AC">
      <w:pPr>
        <w:pStyle w:val="a3"/>
        <w:ind w:firstLine="708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3 Объем и сроки гарантий качества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3.1 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 или в соответствии с гарантийным талоном производителя.  В случае, если производитель не установил срок гарантии качества Товара, то Поставщик предоставляет свои гарантийные обязательства сроком не менее 1 (одного) года с момента подписания уполномоченными представителями Сторон универсального передаточного документа (УПД). Гарантийные обязательства не распространяются на повреждения, которые были получены в результате действия обстоятельств непреодолимой силы или возникшие вследствие неправильной эксплуатации Товара.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3.2 Гарантия качества подтверждается Поставщиком путем выдачи Поставщиком гарантийного талона (сертификата) или проставлением соответствующей записи на маркировочном ярлыке поставленного Товара</w:t>
      </w:r>
      <w:r w:rsidRPr="00087194">
        <w:rPr>
          <w:rFonts w:ascii="Times New Roman" w:eastAsia="Calibri" w:hAnsi="Times New Roman" w:cs="Times New Roman"/>
          <w:i/>
          <w:iCs/>
          <w:sz w:val="20"/>
          <w:szCs w:val="20"/>
          <w:lang w:eastAsia="ru-RU"/>
        </w:rPr>
        <w:t>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3.3 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 и требованиям Технического задания.</w:t>
      </w:r>
    </w:p>
    <w:p w:rsidR="006521AC" w:rsidRPr="00087194" w:rsidRDefault="006521AC" w:rsidP="006521AC">
      <w:pPr>
        <w:pStyle w:val="a3"/>
        <w:ind w:firstLine="708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4 Требования к безопасности товара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4.1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Федерации. Соответствие качества и безопасности Товара должно быть подтверждено следующими документами: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сертификатом соответствия и/или декларацией о соответствии (в случае если в отношении данной группы товаров установлено требование об обязательном подтверждении);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свидетельством о государственной регистрации (при необходимости);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сертификатом (паспортом) качества производителя (изготовителя) Товара;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• сертификатом пожарной безопасности (при необходимости).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4.2 Товар должен быть разрешен к применению на территории Российской Федерации.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4.3 Упаковка Товара должна соответствовать нормативной правовой документации на продукцию, на конкретные виды (типы) тары и упаковки, а также соответствующим требованиям и обеспечивать сохранность Товара при погрузке, разгрузке, транспортировании и хранении в соответствии с требованиями, установленными в Техническом задании.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4.4 Поставляемый Товар при обычных условиях его использования, хранения и транспортировки должен быть безопасен для жизни, здоровья человека, окружающей среды, а также не должен причинять вред имуществу Заказчика. Товар должен соответствовать требованиям, установленным Техническим заданием.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4.5 </w:t>
      </w:r>
      <w:proofErr w:type="gramStart"/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В</w:t>
      </w:r>
      <w:proofErr w:type="gramEnd"/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сопроводительной документации на Товар, на этикетке, маркировкой или иным способом должны быть указаны специальные правила, если для безопасного использования Товара, его хранения, транспортировки и утилизации их необходимо соблюдать.</w:t>
      </w:r>
    </w:p>
    <w:p w:rsidR="006521AC" w:rsidRPr="00087194" w:rsidRDefault="006521AC" w:rsidP="006521AC">
      <w:pPr>
        <w:pStyle w:val="a3"/>
        <w:ind w:firstLine="708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5 Требования к используемым материалам и оборудованию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5.1 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 к месту эксплуатации или складу Заказчика. Упаковка товара должна быть без посторонних запахов, механических повреждений и следов воздействия влаги и соответствовать требованиям Технического задания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5.2 К каждой упаковке с Товаром должна быть приложена опись с наименованием и количеством содержащегося в упаковке Товара.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5.3 Информация о Товаре, в том числе маркировка на упаковке и на изделии, должна быть указана на русском языке или продублирована на русском языке.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lastRenderedPageBreak/>
        <w:t>5.4 Тара должна обеспечивать сохранность внешнего вида и качества Товара во время транспортировки и проведения погрузо-разгрузочных работ.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5.5 Маркировка упаковки должна строго соответствовать маркировке Товара.</w:t>
      </w:r>
    </w:p>
    <w:p w:rsidR="006521AC" w:rsidRPr="00087194" w:rsidRDefault="006521AC" w:rsidP="006521AC">
      <w:pPr>
        <w:pStyle w:val="a3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eastAsia="Calibri" w:hAnsi="Times New Roman" w:cs="Times New Roman"/>
          <w:sz w:val="20"/>
          <w:szCs w:val="20"/>
          <w:lang w:eastAsia="ru-RU"/>
        </w:rPr>
        <w:t>5.6 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международным стандартам упаковки в соответствии с актами, указанными в пунктах 6.1 и 6.10 настоящего Технического задания.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6 Перечень нормативных правовых и нормативных технических актов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</w:rPr>
      </w:pPr>
      <w:r w:rsidRPr="00087194">
        <w:rPr>
          <w:rFonts w:ascii="Times New Roman" w:hAnsi="Times New Roman" w:cs="Times New Roman"/>
          <w:sz w:val="20"/>
          <w:szCs w:val="20"/>
        </w:rPr>
        <w:t>Постановления Правительства Российской Федерации от 23.12.2024 № 1875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</w:rPr>
      </w:pPr>
      <w:r w:rsidRPr="00087194">
        <w:rPr>
          <w:rFonts w:ascii="Times New Roman" w:hAnsi="Times New Roman" w:cs="Times New Roman"/>
          <w:sz w:val="20"/>
          <w:szCs w:val="20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Решение Комиссии Таможенного союза от 16.08.2011 № 769 «О принятии технического регламента Таможенного союза «О безопасности упаковки».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Решение Комиссии Таможенного союза от 23.09.2011 № 797 «О принятии технического регламента Таможенного союза «О безопасности продукции, предназначенной для детей и подростков».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Решение Комиссии Таможенного союза от 09.12.2011 № 878 «О принятии технического регламента Таможенного союза «О безопасности средств индивидуальной защиты».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Решение Комиссии Таможенного союза от 28.05.2010 № 299 «О применении санитарных мер в Евразийском экономическом союзе».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Федеральный закон от 27.12.2002 № 184-ФЗ «О техническом регулировании».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Федеральный закон от 27.11.2010 № 311-ФЗ «О таможенном регулировании в Российской Федерации».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Постановление Правительства Российской Федерации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Постановление Госарбитража СССР от 15.06.1965 № П-6 «Об утверждении Инструкции о порядке приемки продукции производственно-технического назначения и товаров народного потребления по количеству».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>Постановление Госарбитража СССР от 25.04.1966 № П-7 «Об утверждении Инструкции о порядке приемки продукции производственно-технического назначения и товаров народного потребления по качеству».</w:t>
      </w:r>
    </w:p>
    <w:p w:rsidR="006521AC" w:rsidRPr="00087194" w:rsidRDefault="006521AC" w:rsidP="006521AC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r w:rsidRPr="00087194">
        <w:rPr>
          <w:rFonts w:ascii="Times New Roman" w:hAnsi="Times New Roman" w:cs="Times New Roman"/>
          <w:sz w:val="20"/>
          <w:szCs w:val="20"/>
          <w:lang w:eastAsia="ru-RU"/>
        </w:rPr>
        <w:t xml:space="preserve">Приказ </w:t>
      </w:r>
      <w:proofErr w:type="spellStart"/>
      <w:r w:rsidRPr="00087194">
        <w:rPr>
          <w:rFonts w:ascii="Times New Roman" w:hAnsi="Times New Roman" w:cs="Times New Roman"/>
          <w:sz w:val="20"/>
          <w:szCs w:val="20"/>
          <w:lang w:eastAsia="ru-RU"/>
        </w:rPr>
        <w:t>Росстандарта</w:t>
      </w:r>
      <w:proofErr w:type="spellEnd"/>
      <w:r w:rsidRPr="00087194">
        <w:rPr>
          <w:rFonts w:ascii="Times New Roman" w:hAnsi="Times New Roman" w:cs="Times New Roman"/>
          <w:sz w:val="20"/>
          <w:szCs w:val="20"/>
          <w:lang w:eastAsia="ru-RU"/>
        </w:rPr>
        <w:t xml:space="preserve"> от 05.09.2014 № 1004-ст «ГОСТ 17527-2014 (ISO 21067:2007) Упаковка. Термины и определения (ISO 21067:2007, MOD)».</w:t>
      </w:r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02904">
        <w:rPr>
          <w:rFonts w:ascii="Times New Roman" w:hAnsi="Times New Roman" w:cs="Times New Roman"/>
          <w:b/>
          <w:sz w:val="20"/>
          <w:szCs w:val="20"/>
        </w:rPr>
        <w:t>Порядок расчетов.</w:t>
      </w:r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t>Оплата услуг производятся в российских рублях в безналичной форме, по казначейской системе исполнения бюджета Санкт Петербурга за счет средств, бюджетных учреждений.</w:t>
      </w:r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t xml:space="preserve">Авансирование (предварительная оплата) не предусмотрено. </w:t>
      </w:r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t>Расчетным периодом является календарный месяц.</w:t>
      </w:r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t xml:space="preserve">Счет, счет–фактура и акт сдачи-приемки оказанных услуг, выставляются в течение 5 (пяти) календарных дней с начала месяца, следующего за месяцем оказания Услуг, за исключением электронного актирования, когда получает расчетные документы в единой информационной системе в сфере закупок (далее – ЕИС). В случае </w:t>
      </w:r>
      <w:bookmarkStart w:id="1" w:name="_Hlk211445149"/>
      <w:r w:rsidRPr="00102904">
        <w:rPr>
          <w:rFonts w:ascii="Times New Roman" w:hAnsi="Times New Roman" w:cs="Times New Roman"/>
          <w:sz w:val="20"/>
          <w:szCs w:val="20"/>
        </w:rPr>
        <w:t xml:space="preserve">электронного актирования в ЕИС, Исполнитель в срок не более 7 (семи) рабочих дней с даты окончания расчетного периода оказания Услуг </w:t>
      </w:r>
      <w:bookmarkStart w:id="2" w:name="_Hlk211445207"/>
      <w:bookmarkEnd w:id="1"/>
      <w:r w:rsidRPr="00102904">
        <w:rPr>
          <w:rFonts w:ascii="Times New Roman" w:hAnsi="Times New Roman" w:cs="Times New Roman"/>
          <w:sz w:val="20"/>
          <w:szCs w:val="20"/>
        </w:rPr>
        <w:t xml:space="preserve">формирует с использованием ЕИС, подписывает </w:t>
      </w:r>
      <w:bookmarkStart w:id="3" w:name="_Hlk211527195"/>
      <w:r w:rsidRPr="00102904">
        <w:rPr>
          <w:rFonts w:ascii="Times New Roman" w:hAnsi="Times New Roman" w:cs="Times New Roman"/>
          <w:sz w:val="20"/>
          <w:szCs w:val="20"/>
        </w:rPr>
        <w:t>усиленной квалифицированной электронной</w:t>
      </w:r>
      <w:bookmarkEnd w:id="3"/>
      <w:r w:rsidRPr="00102904">
        <w:rPr>
          <w:rFonts w:ascii="Times New Roman" w:hAnsi="Times New Roman" w:cs="Times New Roman"/>
          <w:sz w:val="20"/>
          <w:szCs w:val="20"/>
        </w:rPr>
        <w:t xml:space="preserve"> подписью лица, имеющего право действовать от имени Исполнитель, и размещает в ЕИС документ о приемке в форме УПД </w:t>
      </w:r>
      <w:bookmarkEnd w:id="2"/>
      <w:r w:rsidRPr="00102904">
        <w:rPr>
          <w:rFonts w:ascii="Times New Roman" w:hAnsi="Times New Roman" w:cs="Times New Roman"/>
          <w:sz w:val="20"/>
          <w:szCs w:val="20"/>
        </w:rPr>
        <w:t>(универсальный передаточный документ, который совмещает в себе счет-фактуру и передаточный документ (акт)) в соответствии с частью 13 статьи 94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нужд». К документу о приемке в ЕИС,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о приемке в электронной форме в ЕИС Исполнитель</w:t>
      </w:r>
      <w:r w:rsidRPr="001029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02904">
        <w:rPr>
          <w:rFonts w:ascii="Times New Roman" w:hAnsi="Times New Roman" w:cs="Times New Roman"/>
          <w:sz w:val="20"/>
          <w:szCs w:val="20"/>
        </w:rPr>
        <w:t>вправе сформировать и направить Заказчик</w:t>
      </w:r>
      <w:r w:rsidRPr="00102904">
        <w:rPr>
          <w:rFonts w:ascii="Times New Roman" w:hAnsi="Times New Roman" w:cs="Times New Roman"/>
          <w:b/>
          <w:sz w:val="20"/>
          <w:szCs w:val="20"/>
        </w:rPr>
        <w:t>у</w:t>
      </w:r>
      <w:r w:rsidRPr="00102904">
        <w:rPr>
          <w:rFonts w:ascii="Times New Roman" w:hAnsi="Times New Roman" w:cs="Times New Roman"/>
          <w:sz w:val="20"/>
          <w:szCs w:val="20"/>
        </w:rPr>
        <w:t xml:space="preserve"> документы на оплату на бумажном носителе. </w:t>
      </w:r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t>Стороны признают равную юридическую силу собственноручной подписи, усиленной квалифицированной электронной подписи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 Контракта.</w:t>
      </w:r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t>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bookmarkStart w:id="4" w:name="Par81"/>
      <w:bookmarkEnd w:id="4"/>
    </w:p>
    <w:p w:rsidR="006521AC" w:rsidRPr="00102904" w:rsidRDefault="006521AC" w:rsidP="006521AC">
      <w:pPr>
        <w:pStyle w:val="a3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t>Датой оплаты считается дата списания денежных средств со счета Заказчика.</w:t>
      </w:r>
    </w:p>
    <w:p w:rsidR="006521AC" w:rsidRDefault="006521AC" w:rsidP="008D4964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2904">
        <w:rPr>
          <w:rFonts w:ascii="Times New Roman" w:hAnsi="Times New Roman" w:cs="Times New Roman"/>
          <w:sz w:val="20"/>
          <w:szCs w:val="20"/>
        </w:rPr>
        <w:lastRenderedPageBreak/>
        <w:t xml:space="preserve">Суммы неисполненных Исполнителем требований об уплате неустоек (штрафов, пеней), предъявленных Заказчиком в соответствии с ФЗ № 44 и Контрактом, </w:t>
      </w:r>
      <w:r w:rsidRPr="00102904">
        <w:rPr>
          <w:rFonts w:ascii="Times New Roman" w:hAnsi="Times New Roman" w:cs="Times New Roman"/>
          <w:color w:val="000000" w:themeColor="text1"/>
          <w:sz w:val="20"/>
          <w:szCs w:val="20"/>
        </w:rPr>
        <w:t>удерживаются Заказчиком из суммы, подлежащей оплате Исполнителю</w:t>
      </w:r>
    </w:p>
    <w:p w:rsidR="008D4964" w:rsidRPr="008D4964" w:rsidRDefault="008D4964" w:rsidP="008D4964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521AC" w:rsidRPr="009E23C4" w:rsidRDefault="006521AC" w:rsidP="006521A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Приложения:</w:t>
      </w:r>
    </w:p>
    <w:p w:rsidR="006521AC" w:rsidRPr="009E23C4" w:rsidRDefault="006521AC" w:rsidP="006521AC">
      <w:pPr>
        <w:pStyle w:val="a3"/>
        <w:rPr>
          <w:rFonts w:ascii="Times New Roman" w:hAnsi="Times New Roman" w:cs="Times New Roman"/>
        </w:rPr>
      </w:pPr>
      <w:r w:rsidRPr="009E23C4">
        <w:rPr>
          <w:rFonts w:ascii="Times New Roman" w:hAnsi="Times New Roman" w:cs="Times New Roman"/>
        </w:rPr>
        <w:t>Приложение №</w:t>
      </w:r>
      <w:r w:rsidR="005A52E4">
        <w:rPr>
          <w:rFonts w:ascii="Times New Roman" w:hAnsi="Times New Roman" w:cs="Times New Roman"/>
        </w:rPr>
        <w:t xml:space="preserve"> </w:t>
      </w:r>
      <w:r w:rsidRPr="009E23C4">
        <w:rPr>
          <w:rFonts w:ascii="Times New Roman" w:hAnsi="Times New Roman" w:cs="Times New Roman"/>
        </w:rPr>
        <w:t>1 – Адресный перечень;</w:t>
      </w:r>
    </w:p>
    <w:p w:rsidR="006521AC" w:rsidRPr="000B2426" w:rsidRDefault="006521AC" w:rsidP="006521AC">
      <w:pPr>
        <w:pStyle w:val="a3"/>
        <w:rPr>
          <w:rFonts w:ascii="Times New Roman" w:hAnsi="Times New Roman" w:cs="Times New Roman"/>
        </w:rPr>
      </w:pPr>
      <w:r w:rsidRPr="00C94C28">
        <w:rPr>
          <w:rFonts w:ascii="Times New Roman" w:hAnsi="Times New Roman" w:cs="Times New Roman"/>
        </w:rPr>
        <w:t xml:space="preserve">Приложение № </w:t>
      </w:r>
      <w:r w:rsidR="005A52E4">
        <w:rPr>
          <w:rFonts w:ascii="Times New Roman" w:hAnsi="Times New Roman" w:cs="Times New Roman"/>
        </w:rPr>
        <w:t>2</w:t>
      </w:r>
      <w:r w:rsidRPr="00C94C28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Расчё</w:t>
      </w:r>
      <w:r w:rsidRPr="00C94C28">
        <w:rPr>
          <w:rFonts w:ascii="Times New Roman" w:hAnsi="Times New Roman" w:cs="Times New Roman"/>
        </w:rPr>
        <w:t>т НМЦК</w:t>
      </w:r>
    </w:p>
    <w:p w:rsidR="006521AC" w:rsidRPr="002B213A" w:rsidRDefault="006521AC" w:rsidP="006521AC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2B213A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6521AC" w:rsidRPr="002B213A" w:rsidRDefault="006521AC" w:rsidP="006521A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2B213A">
        <w:rPr>
          <w:rFonts w:ascii="Times New Roman" w:hAnsi="Times New Roman" w:cs="Times New Roman"/>
          <w:sz w:val="20"/>
          <w:szCs w:val="20"/>
        </w:rPr>
        <w:t>Адресный перечень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08"/>
        <w:gridCol w:w="5818"/>
        <w:gridCol w:w="7534"/>
      </w:tblGrid>
      <w:tr w:rsidR="006521AC" w:rsidRPr="002B213A" w:rsidTr="00522E05">
        <w:tc>
          <w:tcPr>
            <w:tcW w:w="1257" w:type="dxa"/>
          </w:tcPr>
          <w:p w:rsidR="006521AC" w:rsidRPr="002B213A" w:rsidRDefault="006521AC" w:rsidP="00522E0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B213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109" w:type="dxa"/>
          </w:tcPr>
          <w:p w:rsidR="006521AC" w:rsidRPr="002B213A" w:rsidRDefault="006521AC" w:rsidP="00522E0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B213A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:rsidR="006521AC" w:rsidRPr="002B213A" w:rsidRDefault="006521AC" w:rsidP="00522E0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8" w:type="dxa"/>
          </w:tcPr>
          <w:p w:rsidR="006521AC" w:rsidRPr="002B213A" w:rsidRDefault="006521AC" w:rsidP="00522E0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B213A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услуг/ поставки товара</w:t>
            </w:r>
          </w:p>
        </w:tc>
      </w:tr>
      <w:tr w:rsidR="006521AC" w:rsidRPr="002B213A" w:rsidTr="00522E05">
        <w:tc>
          <w:tcPr>
            <w:tcW w:w="1257" w:type="dxa"/>
          </w:tcPr>
          <w:p w:rsidR="006521AC" w:rsidRPr="002B213A" w:rsidRDefault="006521AC" w:rsidP="00522E0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B21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09" w:type="dxa"/>
          </w:tcPr>
          <w:p w:rsidR="006521AC" w:rsidRPr="005A52E4" w:rsidRDefault="006521AC" w:rsidP="00376DC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52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оборудования для оснащения </w:t>
            </w:r>
            <w:r w:rsidR="0037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учебных кабинетов</w:t>
            </w:r>
            <w:r w:rsidR="009B09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ИЗО</w:t>
            </w:r>
          </w:p>
        </w:tc>
        <w:tc>
          <w:tcPr>
            <w:tcW w:w="7938" w:type="dxa"/>
          </w:tcPr>
          <w:p w:rsidR="006521AC" w:rsidRPr="002B213A" w:rsidRDefault="006521AC" w:rsidP="00522E0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B213A">
              <w:rPr>
                <w:rFonts w:ascii="Times New Roman" w:hAnsi="Times New Roman" w:cs="Times New Roman"/>
                <w:sz w:val="20"/>
                <w:szCs w:val="20"/>
              </w:rPr>
              <w:t xml:space="preserve">196641, г. Санкт-Петербург, п. </w:t>
            </w:r>
            <w:proofErr w:type="spellStart"/>
            <w:r w:rsidRPr="002B213A">
              <w:rPr>
                <w:rFonts w:ascii="Times New Roman" w:hAnsi="Times New Roman" w:cs="Times New Roman"/>
                <w:sz w:val="20"/>
                <w:szCs w:val="20"/>
              </w:rPr>
              <w:t>Металлострой</w:t>
            </w:r>
            <w:proofErr w:type="spellEnd"/>
            <w:r w:rsidRPr="002B213A">
              <w:rPr>
                <w:rFonts w:ascii="Times New Roman" w:hAnsi="Times New Roman" w:cs="Times New Roman"/>
                <w:sz w:val="20"/>
                <w:szCs w:val="20"/>
              </w:rPr>
              <w:t>, ул. Школьная, д.8, лит. А</w:t>
            </w:r>
          </w:p>
        </w:tc>
      </w:tr>
    </w:tbl>
    <w:p w:rsidR="006521AC" w:rsidRDefault="006521AC"/>
    <w:p w:rsidR="008D395E" w:rsidRDefault="008D395E"/>
    <w:p w:rsidR="008D395E" w:rsidRDefault="008D395E"/>
    <w:p w:rsidR="00DB174B" w:rsidRPr="002B213A" w:rsidRDefault="00DB174B" w:rsidP="00DB174B">
      <w:pPr>
        <w:pStyle w:val="a3"/>
        <w:tabs>
          <w:tab w:val="left" w:pos="10206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2B213A">
        <w:rPr>
          <w:rFonts w:ascii="Times New Roman" w:hAnsi="Times New Roman" w:cs="Times New Roman"/>
          <w:sz w:val="20"/>
          <w:szCs w:val="20"/>
        </w:rPr>
        <w:t>Приложение №</w:t>
      </w:r>
      <w:r w:rsidR="005A52E4">
        <w:rPr>
          <w:rFonts w:ascii="Times New Roman" w:hAnsi="Times New Roman" w:cs="Times New Roman"/>
          <w:sz w:val="20"/>
          <w:szCs w:val="20"/>
        </w:rPr>
        <w:t>2</w:t>
      </w:r>
    </w:p>
    <w:tbl>
      <w:tblPr>
        <w:tblW w:w="16025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32"/>
        <w:gridCol w:w="1412"/>
        <w:gridCol w:w="13245"/>
        <w:gridCol w:w="936"/>
      </w:tblGrid>
      <w:tr w:rsidR="00A72D80" w:rsidRPr="00A72D80" w:rsidTr="00A72D80">
        <w:trPr>
          <w:trHeight w:val="194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D80" w:rsidRPr="00A72D80" w:rsidRDefault="00A72D80" w:rsidP="00A72D80">
            <w:pPr>
              <w:suppressAutoHyphens w:val="0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D80" w:rsidRPr="00A72D80" w:rsidRDefault="00A72D80" w:rsidP="00A72D80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3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D80" w:rsidRPr="008D395E" w:rsidRDefault="00606209" w:rsidP="00A72D80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95E">
              <w:rPr>
                <w:rFonts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РАСЧЕТ НАЧАЛЬНОЙ (</w:t>
            </w:r>
            <w:r w:rsidR="00A72D80" w:rsidRPr="008D395E">
              <w:rPr>
                <w:rFonts w:cs="Times New Roman"/>
                <w:b/>
                <w:bCs/>
                <w:color w:val="000000"/>
                <w:sz w:val="18"/>
                <w:szCs w:val="18"/>
                <w:lang w:eastAsia="ru-RU"/>
              </w:rPr>
              <w:t>МАКСИМАЛЬНОЙ</w:t>
            </w:r>
            <w:r w:rsidRPr="008D395E">
              <w:rPr>
                <w:rFonts w:cs="Times New Roman"/>
                <w:b/>
                <w:bCs/>
                <w:color w:val="000000"/>
                <w:sz w:val="18"/>
                <w:szCs w:val="18"/>
                <w:lang w:eastAsia="ru-RU"/>
              </w:rPr>
              <w:t>)</w:t>
            </w:r>
            <w:r w:rsidR="00A72D80" w:rsidRPr="008D395E">
              <w:rPr>
                <w:rFonts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ЦЕНЫ КОНТРАКТА 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D80" w:rsidRPr="00A72D80" w:rsidRDefault="00A72D80" w:rsidP="00A72D80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</w:tr>
      <w:tr w:rsidR="00A72D80" w:rsidRPr="00A72D80" w:rsidTr="00A72D80">
        <w:trPr>
          <w:trHeight w:val="1062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D80" w:rsidRPr="00A72D80" w:rsidRDefault="00A72D80" w:rsidP="00A72D80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D80" w:rsidRPr="00A72D80" w:rsidRDefault="00A72D80" w:rsidP="00A72D80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3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D80" w:rsidRPr="008D395E" w:rsidRDefault="00A72D80" w:rsidP="00A72D80">
            <w:pPr>
              <w:suppressAutoHyphens w:val="0"/>
              <w:jc w:val="center"/>
              <w:rPr>
                <w:rFonts w:cs="Times New Roman"/>
                <w:color w:val="000000"/>
                <w:sz w:val="18"/>
                <w:szCs w:val="18"/>
                <w:lang w:eastAsia="ru-RU"/>
              </w:rPr>
            </w:pPr>
            <w:r w:rsidRPr="008D395E">
              <w:rPr>
                <w:rFonts w:cs="Times New Roman"/>
                <w:color w:val="000000"/>
                <w:sz w:val="18"/>
                <w:szCs w:val="18"/>
                <w:lang w:eastAsia="ru-RU"/>
              </w:rPr>
      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  <w:r w:rsidRPr="008D395E">
              <w:rPr>
                <w:rFonts w:cs="Times New Roman"/>
                <w:color w:val="000000"/>
                <w:sz w:val="18"/>
                <w:szCs w:val="18"/>
                <w:lang w:eastAsia="ru-RU"/>
              </w:rPr>
              <w:br/>
              <w:t xml:space="preserve">Методом расчета начальной (максимальной) цены контракта является: метод сопоставимых рыночных цен (анализа рынка). 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D80" w:rsidRPr="00A72D80" w:rsidRDefault="00A72D80" w:rsidP="00A72D80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</w:tr>
    </w:tbl>
    <w:p w:rsidR="002F4956" w:rsidRDefault="002F4956"/>
    <w:tbl>
      <w:tblPr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"/>
        <w:gridCol w:w="568"/>
        <w:gridCol w:w="2268"/>
        <w:gridCol w:w="492"/>
        <w:gridCol w:w="567"/>
        <w:gridCol w:w="992"/>
        <w:gridCol w:w="1116"/>
        <w:gridCol w:w="1116"/>
        <w:gridCol w:w="1104"/>
        <w:gridCol w:w="834"/>
        <w:gridCol w:w="649"/>
        <w:gridCol w:w="709"/>
        <w:gridCol w:w="901"/>
        <w:gridCol w:w="992"/>
        <w:gridCol w:w="992"/>
        <w:gridCol w:w="992"/>
        <w:gridCol w:w="1302"/>
      </w:tblGrid>
      <w:tr w:rsidR="00A46313" w:rsidRPr="002F4956" w:rsidTr="008D395E">
        <w:trPr>
          <w:trHeight w:val="744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ОКПД 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Наименование товара,</w:t>
            </w: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br/>
              <w:t>товарный знак (его словесное обозначение)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КП № 1, </w:t>
            </w:r>
            <w:proofErr w:type="spellStart"/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. № 05-05/215 от 24.04.2026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КП № 2, </w:t>
            </w:r>
            <w:proofErr w:type="spellStart"/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. № 05-05/216 от 24.04.2026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КП №3, </w:t>
            </w:r>
            <w:proofErr w:type="spellStart"/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. № 05-05/217 от 24.04.2026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Средняя цена (руб.)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Среднее квадратичное отклонение (руб.)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Коэффициент вариации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Однородность цен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Нормирование    (Предельная цена по 100-р)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Нормирование (Средняя цена из Реестра товаров)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Цена за ед. наименьшая/с учетом нормирования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Стоимость, руб.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Обоснование цены</w:t>
            </w:r>
          </w:p>
        </w:tc>
      </w:tr>
      <w:tr w:rsidR="008D395E" w:rsidRPr="002F4956" w:rsidTr="008D395E">
        <w:trPr>
          <w:trHeight w:val="51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9B09C0" w:rsidP="008D39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 32.99.53.199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Комплект гипсовых моделей для натюрморта 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14880,00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15 594,24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14 969,28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15 147,84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389,16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14880,00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14 880,00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2F4956" w:rsidRDefault="008D395E" w:rsidP="008D395E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анализ рынка</w:t>
            </w:r>
          </w:p>
        </w:tc>
      </w:tr>
      <w:tr w:rsidR="008D395E" w:rsidRPr="002F4956" w:rsidTr="008D395E">
        <w:trPr>
          <w:trHeight w:val="51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9B09C0" w:rsidP="008D39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 32.99.53.199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Комплект гипсовых моделей растений 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7560,00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7 832,16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7 741,44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7 711,20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138,58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7560,00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7 560,00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2F4956" w:rsidRDefault="008D395E" w:rsidP="008D395E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анализ рынка</w:t>
            </w:r>
          </w:p>
        </w:tc>
      </w:tr>
      <w:tr w:rsidR="008D395E" w:rsidRPr="002F4956" w:rsidTr="008D395E">
        <w:trPr>
          <w:trHeight w:val="51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9B09C0" w:rsidP="008D39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 32.99.53.199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Комплект муляжей фруктов и овощей 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3600,00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3 751,20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3 794,40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3 715,20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102,08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3600,00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3 600,00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2F4956" w:rsidRDefault="008D395E" w:rsidP="008D395E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анализ рынка</w:t>
            </w:r>
          </w:p>
        </w:tc>
      </w:tr>
      <w:tr w:rsidR="008D395E" w:rsidRPr="002F4956" w:rsidTr="008D395E">
        <w:trPr>
          <w:trHeight w:val="51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9B09C0" w:rsidP="008D39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 32.99.53.199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 xml:space="preserve">Муляжи съедобных и ядовитых грибов 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D395E" w:rsidRPr="008D395E" w:rsidRDefault="008D395E" w:rsidP="008D395E">
            <w:pPr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2280,00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2 348,40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2 389,44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2 339,28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55,29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sz w:val="18"/>
                <w:szCs w:val="18"/>
              </w:rPr>
            </w:pPr>
            <w:r w:rsidRPr="008D395E">
              <w:rPr>
                <w:sz w:val="18"/>
                <w:szCs w:val="18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2280,00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95E" w:rsidRPr="008D395E" w:rsidRDefault="008D395E" w:rsidP="008D395E">
            <w:pPr>
              <w:jc w:val="center"/>
              <w:rPr>
                <w:color w:val="000000"/>
                <w:sz w:val="18"/>
                <w:szCs w:val="18"/>
              </w:rPr>
            </w:pPr>
            <w:r w:rsidRPr="008D395E">
              <w:rPr>
                <w:color w:val="000000"/>
                <w:sz w:val="18"/>
                <w:szCs w:val="18"/>
              </w:rPr>
              <w:t>2 280,00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95E" w:rsidRPr="002F4956" w:rsidRDefault="008D395E" w:rsidP="008D395E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2F4956">
              <w:rPr>
                <w:rFonts w:cs="Times New Roman"/>
                <w:color w:val="000000"/>
                <w:sz w:val="16"/>
                <w:szCs w:val="16"/>
                <w:lang w:eastAsia="ru-RU"/>
              </w:rPr>
              <w:t>анализ рынка</w:t>
            </w:r>
          </w:p>
        </w:tc>
      </w:tr>
      <w:tr w:rsidR="00A46313" w:rsidRPr="002F4956" w:rsidTr="008D395E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F4956"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  <w:t>ИТОГО</w:t>
            </w:r>
          </w:p>
          <w:p w:rsidR="00A46313" w:rsidRPr="002F4956" w:rsidRDefault="00A46313" w:rsidP="00C1063D">
            <w:pPr>
              <w:suppressAutoHyphens w:val="0"/>
              <w:jc w:val="center"/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F4956"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jc w:val="center"/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F4956"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  <w:p w:rsidR="00A46313" w:rsidRPr="002F4956" w:rsidRDefault="009B09C0" w:rsidP="002F4956">
            <w:pPr>
              <w:suppressAutoHyphens w:val="0"/>
              <w:jc w:val="center"/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cs="Times New Roman"/>
                <w:b/>
                <w:bCs/>
                <w:i/>
                <w:iCs/>
                <w:color w:val="000000"/>
                <w:lang w:eastAsia="ru-RU"/>
              </w:rPr>
              <w:t>28320,00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313" w:rsidRPr="002F4956" w:rsidRDefault="00A46313" w:rsidP="002F4956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2F4956">
              <w:rPr>
                <w:rFonts w:cs="Times New Roman"/>
                <w:color w:val="000000"/>
                <w:lang w:eastAsia="ru-RU"/>
              </w:rPr>
              <w:t> </w:t>
            </w:r>
          </w:p>
        </w:tc>
      </w:tr>
    </w:tbl>
    <w:p w:rsidR="002F4956" w:rsidRDefault="008F4656">
      <w:r>
        <w:t>Директор ГБОУ школы № 453 Санкт-Петербурга</w:t>
      </w:r>
      <w:r>
        <w:tab/>
      </w:r>
      <w:r>
        <w:tab/>
      </w:r>
      <w:r>
        <w:tab/>
      </w:r>
      <w:r>
        <w:tab/>
        <w:t>С.Л.Андреева</w:t>
      </w:r>
    </w:p>
    <w:sectPr w:rsidR="002F4956" w:rsidSect="008D395E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F0190"/>
    <w:multiLevelType w:val="multilevel"/>
    <w:tmpl w:val="289C2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E3674A"/>
    <w:multiLevelType w:val="hybridMultilevel"/>
    <w:tmpl w:val="8AEE3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05D9F"/>
    <w:multiLevelType w:val="hybridMultilevel"/>
    <w:tmpl w:val="E5C8D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4B"/>
    <w:rsid w:val="00042083"/>
    <w:rsid w:val="0005374B"/>
    <w:rsid w:val="000B2426"/>
    <w:rsid w:val="002F4956"/>
    <w:rsid w:val="00302A1A"/>
    <w:rsid w:val="0036158E"/>
    <w:rsid w:val="00376DC2"/>
    <w:rsid w:val="00471CFB"/>
    <w:rsid w:val="0055341B"/>
    <w:rsid w:val="005A18F7"/>
    <w:rsid w:val="005A52E4"/>
    <w:rsid w:val="00606209"/>
    <w:rsid w:val="00607AA9"/>
    <w:rsid w:val="00613C5D"/>
    <w:rsid w:val="006521AC"/>
    <w:rsid w:val="006C1203"/>
    <w:rsid w:val="006F56E8"/>
    <w:rsid w:val="00801A7E"/>
    <w:rsid w:val="008D395E"/>
    <w:rsid w:val="008D4964"/>
    <w:rsid w:val="008F4656"/>
    <w:rsid w:val="00994E65"/>
    <w:rsid w:val="009B09C0"/>
    <w:rsid w:val="00A46313"/>
    <w:rsid w:val="00A72D80"/>
    <w:rsid w:val="00BD014F"/>
    <w:rsid w:val="00BE450F"/>
    <w:rsid w:val="00C1063D"/>
    <w:rsid w:val="00C33C5F"/>
    <w:rsid w:val="00C94C28"/>
    <w:rsid w:val="00D354E9"/>
    <w:rsid w:val="00D475FF"/>
    <w:rsid w:val="00DB174B"/>
    <w:rsid w:val="00DC4DB0"/>
    <w:rsid w:val="00E1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0B78F-8C98-42E7-98D8-04973E258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58E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F49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74B"/>
    <w:pPr>
      <w:spacing w:after="0" w:line="240" w:lineRule="auto"/>
    </w:pPr>
  </w:style>
  <w:style w:type="paragraph" w:customStyle="1" w:styleId="11">
    <w:name w:val="заголовок 1"/>
    <w:basedOn w:val="a"/>
    <w:next w:val="a"/>
    <w:rsid w:val="0036158E"/>
    <w:pPr>
      <w:keepNext/>
      <w:jc w:val="center"/>
    </w:pPr>
    <w:rPr>
      <w:b/>
    </w:rPr>
  </w:style>
  <w:style w:type="table" w:styleId="a4">
    <w:name w:val="Table Grid"/>
    <w:basedOn w:val="a1"/>
    <w:uiPriority w:val="39"/>
    <w:rsid w:val="00361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158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521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F495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0849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1045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92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0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83439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3690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63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12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4756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7496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3275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1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22182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7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7330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0003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53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3508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4175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1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1142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8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0711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8630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58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7995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0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72956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0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88654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6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228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052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0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26266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4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57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1814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1401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0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2160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9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7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8169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7493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27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5411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1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37934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51256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7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59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7030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687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2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6202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44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86624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03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257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49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3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348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993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8330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9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700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8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7022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717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2546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47799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6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78594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43119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4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0022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66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9533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12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0254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4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5899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4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50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7194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8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2217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3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17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7451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0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26755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87415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5036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6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0311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16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31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610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37458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53220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7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31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56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1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4709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335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7434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7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481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1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57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099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815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5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803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755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6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48659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26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2700</Words>
  <Characters>15393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ЦБ</cp:lastModifiedBy>
  <cp:revision>2</cp:revision>
  <dcterms:created xsi:type="dcterms:W3CDTF">2026-05-31T15:35:00Z</dcterms:created>
  <dcterms:modified xsi:type="dcterms:W3CDTF">2026-05-31T15:35:00Z</dcterms:modified>
</cp:coreProperties>
</file>