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233" w:rsidRDefault="000345E1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закупки</w:t>
      </w:r>
    </w:p>
    <w:p w:rsidR="00734AA1" w:rsidRDefault="00FD24D9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6E58C2">
        <w:rPr>
          <w:rFonts w:ascii="Times New Roman" w:hAnsi="Times New Roman" w:cs="Times New Roman"/>
          <w:b/>
          <w:sz w:val="28"/>
          <w:szCs w:val="28"/>
        </w:rPr>
        <w:t xml:space="preserve">оказание услуг по </w:t>
      </w:r>
      <w:r w:rsidR="0024724E">
        <w:rPr>
          <w:rFonts w:ascii="Times New Roman" w:hAnsi="Times New Roman" w:cs="Times New Roman"/>
          <w:b/>
          <w:sz w:val="28"/>
          <w:szCs w:val="28"/>
        </w:rPr>
        <w:t xml:space="preserve">установке </w:t>
      </w:r>
      <w:r w:rsidR="00067478">
        <w:rPr>
          <w:rFonts w:ascii="Times New Roman" w:hAnsi="Times New Roman" w:cs="Times New Roman"/>
          <w:b/>
          <w:sz w:val="28"/>
          <w:szCs w:val="28"/>
        </w:rPr>
        <w:t xml:space="preserve">судейских </w:t>
      </w:r>
      <w:r w:rsidR="005D3A0C">
        <w:rPr>
          <w:rFonts w:ascii="Times New Roman" w:hAnsi="Times New Roman" w:cs="Times New Roman"/>
          <w:b/>
          <w:sz w:val="28"/>
          <w:szCs w:val="28"/>
        </w:rPr>
        <w:t>будок</w:t>
      </w:r>
      <w:r w:rsidR="00F051BD">
        <w:rPr>
          <w:rFonts w:ascii="Times New Roman" w:hAnsi="Times New Roman" w:cs="Times New Roman"/>
          <w:b/>
          <w:sz w:val="28"/>
          <w:szCs w:val="28"/>
        </w:rPr>
        <w:t>.</w:t>
      </w: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2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544"/>
        <w:gridCol w:w="6691"/>
      </w:tblGrid>
      <w:tr w:rsidR="00E3576C" w:rsidRPr="00E3576C" w:rsidTr="00E3576C">
        <w:tc>
          <w:tcPr>
            <w:tcW w:w="11228" w:type="dxa"/>
            <w:gridSpan w:val="3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Раздел 1. Общие требования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1.1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ИКЗ из ПГ</w:t>
            </w:r>
          </w:p>
        </w:tc>
        <w:tc>
          <w:tcPr>
            <w:tcW w:w="6691" w:type="dxa"/>
            <w:shd w:val="clear" w:color="auto" w:fill="auto"/>
          </w:tcPr>
          <w:p w:rsidR="00E3576C" w:rsidRPr="00E3576C" w:rsidRDefault="00AC787B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F4163">
              <w:rPr>
                <w:rFonts w:ascii="Times New Roman" w:hAnsi="Times New Roman" w:cs="Times New Roman"/>
                <w:sz w:val="20"/>
                <w:szCs w:val="20"/>
                <w:shd w:val="clear" w:color="auto" w:fill="F1F1F1"/>
              </w:rPr>
              <w:t>262780900103278410100100220000000244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/>
                <w:i/>
                <w:color w:val="auto"/>
                <w:lang w:bidi="ar-SA"/>
              </w:rPr>
              <w:t>1.2</w:t>
            </w:r>
          </w:p>
        </w:tc>
        <w:tc>
          <w:tcPr>
            <w:tcW w:w="10235" w:type="dxa"/>
            <w:gridSpan w:val="2"/>
            <w:shd w:val="clear" w:color="auto" w:fill="auto"/>
          </w:tcPr>
          <w:p w:rsidR="00E3576C" w:rsidRPr="00E3576C" w:rsidRDefault="00E3576C" w:rsidP="00E3576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/>
                <w:i/>
                <w:lang w:bidi="ar-SA"/>
              </w:rPr>
              <w:t>Цели и правовое основание для поставки товара (</w:t>
            </w:r>
            <w:r w:rsidR="00202FE1">
              <w:rPr>
                <w:rFonts w:ascii="Times New Roman" w:eastAsia="Times New Roman" w:hAnsi="Times New Roman" w:cs="Times New Roman"/>
                <w:b/>
                <w:i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b/>
                <w:i/>
                <w:lang w:bidi="ar-SA"/>
              </w:rPr>
              <w:t>, оказания услуг)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1.2.1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Цели закупки</w:t>
            </w:r>
          </w:p>
        </w:tc>
        <w:tc>
          <w:tcPr>
            <w:tcW w:w="6691" w:type="dxa"/>
            <w:shd w:val="clear" w:color="auto" w:fill="auto"/>
          </w:tcPr>
          <w:p w:rsidR="00E3576C" w:rsidRDefault="00E3576C" w:rsidP="00E80BBE">
            <w:pPr>
              <w:widowControl/>
              <w:ind w:firstLine="51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Целью данной закупки является </w:t>
            </w:r>
            <w:r w:rsidR="0024724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установка </w:t>
            </w:r>
            <w:r w:rsidR="002F7C7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судейских </w:t>
            </w:r>
            <w:r w:rsidR="005D3A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будок</w:t>
            </w:r>
            <w:r w:rsidR="00E80BB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для обеспечения соревнований в </w:t>
            </w:r>
            <w:r w:rsidR="002F7C79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СПб ГБУ ДО СШОР по КС и СП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. </w:t>
            </w:r>
          </w:p>
          <w:p w:rsidR="00083FA1" w:rsidRDefault="00083FA1" w:rsidP="00E80BBE">
            <w:pPr>
              <w:widowControl/>
              <w:ind w:firstLine="51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 открытом конкурном поле установлены судейские будки для обеспечения процесса подготовки и соревнований в учреждении.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Для замены вышедших из строя и установки новых будок необходима спецтехника, отсутствующая в учреждении. </w:t>
            </w:r>
          </w:p>
          <w:p w:rsidR="00083FA1" w:rsidRPr="00E3576C" w:rsidRDefault="00083FA1" w:rsidP="00E80BBE">
            <w:pPr>
              <w:widowControl/>
              <w:ind w:firstLine="51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Для обеспечения безопасности, будки устанавливаются на бетонные кубы размером 500х500х500.</w:t>
            </w:r>
          </w:p>
        </w:tc>
      </w:tr>
      <w:tr w:rsidR="00E3576C" w:rsidRPr="00E3576C" w:rsidTr="00E3576C">
        <w:trPr>
          <w:trHeight w:val="494"/>
        </w:trPr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1.2.2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Основание закупки</w:t>
            </w:r>
          </w:p>
        </w:tc>
        <w:tc>
          <w:tcPr>
            <w:tcW w:w="6691" w:type="dxa"/>
            <w:shd w:val="clear" w:color="auto" w:fill="auto"/>
          </w:tcPr>
          <w:p w:rsidR="00E3576C" w:rsidRPr="00E3576C" w:rsidRDefault="00E3576C" w:rsidP="00270DBB">
            <w:pPr>
              <w:widowControl/>
              <w:snapToGrid w:val="0"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План закупок товаров,</w:t>
            </w:r>
            <w:r w:rsidR="00263BC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работ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и услуг на 202</w:t>
            </w:r>
            <w:r w:rsidR="00270DB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год.</w:t>
            </w:r>
          </w:p>
        </w:tc>
      </w:tr>
      <w:tr w:rsidR="00E3576C" w:rsidRPr="00E3576C" w:rsidTr="00E3576C">
        <w:tc>
          <w:tcPr>
            <w:tcW w:w="11228" w:type="dxa"/>
            <w:gridSpan w:val="3"/>
            <w:shd w:val="clear" w:color="auto" w:fill="auto"/>
          </w:tcPr>
          <w:p w:rsidR="00E3576C" w:rsidRPr="00E3576C" w:rsidRDefault="00E3576C" w:rsidP="00E3576C">
            <w:pPr>
              <w:widowControl/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Раздел 2</w:t>
            </w:r>
            <w:r w:rsidRPr="00E3576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 xml:space="preserve">. Описанию объекта закупки и условий контракта в соответствии со </w:t>
            </w:r>
            <w:hyperlink r:id="rId6" w:history="1">
              <w:r w:rsidRPr="00E3576C">
                <w:rPr>
                  <w:rFonts w:ascii="Times New Roman" w:eastAsia="Calibri" w:hAnsi="Times New Roman" w:cs="Times New Roman"/>
                  <w:b/>
                  <w:color w:val="auto"/>
                  <w:lang w:eastAsia="en-US" w:bidi="ar-SA"/>
                </w:rPr>
                <w:t>статьей 33</w:t>
              </w:r>
            </w:hyperlink>
            <w:r w:rsidRPr="00E3576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t xml:space="preserve"> Закона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Описании объекта закупки с указыванием функциональных, технических и качественных характеристик, эксплуатационные характеристики объекта закупки</w:t>
            </w:r>
          </w:p>
        </w:tc>
        <w:tc>
          <w:tcPr>
            <w:tcW w:w="6691" w:type="dxa"/>
            <w:shd w:val="clear" w:color="auto" w:fill="auto"/>
          </w:tcPr>
          <w:p w:rsidR="00B951FF" w:rsidRPr="00B951FF" w:rsidRDefault="00202FE1" w:rsidP="00B951FF">
            <w:pPr>
              <w:ind w:firstLine="567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Услуги оказываются 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>Подрядчиком единовременно</w:t>
            </w:r>
            <w:r w:rsidR="002F7C79">
              <w:rPr>
                <w:rFonts w:ascii="Times New Roman" w:eastAsia="Calibri" w:hAnsi="Times New Roman" w:cs="Times New Roman"/>
                <w:lang w:eastAsia="en-US" w:bidi="ar-SA"/>
              </w:rPr>
              <w:t>,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в соответствии с условиями Контракта. Объем 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>оказанных услуг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определяется 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>ведомостью объемов. Частичное выполнение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не допускается. </w:t>
            </w:r>
          </w:p>
          <w:p w:rsidR="00B951FF" w:rsidRPr="00B951FF" w:rsidRDefault="00202FE1" w:rsidP="00B951FF">
            <w:pPr>
              <w:ind w:firstLine="567"/>
              <w:jc w:val="both"/>
              <w:rPr>
                <w:rFonts w:ascii="Times New Roman" w:eastAsia="Calibri" w:hAnsi="Times New Roman" w:cs="Times New Roman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lang w:eastAsia="en-US" w:bidi="ar-SA"/>
              </w:rPr>
              <w:t>Услуги оказываются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в период с </w:t>
            </w:r>
            <w:r w:rsidR="00253FB4">
              <w:rPr>
                <w:rFonts w:ascii="Times New Roman" w:eastAsia="Calibri" w:hAnsi="Times New Roman" w:cs="Times New Roman"/>
                <w:lang w:eastAsia="en-US" w:bidi="ar-SA"/>
              </w:rPr>
              <w:t>даты заключения контракта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по 31.08.202</w:t>
            </w:r>
            <w:r w:rsidR="00270DBB">
              <w:rPr>
                <w:rFonts w:ascii="Times New Roman" w:eastAsia="Calibri" w:hAnsi="Times New Roman" w:cs="Times New Roman"/>
                <w:lang w:eastAsia="en-US" w:bidi="ar-SA"/>
              </w:rPr>
              <w:t>6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г </w:t>
            </w:r>
            <w:r w:rsidR="00C02F6C">
              <w:rPr>
                <w:rFonts w:ascii="Times New Roman" w:eastAsia="Calibri" w:hAnsi="Times New Roman" w:cs="Times New Roman"/>
                <w:lang w:eastAsia="en-US" w:bidi="ar-SA"/>
              </w:rPr>
              <w:t xml:space="preserve">в течении 5 рабочих дней 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>по согласованию</w:t>
            </w:r>
            <w:r>
              <w:rPr>
                <w:rFonts w:ascii="Times New Roman" w:eastAsia="Calibri" w:hAnsi="Times New Roman" w:cs="Times New Roman"/>
                <w:lang w:eastAsia="en-US" w:bidi="ar-SA"/>
              </w:rPr>
              <w:t xml:space="preserve"> времени оказания услуг</w:t>
            </w:r>
            <w:r w:rsidR="00B951FF" w:rsidRPr="00B951FF">
              <w:rPr>
                <w:rFonts w:ascii="Times New Roman" w:eastAsia="Calibri" w:hAnsi="Times New Roman" w:cs="Times New Roman"/>
                <w:lang w:eastAsia="en-US" w:bidi="ar-SA"/>
              </w:rPr>
              <w:t xml:space="preserve"> с Заказчиком.</w:t>
            </w:r>
          </w:p>
          <w:p w:rsidR="00E3576C" w:rsidRPr="00E3576C" w:rsidRDefault="00E3576C" w:rsidP="00202FE1">
            <w:pPr>
              <w:widowControl/>
              <w:snapToGrid w:val="0"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Calibri" w:hAnsi="Times New Roman" w:cs="Times New Roman"/>
                <w:lang w:eastAsia="en-US" w:bidi="ar-SA"/>
              </w:rPr>
              <w:t xml:space="preserve">Функциональные, технические и качественные характеристики, эксплуатационные характеристики объекта закупки а также объемы </w:t>
            </w:r>
            <w:r w:rsidR="00202FE1">
              <w:rPr>
                <w:rFonts w:ascii="Times New Roman" w:eastAsia="Calibri" w:hAnsi="Times New Roman" w:cs="Times New Roman"/>
                <w:lang w:eastAsia="en-US" w:bidi="ar-SA"/>
              </w:rPr>
              <w:t>оказания услуг</w:t>
            </w:r>
            <w:r w:rsidR="00270DBB">
              <w:rPr>
                <w:rFonts w:ascii="Times New Roman" w:eastAsia="Calibri" w:hAnsi="Times New Roman" w:cs="Times New Roman"/>
                <w:lang w:eastAsia="en-US" w:bidi="ar-SA"/>
              </w:rPr>
              <w:t xml:space="preserve"> установлены в Приложении №2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ведомость объемов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)</w:t>
            </w:r>
            <w:r w:rsidRPr="00E3576C">
              <w:rPr>
                <w:rFonts w:ascii="Times New Roman" w:eastAsia="Calibri" w:hAnsi="Times New Roman" w:cs="Times New Roman"/>
                <w:lang w:eastAsia="en-US" w:bidi="ar-SA"/>
              </w:rPr>
              <w:t xml:space="preserve">. Товар, используемый при </w:t>
            </w:r>
            <w:r w:rsidR="00202FE1">
              <w:rPr>
                <w:rFonts w:ascii="Times New Roman" w:eastAsia="Calibri" w:hAnsi="Times New Roman" w:cs="Times New Roman"/>
                <w:lang w:eastAsia="en-US" w:bidi="ar-SA"/>
              </w:rPr>
              <w:t>оказании услуг</w:t>
            </w:r>
            <w:r w:rsidRPr="00E3576C">
              <w:rPr>
                <w:rFonts w:ascii="Times New Roman" w:eastAsia="Calibri" w:hAnsi="Times New Roman" w:cs="Times New Roman"/>
                <w:lang w:eastAsia="en-US" w:bidi="ar-SA"/>
              </w:rPr>
              <w:t>,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2.7</w:t>
            </w:r>
          </w:p>
        </w:tc>
        <w:tc>
          <w:tcPr>
            <w:tcW w:w="10235" w:type="dxa"/>
            <w:gridSpan w:val="2"/>
            <w:shd w:val="clear" w:color="auto" w:fill="auto"/>
          </w:tcPr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2.14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Требования к качеству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 к их техническим и функциональным и эксплуатационным характеристикам</w:t>
            </w:r>
          </w:p>
        </w:tc>
        <w:tc>
          <w:tcPr>
            <w:tcW w:w="6691" w:type="dxa"/>
            <w:shd w:val="clear" w:color="auto" w:fill="auto"/>
          </w:tcPr>
          <w:p w:rsid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Местом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: СПб ГБУ ДО СШОР по КС и СП, расположенной по адресу Ленинградская область, Всеволожский район, деревня Токкари, уч.35.</w:t>
            </w:r>
          </w:p>
          <w:p w:rsidR="00253FB4" w:rsidRDefault="00253FB4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Объем услуг указан в таблице: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557"/>
              <w:gridCol w:w="3677"/>
              <w:gridCol w:w="914"/>
              <w:gridCol w:w="1317"/>
            </w:tblGrid>
            <w:tr w:rsidR="00253FB4" w:rsidTr="00253FB4">
              <w:tc>
                <w:tcPr>
                  <w:tcW w:w="5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310F4D">
                    <w:rPr>
                      <w:rFonts w:ascii="Times New Roman" w:hAnsi="Times New Roman" w:cs="Times New Roman"/>
                      <w:bCs/>
                    </w:rPr>
                    <w:t>№</w:t>
                  </w:r>
                </w:p>
              </w:tc>
              <w:tc>
                <w:tcPr>
                  <w:tcW w:w="4006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310F4D">
                    <w:rPr>
                      <w:rFonts w:ascii="Times New Roman" w:hAnsi="Times New Roman" w:cs="Times New Roman"/>
                      <w:bCs/>
                    </w:rPr>
                    <w:t>Наименование</w:t>
                  </w:r>
                </w:p>
              </w:tc>
              <w:tc>
                <w:tcPr>
                  <w:tcW w:w="983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310F4D">
                    <w:rPr>
                      <w:rFonts w:ascii="Times New Roman" w:hAnsi="Times New Roman" w:cs="Times New Roman"/>
                      <w:bCs/>
                    </w:rPr>
                    <w:t>Ед. изм.</w:t>
                  </w:r>
                </w:p>
              </w:tc>
              <w:tc>
                <w:tcPr>
                  <w:tcW w:w="8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310F4D">
                    <w:rPr>
                      <w:rFonts w:ascii="Times New Roman" w:hAnsi="Times New Roman" w:cs="Times New Roman"/>
                      <w:bCs/>
                    </w:rPr>
                    <w:t>Количество</w:t>
                  </w:r>
                </w:p>
              </w:tc>
            </w:tr>
            <w:tr w:rsidR="00253FB4" w:rsidTr="00253FB4">
              <w:tc>
                <w:tcPr>
                  <w:tcW w:w="5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4006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Перемещение судейских кабин габаритами до 3мх3мх3м весом до 1т на расстояние до 300 м</w:t>
                  </w:r>
                </w:p>
              </w:tc>
              <w:tc>
                <w:tcPr>
                  <w:tcW w:w="983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</w:p>
              </w:tc>
              <w:tc>
                <w:tcPr>
                  <w:tcW w:w="8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253FB4" w:rsidTr="00253FB4">
              <w:tc>
                <w:tcPr>
                  <w:tcW w:w="5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006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Установка судейских кабин на бетонные кубы</w:t>
                  </w:r>
                </w:p>
              </w:tc>
              <w:tc>
                <w:tcPr>
                  <w:tcW w:w="983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</w:p>
              </w:tc>
              <w:tc>
                <w:tcPr>
                  <w:tcW w:w="8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253FB4" w:rsidTr="00253FB4">
              <w:tc>
                <w:tcPr>
                  <w:tcW w:w="5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3</w:t>
                  </w:r>
                </w:p>
              </w:tc>
              <w:tc>
                <w:tcPr>
                  <w:tcW w:w="4006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Бетонные кубы размером 500ммх500ммх500мм</w:t>
                  </w:r>
                </w:p>
              </w:tc>
              <w:tc>
                <w:tcPr>
                  <w:tcW w:w="983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</w:p>
              </w:tc>
              <w:tc>
                <w:tcPr>
                  <w:tcW w:w="888" w:type="dxa"/>
                  <w:vAlign w:val="center"/>
                </w:tcPr>
                <w:p w:rsidR="005D3A0C" w:rsidRPr="00310F4D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32</w:t>
                  </w:r>
                </w:p>
              </w:tc>
            </w:tr>
            <w:tr w:rsidR="00253FB4" w:rsidTr="00253FB4">
              <w:tc>
                <w:tcPr>
                  <w:tcW w:w="588" w:type="dxa"/>
                  <w:vAlign w:val="center"/>
                </w:tcPr>
                <w:p w:rsidR="005D3A0C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4006" w:type="dxa"/>
                  <w:vAlign w:val="center"/>
                </w:tcPr>
                <w:p w:rsidR="005D3A0C" w:rsidRDefault="005D3A0C" w:rsidP="005D3A0C">
                  <w:pPr>
                    <w:snapToGrid w:val="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Мелкий ремонт с остеклением судейских кабин</w:t>
                  </w:r>
                </w:p>
              </w:tc>
              <w:tc>
                <w:tcPr>
                  <w:tcW w:w="983" w:type="dxa"/>
                  <w:vAlign w:val="center"/>
                </w:tcPr>
                <w:p w:rsidR="005D3A0C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шт</w:t>
                  </w:r>
                  <w:proofErr w:type="spellEnd"/>
                </w:p>
              </w:tc>
              <w:tc>
                <w:tcPr>
                  <w:tcW w:w="888" w:type="dxa"/>
                  <w:vAlign w:val="center"/>
                </w:tcPr>
                <w:p w:rsidR="005D3A0C" w:rsidRDefault="005D3A0C" w:rsidP="005D3A0C">
                  <w:pPr>
                    <w:snapToGrid w:val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</w:tbl>
          <w:p w:rsidR="00270DBB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Условия:</w:t>
            </w:r>
          </w:p>
          <w:p w:rsidR="00E3576C" w:rsidRPr="00E3576C" w:rsidRDefault="00270DBB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судейские </w:t>
            </w:r>
            <w:r w:rsidR="005D3A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будки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подлежащие </w:t>
            </w:r>
            <w:r w:rsidR="005D3A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установке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находятся на конкурном поле (3 шт.) и в ангаре (5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). Кабины, устанавлива</w:t>
            </w:r>
            <w:r w:rsidR="007F365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ются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на бетонные кубы 500х500х500мм</w:t>
            </w:r>
            <w:r w:rsidR="007F365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(поставляются </w:t>
            </w:r>
            <w:r w:rsidR="005D3A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подрядчиком и учтено в стоимости</w:t>
            </w:r>
            <w:r w:rsidR="007F365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закупки).</w:t>
            </w:r>
          </w:p>
          <w:p w:rsidR="00E3576C" w:rsidRPr="00E3576C" w:rsidRDefault="002F7C79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Ангар с воротами шириной 4м и высотой 6м, внутренняя высота ангара до 7 м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FF000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 обеспечивает мероприятия по безопасности</w:t>
            </w:r>
            <w:r w:rsidR="005D3A0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ния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в условиях действующего учреждения.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Перед началом Подрядчик должен: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-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представить</w:t>
            </w:r>
            <w:r w:rsidRPr="00E3576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список сотрудников с паспортными данными, в случае использования иностранных рабочих, предъявить оригиналы разрешений на</w:t>
            </w:r>
            <w:r w:rsidR="00202FE1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услуги</w:t>
            </w:r>
            <w:r w:rsidRPr="00E3576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(патентов на</w:t>
            </w:r>
            <w:r w:rsidR="00202FE1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 у юридического лица).  Недействительные или поддельные разрешения на</w:t>
            </w:r>
            <w:r w:rsidR="00202FE1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у (патенты) являются основанием для расторжения контракта.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Датой окончания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оказания услуг 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считается дата подписания акта о приемке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ответственными представителями Сторон.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При обнаружении в ходе приемки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услугнедостатков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, сторонами составляется акт, в котором фиксируется перечень дефектов (недоделок) и сроки их устранения Подрядчиком. При отказе (уклонении) Подрядчика от подписания указанного акта, в нем делается Заказчиком отметка об этом.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Подрядчик обязан устранить все обнаруженные недостатки своими силами и за свой счет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Заказчик, принявший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 без проверки, не лишается права ссылаться на недостатки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слуги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 которые могли быть установлены при приемке, в течение всего гарантийного срока.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Заказчик вправе отказаться от приемки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в случае обнаружения недостатков, которые исключают эксплуатацию Объекта и не могут быть устранены Подрядчиком. Причиной отказа в приемке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может быть несоответствие объемов предъявленных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фактически выполненным, некачественно выполненные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услуги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, отсутствие паспортов и сертификатов на применяемые материалы, полуфабрикаты и изделия, отсутствие требуемой исполнительной документации, а также неправильное оформление документов.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Датой приемки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считается дата подписания акта о приемке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Заказчиком.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Риски случайной гибели или случайного повреждения Объекта, а также бремя его содержания переходят от Подрядчика к Заказчику с момента сдачи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, а в случае обнаружения в ходе приемки </w:t>
            </w:r>
            <w:r w:rsidR="00202FE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недостатков - с момента устранения Подрядчиком всех выявленных недостатков (отступлений, </w:t>
            </w:r>
            <w:r w:rsidRPr="00E3576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отклонений) согласно составленного сторонами или Заказчиком акта.</w:t>
            </w:r>
          </w:p>
          <w:p w:rsidR="00E3576C" w:rsidRPr="00E3576C" w:rsidRDefault="00E3576C" w:rsidP="00E3576C">
            <w:pPr>
              <w:widowControl/>
              <w:ind w:firstLine="51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E3576C" w:rsidRPr="00E3576C" w:rsidRDefault="00E3576C" w:rsidP="00E3576C">
            <w:pPr>
              <w:widowControl/>
              <w:snapToGrid w:val="0"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2.15</w:t>
            </w:r>
          </w:p>
        </w:tc>
        <w:tc>
          <w:tcPr>
            <w:tcW w:w="3544" w:type="dxa"/>
            <w:shd w:val="clear" w:color="auto" w:fill="auto"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Требования к качеству услуг, к их техническим и функциональным и эксплуатационным характеристикам.</w:t>
            </w:r>
          </w:p>
        </w:tc>
        <w:tc>
          <w:tcPr>
            <w:tcW w:w="6691" w:type="dxa"/>
            <w:shd w:val="clear" w:color="auto" w:fill="auto"/>
          </w:tcPr>
          <w:p w:rsidR="00E3576C" w:rsidRPr="00E3576C" w:rsidRDefault="005D3A0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Услуги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должны быть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оказаны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с соблюдением требований экологических, санитарно-гигиенических, противопожарных и других норм, действующих на территории Российской Федерации.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Обязательное выполнение необходимых мероприятий по технике безопасности в соответствии со строительными нормами и правилами Российской Федерации</w:t>
            </w:r>
          </w:p>
          <w:p w:rsidR="00E3576C" w:rsidRPr="00E3576C" w:rsidRDefault="005D3A0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При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окаа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нии</w:t>
            </w:r>
            <w:proofErr w:type="spellEnd"/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участник должен соблюдать требования нормативных правовых актов, как в отношении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так и в отношении материалов, комплектующих и оборудования, используемого при выполнении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="00E3576C"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(СНиП, ГОСТ), 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Перечень нормативных документов, регламентирующих качество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СП 48.13330.2011 (актуализированная редакция СНиП 12-01-2004) Организация строительства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- СП 49.13330.2010 «Безопасность труда в строительстве. Часть 1. Общие требования»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СНиП 12-04-2002 «Безопасность труда в строительстве. Часть 2. Строительное производство»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СНиП 3.01.04-87 Приемка в эксплуатацию законченных строительством объектов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СНиП 3.04.03-85 Защита строительных конструкций и сооружений от коррозии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СНиП III-10-75 «Благоустройство территории»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Федеральный закон от 22.07.2008г. №123-ФЗ «Технический регламент о требованиях пожарной безопасности»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СанПиН 2.2.3.1384 - 03 «Гигиенические требования к организации строительного производства и строительных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работ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Федерального закона РФ от 10.01.2002 № 7-ФЗ «Об охране окружающей среды»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- Федерального закона РФ от 27.12.2002 №184-ФЗ «О техническом регулировании»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Используемые при производстве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материалы должны соответствовать государственным стандартам и техническим условиям. На всех этапах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должны быть представлены сертификаты (соответствия, пожарные, гигиенические), технические паспорта или другие документы, удостоверяющие качество используемых Подрядчиком материалов.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 на объекте самостоятельно обеспечивает себя бытовыми условиями.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Подрядчик должен обеспечивать Заказчику возможность контроля и надзора за ходом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качеством используемых материалов и оборудования, в том числе беспрепятственно допускать его представителей к месту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Наличие действующего свидетельства о допуске к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ам, оказывающих влияние на безопасность объектов строительства с отметкой о допуске к видам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которые оказывают влияние на безопасность особо опасных, технически сложных объектов с обязательным наличием в свидетельстве видов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необходимых для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оказания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по договору в соответствии с требованиями законодательства РФ и конкурсной документации.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К исполнению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привлекать только квалифицированных рабочих, имеющих соответствующий разряд и действующую аттестацию. </w:t>
            </w:r>
          </w:p>
          <w:p w:rsidR="00E3576C" w:rsidRPr="00E3576C" w:rsidRDefault="00E3576C" w:rsidP="00E3576C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Исполнять требования миграционного и трудового законодательства РФ, в том числе не привлекать иностранных рабочих без соответствующей регистрации и без разрешения на привлечение иностранной рабочей силы.</w:t>
            </w:r>
          </w:p>
          <w:p w:rsidR="00E3576C" w:rsidRPr="00E3576C" w:rsidRDefault="00E3576C" w:rsidP="00043C9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E3576C" w:rsidRPr="00E3576C" w:rsidTr="00E3576C">
        <w:tc>
          <w:tcPr>
            <w:tcW w:w="11228" w:type="dxa"/>
            <w:gridSpan w:val="3"/>
            <w:shd w:val="clear" w:color="auto" w:fill="auto"/>
          </w:tcPr>
          <w:p w:rsidR="00E3576C" w:rsidRPr="00E3576C" w:rsidRDefault="00E3576C" w:rsidP="00202FE1">
            <w:pPr>
              <w:widowControl/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Calibri" w:hAnsi="Times New Roman" w:cs="Times New Roman"/>
                <w:b/>
                <w:color w:val="auto"/>
                <w:lang w:eastAsia="en-US" w:bidi="ar-SA"/>
              </w:rPr>
              <w:lastRenderedPageBreak/>
              <w:t xml:space="preserve">Раздел 3. </w:t>
            </w:r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Требования к гарантийному сроку товара,</w:t>
            </w:r>
            <w:r w:rsidR="00202FE1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услуги</w:t>
            </w:r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,услуги и(или) объему предоставления гарантий их качества,к гарантийному обслуживанию товара, к расходамна эксплуатацию товара, к обязательности осуществлениямонтажа и наладки товара, к обучению лиц, осуществляющихиспользование и обслуживание товара</w:t>
            </w:r>
          </w:p>
        </w:tc>
      </w:tr>
      <w:tr w:rsidR="00E3576C" w:rsidRPr="00E3576C" w:rsidTr="00E3576C">
        <w:tc>
          <w:tcPr>
            <w:tcW w:w="11228" w:type="dxa"/>
            <w:gridSpan w:val="3"/>
            <w:shd w:val="clear" w:color="auto" w:fill="auto"/>
          </w:tcPr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Качество выполняемых Подрядчиком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должно удовлетворять требованиям действующих ГОСТов, ТУ, СНиПов, технической документации и других нормативных документов.</w:t>
            </w:r>
          </w:p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Гарантийный срок на соответствие объекта условиям настоящего Технического задания составляет 12 месяцев с даты подписания Акта приемки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приемочной комиссией.</w:t>
            </w:r>
          </w:p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Если в течение гарантийного срока выявится, что качество 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оказанных 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не соответствует требованиям технической, сметной документации и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СНиП,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ы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выполнены Подрядчиком с отступлениями, ухудшившими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результат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услуг</w:t>
            </w: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ы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с иными недостатками, которые делают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объект</w:t>
            </w:r>
            <w:r w:rsidR="00202FE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услуг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непригодным для нормальной эксплуатации, Заказчик должен письменно заявить о них Подрядчику, с указанием сроков их устранения и потребовать от Подрядчика безвозмездного устранения недостатков.</w:t>
            </w:r>
          </w:p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 за свой счет должен устранить допущенные дефекты, обнаруженные в течение гарантийного срока.</w:t>
            </w:r>
          </w:p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Гарантийный срок приостанавливается на период, в течение которого объект не мог эксплуатироваться вследствие недостатков, за которые несет ответственность Подрядчик. </w:t>
            </w:r>
          </w:p>
          <w:p w:rsidR="00E3576C" w:rsidRPr="00E3576C" w:rsidRDefault="00E3576C" w:rsidP="00E3576C">
            <w:pPr>
              <w:widowControl/>
              <w:ind w:firstLine="454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Гарантийный срок продлевается на период устранения недостатков.</w:t>
            </w:r>
          </w:p>
        </w:tc>
      </w:tr>
      <w:tr w:rsidR="00E3576C" w:rsidRPr="00E3576C" w:rsidTr="00E3576C">
        <w:tc>
          <w:tcPr>
            <w:tcW w:w="11228" w:type="dxa"/>
            <w:gridSpan w:val="3"/>
            <w:shd w:val="clear" w:color="auto" w:fill="auto"/>
          </w:tcPr>
          <w:p w:rsidR="00E3576C" w:rsidRPr="00E3576C" w:rsidRDefault="00E3576C" w:rsidP="00E3576C">
            <w:pPr>
              <w:widowControl/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Раздел 6. Перечень приложений, являющихся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неотъемлемойчастью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технического задания</w:t>
            </w:r>
          </w:p>
        </w:tc>
      </w:tr>
      <w:tr w:rsidR="00E3576C" w:rsidRPr="00E3576C" w:rsidTr="00E3576C">
        <w:tc>
          <w:tcPr>
            <w:tcW w:w="993" w:type="dxa"/>
            <w:shd w:val="clear" w:color="auto" w:fill="auto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6.1</w:t>
            </w:r>
          </w:p>
        </w:tc>
        <w:tc>
          <w:tcPr>
            <w:tcW w:w="10235" w:type="dxa"/>
            <w:gridSpan w:val="2"/>
            <w:shd w:val="clear" w:color="auto" w:fill="auto"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Требования к значениям показателей (характеристик)</w:t>
            </w:r>
          </w:p>
        </w:tc>
      </w:tr>
    </w:tbl>
    <w:p w:rsidR="00734AA1" w:rsidRDefault="00734AA1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AA1" w:rsidRDefault="00734AA1" w:rsidP="00734A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96B" w:rsidRDefault="007774F2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4F2">
        <w:rPr>
          <w:rFonts w:ascii="Times New Roman" w:hAnsi="Times New Roman" w:cs="Times New Roman"/>
          <w:b/>
          <w:sz w:val="24"/>
          <w:szCs w:val="24"/>
        </w:rPr>
        <w:t xml:space="preserve">Главный инженер </w:t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</w:r>
      <w:r w:rsidRPr="007774F2">
        <w:rPr>
          <w:rFonts w:ascii="Times New Roman" w:hAnsi="Times New Roman" w:cs="Times New Roman"/>
          <w:b/>
          <w:sz w:val="24"/>
          <w:szCs w:val="24"/>
        </w:rPr>
        <w:tab/>
        <w:t>Данилин Д.Ф.</w:t>
      </w: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Default="00E3576C" w:rsidP="00734A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76C" w:rsidRPr="00E3576C" w:rsidRDefault="00E3576C" w:rsidP="00E3576C">
      <w:pPr>
        <w:widowControl/>
        <w:ind w:left="5954"/>
        <w:jc w:val="both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  <w:r w:rsidRPr="00E3576C">
        <w:rPr>
          <w:rFonts w:ascii="Times New Roman" w:eastAsia="Times New Roman" w:hAnsi="Times New Roman" w:cs="Times New Roman"/>
          <w:color w:val="auto"/>
          <w:lang w:bidi="ar-SA"/>
        </w:rPr>
        <w:t>Приложение № 1</w:t>
      </w:r>
    </w:p>
    <w:p w:rsidR="00E3576C" w:rsidRPr="00E3576C" w:rsidRDefault="00E3576C" w:rsidP="00E3576C">
      <w:pPr>
        <w:widowControl/>
        <w:ind w:left="5954"/>
        <w:jc w:val="both"/>
        <w:outlineLvl w:val="1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left="5954" w:hanging="4678"/>
        <w:jc w:val="both"/>
        <w:outlineLvl w:val="1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3576C">
        <w:rPr>
          <w:rFonts w:ascii="Times New Roman" w:eastAsia="Times New Roman" w:hAnsi="Times New Roman" w:cs="Times New Roman"/>
          <w:b/>
          <w:color w:val="auto"/>
          <w:lang w:bidi="ar-SA"/>
        </w:rPr>
        <w:t>Требования к значениям показателей (характеристик)</w:t>
      </w: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0774" w:type="dxa"/>
        <w:tblInd w:w="-572" w:type="dxa"/>
        <w:tblLayout w:type="fixed"/>
        <w:tblLook w:val="04A0"/>
      </w:tblPr>
      <w:tblGrid>
        <w:gridCol w:w="1715"/>
        <w:gridCol w:w="695"/>
        <w:gridCol w:w="2835"/>
        <w:gridCol w:w="1418"/>
        <w:gridCol w:w="1134"/>
        <w:gridCol w:w="1842"/>
        <w:gridCol w:w="1135"/>
      </w:tblGrid>
      <w:tr w:rsidR="00E3576C" w:rsidRPr="00E3576C" w:rsidTr="00DA4983">
        <w:trPr>
          <w:trHeight w:val="198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 xml:space="preserve">Наименование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lang w:bidi="ar-SA"/>
              </w:rPr>
              <w:t>товара,</w:t>
            </w:r>
            <w:r w:rsidR="00202FE1">
              <w:rPr>
                <w:rFonts w:ascii="Times New Roman" w:eastAsia="Times New Roman" w:hAnsi="Times New Roman" w:cs="Times New Roman"/>
                <w:lang w:bidi="ar-SA"/>
              </w:rPr>
              <w:t>услуг</w:t>
            </w:r>
            <w:r w:rsidRPr="00E3576C">
              <w:rPr>
                <w:rFonts w:ascii="Times New Roman" w:eastAsia="Times New Roman" w:hAnsi="Times New Roman" w:cs="Times New Roman"/>
                <w:lang w:bidi="ar-SA"/>
              </w:rPr>
              <w:t>ы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lang w:bidi="ar-SA"/>
              </w:rPr>
              <w:t>, услуги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Код позиции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Единица измерения характеристики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lang w:bidi="ar-SA"/>
              </w:rPr>
              <w:t>Единица измерения</w:t>
            </w:r>
          </w:p>
        </w:tc>
      </w:tr>
      <w:tr w:rsidR="00E3576C" w:rsidRPr="00E3576C" w:rsidTr="00DA4983">
        <w:trPr>
          <w:trHeight w:val="600"/>
        </w:trPr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Выполнение</w:t>
            </w:r>
            <w:r w:rsidR="00202FE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услуг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по побелке конюшен</w:t>
            </w:r>
          </w:p>
        </w:tc>
        <w:tc>
          <w:tcPr>
            <w:tcW w:w="7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</w:tr>
      <w:tr w:rsidR="00E3576C" w:rsidRPr="00E3576C" w:rsidTr="00DA4983">
        <w:trPr>
          <w:trHeight w:val="1246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Выполнение</w:t>
            </w:r>
            <w:r w:rsidR="00202FE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услуг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в соответствии со сметной документацией и ведомостью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объемов</w:t>
            </w:r>
            <w:r w:rsidR="00202FE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услуг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E3576C" w:rsidRPr="00E3576C" w:rsidTr="00DA4983">
        <w:trPr>
          <w:trHeight w:val="1278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Наличие всех необходимых допусков и разрешений у персонала,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выполняющего</w:t>
            </w:r>
            <w:r w:rsidR="00202FE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услуг</w:t>
            </w: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ы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E3576C" w:rsidRPr="00E3576C" w:rsidTr="00DA4983">
        <w:trPr>
          <w:trHeight w:val="90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Соблюдение требований охраны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E3576C" w:rsidRPr="00E3576C" w:rsidTr="00DA4983">
        <w:trPr>
          <w:trHeight w:val="912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Соблюдение требований </w:t>
            </w: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Протвопожарной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Защиты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E3576C" w:rsidRPr="00E3576C" w:rsidTr="00DA4983">
        <w:trPr>
          <w:trHeight w:val="60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Выполнение</w:t>
            </w:r>
            <w:r w:rsidR="00202FE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услуг</w:t>
            </w:r>
            <w:proofErr w:type="spellEnd"/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в один этап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E3576C" w:rsidRPr="00E3576C" w:rsidTr="00DA4983">
        <w:trPr>
          <w:trHeight w:val="900"/>
        </w:trPr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Наличие сертификатов на материалы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76C" w:rsidRPr="00E3576C" w:rsidRDefault="00E3576C" w:rsidP="00E3576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E3576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</w:tbl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3576C" w:rsidRPr="00E3576C" w:rsidRDefault="00E3576C" w:rsidP="00E3576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E3576C" w:rsidRPr="00E3576C" w:rsidSect="00A90D79">
      <w:pgSz w:w="11906" w:h="16838"/>
      <w:pgMar w:top="1440" w:right="566" w:bottom="1440" w:left="1133" w:header="0" w:footer="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86D"/>
    <w:multiLevelType w:val="multilevel"/>
    <w:tmpl w:val="6BD2C7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D475AC2"/>
    <w:multiLevelType w:val="multilevel"/>
    <w:tmpl w:val="83387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78825326"/>
    <w:multiLevelType w:val="hybridMultilevel"/>
    <w:tmpl w:val="2FE60178"/>
    <w:lvl w:ilvl="0" w:tplc="0419000F">
      <w:start w:val="1"/>
      <w:numFmt w:val="decimal"/>
      <w:lvlText w:val="%1."/>
      <w:lvlJc w:val="left"/>
      <w:pPr>
        <w:ind w:left="1223" w:hanging="360"/>
      </w:pPr>
    </w:lvl>
    <w:lvl w:ilvl="1" w:tplc="04190019" w:tentative="1">
      <w:start w:val="1"/>
      <w:numFmt w:val="lowerLetter"/>
      <w:lvlText w:val="%2."/>
      <w:lvlJc w:val="left"/>
      <w:pPr>
        <w:ind w:left="1943" w:hanging="360"/>
      </w:pPr>
    </w:lvl>
    <w:lvl w:ilvl="2" w:tplc="0419001B" w:tentative="1">
      <w:start w:val="1"/>
      <w:numFmt w:val="lowerRoman"/>
      <w:lvlText w:val="%3."/>
      <w:lvlJc w:val="right"/>
      <w:pPr>
        <w:ind w:left="2663" w:hanging="180"/>
      </w:pPr>
    </w:lvl>
    <w:lvl w:ilvl="3" w:tplc="0419000F" w:tentative="1">
      <w:start w:val="1"/>
      <w:numFmt w:val="decimal"/>
      <w:lvlText w:val="%4."/>
      <w:lvlJc w:val="left"/>
      <w:pPr>
        <w:ind w:left="3383" w:hanging="360"/>
      </w:pPr>
    </w:lvl>
    <w:lvl w:ilvl="4" w:tplc="04190019" w:tentative="1">
      <w:start w:val="1"/>
      <w:numFmt w:val="lowerLetter"/>
      <w:lvlText w:val="%5."/>
      <w:lvlJc w:val="left"/>
      <w:pPr>
        <w:ind w:left="4103" w:hanging="360"/>
      </w:pPr>
    </w:lvl>
    <w:lvl w:ilvl="5" w:tplc="0419001B" w:tentative="1">
      <w:start w:val="1"/>
      <w:numFmt w:val="lowerRoman"/>
      <w:lvlText w:val="%6."/>
      <w:lvlJc w:val="right"/>
      <w:pPr>
        <w:ind w:left="4823" w:hanging="180"/>
      </w:pPr>
    </w:lvl>
    <w:lvl w:ilvl="6" w:tplc="0419000F" w:tentative="1">
      <w:start w:val="1"/>
      <w:numFmt w:val="decimal"/>
      <w:lvlText w:val="%7."/>
      <w:lvlJc w:val="left"/>
      <w:pPr>
        <w:ind w:left="5543" w:hanging="360"/>
      </w:pPr>
    </w:lvl>
    <w:lvl w:ilvl="7" w:tplc="04190019" w:tentative="1">
      <w:start w:val="1"/>
      <w:numFmt w:val="lowerLetter"/>
      <w:lvlText w:val="%8."/>
      <w:lvlJc w:val="left"/>
      <w:pPr>
        <w:ind w:left="6263" w:hanging="360"/>
      </w:pPr>
    </w:lvl>
    <w:lvl w:ilvl="8" w:tplc="0419001B" w:tentative="1">
      <w:start w:val="1"/>
      <w:numFmt w:val="lowerRoman"/>
      <w:lvlText w:val="%9."/>
      <w:lvlJc w:val="right"/>
      <w:pPr>
        <w:ind w:left="698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734AA1"/>
    <w:rsid w:val="00004ABC"/>
    <w:rsid w:val="000345E1"/>
    <w:rsid w:val="00043C91"/>
    <w:rsid w:val="000568E7"/>
    <w:rsid w:val="00067478"/>
    <w:rsid w:val="00083FA1"/>
    <w:rsid w:val="000C11BB"/>
    <w:rsid w:val="001237A5"/>
    <w:rsid w:val="00134C8F"/>
    <w:rsid w:val="00141E92"/>
    <w:rsid w:val="001B3228"/>
    <w:rsid w:val="001D37AE"/>
    <w:rsid w:val="00202FE1"/>
    <w:rsid w:val="00230E48"/>
    <w:rsid w:val="0024724E"/>
    <w:rsid w:val="00253FB4"/>
    <w:rsid w:val="00263BC1"/>
    <w:rsid w:val="00270DBB"/>
    <w:rsid w:val="002F7C79"/>
    <w:rsid w:val="003A3001"/>
    <w:rsid w:val="0049141A"/>
    <w:rsid w:val="00501A3C"/>
    <w:rsid w:val="00557279"/>
    <w:rsid w:val="00577C2C"/>
    <w:rsid w:val="005A42BE"/>
    <w:rsid w:val="005A4CAC"/>
    <w:rsid w:val="005D3A0C"/>
    <w:rsid w:val="006253BE"/>
    <w:rsid w:val="0064196B"/>
    <w:rsid w:val="00687A48"/>
    <w:rsid w:val="006A4667"/>
    <w:rsid w:val="006E58C2"/>
    <w:rsid w:val="007340C0"/>
    <w:rsid w:val="00734AA1"/>
    <w:rsid w:val="007774F2"/>
    <w:rsid w:val="007B2861"/>
    <w:rsid w:val="007B6217"/>
    <w:rsid w:val="007F3651"/>
    <w:rsid w:val="00803847"/>
    <w:rsid w:val="00810C0E"/>
    <w:rsid w:val="00835A9C"/>
    <w:rsid w:val="00841A67"/>
    <w:rsid w:val="008451F9"/>
    <w:rsid w:val="00863029"/>
    <w:rsid w:val="0088424F"/>
    <w:rsid w:val="008C34A0"/>
    <w:rsid w:val="0095433D"/>
    <w:rsid w:val="00A34895"/>
    <w:rsid w:val="00A5724F"/>
    <w:rsid w:val="00A669CF"/>
    <w:rsid w:val="00A90D79"/>
    <w:rsid w:val="00AA6233"/>
    <w:rsid w:val="00AC71FF"/>
    <w:rsid w:val="00AC787B"/>
    <w:rsid w:val="00B22542"/>
    <w:rsid w:val="00B644C8"/>
    <w:rsid w:val="00B951FF"/>
    <w:rsid w:val="00BC1CF4"/>
    <w:rsid w:val="00BE60E4"/>
    <w:rsid w:val="00C02F6C"/>
    <w:rsid w:val="00D1084A"/>
    <w:rsid w:val="00D45F24"/>
    <w:rsid w:val="00D65079"/>
    <w:rsid w:val="00D82C08"/>
    <w:rsid w:val="00DA4983"/>
    <w:rsid w:val="00E3576C"/>
    <w:rsid w:val="00E544B5"/>
    <w:rsid w:val="00E56201"/>
    <w:rsid w:val="00E80BBE"/>
    <w:rsid w:val="00F051BD"/>
    <w:rsid w:val="00F15442"/>
    <w:rsid w:val="00F3064D"/>
    <w:rsid w:val="00F61648"/>
    <w:rsid w:val="00FD2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727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8">
    <w:name w:val="heading 8"/>
    <w:basedOn w:val="a"/>
    <w:next w:val="a"/>
    <w:link w:val="80"/>
    <w:uiPriority w:val="9"/>
    <w:qFormat/>
    <w:rsid w:val="00B951FF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4AA1"/>
    <w:pPr>
      <w:spacing w:after="0" w:line="240" w:lineRule="auto"/>
    </w:pPr>
  </w:style>
  <w:style w:type="table" w:styleId="a4">
    <w:name w:val="Table Grid"/>
    <w:basedOn w:val="a1"/>
    <w:uiPriority w:val="59"/>
    <w:rsid w:val="00734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uiPriority w:val="34"/>
    <w:qFormat/>
    <w:rsid w:val="00F051BD"/>
    <w:pPr>
      <w:widowControl/>
      <w:ind w:left="720" w:firstLine="709"/>
      <w:contextualSpacing/>
      <w:jc w:val="both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a6">
    <w:name w:val="Абзац списка Знак"/>
    <w:link w:val="a5"/>
    <w:uiPriority w:val="34"/>
    <w:locked/>
    <w:rsid w:val="00F051BD"/>
    <w:rPr>
      <w:rFonts w:ascii="Calibri" w:eastAsia="Times New Roman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51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51B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note text"/>
    <w:aliases w:val="Знак6 Знак,Знак4 Знак,Знак4 Знак1,Знак4,Знак4 Знак Знак Знак2,Текст сноски Знак Знак1,Footnote Text Char Знак,Знак8 Знак,Текст сноски Знак Знак,Знак8 Знак Знак,Знак8"/>
    <w:basedOn w:val="a"/>
    <w:link w:val="aa"/>
    <w:uiPriority w:val="99"/>
    <w:semiHidden/>
    <w:rsid w:val="00134C8F"/>
    <w:pPr>
      <w:autoSpaceDE w:val="0"/>
      <w:autoSpaceDN w:val="0"/>
      <w:adjustRightInd w:val="0"/>
      <w:ind w:firstLine="45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character" w:customStyle="1" w:styleId="aa">
    <w:name w:val="Текст сноски Знак"/>
    <w:aliases w:val="Знак6 Знак Знак,Знак4 Знак Знак,Знак4 Знак1 Знак,Знак4 Знак2,Знак4 Знак Знак Знак2 Знак,Текст сноски Знак Знак1 Знак,Footnote Text Char Знак Знак,Знак8 Знак Знак1,Текст сноски Знак Знак Знак,Знак8 Знак Знак Знак,Знак8 Знак1"/>
    <w:basedOn w:val="a0"/>
    <w:link w:val="a9"/>
    <w:uiPriority w:val="99"/>
    <w:semiHidden/>
    <w:rsid w:val="00134C8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B951FF"/>
    <w:rPr>
      <w:rFonts w:ascii="Times New Roman" w:eastAsia="Times New Roman" w:hAnsi="Times New Roman" w:cs="Times New Roman"/>
      <w:b/>
      <w:spacing w:val="4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85842A66EE54FE1014FD39FA00362A8A0152E9B42EDA971w5kE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A6579-A418-4014-9603-5104A294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Закупка</dc:creator>
  <cp:lastModifiedBy>МитенковаИЕ</cp:lastModifiedBy>
  <cp:revision>14</cp:revision>
  <cp:lastPrinted>2026-05-19T13:16:00Z</cp:lastPrinted>
  <dcterms:created xsi:type="dcterms:W3CDTF">2025-06-27T10:15:00Z</dcterms:created>
  <dcterms:modified xsi:type="dcterms:W3CDTF">2026-06-09T07:58:00Z</dcterms:modified>
</cp:coreProperties>
</file>