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F9A" w:rsidRPr="00F63F9A" w:rsidRDefault="00F63F9A" w:rsidP="00F63F9A">
      <w:pPr>
        <w:tabs>
          <w:tab w:val="left" w:pos="3119"/>
          <w:tab w:val="left" w:pos="3402"/>
        </w:tabs>
        <w:suppressAutoHyphens/>
        <w:autoSpaceDE w:val="0"/>
        <w:autoSpaceDN w:val="0"/>
        <w:adjustRightInd w:val="0"/>
        <w:jc w:val="center"/>
        <w:outlineLvl w:val="1"/>
        <w:rPr>
          <w:rFonts w:eastAsia="Calibri"/>
          <w:b/>
          <w:sz w:val="22"/>
          <w:szCs w:val="22"/>
          <w:lang w:eastAsia="zh-CN"/>
        </w:rPr>
      </w:pPr>
      <w:r w:rsidRPr="00F63F9A">
        <w:rPr>
          <w:rFonts w:eastAsia="Calibri"/>
          <w:b/>
          <w:sz w:val="22"/>
          <w:szCs w:val="22"/>
          <w:lang w:eastAsia="zh-CN"/>
        </w:rPr>
        <w:t>Техническое задание</w:t>
      </w:r>
      <w:r w:rsidRPr="00F63F9A">
        <w:rPr>
          <w:rFonts w:eastAsia="Calibri"/>
          <w:b/>
          <w:sz w:val="22"/>
          <w:szCs w:val="22"/>
          <w:lang w:eastAsia="zh-CN"/>
        </w:rPr>
        <w:br/>
        <w:t xml:space="preserve">на </w:t>
      </w:r>
      <w:r w:rsidRPr="00F63F9A">
        <w:rPr>
          <w:rFonts w:eastAsia="SimSun"/>
          <w:b/>
          <w:sz w:val="22"/>
          <w:szCs w:val="22"/>
          <w:lang w:eastAsia="ar-SA"/>
        </w:rPr>
        <w:t>поставку лазерных дальномеров</w:t>
      </w:r>
    </w:p>
    <w:p w:rsidR="00F63F9A" w:rsidRPr="00F63F9A" w:rsidRDefault="00F63F9A" w:rsidP="00F63F9A">
      <w:pPr>
        <w:tabs>
          <w:tab w:val="left" w:pos="3119"/>
          <w:tab w:val="left" w:pos="3402"/>
        </w:tabs>
        <w:suppressAutoHyphens/>
        <w:autoSpaceDE w:val="0"/>
        <w:autoSpaceDN w:val="0"/>
        <w:adjustRightInd w:val="0"/>
        <w:jc w:val="center"/>
        <w:outlineLvl w:val="1"/>
        <w:rPr>
          <w:rFonts w:eastAsia="SimSun"/>
          <w:b/>
          <w:bCs/>
          <w:sz w:val="22"/>
          <w:szCs w:val="22"/>
          <w:lang w:eastAsia="ar-SA"/>
        </w:rPr>
      </w:pPr>
    </w:p>
    <w:p w:rsidR="00F63F9A" w:rsidRPr="00F63F9A" w:rsidRDefault="00F63F9A" w:rsidP="00F63F9A">
      <w:pPr>
        <w:suppressAutoHyphens/>
        <w:adjustRightInd w:val="0"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>Раздел 1. Общие сведения</w:t>
      </w:r>
    </w:p>
    <w:p w:rsidR="00F63F9A" w:rsidRPr="00F63F9A" w:rsidRDefault="00F63F9A" w:rsidP="00F63F9A">
      <w:pPr>
        <w:tabs>
          <w:tab w:val="left" w:pos="1418"/>
          <w:tab w:val="left" w:pos="1560"/>
        </w:tabs>
        <w:suppressAutoHyphens/>
        <w:autoSpaceDE w:val="0"/>
        <w:autoSpaceDN w:val="0"/>
        <w:adjustRightInd w:val="0"/>
        <w:ind w:firstLine="709"/>
        <w:jc w:val="both"/>
        <w:outlineLvl w:val="1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>1.1. Предмет контракта: поставка лазерных дальномеров.</w:t>
      </w:r>
    </w:p>
    <w:p w:rsidR="00F63F9A" w:rsidRPr="00F63F9A" w:rsidRDefault="00F63F9A" w:rsidP="00F63F9A">
      <w:pPr>
        <w:tabs>
          <w:tab w:val="left" w:pos="1418"/>
          <w:tab w:val="left" w:pos="1560"/>
        </w:tabs>
        <w:suppressAutoHyphens/>
        <w:autoSpaceDE w:val="0"/>
        <w:autoSpaceDN w:val="0"/>
        <w:adjustRightInd w:val="0"/>
        <w:ind w:firstLine="709"/>
        <w:jc w:val="both"/>
        <w:outlineLvl w:val="1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 xml:space="preserve">1.2. КТРУ: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6"/>
        <w:gridCol w:w="3118"/>
        <w:gridCol w:w="2126"/>
        <w:gridCol w:w="4253"/>
      </w:tblGrid>
      <w:tr w:rsidR="00F63F9A" w:rsidRPr="00F63F9A" w:rsidTr="002B4A96">
        <w:tc>
          <w:tcPr>
            <w:tcW w:w="426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№</w:t>
            </w:r>
          </w:p>
        </w:tc>
        <w:tc>
          <w:tcPr>
            <w:tcW w:w="3118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Наименование товара</w:t>
            </w:r>
          </w:p>
        </w:tc>
        <w:tc>
          <w:tcPr>
            <w:tcW w:w="2126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КТРУ</w:t>
            </w:r>
          </w:p>
        </w:tc>
        <w:tc>
          <w:tcPr>
            <w:tcW w:w="4253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Наименование КТРУ</w:t>
            </w:r>
          </w:p>
        </w:tc>
      </w:tr>
      <w:tr w:rsidR="00F63F9A" w:rsidRPr="00F63F9A" w:rsidTr="002B4A96">
        <w:tc>
          <w:tcPr>
            <w:tcW w:w="426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F63F9A" w:rsidRPr="00F63F9A" w:rsidRDefault="00F63F9A" w:rsidP="00F63F9A">
            <w:pPr>
              <w:suppressAutoHyphens/>
              <w:rPr>
                <w:rFonts w:eastAsia="SimSun"/>
                <w:lang w:val="en-US" w:eastAsia="ar-SA"/>
              </w:rPr>
            </w:pPr>
            <w:r w:rsidRPr="00F63F9A">
              <w:rPr>
                <w:rFonts w:eastAsia="SimSun"/>
                <w:color w:val="000000"/>
                <w:sz w:val="22"/>
                <w:szCs w:val="22"/>
                <w:lang w:eastAsia="ar-SA"/>
              </w:rPr>
              <w:t>Лазерный дальномер</w:t>
            </w:r>
          </w:p>
        </w:tc>
        <w:tc>
          <w:tcPr>
            <w:tcW w:w="2126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shd w:val="clear" w:color="auto" w:fill="FFFFFF"/>
                <w:lang w:eastAsia="ar-SA"/>
              </w:rPr>
              <w:t>25.73.30.000-00000003</w:t>
            </w:r>
          </w:p>
        </w:tc>
        <w:tc>
          <w:tcPr>
            <w:tcW w:w="4253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shd w:val="clear" w:color="auto" w:fill="FFFFFF"/>
                <w:lang w:eastAsia="ar-SA"/>
              </w:rPr>
              <w:t>Дальномер лазерный</w:t>
            </w:r>
          </w:p>
        </w:tc>
      </w:tr>
      <w:tr w:rsidR="00F63F9A" w:rsidRPr="00F63F9A" w:rsidTr="002B4A96">
        <w:tc>
          <w:tcPr>
            <w:tcW w:w="426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F63F9A" w:rsidRPr="00F63F9A" w:rsidRDefault="00F63F9A" w:rsidP="00F63F9A">
            <w:pPr>
              <w:keepNext/>
              <w:shd w:val="clear" w:color="auto" w:fill="FFFFFF"/>
              <w:outlineLvl w:val="0"/>
              <w:rPr>
                <w:rFonts w:eastAsia="SimSun"/>
                <w:color w:val="000000"/>
                <w:lang w:val="x-none" w:eastAsia="x-none"/>
              </w:rPr>
            </w:pPr>
            <w:r w:rsidRPr="00F63F9A">
              <w:rPr>
                <w:rFonts w:eastAsia="SimSun"/>
                <w:color w:val="000000"/>
                <w:sz w:val="22"/>
                <w:szCs w:val="22"/>
                <w:lang w:val="x-none" w:eastAsia="x-none"/>
              </w:rPr>
              <w:t>Лазерный дальномер оптический</w:t>
            </w:r>
          </w:p>
        </w:tc>
        <w:tc>
          <w:tcPr>
            <w:tcW w:w="2126" w:type="dxa"/>
            <w:shd w:val="clear" w:color="auto" w:fill="auto"/>
          </w:tcPr>
          <w:p w:rsidR="00F63F9A" w:rsidRPr="00F63F9A" w:rsidRDefault="006E4620" w:rsidP="00F63F9A">
            <w:pPr>
              <w:suppressAutoHyphens/>
              <w:jc w:val="center"/>
              <w:rPr>
                <w:rFonts w:eastAsia="SimSun"/>
                <w:highlight w:val="yellow"/>
                <w:lang w:eastAsia="ar-SA"/>
              </w:rPr>
            </w:pPr>
            <w:r>
              <w:rPr>
                <w:rFonts w:eastAsia="SimSun"/>
                <w:sz w:val="22"/>
                <w:szCs w:val="22"/>
                <w:shd w:val="clear" w:color="auto" w:fill="FFFFFF"/>
                <w:lang w:eastAsia="ar-SA"/>
              </w:rPr>
              <w:t>-</w:t>
            </w:r>
          </w:p>
        </w:tc>
        <w:tc>
          <w:tcPr>
            <w:tcW w:w="4253" w:type="dxa"/>
            <w:shd w:val="clear" w:color="auto" w:fill="auto"/>
          </w:tcPr>
          <w:p w:rsidR="00F63F9A" w:rsidRPr="00F63F9A" w:rsidRDefault="00F63F9A" w:rsidP="006E4620">
            <w:pPr>
              <w:suppressAutoHyphens/>
              <w:jc w:val="center"/>
              <w:rPr>
                <w:rFonts w:eastAsia="SimSun"/>
                <w:highlight w:val="yellow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shd w:val="clear" w:color="auto" w:fill="FFFFFF"/>
                <w:lang w:eastAsia="ar-SA"/>
              </w:rPr>
              <w:t xml:space="preserve">Дальномер </w:t>
            </w:r>
            <w:r w:rsidR="006E4620">
              <w:rPr>
                <w:rFonts w:eastAsia="SimSun"/>
                <w:sz w:val="22"/>
                <w:szCs w:val="22"/>
                <w:shd w:val="clear" w:color="auto" w:fill="FFFFFF"/>
                <w:lang w:eastAsia="ar-SA"/>
              </w:rPr>
              <w:t>оптический</w:t>
            </w:r>
          </w:p>
        </w:tc>
      </w:tr>
    </w:tbl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</w:p>
    <w:p w:rsidR="00F63F9A" w:rsidRPr="00F63F9A" w:rsidRDefault="00F63F9A" w:rsidP="00F63F9A">
      <w:pPr>
        <w:suppressAutoHyphens/>
        <w:ind w:firstLine="708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 xml:space="preserve">1.3. Код по Общероссийскому классификатору продукции по видам экономической деятельности (ОКПД 2), соответствующий предмету Контракта: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6"/>
        <w:gridCol w:w="3118"/>
        <w:gridCol w:w="2126"/>
        <w:gridCol w:w="4253"/>
      </w:tblGrid>
      <w:tr w:rsidR="00F63F9A" w:rsidRPr="00F63F9A" w:rsidTr="002B4A96">
        <w:tc>
          <w:tcPr>
            <w:tcW w:w="426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№</w:t>
            </w:r>
          </w:p>
        </w:tc>
        <w:tc>
          <w:tcPr>
            <w:tcW w:w="3118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Наименование товара</w:t>
            </w:r>
          </w:p>
        </w:tc>
        <w:tc>
          <w:tcPr>
            <w:tcW w:w="2126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ОКПД</w:t>
            </w:r>
            <w:proofErr w:type="gramStart"/>
            <w:r w:rsidRPr="00F63F9A">
              <w:rPr>
                <w:rFonts w:eastAsia="SimSun"/>
                <w:sz w:val="22"/>
                <w:szCs w:val="22"/>
                <w:lang w:eastAsia="ar-SA"/>
              </w:rPr>
              <w:t>2</w:t>
            </w:r>
            <w:proofErr w:type="gramEnd"/>
          </w:p>
        </w:tc>
        <w:tc>
          <w:tcPr>
            <w:tcW w:w="4253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Наименование ОКПД</w:t>
            </w:r>
            <w:proofErr w:type="gramStart"/>
            <w:r w:rsidRPr="00F63F9A">
              <w:rPr>
                <w:rFonts w:eastAsia="SimSun"/>
                <w:sz w:val="22"/>
                <w:szCs w:val="22"/>
                <w:lang w:eastAsia="ar-SA"/>
              </w:rPr>
              <w:t>2</w:t>
            </w:r>
            <w:proofErr w:type="gramEnd"/>
          </w:p>
        </w:tc>
      </w:tr>
      <w:tr w:rsidR="00F63F9A" w:rsidRPr="00F63F9A" w:rsidTr="002B4A96">
        <w:tc>
          <w:tcPr>
            <w:tcW w:w="426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F63F9A" w:rsidRPr="00F63F9A" w:rsidRDefault="00F63F9A" w:rsidP="00F63F9A">
            <w:pPr>
              <w:suppressAutoHyphens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color w:val="000000"/>
                <w:sz w:val="22"/>
                <w:szCs w:val="22"/>
                <w:lang w:eastAsia="ar-SA"/>
              </w:rPr>
              <w:t>Лазерный дальномер</w:t>
            </w:r>
          </w:p>
        </w:tc>
        <w:tc>
          <w:tcPr>
            <w:tcW w:w="2126" w:type="dxa"/>
            <w:shd w:val="clear" w:color="auto" w:fill="auto"/>
          </w:tcPr>
          <w:p w:rsidR="00F63F9A" w:rsidRPr="00F63F9A" w:rsidRDefault="00A818AE" w:rsidP="00F63F9A">
            <w:pPr>
              <w:suppressAutoHyphens/>
              <w:jc w:val="center"/>
              <w:rPr>
                <w:rFonts w:eastAsia="SimSun"/>
                <w:shd w:val="clear" w:color="auto" w:fill="FFFFFF"/>
                <w:lang w:eastAsia="ar-SA"/>
              </w:rPr>
            </w:pPr>
            <w:r w:rsidRPr="00A818AE">
              <w:rPr>
                <w:rFonts w:eastAsia="SimSun"/>
                <w:sz w:val="22"/>
                <w:szCs w:val="22"/>
                <w:shd w:val="clear" w:color="auto" w:fill="FFFFFF"/>
                <w:lang w:eastAsia="ar-SA"/>
              </w:rPr>
              <w:t>26.51.12.110</w:t>
            </w:r>
          </w:p>
        </w:tc>
        <w:tc>
          <w:tcPr>
            <w:tcW w:w="4253" w:type="dxa"/>
            <w:shd w:val="clear" w:color="auto" w:fill="auto"/>
          </w:tcPr>
          <w:p w:rsidR="00F63F9A" w:rsidRPr="00F63F9A" w:rsidRDefault="006E4620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6E4620">
              <w:rPr>
                <w:rFonts w:eastAsia="SimSun"/>
                <w:sz w:val="22"/>
                <w:szCs w:val="22"/>
                <w:lang w:eastAsia="ar-SA"/>
              </w:rPr>
              <w:t>Дальномеры, теодолиты и тахиметры (тахеометры)</w:t>
            </w:r>
          </w:p>
        </w:tc>
      </w:tr>
      <w:tr w:rsidR="00F63F9A" w:rsidRPr="00F63F9A" w:rsidTr="002B4A96">
        <w:tc>
          <w:tcPr>
            <w:tcW w:w="426" w:type="dxa"/>
            <w:shd w:val="clear" w:color="auto" w:fill="auto"/>
          </w:tcPr>
          <w:p w:rsidR="00F63F9A" w:rsidRPr="00F63F9A" w:rsidRDefault="00F63F9A" w:rsidP="00F63F9A">
            <w:pPr>
              <w:suppressAutoHyphens/>
              <w:jc w:val="center"/>
              <w:rPr>
                <w:rFonts w:eastAsia="SimSun"/>
                <w:lang w:eastAsia="ar-SA"/>
              </w:rPr>
            </w:pPr>
            <w:r w:rsidRPr="00F63F9A">
              <w:rPr>
                <w:rFonts w:eastAsia="SimSun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F63F9A" w:rsidRPr="00F63F9A" w:rsidRDefault="00F63F9A" w:rsidP="00F63F9A">
            <w:pPr>
              <w:keepNext/>
              <w:shd w:val="clear" w:color="auto" w:fill="FFFFFF"/>
              <w:outlineLvl w:val="0"/>
              <w:rPr>
                <w:rFonts w:eastAsia="SimSun"/>
                <w:bCs/>
                <w:color w:val="304050"/>
                <w:highlight w:val="yellow"/>
                <w:lang w:val="x-none" w:eastAsia="x-none"/>
              </w:rPr>
            </w:pPr>
            <w:r w:rsidRPr="00F63F9A">
              <w:rPr>
                <w:rFonts w:eastAsia="SimSun"/>
                <w:color w:val="000000"/>
                <w:sz w:val="22"/>
                <w:szCs w:val="22"/>
                <w:lang w:val="x-none" w:eastAsia="x-none"/>
              </w:rPr>
              <w:t>Лазерный дальномер оптический</w:t>
            </w:r>
          </w:p>
        </w:tc>
        <w:tc>
          <w:tcPr>
            <w:tcW w:w="2126" w:type="dxa"/>
            <w:shd w:val="clear" w:color="auto" w:fill="auto"/>
          </w:tcPr>
          <w:p w:rsidR="00F63F9A" w:rsidRPr="00F63F9A" w:rsidRDefault="00A818AE" w:rsidP="00F63F9A">
            <w:pPr>
              <w:suppressAutoHyphens/>
              <w:jc w:val="center"/>
              <w:rPr>
                <w:rFonts w:eastAsia="SimSun"/>
                <w:highlight w:val="yellow"/>
                <w:shd w:val="clear" w:color="auto" w:fill="FFFFFF"/>
                <w:lang w:eastAsia="ar-SA"/>
              </w:rPr>
            </w:pPr>
            <w:r w:rsidRPr="00A818AE">
              <w:rPr>
                <w:rFonts w:eastAsia="SimSun"/>
                <w:sz w:val="22"/>
                <w:szCs w:val="22"/>
                <w:shd w:val="clear" w:color="auto" w:fill="FFFFFF"/>
                <w:lang w:eastAsia="ar-SA"/>
              </w:rPr>
              <w:t>26.51.12.110</w:t>
            </w:r>
          </w:p>
        </w:tc>
        <w:tc>
          <w:tcPr>
            <w:tcW w:w="4253" w:type="dxa"/>
            <w:shd w:val="clear" w:color="auto" w:fill="auto"/>
          </w:tcPr>
          <w:p w:rsidR="00F63F9A" w:rsidRPr="00F63F9A" w:rsidRDefault="006E4620" w:rsidP="00F63F9A">
            <w:pPr>
              <w:suppressAutoHyphens/>
              <w:jc w:val="center"/>
              <w:rPr>
                <w:rFonts w:eastAsia="SimSun"/>
                <w:highlight w:val="yellow"/>
                <w:lang w:eastAsia="ar-SA"/>
              </w:rPr>
            </w:pPr>
            <w:r w:rsidRPr="006E4620">
              <w:rPr>
                <w:rFonts w:eastAsia="SimSun"/>
                <w:sz w:val="22"/>
                <w:szCs w:val="22"/>
                <w:lang w:eastAsia="ar-SA"/>
              </w:rPr>
              <w:t>Дальномеры, теодолиты и тахиметры (тахеометры)</w:t>
            </w:r>
            <w:bookmarkStart w:id="0" w:name="_GoBack"/>
            <w:bookmarkEnd w:id="0"/>
          </w:p>
        </w:tc>
      </w:tr>
    </w:tbl>
    <w:p w:rsidR="00F63F9A" w:rsidRPr="00F63F9A" w:rsidRDefault="00F63F9A" w:rsidP="00F63F9A">
      <w:pPr>
        <w:suppressAutoHyphens/>
        <w:ind w:left="567"/>
        <w:jc w:val="both"/>
        <w:rPr>
          <w:rFonts w:eastAsia="SimSun"/>
          <w:sz w:val="22"/>
          <w:szCs w:val="22"/>
          <w:lang w:eastAsia="ar-SA"/>
        </w:rPr>
      </w:pPr>
    </w:p>
    <w:p w:rsidR="00F63F9A" w:rsidRPr="00F63F9A" w:rsidRDefault="00F63F9A" w:rsidP="00F63F9A">
      <w:pPr>
        <w:tabs>
          <w:tab w:val="left" w:pos="2127"/>
        </w:tabs>
        <w:suppressAutoHyphens/>
        <w:autoSpaceDE w:val="0"/>
        <w:autoSpaceDN w:val="0"/>
        <w:adjustRightInd w:val="0"/>
        <w:ind w:right="-2" w:firstLine="540"/>
        <w:jc w:val="center"/>
        <w:outlineLvl w:val="2"/>
        <w:rPr>
          <w:rFonts w:eastAsia="SimSun"/>
          <w:b/>
          <w:bCs/>
          <w:sz w:val="22"/>
          <w:szCs w:val="22"/>
          <w:lang w:eastAsia="ar-SA"/>
        </w:rPr>
      </w:pPr>
      <w:r w:rsidRPr="00F63F9A">
        <w:rPr>
          <w:rFonts w:eastAsia="SimSun"/>
          <w:b/>
          <w:bCs/>
          <w:sz w:val="22"/>
          <w:szCs w:val="22"/>
          <w:lang w:eastAsia="ar-SA"/>
        </w:rPr>
        <w:t>2. Правовое основание для поставки товара</w:t>
      </w:r>
    </w:p>
    <w:p w:rsidR="00F63F9A" w:rsidRPr="00F63F9A" w:rsidRDefault="00F63F9A" w:rsidP="00F63F9A">
      <w:pPr>
        <w:suppressAutoHyphens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ar-SA"/>
        </w:rPr>
      </w:pPr>
      <w:r w:rsidRPr="00F63F9A">
        <w:rPr>
          <w:rFonts w:eastAsia="Calibri"/>
          <w:sz w:val="22"/>
          <w:szCs w:val="22"/>
          <w:lang w:eastAsia="ar-SA"/>
        </w:rPr>
        <w:t>2.1.  Целями данной закупки является: приобретение лазерного дальномера и лазерного дальномера оптического.</w:t>
      </w:r>
    </w:p>
    <w:p w:rsidR="00F63F9A" w:rsidRPr="00F63F9A" w:rsidRDefault="00F63F9A" w:rsidP="00F63F9A">
      <w:pPr>
        <w:suppressAutoHyphens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ar-SA"/>
        </w:rPr>
      </w:pPr>
      <w:r w:rsidRPr="00F63F9A">
        <w:rPr>
          <w:rFonts w:eastAsia="Calibri"/>
          <w:sz w:val="22"/>
          <w:szCs w:val="22"/>
          <w:lang w:eastAsia="ar-SA"/>
        </w:rPr>
        <w:t xml:space="preserve">2.2.  Основания для закупки товара: </w:t>
      </w:r>
    </w:p>
    <w:p w:rsidR="00F63F9A" w:rsidRPr="00F63F9A" w:rsidRDefault="00F63F9A" w:rsidP="00F63F9A">
      <w:pPr>
        <w:suppressAutoHyphens/>
        <w:ind w:firstLine="567"/>
        <w:jc w:val="both"/>
        <w:rPr>
          <w:rFonts w:eastAsia="Calibri"/>
          <w:sz w:val="22"/>
          <w:szCs w:val="22"/>
          <w:lang w:eastAsia="ar-SA"/>
        </w:rPr>
      </w:pPr>
      <w:r w:rsidRPr="00F63F9A">
        <w:rPr>
          <w:rFonts w:eastAsia="Calibri"/>
          <w:sz w:val="22"/>
          <w:szCs w:val="22"/>
          <w:lang w:eastAsia="ar-SA"/>
        </w:rPr>
        <w:t>- Государственная программа Санкт-Петербурга «Благоустройство и охрана окружающей среды», утвержденная постановлением Правительства Санкт-Петербурга от 17.06.2014 № 487;</w:t>
      </w:r>
    </w:p>
    <w:p w:rsidR="00F63F9A" w:rsidRPr="00F63F9A" w:rsidRDefault="00F63F9A" w:rsidP="00F63F9A">
      <w:pPr>
        <w:suppressAutoHyphens/>
        <w:ind w:firstLine="567"/>
        <w:jc w:val="both"/>
        <w:rPr>
          <w:rFonts w:eastAsia="Calibri"/>
          <w:sz w:val="22"/>
          <w:szCs w:val="22"/>
          <w:lang w:eastAsia="ar-SA"/>
        </w:rPr>
      </w:pPr>
      <w:r w:rsidRPr="00F63F9A">
        <w:rPr>
          <w:rFonts w:eastAsia="Calibri"/>
          <w:sz w:val="22"/>
          <w:szCs w:val="22"/>
          <w:lang w:eastAsia="ar-SA"/>
        </w:rPr>
        <w:t>- Государственное задание на оказание государственных услуг (выполнение работ) Санкт-Петербургским государственным бюджетным учреждением «Дирекция по обеспечению экологической безопасности, осуществлению водохозяйственных мероприятий на территории Санкт-Петербурга и эксплуатации гидротехнических сооружений водоподводящей системы фонтанов г. Петергофа «</w:t>
      </w:r>
      <w:proofErr w:type="spellStart"/>
      <w:r w:rsidRPr="00F63F9A">
        <w:rPr>
          <w:rFonts w:eastAsia="Calibri"/>
          <w:sz w:val="22"/>
          <w:szCs w:val="22"/>
          <w:lang w:eastAsia="ar-SA"/>
        </w:rPr>
        <w:t>Экострой</w:t>
      </w:r>
      <w:proofErr w:type="spellEnd"/>
      <w:r w:rsidRPr="00F63F9A">
        <w:rPr>
          <w:rFonts w:eastAsia="Calibri"/>
          <w:sz w:val="22"/>
          <w:szCs w:val="22"/>
          <w:lang w:eastAsia="ar-SA"/>
        </w:rPr>
        <w:t>» на 2026 год и на плановый период 2027 и 2028 годов;</w:t>
      </w:r>
    </w:p>
    <w:p w:rsidR="00F63F9A" w:rsidRPr="00F63F9A" w:rsidRDefault="00F63F9A" w:rsidP="00F63F9A">
      <w:pPr>
        <w:suppressAutoHyphens/>
        <w:ind w:firstLine="567"/>
        <w:jc w:val="both"/>
        <w:rPr>
          <w:rFonts w:eastAsia="Calibri"/>
          <w:sz w:val="22"/>
          <w:szCs w:val="22"/>
          <w:lang w:eastAsia="ar-SA"/>
        </w:rPr>
      </w:pPr>
      <w:r w:rsidRPr="00F63F9A">
        <w:rPr>
          <w:rFonts w:eastAsia="Calibri"/>
          <w:sz w:val="22"/>
          <w:szCs w:val="22"/>
          <w:lang w:eastAsia="ar-SA"/>
        </w:rPr>
        <w:t>- Технологический регламент выполнения государственной работы Материально-техническое обеспечение реализации полномочий Комитета по природопользованию, охране окружающей среды и обеспечению экологической безопасности по охране водных объектов, находящихся в собственности Санкт-Петербурга; охране водных объектов или их частей, находящихся в федеральной собственности и расположенных на территории Санкт-Петербурга; по осуществлению мероприятий по предотвращению негативного воздействия вод и ликвидации его последствий в отношении водных объектов, находящихся в собственности Санкт-Петербурга; по осуществлению мероприятий по предотвращению негативного воздействия вод и ликвидации его последствий в отношении водных объектов, находящихся в федеральной собственности и полностью расположенных на территории</w:t>
      </w:r>
      <w:proofErr w:type="gramStart"/>
      <w:r w:rsidRPr="00F63F9A">
        <w:rPr>
          <w:rFonts w:eastAsia="Calibri"/>
          <w:sz w:val="22"/>
          <w:szCs w:val="22"/>
          <w:lang w:eastAsia="ar-SA"/>
        </w:rPr>
        <w:t xml:space="preserve"> С</w:t>
      </w:r>
      <w:proofErr w:type="gramEnd"/>
      <w:r w:rsidRPr="00F63F9A">
        <w:rPr>
          <w:rFonts w:eastAsia="Calibri"/>
          <w:sz w:val="22"/>
          <w:szCs w:val="22"/>
          <w:lang w:eastAsia="ar-SA"/>
        </w:rPr>
        <w:t>анкт-Петербурга, а также в отношении внутренних морских вод (за исключением ледокольных работ) в части расчистки поверхностных водных объектов от донных отложений, предотвращения негативного воздействия вод и ликвидации его последствий;</w:t>
      </w:r>
    </w:p>
    <w:p w:rsidR="00F63F9A" w:rsidRPr="00F63F9A" w:rsidRDefault="00F63F9A" w:rsidP="00F63F9A">
      <w:pPr>
        <w:suppressAutoHyphens/>
        <w:ind w:right="-2" w:firstLine="567"/>
        <w:jc w:val="both"/>
        <w:rPr>
          <w:rFonts w:eastAsia="SimSun"/>
          <w:b/>
          <w:sz w:val="22"/>
          <w:szCs w:val="22"/>
          <w:lang w:eastAsia="ar-SA"/>
        </w:rPr>
      </w:pPr>
    </w:p>
    <w:p w:rsidR="00F63F9A" w:rsidRPr="00F63F9A" w:rsidRDefault="00F63F9A" w:rsidP="00F63F9A">
      <w:pPr>
        <w:suppressAutoHyphens/>
        <w:ind w:right="-2" w:firstLine="709"/>
        <w:contextualSpacing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>3. Источник финансирования</w:t>
      </w:r>
    </w:p>
    <w:p w:rsidR="00F63F9A" w:rsidRPr="00F63F9A" w:rsidRDefault="00F63F9A" w:rsidP="00F63F9A">
      <w:pPr>
        <w:suppressAutoHyphens/>
        <w:autoSpaceDE w:val="0"/>
        <w:autoSpaceDN w:val="0"/>
        <w:adjustRightInd w:val="0"/>
        <w:ind w:right="-2" w:firstLine="709"/>
        <w:jc w:val="both"/>
        <w:rPr>
          <w:rFonts w:eastAsia="Calibri"/>
          <w:sz w:val="22"/>
          <w:szCs w:val="22"/>
          <w:lang w:eastAsia="ar-SA"/>
        </w:rPr>
      </w:pPr>
      <w:r w:rsidRPr="00F63F9A">
        <w:rPr>
          <w:rFonts w:eastAsia="Calibri"/>
          <w:sz w:val="22"/>
          <w:szCs w:val="22"/>
          <w:lang w:eastAsia="ar-SA"/>
        </w:rPr>
        <w:t>3.1. Источник финансирования: внебюджетные средства, субсидии на финансовое обеспечение выполнения государственного задания СПб ГБУ «</w:t>
      </w:r>
      <w:proofErr w:type="spellStart"/>
      <w:r w:rsidRPr="00F63F9A">
        <w:rPr>
          <w:rFonts w:eastAsia="Calibri"/>
          <w:sz w:val="22"/>
          <w:szCs w:val="22"/>
          <w:lang w:eastAsia="ar-SA"/>
        </w:rPr>
        <w:t>Экострой</w:t>
      </w:r>
      <w:proofErr w:type="spellEnd"/>
      <w:r w:rsidRPr="00F63F9A">
        <w:rPr>
          <w:rFonts w:eastAsia="Calibri"/>
          <w:sz w:val="22"/>
          <w:szCs w:val="22"/>
          <w:lang w:eastAsia="ar-SA"/>
        </w:rPr>
        <w:t>», код вида расходов 244, КОСГУ 310.</w:t>
      </w:r>
    </w:p>
    <w:p w:rsidR="00F63F9A" w:rsidRPr="00F63F9A" w:rsidRDefault="00F63F9A" w:rsidP="00F63F9A">
      <w:pPr>
        <w:suppressAutoHyphens/>
        <w:autoSpaceDE w:val="0"/>
        <w:autoSpaceDN w:val="0"/>
        <w:adjustRightInd w:val="0"/>
        <w:ind w:right="-2" w:firstLine="709"/>
        <w:jc w:val="both"/>
        <w:rPr>
          <w:rFonts w:eastAsia="SimSun"/>
          <w:sz w:val="22"/>
          <w:szCs w:val="22"/>
          <w:lang w:eastAsia="ar-SA"/>
        </w:rPr>
      </w:pPr>
    </w:p>
    <w:p w:rsidR="00F63F9A" w:rsidRPr="00F63F9A" w:rsidRDefault="00F63F9A" w:rsidP="00F63F9A">
      <w:pPr>
        <w:tabs>
          <w:tab w:val="left" w:pos="2127"/>
        </w:tabs>
        <w:suppressAutoHyphens/>
        <w:ind w:left="360" w:right="-2"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>4. Форма, сроки и порядок оплаты товара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Calibri"/>
          <w:sz w:val="22"/>
          <w:szCs w:val="22"/>
          <w:lang w:eastAsia="ar-SA"/>
        </w:rPr>
      </w:pPr>
      <w:r w:rsidRPr="00F63F9A">
        <w:rPr>
          <w:rFonts w:eastAsia="Calibri"/>
          <w:sz w:val="22"/>
          <w:szCs w:val="22"/>
          <w:lang w:eastAsia="ar-SA"/>
        </w:rPr>
        <w:t>4.1. Форма, сроки и порядок оплаты: в соответствии с Контрактом.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Calibri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 xml:space="preserve">4.2. Авансирование не </w:t>
      </w:r>
      <w:r w:rsidRPr="00F63F9A">
        <w:rPr>
          <w:rFonts w:eastAsia="Calibri"/>
          <w:sz w:val="22"/>
          <w:szCs w:val="22"/>
          <w:lang w:eastAsia="ar-SA"/>
        </w:rPr>
        <w:t>предусмотрено.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>4.3. </w:t>
      </w:r>
      <w:proofErr w:type="gramStart"/>
      <w:r w:rsidRPr="00F63F9A">
        <w:rPr>
          <w:rFonts w:eastAsia="SimSun"/>
          <w:sz w:val="22"/>
          <w:szCs w:val="22"/>
          <w:lang w:eastAsia="ar-SA"/>
        </w:rPr>
        <w:t>Стоимость Товара с доставкой, разгрузкой –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Контракта, включены в стоимость Контракта.</w:t>
      </w:r>
      <w:proofErr w:type="gramEnd"/>
    </w:p>
    <w:p w:rsidR="00F63F9A" w:rsidRPr="00F63F9A" w:rsidRDefault="00F63F9A" w:rsidP="00F63F9A">
      <w:pPr>
        <w:tabs>
          <w:tab w:val="left" w:pos="3119"/>
          <w:tab w:val="left" w:pos="3402"/>
        </w:tabs>
        <w:suppressAutoHyphens/>
        <w:autoSpaceDE w:val="0"/>
        <w:autoSpaceDN w:val="0"/>
        <w:adjustRightInd w:val="0"/>
        <w:jc w:val="center"/>
        <w:outlineLvl w:val="1"/>
        <w:rPr>
          <w:rFonts w:eastAsia="SimSun"/>
          <w:b/>
          <w:bCs/>
          <w:sz w:val="22"/>
          <w:szCs w:val="22"/>
          <w:lang w:eastAsia="ar-SA"/>
        </w:rPr>
      </w:pPr>
    </w:p>
    <w:p w:rsidR="00F63F9A" w:rsidRPr="00F63F9A" w:rsidRDefault="00F63F9A" w:rsidP="00F63F9A">
      <w:pPr>
        <w:tabs>
          <w:tab w:val="left" w:pos="3119"/>
          <w:tab w:val="left" w:pos="3402"/>
        </w:tabs>
        <w:suppressAutoHyphens/>
        <w:autoSpaceDE w:val="0"/>
        <w:autoSpaceDN w:val="0"/>
        <w:adjustRightInd w:val="0"/>
        <w:jc w:val="center"/>
        <w:outlineLvl w:val="1"/>
        <w:rPr>
          <w:rFonts w:eastAsia="SimSun"/>
          <w:b/>
          <w:bCs/>
          <w:sz w:val="22"/>
          <w:szCs w:val="22"/>
          <w:lang w:eastAsia="ar-SA"/>
        </w:rPr>
      </w:pPr>
      <w:r w:rsidRPr="00F63F9A">
        <w:rPr>
          <w:rFonts w:eastAsia="SimSun"/>
          <w:b/>
          <w:bCs/>
          <w:sz w:val="22"/>
          <w:szCs w:val="22"/>
          <w:lang w:eastAsia="ar-SA"/>
        </w:rPr>
        <w:t>5. Место и условия поставки товара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 xml:space="preserve">5.1. Срок поставки: в течение 15 (пятнадцати) рабочих дней </w:t>
      </w:r>
      <w:proofErr w:type="gramStart"/>
      <w:r w:rsidRPr="00F63F9A">
        <w:rPr>
          <w:rFonts w:eastAsia="SimSun"/>
          <w:sz w:val="22"/>
          <w:szCs w:val="22"/>
          <w:lang w:eastAsia="ar-SA"/>
        </w:rPr>
        <w:t>с даты заключения</w:t>
      </w:r>
      <w:proofErr w:type="gramEnd"/>
      <w:r w:rsidRPr="00F63F9A">
        <w:rPr>
          <w:rFonts w:eastAsia="SimSun"/>
          <w:sz w:val="22"/>
          <w:szCs w:val="22"/>
          <w:lang w:eastAsia="ar-SA"/>
        </w:rPr>
        <w:t xml:space="preserve"> Контракта;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>5.2. Оплата поставленного товара производится в соответствии с Контрактом.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lastRenderedPageBreak/>
        <w:t>5.</w:t>
      </w:r>
      <w:r w:rsidR="0045235E">
        <w:rPr>
          <w:rFonts w:eastAsia="SimSun"/>
          <w:sz w:val="22"/>
          <w:szCs w:val="22"/>
          <w:lang w:eastAsia="ar-SA"/>
        </w:rPr>
        <w:t>3</w:t>
      </w:r>
      <w:r w:rsidRPr="00F63F9A">
        <w:rPr>
          <w:rFonts w:eastAsia="SimSun"/>
          <w:sz w:val="22"/>
          <w:szCs w:val="22"/>
          <w:lang w:eastAsia="ar-SA"/>
        </w:rPr>
        <w:t xml:space="preserve">. Поставка Товара осуществляется разово в полном объеме, транспортом Поставщика по адресу: </w:t>
      </w:r>
      <w:r w:rsidRPr="00F63F9A">
        <w:rPr>
          <w:rFonts w:eastAsia="SimSun"/>
          <w:bCs/>
          <w:sz w:val="22"/>
          <w:szCs w:val="22"/>
          <w:lang w:eastAsia="ar-SA"/>
        </w:rPr>
        <w:t>Санкт-Петербург,</w:t>
      </w:r>
      <w:r w:rsidRPr="00F63F9A">
        <w:rPr>
          <w:rFonts w:eastAsia="SimSun"/>
          <w:color w:val="000000"/>
          <w:sz w:val="22"/>
          <w:szCs w:val="22"/>
          <w:lang w:eastAsia="ar-SA"/>
        </w:rPr>
        <w:t xml:space="preserve"> Волхонское шоссе, д. 116, корп. 3, литер. А.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>Поставка Товара осуществляется в рабочее время Заказчика: с 9.00 до 17.00 по рабочим дням.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>5.</w:t>
      </w:r>
      <w:r w:rsidR="0045235E">
        <w:rPr>
          <w:rFonts w:eastAsia="SimSun"/>
          <w:sz w:val="22"/>
          <w:szCs w:val="22"/>
          <w:lang w:eastAsia="ar-SA"/>
        </w:rPr>
        <w:t>4</w:t>
      </w:r>
      <w:r w:rsidRPr="00F63F9A">
        <w:rPr>
          <w:rFonts w:eastAsia="SimSun"/>
          <w:sz w:val="22"/>
          <w:szCs w:val="22"/>
          <w:lang w:eastAsia="ar-SA"/>
        </w:rPr>
        <w:t xml:space="preserve">. Не </w:t>
      </w:r>
      <w:proofErr w:type="gramStart"/>
      <w:r w:rsidRPr="00F63F9A">
        <w:rPr>
          <w:rFonts w:eastAsia="SimSun"/>
          <w:sz w:val="22"/>
          <w:szCs w:val="22"/>
          <w:lang w:eastAsia="ar-SA"/>
        </w:rPr>
        <w:t>позднее</w:t>
      </w:r>
      <w:proofErr w:type="gramEnd"/>
      <w:r w:rsidRPr="00F63F9A">
        <w:rPr>
          <w:rFonts w:eastAsia="SimSun"/>
          <w:sz w:val="22"/>
          <w:szCs w:val="22"/>
          <w:lang w:eastAsia="ar-SA"/>
        </w:rPr>
        <w:t xml:space="preserve"> чем за 1 (один) рабочий день до дня предполагаемой поставки Поставщик направляет по электронной почте Заказчика valatin369@gmail.com, </w:t>
      </w:r>
      <w:hyperlink r:id="rId9" w:history="1">
        <w:r w:rsidRPr="00F63F9A">
          <w:rPr>
            <w:rFonts w:eastAsia="SimSun"/>
            <w:sz w:val="22"/>
            <w:szCs w:val="22"/>
            <w:lang w:eastAsia="ar-SA"/>
          </w:rPr>
          <w:t>mts@ecospbcom.ru</w:t>
        </w:r>
      </w:hyperlink>
      <w:r w:rsidRPr="00F63F9A">
        <w:rPr>
          <w:rFonts w:eastAsia="SimSun"/>
          <w:sz w:val="22"/>
          <w:szCs w:val="22"/>
          <w:lang w:eastAsia="ar-SA"/>
        </w:rPr>
        <w:t>, уведомление, с получением его подтверждения, в котором указывает день доставки, предполагаемый временной период доставки и данные уполномоченного представителя, направленного для участия в приемке.</w:t>
      </w:r>
    </w:p>
    <w:p w:rsidR="00F63F9A" w:rsidRPr="00F63F9A" w:rsidRDefault="0045235E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>
        <w:rPr>
          <w:rFonts w:eastAsia="SimSun"/>
          <w:sz w:val="22"/>
          <w:szCs w:val="22"/>
          <w:lang w:eastAsia="ar-SA"/>
        </w:rPr>
        <w:t>5.5</w:t>
      </w:r>
      <w:r w:rsidR="00F63F9A" w:rsidRPr="00F63F9A">
        <w:rPr>
          <w:rFonts w:eastAsia="SimSun"/>
          <w:sz w:val="22"/>
          <w:szCs w:val="22"/>
          <w:lang w:eastAsia="ar-SA"/>
        </w:rPr>
        <w:t xml:space="preserve">. Товар подлежит доставке обеспечивающей сохранность Товара при транспортировке, хранении (с учетом свойств Товара) и использовании, в комплекте с документами, подтверждающими качество Товара и соответствующими сертификатами. </w:t>
      </w:r>
    </w:p>
    <w:p w:rsidR="00F63F9A" w:rsidRPr="00F63F9A" w:rsidRDefault="0045235E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>
        <w:rPr>
          <w:rFonts w:eastAsia="SimSun"/>
          <w:sz w:val="22"/>
          <w:szCs w:val="22"/>
          <w:lang w:eastAsia="ar-SA"/>
        </w:rPr>
        <w:t>5.6</w:t>
      </w:r>
      <w:r w:rsidR="00F63F9A" w:rsidRPr="00F63F9A">
        <w:rPr>
          <w:rFonts w:eastAsia="SimSun"/>
          <w:sz w:val="22"/>
          <w:szCs w:val="22"/>
          <w:lang w:eastAsia="ar-SA"/>
        </w:rPr>
        <w:t xml:space="preserve">. Приемка Товара по количеству, качеству и комплектности производится на территории Заказчика. </w:t>
      </w:r>
    </w:p>
    <w:p w:rsidR="00F63F9A" w:rsidRPr="00F63F9A" w:rsidRDefault="00F63F9A" w:rsidP="00F63F9A">
      <w:pPr>
        <w:suppressAutoHyphens/>
        <w:ind w:left="567"/>
        <w:jc w:val="both"/>
        <w:rPr>
          <w:rFonts w:eastAsia="SimSun"/>
          <w:sz w:val="22"/>
          <w:szCs w:val="22"/>
          <w:lang w:eastAsia="ar-SA"/>
        </w:rPr>
      </w:pPr>
    </w:p>
    <w:p w:rsidR="00F63F9A" w:rsidRPr="00F63F9A" w:rsidRDefault="00F63F9A" w:rsidP="00F63F9A">
      <w:pPr>
        <w:tabs>
          <w:tab w:val="left" w:pos="3402"/>
        </w:tabs>
        <w:suppressAutoHyphens/>
        <w:ind w:firstLine="709"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 xml:space="preserve">Раздел 2. Основные технические требования к товарам, являющимся </w:t>
      </w:r>
    </w:p>
    <w:p w:rsidR="00F63F9A" w:rsidRPr="00F63F9A" w:rsidRDefault="00F63F9A" w:rsidP="00F63F9A">
      <w:pPr>
        <w:tabs>
          <w:tab w:val="left" w:pos="3402"/>
        </w:tabs>
        <w:suppressAutoHyphens/>
        <w:ind w:firstLine="709"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>предметом торгов.</w:t>
      </w:r>
    </w:p>
    <w:p w:rsidR="00F63F9A" w:rsidRPr="00F63F9A" w:rsidRDefault="00F63F9A" w:rsidP="00F63F9A">
      <w:pPr>
        <w:tabs>
          <w:tab w:val="left" w:pos="3402"/>
        </w:tabs>
        <w:suppressAutoHyphens/>
        <w:ind w:firstLine="709"/>
        <w:jc w:val="center"/>
        <w:rPr>
          <w:rFonts w:eastAsia="SimSun"/>
          <w:b/>
          <w:sz w:val="22"/>
          <w:szCs w:val="22"/>
          <w:lang w:eastAsia="ar-SA"/>
        </w:rPr>
      </w:pPr>
    </w:p>
    <w:p w:rsidR="00F63F9A" w:rsidRPr="00F63F9A" w:rsidRDefault="00F63F9A" w:rsidP="00F63F9A">
      <w:pPr>
        <w:tabs>
          <w:tab w:val="left" w:pos="1985"/>
        </w:tabs>
        <w:suppressAutoHyphens/>
        <w:ind w:firstLine="567"/>
        <w:jc w:val="center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>6. Требования к количественным характеристикам поставляемого товара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color w:val="000000"/>
          <w:sz w:val="22"/>
          <w:szCs w:val="22"/>
          <w:lang w:eastAsia="ar-SA"/>
        </w:rPr>
      </w:pP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color w:val="000000"/>
          <w:sz w:val="22"/>
          <w:szCs w:val="22"/>
          <w:lang w:eastAsia="ar-SA"/>
        </w:rPr>
      </w:pPr>
      <w:r w:rsidRPr="00F63F9A">
        <w:rPr>
          <w:rFonts w:eastAsia="SimSun"/>
          <w:color w:val="000000"/>
          <w:sz w:val="22"/>
          <w:szCs w:val="22"/>
          <w:lang w:eastAsia="ar-SA"/>
        </w:rPr>
        <w:t xml:space="preserve">6.1. Наименование поставляемого товара: 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color w:val="000000"/>
          <w:sz w:val="22"/>
          <w:szCs w:val="22"/>
          <w:lang w:eastAsia="ar-SA"/>
        </w:rPr>
      </w:pPr>
      <w:r w:rsidRPr="00F63F9A">
        <w:rPr>
          <w:rFonts w:eastAsia="SimSun"/>
          <w:color w:val="000000"/>
          <w:sz w:val="22"/>
          <w:szCs w:val="22"/>
          <w:lang w:eastAsia="ar-SA"/>
        </w:rPr>
        <w:t xml:space="preserve">6.1.1. Лазерный дальномер, в соответствии со Спецификацией </w:t>
      </w:r>
      <w:r w:rsidRPr="00F63F9A">
        <w:rPr>
          <w:rFonts w:eastAsia="SimSun"/>
          <w:sz w:val="22"/>
          <w:szCs w:val="22"/>
          <w:lang w:eastAsia="ar-SA"/>
        </w:rPr>
        <w:t xml:space="preserve">на поставку лазерного дальномера (Приложение № 1 к </w:t>
      </w:r>
      <w:r w:rsidR="006D6FD0">
        <w:rPr>
          <w:rFonts w:eastAsia="SimSun"/>
          <w:sz w:val="22"/>
          <w:szCs w:val="22"/>
          <w:lang w:eastAsia="ar-SA"/>
        </w:rPr>
        <w:t>Техническому заданию</w:t>
      </w:r>
      <w:r w:rsidRPr="00F63F9A">
        <w:rPr>
          <w:rFonts w:eastAsia="SimSun"/>
          <w:sz w:val="22"/>
          <w:szCs w:val="22"/>
          <w:lang w:eastAsia="ar-SA"/>
        </w:rPr>
        <w:t>),</w:t>
      </w:r>
      <w:r w:rsidRPr="00F63F9A">
        <w:rPr>
          <w:rFonts w:eastAsia="SimSun"/>
          <w:color w:val="000000"/>
          <w:sz w:val="22"/>
          <w:szCs w:val="22"/>
          <w:lang w:eastAsia="ar-SA"/>
        </w:rPr>
        <w:t xml:space="preserve"> в количестве 1 шт.</w:t>
      </w:r>
    </w:p>
    <w:p w:rsidR="00F63F9A" w:rsidRPr="00F63F9A" w:rsidRDefault="00F63F9A" w:rsidP="00F63F9A">
      <w:pPr>
        <w:keepNext/>
        <w:shd w:val="clear" w:color="auto" w:fill="FFFFFF"/>
        <w:ind w:firstLine="709"/>
        <w:outlineLvl w:val="0"/>
        <w:rPr>
          <w:rFonts w:eastAsia="SimSun"/>
          <w:color w:val="000000"/>
          <w:sz w:val="22"/>
          <w:szCs w:val="22"/>
          <w:lang w:val="x-none" w:eastAsia="x-none"/>
        </w:rPr>
      </w:pPr>
      <w:r w:rsidRPr="00F63F9A">
        <w:rPr>
          <w:rFonts w:eastAsia="SimSun"/>
          <w:color w:val="000000"/>
          <w:sz w:val="22"/>
          <w:szCs w:val="22"/>
          <w:lang w:val="x-none" w:eastAsia="x-none"/>
        </w:rPr>
        <w:t xml:space="preserve">6.1.2. Лазерный дальномер оптический, в соответствии со Спецификацией </w:t>
      </w:r>
      <w:r w:rsidRPr="00F63F9A">
        <w:rPr>
          <w:rFonts w:eastAsia="SimSun"/>
          <w:sz w:val="22"/>
          <w:szCs w:val="22"/>
          <w:lang w:val="x-none" w:eastAsia="x-none"/>
        </w:rPr>
        <w:t>на поставку лазерного дальномера</w:t>
      </w:r>
      <w:r w:rsidR="006D6FD0">
        <w:rPr>
          <w:rFonts w:eastAsia="SimSun"/>
          <w:sz w:val="22"/>
          <w:szCs w:val="22"/>
          <w:lang w:eastAsia="x-none"/>
        </w:rPr>
        <w:t xml:space="preserve"> оптического</w:t>
      </w:r>
      <w:r w:rsidRPr="00F63F9A">
        <w:rPr>
          <w:rFonts w:eastAsia="SimSun"/>
          <w:sz w:val="22"/>
          <w:szCs w:val="22"/>
          <w:lang w:val="x-none" w:eastAsia="x-none"/>
        </w:rPr>
        <w:t xml:space="preserve"> (Приложение № 1 к </w:t>
      </w:r>
      <w:r w:rsidR="006D6FD0">
        <w:rPr>
          <w:rFonts w:eastAsia="SimSun"/>
          <w:sz w:val="22"/>
          <w:szCs w:val="22"/>
          <w:lang w:val="x-none" w:eastAsia="x-none"/>
        </w:rPr>
        <w:t>Техническому заданию</w:t>
      </w:r>
      <w:r w:rsidRPr="00F63F9A">
        <w:rPr>
          <w:rFonts w:eastAsia="SimSun"/>
          <w:sz w:val="22"/>
          <w:szCs w:val="22"/>
          <w:lang w:val="x-none" w:eastAsia="x-none"/>
        </w:rPr>
        <w:t>),</w:t>
      </w:r>
      <w:r w:rsidRPr="00F63F9A">
        <w:rPr>
          <w:rFonts w:eastAsia="SimSun"/>
          <w:color w:val="000000"/>
          <w:sz w:val="22"/>
          <w:szCs w:val="22"/>
          <w:lang w:val="x-none" w:eastAsia="x-none"/>
        </w:rPr>
        <w:t xml:space="preserve"> в количестве  1  шт.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color w:val="000000"/>
          <w:sz w:val="22"/>
          <w:szCs w:val="22"/>
          <w:lang w:eastAsia="ar-SA"/>
        </w:rPr>
      </w:pPr>
    </w:p>
    <w:p w:rsidR="00F63F9A" w:rsidRPr="00F63F9A" w:rsidRDefault="00F63F9A" w:rsidP="00F63F9A">
      <w:pPr>
        <w:tabs>
          <w:tab w:val="left" w:pos="1276"/>
          <w:tab w:val="left" w:pos="1418"/>
          <w:tab w:val="left" w:pos="1985"/>
          <w:tab w:val="left" w:pos="2127"/>
        </w:tabs>
        <w:suppressAutoHyphens/>
        <w:ind w:left="567"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>7. Сведения о функциональных, технических и качественных, эксплуатационных характеристиках объекта закупки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>7.1. П</w:t>
      </w:r>
      <w:r w:rsidRPr="00F63F9A">
        <w:rPr>
          <w:rFonts w:eastAsia="Calibri"/>
          <w:sz w:val="22"/>
          <w:szCs w:val="22"/>
          <w:lang w:eastAsia="en-US"/>
        </w:rPr>
        <w:t xml:space="preserve">оставляемый товар должен быть новым товаром (товаром, который не был </w:t>
      </w:r>
      <w:r w:rsidRPr="00F63F9A">
        <w:rPr>
          <w:rFonts w:eastAsia="Calibri"/>
          <w:sz w:val="22"/>
          <w:szCs w:val="22"/>
          <w:lang w:eastAsia="en-US"/>
        </w:rPr>
        <w:br/>
        <w:t xml:space="preserve">в употреблении, в ремонте, в том </w:t>
      </w:r>
      <w:proofErr w:type="gramStart"/>
      <w:r w:rsidRPr="00F63F9A">
        <w:rPr>
          <w:rFonts w:eastAsia="Calibri"/>
          <w:sz w:val="22"/>
          <w:szCs w:val="22"/>
          <w:lang w:eastAsia="en-US"/>
        </w:rPr>
        <w:t>числе</w:t>
      </w:r>
      <w:proofErr w:type="gramEnd"/>
      <w:r w:rsidRPr="00F63F9A">
        <w:rPr>
          <w:rFonts w:eastAsia="Calibri"/>
          <w:sz w:val="22"/>
          <w:szCs w:val="22"/>
          <w:lang w:eastAsia="en-US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F63F9A">
        <w:rPr>
          <w:rFonts w:eastAsia="SimSun"/>
          <w:sz w:val="22"/>
          <w:szCs w:val="22"/>
          <w:lang w:eastAsia="ar-SA"/>
        </w:rPr>
        <w:t>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 xml:space="preserve">7.2. Технические характеристики поставляемого товара: в соответствии </w:t>
      </w:r>
      <w:r w:rsidRPr="00F63F9A">
        <w:rPr>
          <w:rFonts w:eastAsia="SimSun"/>
          <w:sz w:val="22"/>
          <w:szCs w:val="22"/>
          <w:lang w:eastAsia="ar-SA"/>
        </w:rPr>
        <w:br/>
        <w:t xml:space="preserve">со </w:t>
      </w:r>
      <w:r w:rsidRPr="00F63F9A">
        <w:rPr>
          <w:rFonts w:eastAsia="SimSun"/>
          <w:color w:val="000000"/>
          <w:sz w:val="22"/>
          <w:szCs w:val="22"/>
          <w:lang w:eastAsia="ar-SA"/>
        </w:rPr>
        <w:t xml:space="preserve">Спецификацией </w:t>
      </w:r>
      <w:r w:rsidRPr="00F63F9A">
        <w:rPr>
          <w:rFonts w:eastAsia="SimSun"/>
          <w:sz w:val="22"/>
          <w:szCs w:val="22"/>
          <w:lang w:eastAsia="ar-SA"/>
        </w:rPr>
        <w:t xml:space="preserve">на поставку лазерного дальномера (Приложение № 1 к </w:t>
      </w:r>
      <w:r w:rsidR="006D6FD0">
        <w:rPr>
          <w:rFonts w:eastAsia="SimSun"/>
          <w:sz w:val="22"/>
          <w:szCs w:val="22"/>
          <w:lang w:eastAsia="ar-SA"/>
        </w:rPr>
        <w:t>Техническому заданию</w:t>
      </w:r>
      <w:r w:rsidRPr="00F63F9A">
        <w:rPr>
          <w:rFonts w:eastAsia="SimSun"/>
          <w:sz w:val="22"/>
          <w:szCs w:val="22"/>
          <w:lang w:eastAsia="ar-SA"/>
        </w:rPr>
        <w:t>).</w:t>
      </w:r>
    </w:p>
    <w:p w:rsidR="00F63F9A" w:rsidRPr="00F63F9A" w:rsidRDefault="00F63F9A" w:rsidP="00F63F9A">
      <w:pPr>
        <w:suppressAutoHyphens/>
        <w:autoSpaceDE w:val="0"/>
        <w:autoSpaceDN w:val="0"/>
        <w:adjustRightInd w:val="0"/>
        <w:jc w:val="center"/>
        <w:rPr>
          <w:rFonts w:eastAsia="SimSun"/>
          <w:b/>
          <w:sz w:val="22"/>
          <w:szCs w:val="22"/>
          <w:lang w:eastAsia="ar-SA"/>
        </w:rPr>
      </w:pPr>
    </w:p>
    <w:p w:rsidR="00F63F9A" w:rsidRPr="00F63F9A" w:rsidRDefault="00F63F9A" w:rsidP="00F63F9A">
      <w:pPr>
        <w:suppressAutoHyphens/>
        <w:autoSpaceDE w:val="0"/>
        <w:autoSpaceDN w:val="0"/>
        <w:adjustRightInd w:val="0"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>8. Требования к гарантийному сроку товара, работы, услуги и (или) объему предоставления гарантии их качества, к гарантийному обслуживанию товара, к расходам на эксплуатацию товара, к обязательности осуществления монтажа и наладки товара,</w:t>
      </w:r>
    </w:p>
    <w:p w:rsidR="00F63F9A" w:rsidRPr="00F63F9A" w:rsidRDefault="00F63F9A" w:rsidP="00F63F9A">
      <w:pPr>
        <w:suppressAutoHyphens/>
        <w:autoSpaceDE w:val="0"/>
        <w:autoSpaceDN w:val="0"/>
        <w:adjustRightInd w:val="0"/>
        <w:ind w:firstLine="709"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>к обучению лиц, осуществляющих использование и обслуживание товара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>8.1. Поставляемый товар по качеству должен соответствовать условиям настоящего технического задания и требованиям Контракта.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>8.2. Поставляемый товар должен отвечать требованиям санитарно-гигиенических, радиационных норм, требованиям техники безопасности, должен быть обеспечен полными комплектами технической документации в соответствии с действующими в Российской Федерации нормативными документами.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 xml:space="preserve">8.3. </w:t>
      </w:r>
      <w:proofErr w:type="gramStart"/>
      <w:r w:rsidRPr="00F63F9A">
        <w:rPr>
          <w:rFonts w:eastAsia="SimSun"/>
          <w:sz w:val="22"/>
          <w:szCs w:val="22"/>
          <w:lang w:eastAsia="ar-SA"/>
        </w:rPr>
        <w:t>Качество поставляемого товара должно соответствовать установленным в Российской Федерации государственным стандартам или техническим условиям производителей товара, а также требованиям настоящего Технического задания, в соответствии с актами, указанными в Решении Комиссии Таможенного союза от 28.05.2010 N 299 "О применении санитарных мер в Евразийском экономическом союзе".</w:t>
      </w:r>
      <w:proofErr w:type="gramEnd"/>
    </w:p>
    <w:p w:rsidR="00F63F9A" w:rsidRPr="00F63F9A" w:rsidRDefault="00F63F9A" w:rsidP="00F63F9A">
      <w:pPr>
        <w:suppressAutoHyphens/>
        <w:ind w:firstLine="709"/>
        <w:jc w:val="both"/>
        <w:rPr>
          <w:rFonts w:eastAsia="font237"/>
          <w:color w:val="000000"/>
          <w:kern w:val="1"/>
          <w:sz w:val="22"/>
          <w:szCs w:val="22"/>
          <w:lang w:eastAsia="ar-SA"/>
        </w:rPr>
      </w:pP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>8.4. Срок и объем предоставления гарантий качества товара: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font237"/>
          <w:color w:val="000000"/>
          <w:kern w:val="1"/>
          <w:sz w:val="22"/>
          <w:szCs w:val="22"/>
          <w:lang w:eastAsia="ar-SA"/>
        </w:rPr>
      </w:pP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 xml:space="preserve">8.4.1. По требованию Заказчика своими средствами и за свой счет </w:t>
      </w: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br/>
        <w:t>в срок, согласованный с Заказчиком, произвести замену товара ненадлежащего качества или комплектации.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font237"/>
          <w:color w:val="000000"/>
          <w:kern w:val="1"/>
          <w:sz w:val="22"/>
          <w:szCs w:val="22"/>
          <w:lang w:eastAsia="ar-SA"/>
        </w:rPr>
      </w:pP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 xml:space="preserve">8.4.2. Поставщик предоставляет гарантию со сроком действия не менее 12 месяцев </w:t>
      </w: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br/>
      </w:r>
      <w:proofErr w:type="gramStart"/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>с даты подписания</w:t>
      </w:r>
      <w:proofErr w:type="gramEnd"/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 xml:space="preserve"> акта сдачи-приемки. Гарантия качества товара должна распространяться на все составляющие и комплектующие его части. Предоставление гарантии осуществляется вместе с поставкой товара. 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font237"/>
          <w:color w:val="000000"/>
          <w:kern w:val="1"/>
          <w:sz w:val="22"/>
          <w:szCs w:val="22"/>
          <w:lang w:eastAsia="ar-SA"/>
        </w:rPr>
      </w:pP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 xml:space="preserve">8.5. Бесплатно осуществлять гарантийные обязательства в отношении товара в течение гарантийного срока, а также осуществлять гарантийное обслуживание товара, ремонт, восстановление, замену. 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font237"/>
          <w:color w:val="000000"/>
          <w:kern w:val="1"/>
          <w:sz w:val="22"/>
          <w:szCs w:val="22"/>
          <w:lang w:eastAsia="ar-SA"/>
        </w:rPr>
      </w:pP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lastRenderedPageBreak/>
        <w:t xml:space="preserve">8.5.1. Гарантия качества товара включает в себя действия Поставщика по безвозмездному устранению недостатков в качестве товара, возникшие в период гарантийного срока </w:t>
      </w: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br/>
        <w:t xml:space="preserve">и осуществляется путем ремонта, восстановления, замены товара. 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font237"/>
          <w:color w:val="000000"/>
          <w:kern w:val="1"/>
          <w:sz w:val="22"/>
          <w:szCs w:val="22"/>
          <w:lang w:eastAsia="ar-SA"/>
        </w:rPr>
      </w:pP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 xml:space="preserve">8.5.2. Гарантийное обслуживание включает в себя действия Поставщика по обслуживанию товара в целях поддержания его работоспособности. Все расходы, связанные с гарантийным обслуживанием товара в гарантийный срок, несет Поставщик. Такие расходы включают в себя, в том числе стоимость работ (услуг), запасных частей и расходных материалов. </w:t>
      </w:r>
      <w:proofErr w:type="gramStart"/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>Стоимость запасных частей и расходных материалов, необходимых для гарантийного обслуживания товара в период гарантийного срока не включены в цену.</w:t>
      </w:r>
      <w:proofErr w:type="gramEnd"/>
      <w:r w:rsidRPr="00F63F9A">
        <w:rPr>
          <w:rFonts w:eastAsia="font237"/>
          <w:kern w:val="1"/>
          <w:sz w:val="22"/>
          <w:szCs w:val="22"/>
          <w:lang w:eastAsia="ar-SA"/>
        </w:rPr>
        <w:t xml:space="preserve"> </w:t>
      </w: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>Под гарантийным обслуживанием подразумевается восстановление работоспособности отдельных устройств (или его частей, блоков, узлов), при выходе из строя по причинам, не связанным с неправильной эксплуатацией в гарантийный период.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font237"/>
          <w:color w:val="000000"/>
          <w:kern w:val="1"/>
          <w:sz w:val="22"/>
          <w:szCs w:val="22"/>
          <w:lang w:eastAsia="ar-SA"/>
        </w:rPr>
      </w:pP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 xml:space="preserve">8.5.3. Запасные части и расходные материалы, устанавливаемые на товар в течение гарантийного срока, должны быть совместимы с основным товаром. 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font237"/>
          <w:color w:val="000000"/>
          <w:kern w:val="1"/>
          <w:sz w:val="22"/>
          <w:szCs w:val="22"/>
          <w:lang w:eastAsia="ar-SA"/>
        </w:rPr>
      </w:pP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>8.5.4. Исполнение гарантийных обязательств осуществляется как по местонахождению Заказчика, так и по месту нахождения Поставщика. В случаях, когда гарантийные обязательства осуществляются по местонахождению Поставщика (или Производителя), доставка товара и комплектующих изделий к месту гарантийного обслуживания, ремонта, замены и обратно осуществляется за счет Поставщика.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font237"/>
          <w:color w:val="000000"/>
          <w:kern w:val="1"/>
          <w:sz w:val="22"/>
          <w:szCs w:val="22"/>
          <w:lang w:eastAsia="ar-SA"/>
        </w:rPr>
      </w:pP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>8.5.5. В составе поставляемых с товаром информационных материалов должны быть указаны условия выполнения гарантийных обязательств и номера контактных телефонов сервисных центров.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font237"/>
          <w:color w:val="000000"/>
          <w:kern w:val="1"/>
          <w:sz w:val="22"/>
          <w:szCs w:val="22"/>
          <w:lang w:eastAsia="ar-SA"/>
        </w:rPr>
      </w:pPr>
      <w:r w:rsidRPr="00F63F9A">
        <w:rPr>
          <w:rFonts w:eastAsia="font237"/>
          <w:color w:val="000000"/>
          <w:kern w:val="1"/>
          <w:sz w:val="22"/>
          <w:szCs w:val="22"/>
          <w:lang w:eastAsia="ar-SA"/>
        </w:rPr>
        <w:t>8.5.6. Поставщик обязан предоставить Заказчику информацию о центре сервисной службы и контактный телефон ответственного лица для осуществления гарантийного обслуживания поставляемого товара. Такой контактный телефон должен функционировать по рабочим дням с 10 до 18 часов (местное время в пункте нахождения сервисного центра).</w:t>
      </w:r>
    </w:p>
    <w:p w:rsidR="00F63F9A" w:rsidRPr="00F63F9A" w:rsidRDefault="00F63F9A" w:rsidP="00F63F9A">
      <w:pPr>
        <w:suppressAutoHyphens/>
        <w:ind w:firstLine="567"/>
        <w:jc w:val="both"/>
        <w:rPr>
          <w:rFonts w:eastAsia="SimSun"/>
          <w:b/>
          <w:sz w:val="22"/>
          <w:szCs w:val="22"/>
          <w:lang w:eastAsia="ar-SA"/>
        </w:rPr>
      </w:pPr>
    </w:p>
    <w:p w:rsidR="00F63F9A" w:rsidRPr="00F63F9A" w:rsidRDefault="00F63F9A" w:rsidP="00F63F9A">
      <w:pPr>
        <w:suppressAutoHyphens/>
        <w:autoSpaceDE w:val="0"/>
        <w:autoSpaceDN w:val="0"/>
        <w:adjustRightInd w:val="0"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 xml:space="preserve">9. Требования к результатам и иные показатели, связанные </w:t>
      </w:r>
    </w:p>
    <w:p w:rsidR="00F63F9A" w:rsidRPr="00F63F9A" w:rsidRDefault="00F63F9A" w:rsidP="00F63F9A">
      <w:pPr>
        <w:suppressAutoHyphens/>
        <w:autoSpaceDE w:val="0"/>
        <w:autoSpaceDN w:val="0"/>
        <w:adjustRightInd w:val="0"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sz w:val="22"/>
          <w:szCs w:val="22"/>
          <w:lang w:eastAsia="ar-SA"/>
        </w:rPr>
        <w:t>с определением соответствия товара (выполняемых работ, оказываемых услуг) потребностям Заказчика (сдача-приемка)</w:t>
      </w:r>
    </w:p>
    <w:p w:rsidR="00F63F9A" w:rsidRPr="00F63F9A" w:rsidRDefault="00F63F9A" w:rsidP="00F63F9A">
      <w:pPr>
        <w:suppressAutoHyphens/>
        <w:autoSpaceDE w:val="0"/>
        <w:autoSpaceDN w:val="0"/>
        <w:adjustRightInd w:val="0"/>
        <w:jc w:val="center"/>
        <w:rPr>
          <w:rFonts w:eastAsia="SimSun"/>
          <w:b/>
          <w:sz w:val="22"/>
          <w:szCs w:val="22"/>
          <w:lang w:eastAsia="ar-SA"/>
        </w:rPr>
      </w:pP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 xml:space="preserve">9.1. Приемка товара осуществляется представителем Заказчика с проверкой количества, ассортимента и соответствия технических характеристик, установленных настоящим </w:t>
      </w:r>
      <w:r w:rsidR="006D6FD0">
        <w:rPr>
          <w:rFonts w:eastAsia="SimSun"/>
          <w:sz w:val="22"/>
          <w:szCs w:val="22"/>
          <w:lang w:eastAsia="ar-SA"/>
        </w:rPr>
        <w:t>Техническим заданием</w:t>
      </w:r>
      <w:r w:rsidRPr="00F63F9A">
        <w:rPr>
          <w:rFonts w:eastAsia="SimSun"/>
          <w:sz w:val="22"/>
          <w:szCs w:val="22"/>
          <w:lang w:eastAsia="ar-SA"/>
        </w:rPr>
        <w:t xml:space="preserve">, целостности предусмотренных товарных знаков, маркировок, </w:t>
      </w:r>
      <w:proofErr w:type="spellStart"/>
      <w:r w:rsidRPr="00F63F9A">
        <w:rPr>
          <w:rFonts w:eastAsia="SimSun"/>
          <w:sz w:val="22"/>
          <w:szCs w:val="22"/>
          <w:lang w:eastAsia="ar-SA"/>
        </w:rPr>
        <w:t>стикеров</w:t>
      </w:r>
      <w:proofErr w:type="spellEnd"/>
      <w:r w:rsidRPr="00F63F9A">
        <w:rPr>
          <w:rFonts w:eastAsia="SimSun"/>
          <w:sz w:val="22"/>
          <w:szCs w:val="22"/>
          <w:lang w:eastAsia="ar-SA"/>
        </w:rPr>
        <w:t xml:space="preserve">, соответствия идентификационных номеров в товарных сертификатах и на упаковке. 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>Соответствие поставленного товара указанным требованиям подтверждается подписанием Получателем соответствующего акта сдачи-приемки.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>9.2. Порядок приемки товара устанавливается в Контракте.</w:t>
      </w:r>
    </w:p>
    <w:p w:rsidR="00F63F9A" w:rsidRPr="00F63F9A" w:rsidRDefault="00F63F9A" w:rsidP="00F63F9A">
      <w:pPr>
        <w:suppressAutoHyphens/>
        <w:ind w:firstLine="567"/>
        <w:jc w:val="center"/>
        <w:rPr>
          <w:rFonts w:eastAsia="SimSun"/>
          <w:b/>
          <w:bCs/>
          <w:sz w:val="22"/>
          <w:szCs w:val="22"/>
          <w:lang w:eastAsia="ar-SA"/>
        </w:rPr>
      </w:pPr>
    </w:p>
    <w:p w:rsidR="00F63F9A" w:rsidRPr="00F63F9A" w:rsidRDefault="00F63F9A" w:rsidP="00F63F9A">
      <w:pPr>
        <w:suppressAutoHyphens/>
        <w:jc w:val="center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b/>
          <w:bCs/>
          <w:sz w:val="22"/>
          <w:szCs w:val="22"/>
          <w:lang w:eastAsia="ar-SA"/>
        </w:rPr>
        <w:t>10. Т</w:t>
      </w:r>
      <w:r w:rsidRPr="00F63F9A">
        <w:rPr>
          <w:rFonts w:eastAsia="SimSun"/>
          <w:b/>
          <w:sz w:val="22"/>
          <w:szCs w:val="22"/>
          <w:lang w:eastAsia="ar-SA"/>
        </w:rPr>
        <w:t>ребования энергетической эффективности товаров, работ, услуг</w:t>
      </w:r>
    </w:p>
    <w:p w:rsidR="00F63F9A" w:rsidRPr="00F63F9A" w:rsidRDefault="00F63F9A" w:rsidP="00F63F9A">
      <w:pPr>
        <w:suppressAutoHyphens/>
        <w:ind w:firstLine="709"/>
        <w:jc w:val="both"/>
        <w:rPr>
          <w:rFonts w:eastAsia="SimSun"/>
          <w:b/>
          <w:sz w:val="22"/>
          <w:szCs w:val="22"/>
          <w:lang w:eastAsia="ar-SA"/>
        </w:rPr>
      </w:pPr>
      <w:r w:rsidRPr="00F63F9A">
        <w:rPr>
          <w:rFonts w:eastAsia="SimSun"/>
          <w:sz w:val="22"/>
          <w:szCs w:val="22"/>
          <w:lang w:eastAsia="ar-SA"/>
        </w:rPr>
        <w:t xml:space="preserve">10.1. </w:t>
      </w:r>
      <w:proofErr w:type="gramStart"/>
      <w:r w:rsidRPr="00F63F9A">
        <w:rPr>
          <w:rFonts w:eastAsia="SimSun"/>
          <w:sz w:val="22"/>
          <w:szCs w:val="22"/>
          <w:lang w:eastAsia="ar-SA"/>
        </w:rPr>
        <w:t xml:space="preserve">В соответствии с Федеральным законом от 23.11.2009 № 261-ФЗ </w:t>
      </w:r>
      <w:r w:rsidRPr="00F63F9A">
        <w:rPr>
          <w:rFonts w:eastAsia="SimSun"/>
          <w:sz w:val="22"/>
          <w:szCs w:val="22"/>
          <w:lang w:eastAsia="ar-SA"/>
        </w:rPr>
        <w:br/>
        <w:t>«Об энергосбережении и о повышении энергетической эффективности и о внесении изменений в отдельные законодательные акты Российской Федерации»,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 требование не установлено.</w:t>
      </w:r>
      <w:proofErr w:type="gramEnd"/>
    </w:p>
    <w:p w:rsidR="00F63F9A" w:rsidRPr="00F63F9A" w:rsidRDefault="00F63F9A" w:rsidP="00F63F9A">
      <w:pPr>
        <w:suppressAutoHyphens/>
        <w:ind w:firstLine="567"/>
        <w:jc w:val="both"/>
        <w:rPr>
          <w:rFonts w:eastAsia="SimSun"/>
          <w:b/>
          <w:sz w:val="22"/>
          <w:szCs w:val="22"/>
          <w:lang w:eastAsia="ar-SA"/>
        </w:rPr>
      </w:pPr>
    </w:p>
    <w:p w:rsidR="00DF2A32" w:rsidRPr="000B0086" w:rsidRDefault="00DF2A32" w:rsidP="00DF2A32">
      <w:pPr>
        <w:jc w:val="center"/>
        <w:rPr>
          <w:b/>
          <w:sz w:val="22"/>
          <w:szCs w:val="22"/>
        </w:rPr>
      </w:pPr>
    </w:p>
    <w:p w:rsidR="00DF2A32" w:rsidRPr="000B0086" w:rsidRDefault="00DF2A32" w:rsidP="00DF2A32">
      <w:pPr>
        <w:jc w:val="center"/>
        <w:rPr>
          <w:b/>
          <w:sz w:val="22"/>
          <w:szCs w:val="22"/>
        </w:rPr>
      </w:pPr>
      <w:r w:rsidRPr="000B0086">
        <w:rPr>
          <w:b/>
          <w:sz w:val="22"/>
          <w:szCs w:val="22"/>
        </w:rPr>
        <w:t xml:space="preserve">11. Приложения, являющиеся неотъемлемой частью </w:t>
      </w:r>
    </w:p>
    <w:p w:rsidR="00DF2A32" w:rsidRPr="000B0086" w:rsidRDefault="00DF2A32" w:rsidP="00DF2A32">
      <w:pPr>
        <w:jc w:val="center"/>
        <w:rPr>
          <w:b/>
          <w:sz w:val="22"/>
          <w:szCs w:val="22"/>
        </w:rPr>
      </w:pPr>
      <w:r w:rsidRPr="000B0086">
        <w:rPr>
          <w:b/>
          <w:sz w:val="22"/>
          <w:szCs w:val="22"/>
        </w:rPr>
        <w:t>настоящего Технического задания</w:t>
      </w:r>
    </w:p>
    <w:p w:rsidR="00DF2A32" w:rsidRPr="000B0086" w:rsidRDefault="00DF2A32" w:rsidP="00DF2A32">
      <w:pPr>
        <w:ind w:firstLine="567"/>
        <w:jc w:val="both"/>
        <w:rPr>
          <w:b/>
          <w:sz w:val="22"/>
          <w:szCs w:val="22"/>
        </w:rPr>
      </w:pPr>
      <w:r w:rsidRPr="000B0086">
        <w:rPr>
          <w:b/>
          <w:sz w:val="22"/>
          <w:szCs w:val="22"/>
        </w:rPr>
        <w:t xml:space="preserve"> </w:t>
      </w:r>
    </w:p>
    <w:p w:rsidR="00DF2A32" w:rsidRPr="000B0086" w:rsidRDefault="00DF2A32" w:rsidP="00446AD3">
      <w:pPr>
        <w:ind w:firstLine="709"/>
        <w:rPr>
          <w:sz w:val="22"/>
          <w:szCs w:val="22"/>
        </w:rPr>
        <w:sectPr w:rsidR="00DF2A32" w:rsidRPr="000B0086" w:rsidSect="00DF2A32">
          <w:pgSz w:w="11906" w:h="16838"/>
          <w:pgMar w:top="851" w:right="851" w:bottom="851" w:left="1134" w:header="720" w:footer="720" w:gutter="0"/>
          <w:cols w:space="720"/>
          <w:docGrid w:linePitch="326"/>
        </w:sectPr>
      </w:pPr>
      <w:r w:rsidRPr="000B0086">
        <w:rPr>
          <w:sz w:val="22"/>
          <w:szCs w:val="22"/>
        </w:rPr>
        <w:t>11.1. Приложение № 1 - Спецификация на поставку лазерного дальномера.</w:t>
      </w:r>
    </w:p>
    <w:p w:rsidR="00DF2A32" w:rsidRPr="000B0086" w:rsidRDefault="00DF2A32" w:rsidP="00DF2A32">
      <w:pPr>
        <w:spacing w:after="200" w:line="276" w:lineRule="auto"/>
        <w:jc w:val="right"/>
        <w:rPr>
          <w:sz w:val="22"/>
          <w:szCs w:val="22"/>
        </w:rPr>
      </w:pPr>
      <w:r w:rsidRPr="000B0086">
        <w:rPr>
          <w:sz w:val="22"/>
          <w:szCs w:val="22"/>
        </w:rPr>
        <w:lastRenderedPageBreak/>
        <w:t xml:space="preserve">Приложение № 1 к  </w:t>
      </w:r>
      <w:r w:rsidR="006D6FD0">
        <w:rPr>
          <w:sz w:val="22"/>
          <w:szCs w:val="22"/>
        </w:rPr>
        <w:t>техническому заданию</w:t>
      </w:r>
    </w:p>
    <w:p w:rsidR="00E31E85" w:rsidRPr="000B0086" w:rsidRDefault="00DF2A32" w:rsidP="00E31E85">
      <w:pPr>
        <w:spacing w:before="240"/>
        <w:ind w:firstLine="567"/>
        <w:jc w:val="center"/>
        <w:rPr>
          <w:b/>
          <w:sz w:val="22"/>
          <w:szCs w:val="22"/>
        </w:rPr>
      </w:pPr>
      <w:r w:rsidRPr="000B0086">
        <w:rPr>
          <w:b/>
          <w:sz w:val="22"/>
          <w:szCs w:val="22"/>
          <w:lang w:bidi="ru-RU"/>
        </w:rPr>
        <w:t xml:space="preserve">Спецификация на поставку </w:t>
      </w:r>
      <w:r w:rsidRPr="000B0086">
        <w:rPr>
          <w:b/>
          <w:sz w:val="22"/>
          <w:szCs w:val="22"/>
        </w:rPr>
        <w:t>лазерного дальномера</w:t>
      </w:r>
    </w:p>
    <w:tbl>
      <w:tblPr>
        <w:tblW w:w="15632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5"/>
        <w:gridCol w:w="2025"/>
        <w:gridCol w:w="1005"/>
        <w:gridCol w:w="1083"/>
        <w:gridCol w:w="2570"/>
        <w:gridCol w:w="1457"/>
        <w:gridCol w:w="1945"/>
        <w:gridCol w:w="146"/>
        <w:gridCol w:w="1166"/>
        <w:gridCol w:w="1020"/>
        <w:gridCol w:w="2185"/>
        <w:gridCol w:w="625"/>
      </w:tblGrid>
      <w:tr w:rsidR="00552DF8" w:rsidRPr="000B0086" w:rsidTr="000B0086">
        <w:trPr>
          <w:trHeight w:val="403"/>
        </w:trPr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№</w:t>
            </w:r>
          </w:p>
          <w:p w:rsidR="00552DF8" w:rsidRPr="000B0086" w:rsidRDefault="00552DF8" w:rsidP="005C4CCF">
            <w:pPr>
              <w:jc w:val="center"/>
            </w:pPr>
            <w:proofErr w:type="gramStart"/>
            <w:r w:rsidRPr="000B0086">
              <w:rPr>
                <w:sz w:val="22"/>
                <w:szCs w:val="22"/>
              </w:rPr>
              <w:t>п</w:t>
            </w:r>
            <w:proofErr w:type="gramEnd"/>
            <w:r w:rsidRPr="000B0086">
              <w:rPr>
                <w:sz w:val="22"/>
                <w:szCs w:val="22"/>
              </w:rPr>
              <w:t>/п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Товарный знак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№</w:t>
            </w:r>
          </w:p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показателя</w:t>
            </w:r>
          </w:p>
        </w:tc>
        <w:tc>
          <w:tcPr>
            <w:tcW w:w="2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Показатель (характеристика) товара</w:t>
            </w:r>
          </w:p>
        </w:tc>
        <w:tc>
          <w:tcPr>
            <w:tcW w:w="79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Требования к значениям показателей (характеристик) товара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Количество</w:t>
            </w:r>
            <w:proofErr w:type="gramStart"/>
            <w:r w:rsidRPr="000B0086">
              <w:rPr>
                <w:sz w:val="22"/>
                <w:szCs w:val="22"/>
              </w:rPr>
              <w:t>/</w:t>
            </w:r>
            <w:r w:rsidRPr="000B0086">
              <w:rPr>
                <w:sz w:val="22"/>
                <w:szCs w:val="22"/>
              </w:rPr>
              <w:br/>
              <w:t>Е</w:t>
            </w:r>
            <w:proofErr w:type="gramEnd"/>
            <w:r w:rsidRPr="000B0086">
              <w:rPr>
                <w:sz w:val="22"/>
                <w:szCs w:val="22"/>
              </w:rPr>
              <w:t>д. изм.</w:t>
            </w:r>
          </w:p>
        </w:tc>
      </w:tr>
      <w:tr w:rsidR="00552DF8" w:rsidRPr="000B0086" w:rsidTr="000B0086">
        <w:trPr>
          <w:trHeight w:val="167"/>
        </w:trPr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Минимальное или максимальное значение показателя</w:t>
            </w:r>
          </w:p>
        </w:tc>
        <w:tc>
          <w:tcPr>
            <w:tcW w:w="20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188"/>
        </w:trPr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2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20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Нижняя граница диапазона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Верхняя граница диапазона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4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5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6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9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jc w:val="center"/>
              <w:rPr>
                <w:lang w:val="en-US"/>
              </w:rPr>
            </w:pPr>
            <w:r w:rsidRPr="000B0086">
              <w:rPr>
                <w:sz w:val="22"/>
                <w:szCs w:val="22"/>
                <w:lang w:val="en-US"/>
              </w:rPr>
              <w:t>11</w:t>
            </w:r>
          </w:p>
        </w:tc>
      </w:tr>
      <w:tr w:rsidR="00552DF8" w:rsidRPr="000B0086" w:rsidTr="000B0086">
        <w:trPr>
          <w:trHeight w:val="23"/>
        </w:trPr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rPr>
                <w:b/>
              </w:rPr>
            </w:pPr>
            <w:r w:rsidRPr="000B008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b/>
              </w:rPr>
            </w:pPr>
            <w:r w:rsidRPr="000B0086">
              <w:rPr>
                <w:b/>
                <w:color w:val="000000"/>
                <w:sz w:val="22"/>
                <w:szCs w:val="22"/>
              </w:rPr>
              <w:t>Лазерный дальномер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-</w:t>
            </w:r>
          </w:p>
        </w:tc>
        <w:tc>
          <w:tcPr>
            <w:tcW w:w="115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b/>
              </w:rPr>
            </w:pPr>
            <w:r w:rsidRPr="000B0086">
              <w:rPr>
                <w:b/>
                <w:sz w:val="22"/>
                <w:szCs w:val="22"/>
              </w:rPr>
              <w:t>КТРУ 25.73.30.000-00000003 «Дальномер лазерный»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1 шт.</w:t>
            </w:r>
          </w:p>
        </w:tc>
      </w:tr>
      <w:tr w:rsidR="00552DF8" w:rsidRPr="000B0086" w:rsidTr="000B0086">
        <w:trPr>
          <w:trHeight w:val="23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04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r w:rsidRPr="000B0086">
              <w:rPr>
                <w:b/>
                <w:sz w:val="22"/>
                <w:szCs w:val="22"/>
              </w:rPr>
              <w:t>Обязательные для применения характеристики в соответствии с КТРУ: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167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1.1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b/>
              </w:rPr>
            </w:pPr>
            <w:r w:rsidRPr="000B0086">
              <w:rPr>
                <w:bCs/>
                <w:sz w:val="22"/>
                <w:szCs w:val="22"/>
              </w:rPr>
              <w:t>Дальность, Метр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≥ 100  и  &lt; 500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bCs/>
                <w:sz w:val="22"/>
                <w:szCs w:val="22"/>
              </w:rPr>
              <w:t>Нет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286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04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r w:rsidRPr="000B0086">
              <w:rPr>
                <w:b/>
                <w:sz w:val="22"/>
                <w:szCs w:val="22"/>
              </w:rPr>
              <w:t>Иные характеристики, предусмотренные КТРУ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167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2.1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bCs/>
              </w:rPr>
            </w:pPr>
            <w:r w:rsidRPr="000B0086">
              <w:rPr>
                <w:bCs/>
                <w:sz w:val="22"/>
                <w:szCs w:val="22"/>
              </w:rPr>
              <w:t>Количество точек начала отсчета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167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2.2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bCs/>
              </w:rPr>
            </w:pPr>
            <w:r w:rsidRPr="000B0086">
              <w:rPr>
                <w:bCs/>
                <w:sz w:val="22"/>
                <w:szCs w:val="22"/>
              </w:rPr>
              <w:t>Наличие записи о средстве измерения в государственном реестре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bCs/>
                <w:sz w:val="22"/>
                <w:szCs w:val="22"/>
              </w:rPr>
              <w:t>Да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E24BC1" w:rsidRPr="000B0086" w:rsidTr="000B0086">
        <w:trPr>
          <w:trHeight w:val="167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BC1" w:rsidRPr="000B0086" w:rsidRDefault="00E24BC1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BC1" w:rsidRPr="000B0086" w:rsidRDefault="00E24BC1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4BC1" w:rsidRPr="000B0086" w:rsidRDefault="00E24BC1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BC1" w:rsidRPr="000B0086" w:rsidRDefault="00E24BC1" w:rsidP="005C4CCF">
            <w:pPr>
              <w:jc w:val="center"/>
            </w:pPr>
            <w:r w:rsidRPr="000B0086">
              <w:rPr>
                <w:sz w:val="22"/>
                <w:szCs w:val="22"/>
              </w:rPr>
              <w:t>2.3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r w:rsidRPr="000B0086">
              <w:rPr>
                <w:sz w:val="22"/>
                <w:szCs w:val="22"/>
              </w:rPr>
              <w:t xml:space="preserve">Точность, </w:t>
            </w:r>
            <w:proofErr w:type="gramStart"/>
            <w:r w:rsidRPr="000B0086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≤ 100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Нет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BC1" w:rsidRPr="000B0086" w:rsidRDefault="00E24BC1" w:rsidP="005C4CCF">
            <w:pPr>
              <w:jc w:val="center"/>
            </w:pPr>
          </w:p>
        </w:tc>
      </w:tr>
      <w:tr w:rsidR="00552DF8" w:rsidRPr="000B0086" w:rsidTr="000B0086">
        <w:trPr>
          <w:trHeight w:val="286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4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b/>
              </w:rPr>
            </w:pPr>
            <w:r w:rsidRPr="000B0086">
              <w:rPr>
                <w:b/>
                <w:sz w:val="22"/>
                <w:szCs w:val="22"/>
              </w:rPr>
              <w:t>Характеристики в соответствии с пунктом 5 Правил использования КТРУ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286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3.1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b/>
              </w:rPr>
            </w:pPr>
            <w:r w:rsidRPr="000B0086">
              <w:rPr>
                <w:bCs/>
                <w:sz w:val="22"/>
                <w:szCs w:val="22"/>
              </w:rPr>
              <w:t>Встроенный цифровой визир (видео)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bCs/>
                <w:sz w:val="22"/>
                <w:szCs w:val="22"/>
              </w:rPr>
              <w:t xml:space="preserve">Необходимо производить измерения в неблагоприятных условиях освещения и видимости (в солнечную погоду, пасмурную и </w:t>
            </w:r>
            <w:proofErr w:type="spellStart"/>
            <w:r w:rsidRPr="000B0086">
              <w:rPr>
                <w:bCs/>
                <w:sz w:val="22"/>
                <w:szCs w:val="22"/>
              </w:rPr>
              <w:t>тд</w:t>
            </w:r>
            <w:proofErr w:type="spellEnd"/>
            <w:r w:rsidRPr="000B0086">
              <w:rPr>
                <w:bCs/>
                <w:sz w:val="22"/>
                <w:szCs w:val="22"/>
              </w:rPr>
              <w:t>).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E24BC1" w:rsidRPr="000B0086" w:rsidTr="000B0086">
        <w:trPr>
          <w:trHeight w:val="286"/>
        </w:trPr>
        <w:tc>
          <w:tcPr>
            <w:tcW w:w="405" w:type="dxa"/>
            <w:tcBorders>
              <w:left w:val="single" w:sz="4" w:space="0" w:color="auto"/>
              <w:right w:val="single" w:sz="4" w:space="0" w:color="auto"/>
            </w:tcBorders>
          </w:tcPr>
          <w:p w:rsidR="00E24BC1" w:rsidRPr="000B0086" w:rsidRDefault="00E24BC1" w:rsidP="005C4CCF">
            <w:pPr>
              <w:ind w:firstLine="567"/>
              <w:jc w:val="both"/>
            </w:pPr>
          </w:p>
        </w:tc>
        <w:tc>
          <w:tcPr>
            <w:tcW w:w="2025" w:type="dxa"/>
            <w:tcBorders>
              <w:left w:val="single" w:sz="4" w:space="0" w:color="auto"/>
              <w:right w:val="single" w:sz="4" w:space="0" w:color="auto"/>
            </w:tcBorders>
          </w:tcPr>
          <w:p w:rsidR="00E24BC1" w:rsidRPr="000B0086" w:rsidRDefault="00E24BC1" w:rsidP="005C4CCF">
            <w:pPr>
              <w:ind w:firstLine="567"/>
              <w:jc w:val="both"/>
            </w:pPr>
          </w:p>
        </w:tc>
        <w:tc>
          <w:tcPr>
            <w:tcW w:w="1005" w:type="dxa"/>
            <w:tcBorders>
              <w:left w:val="single" w:sz="4" w:space="0" w:color="auto"/>
              <w:right w:val="single" w:sz="4" w:space="0" w:color="auto"/>
            </w:tcBorders>
          </w:tcPr>
          <w:p w:rsidR="00E24BC1" w:rsidRPr="000B0086" w:rsidRDefault="00E24BC1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3.2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r w:rsidRPr="000B0086">
              <w:rPr>
                <w:sz w:val="22"/>
                <w:szCs w:val="22"/>
              </w:rPr>
              <w:t>Вес дальномера, грамм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≤ 300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BC1" w:rsidRPr="000B0086" w:rsidRDefault="00E24BC1" w:rsidP="00955AB6">
            <w:pPr>
              <w:jc w:val="center"/>
            </w:pPr>
            <w:r w:rsidRPr="000B0086">
              <w:rPr>
                <w:sz w:val="22"/>
                <w:szCs w:val="22"/>
              </w:rPr>
              <w:t>Нет</w:t>
            </w:r>
          </w:p>
        </w:tc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BC1" w:rsidRPr="000B0086" w:rsidRDefault="00E24BC1" w:rsidP="005C4CCF">
            <w:pPr>
              <w:jc w:val="center"/>
            </w:pPr>
          </w:p>
        </w:tc>
      </w:tr>
      <w:tr w:rsidR="00552DF8" w:rsidRPr="000B0086" w:rsidTr="000B0086">
        <w:trPr>
          <w:trHeight w:val="23"/>
        </w:trPr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DF8" w:rsidRPr="000B0086" w:rsidRDefault="00552DF8" w:rsidP="005C4CCF">
            <w:pPr>
              <w:rPr>
                <w:b/>
              </w:rPr>
            </w:pPr>
            <w:r w:rsidRPr="000B008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0B0086">
              <w:rPr>
                <w:b/>
                <w:color w:val="000000"/>
                <w:sz w:val="22"/>
                <w:szCs w:val="22"/>
              </w:rPr>
              <w:t>Лазерный дальномер</w:t>
            </w:r>
          </w:p>
          <w:p w:rsidR="00552DF8" w:rsidRPr="000B0086" w:rsidRDefault="00552DF8" w:rsidP="005C4CCF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b/>
              </w:rPr>
            </w:pPr>
            <w:r w:rsidRPr="000B0086">
              <w:rPr>
                <w:b/>
                <w:color w:val="000000"/>
                <w:sz w:val="22"/>
                <w:szCs w:val="22"/>
              </w:rPr>
              <w:t>оптический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-</w:t>
            </w:r>
          </w:p>
        </w:tc>
        <w:tc>
          <w:tcPr>
            <w:tcW w:w="115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b/>
              </w:rPr>
            </w:pPr>
            <w:r w:rsidRPr="000B0086">
              <w:rPr>
                <w:b/>
                <w:sz w:val="22"/>
                <w:szCs w:val="22"/>
              </w:rPr>
              <w:t xml:space="preserve"> «Дальномер лазерный»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  <w:p w:rsidR="00552DF8" w:rsidRPr="000B0086" w:rsidRDefault="00552DF8" w:rsidP="005C4CCF">
            <w:pPr>
              <w:jc w:val="center"/>
            </w:pPr>
          </w:p>
          <w:p w:rsidR="00552DF8" w:rsidRPr="000B0086" w:rsidRDefault="00552DF8" w:rsidP="005C4CCF"/>
          <w:p w:rsidR="00552DF8" w:rsidRPr="000B0086" w:rsidRDefault="00552DF8" w:rsidP="005C4CCF">
            <w:pPr>
              <w:jc w:val="center"/>
            </w:pPr>
          </w:p>
          <w:p w:rsidR="00552DF8" w:rsidRPr="000B0086" w:rsidRDefault="00552DF8" w:rsidP="005C4CCF">
            <w:pPr>
              <w:jc w:val="center"/>
            </w:pPr>
          </w:p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1 шт.</w:t>
            </w:r>
          </w:p>
        </w:tc>
      </w:tr>
      <w:tr w:rsidR="00552DF8" w:rsidRPr="000B0086" w:rsidTr="000B0086">
        <w:trPr>
          <w:trHeight w:val="167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1.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b/>
              </w:rPr>
            </w:pPr>
            <w:r w:rsidRPr="000B0086">
              <w:rPr>
                <w:bCs/>
                <w:sz w:val="22"/>
                <w:szCs w:val="22"/>
              </w:rPr>
              <w:t>Дальность, Метр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≥ 500  и  &lt; 700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</w:rPr>
            </w:pPr>
            <w:r w:rsidRPr="000B0086">
              <w:rPr>
                <w:bCs/>
                <w:sz w:val="22"/>
                <w:szCs w:val="22"/>
              </w:rPr>
              <w:t>Нет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870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2.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bCs/>
              </w:rPr>
            </w:pPr>
            <w:r w:rsidRPr="000B0086">
              <w:rPr>
                <w:bCs/>
                <w:sz w:val="22"/>
                <w:szCs w:val="22"/>
              </w:rPr>
              <w:t>Наличие записи о средстве измерения в государственном реестре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Х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bCs/>
                <w:sz w:val="22"/>
                <w:szCs w:val="22"/>
              </w:rPr>
              <w:t>Да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240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3.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shd w:val="clear" w:color="auto" w:fill="FFFFFF"/>
              </w:rPr>
            </w:pPr>
            <w:r w:rsidRPr="000B0086">
              <w:rPr>
                <w:sz w:val="22"/>
                <w:szCs w:val="22"/>
                <w:shd w:val="clear" w:color="auto" w:fill="FFFFFF"/>
              </w:rPr>
              <w:t xml:space="preserve">Точность, </w:t>
            </w:r>
            <w:proofErr w:type="gramStart"/>
            <w:r w:rsidRPr="000B0086">
              <w:rPr>
                <w:sz w:val="22"/>
                <w:szCs w:val="22"/>
                <w:shd w:val="clear" w:color="auto" w:fill="FFFFFF"/>
              </w:rPr>
              <w:t>мм</w:t>
            </w:r>
            <w:proofErr w:type="gramEnd"/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shd w:val="clear" w:color="auto" w:fill="FFFFFF"/>
              </w:rPr>
            </w:pPr>
            <w:r w:rsidRPr="000B0086">
              <w:rPr>
                <w:sz w:val="22"/>
                <w:szCs w:val="22"/>
              </w:rPr>
              <w:t>≤ 2000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bCs/>
                <w:sz w:val="22"/>
                <w:szCs w:val="22"/>
              </w:rPr>
              <w:t>Нет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317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4.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shd w:val="clear" w:color="auto" w:fill="FFFFFF"/>
              </w:rPr>
            </w:pPr>
            <w:r w:rsidRPr="000B0086">
              <w:rPr>
                <w:sz w:val="22"/>
                <w:szCs w:val="22"/>
                <w:shd w:val="clear" w:color="auto" w:fill="FFFFFF"/>
              </w:rPr>
              <w:t>Вес дальномера, грамм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≤ 300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  <w:bCs/>
                <w:shd w:val="clear" w:color="auto" w:fill="FFFFFF"/>
              </w:rPr>
            </w:pPr>
            <w:r w:rsidRPr="000B0086">
              <w:rPr>
                <w:sz w:val="22"/>
                <w:szCs w:val="22"/>
                <w:shd w:val="clear" w:color="auto" w:fill="FFFFFF"/>
              </w:rPr>
              <w:t>Нет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167"/>
        </w:trPr>
        <w:tc>
          <w:tcPr>
            <w:tcW w:w="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5.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shd w:val="clear" w:color="auto" w:fill="FFFFFF"/>
                <w:lang w:val="en-US"/>
              </w:rPr>
            </w:pPr>
            <w:r w:rsidRPr="000B0086">
              <w:rPr>
                <w:sz w:val="22"/>
                <w:szCs w:val="22"/>
                <w:shd w:val="clear" w:color="auto" w:fill="FFFFFF"/>
              </w:rPr>
              <w:t xml:space="preserve">Степень защиты, </w:t>
            </w:r>
            <w:r w:rsidRPr="000B0086">
              <w:rPr>
                <w:sz w:val="22"/>
                <w:szCs w:val="22"/>
                <w:shd w:val="clear" w:color="auto" w:fill="FFFFFF"/>
                <w:lang w:val="en-US"/>
              </w:rPr>
              <w:t>IP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shd w:val="clear" w:color="auto" w:fill="FFFFFF"/>
                <w:lang w:val="en-US"/>
              </w:rPr>
            </w:pPr>
            <w:r w:rsidRPr="000B0086">
              <w:rPr>
                <w:sz w:val="22"/>
                <w:szCs w:val="22"/>
              </w:rPr>
              <w:t>≥</w:t>
            </w:r>
            <w:r w:rsidRPr="000B0086">
              <w:rPr>
                <w:sz w:val="22"/>
                <w:szCs w:val="22"/>
                <w:lang w:val="en-US"/>
              </w:rPr>
              <w:t xml:space="preserve"> 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  <w:shd w:val="clear" w:color="auto" w:fill="FFFFFF"/>
              </w:rPr>
              <w:t>Нет</w:t>
            </w:r>
          </w:p>
        </w:tc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  <w:tr w:rsidR="00552DF8" w:rsidRPr="000B0086" w:rsidTr="000B0086">
        <w:trPr>
          <w:trHeight w:val="167"/>
        </w:trPr>
        <w:tc>
          <w:tcPr>
            <w:tcW w:w="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2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8" w:rsidRPr="000B0086" w:rsidRDefault="00552DF8" w:rsidP="005C4CCF">
            <w:pPr>
              <w:ind w:firstLine="567"/>
              <w:jc w:val="both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6.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rPr>
                <w:shd w:val="clear" w:color="auto" w:fill="FFFFFF"/>
              </w:rPr>
            </w:pPr>
            <w:r w:rsidRPr="000B0086">
              <w:rPr>
                <w:sz w:val="22"/>
                <w:szCs w:val="22"/>
                <w:shd w:val="clear" w:color="auto" w:fill="FFFFFF"/>
              </w:rPr>
              <w:t>Ёмкость</w:t>
            </w:r>
            <w:r w:rsidRPr="000B0086">
              <w:rPr>
                <w:sz w:val="22"/>
                <w:szCs w:val="22"/>
                <w:shd w:val="clear" w:color="auto" w:fill="FFFFFF"/>
              </w:rPr>
              <w:br/>
              <w:t xml:space="preserve">внутреннего аккумулятора, </w:t>
            </w:r>
            <w:proofErr w:type="spellStart"/>
            <w:r w:rsidRPr="000B0086">
              <w:rPr>
                <w:sz w:val="22"/>
                <w:szCs w:val="22"/>
                <w:shd w:val="clear" w:color="auto" w:fill="FFFFFF"/>
              </w:rPr>
              <w:t>мАч</w:t>
            </w:r>
            <w:proofErr w:type="spellEnd"/>
            <w:r w:rsidRPr="000B0086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≥</w:t>
            </w:r>
            <w:r w:rsidRPr="000B0086">
              <w:rPr>
                <w:sz w:val="22"/>
                <w:szCs w:val="22"/>
                <w:lang w:val="en-US"/>
              </w:rPr>
              <w:t xml:space="preserve"> </w:t>
            </w:r>
            <w:r w:rsidRPr="000B0086">
              <w:rPr>
                <w:sz w:val="22"/>
                <w:szCs w:val="22"/>
              </w:rPr>
              <w:t>750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lang w:val="en-US"/>
              </w:rPr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  <w:r w:rsidRPr="000B0086">
              <w:rPr>
                <w:sz w:val="22"/>
                <w:szCs w:val="22"/>
              </w:rPr>
              <w:t>X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  <w:rPr>
                <w:b/>
                <w:bCs/>
                <w:shd w:val="clear" w:color="auto" w:fill="FFFFFF"/>
              </w:rPr>
            </w:pPr>
            <w:r w:rsidRPr="000B0086">
              <w:rPr>
                <w:sz w:val="22"/>
                <w:szCs w:val="22"/>
                <w:shd w:val="clear" w:color="auto" w:fill="FFFFFF"/>
              </w:rPr>
              <w:t>Нет</w:t>
            </w:r>
          </w:p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DF8" w:rsidRPr="000B0086" w:rsidRDefault="00552DF8" w:rsidP="005C4CCF">
            <w:pPr>
              <w:jc w:val="center"/>
            </w:pPr>
          </w:p>
        </w:tc>
      </w:tr>
    </w:tbl>
    <w:p w:rsidR="00DF2A32" w:rsidRPr="000B0086" w:rsidRDefault="00DF2A32" w:rsidP="00DF2A32">
      <w:pPr>
        <w:rPr>
          <w:sz w:val="22"/>
          <w:szCs w:val="22"/>
        </w:rPr>
      </w:pPr>
      <w:r w:rsidRPr="000B0086">
        <w:rPr>
          <w:sz w:val="22"/>
          <w:szCs w:val="22"/>
        </w:rPr>
        <w:t>* 3.1 Необходимо хорошее увеличение на дальних расстояниях.</w:t>
      </w:r>
    </w:p>
    <w:p w:rsidR="00DF2A32" w:rsidRPr="000B0086" w:rsidRDefault="00DF2A32" w:rsidP="00DF2A32">
      <w:pPr>
        <w:rPr>
          <w:sz w:val="22"/>
          <w:szCs w:val="22"/>
        </w:rPr>
      </w:pPr>
      <w:r w:rsidRPr="000B0086">
        <w:rPr>
          <w:sz w:val="22"/>
          <w:szCs w:val="22"/>
        </w:rPr>
        <w:t>* 3.2 Небольшой вес (работа без штатива, на весу).</w:t>
      </w:r>
    </w:p>
    <w:p w:rsidR="00DF2A32" w:rsidRPr="000B0086" w:rsidRDefault="00DF2A32" w:rsidP="00DF2A32">
      <w:pPr>
        <w:rPr>
          <w:sz w:val="22"/>
          <w:szCs w:val="22"/>
        </w:rPr>
      </w:pPr>
      <w:r w:rsidRPr="000B0086">
        <w:rPr>
          <w:sz w:val="22"/>
          <w:szCs w:val="22"/>
        </w:rPr>
        <w:t>* 3.3 Работа в сложных погодных условиях (осадки).</w:t>
      </w:r>
    </w:p>
    <w:p w:rsidR="00DF2A32" w:rsidRPr="000B0086" w:rsidRDefault="00DF2A32" w:rsidP="00E31E85">
      <w:pPr>
        <w:rPr>
          <w:sz w:val="22"/>
          <w:szCs w:val="22"/>
        </w:rPr>
      </w:pPr>
      <w:r w:rsidRPr="000B0086">
        <w:rPr>
          <w:sz w:val="22"/>
          <w:szCs w:val="22"/>
        </w:rPr>
        <w:t>* 3.4 Долгий заряд аккумулятора, не всегда есть возможность часто заряжать прибор.</w:t>
      </w:r>
    </w:p>
    <w:sectPr w:rsidR="00DF2A32" w:rsidRPr="000B0086" w:rsidSect="00DF2A32">
      <w:pgSz w:w="16838" w:h="11906" w:orient="landscape"/>
      <w:pgMar w:top="1134" w:right="851" w:bottom="851" w:left="85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74D" w:rsidRDefault="00A4174D" w:rsidP="002C0CD9">
      <w:r>
        <w:separator/>
      </w:r>
    </w:p>
  </w:endnote>
  <w:endnote w:type="continuationSeparator" w:id="0">
    <w:p w:rsidR="00A4174D" w:rsidRDefault="00A4174D" w:rsidP="002C0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37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74D" w:rsidRDefault="00A4174D" w:rsidP="002C0CD9">
      <w:r>
        <w:separator/>
      </w:r>
    </w:p>
  </w:footnote>
  <w:footnote w:type="continuationSeparator" w:id="0">
    <w:p w:rsidR="00A4174D" w:rsidRDefault="00A4174D" w:rsidP="002C0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E6B67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128B1D85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">
    <w:nsid w:val="12D23ADB"/>
    <w:multiLevelType w:val="multilevel"/>
    <w:tmpl w:val="DA2201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>
      <w:start w:val="1"/>
      <w:numFmt w:val="decimal"/>
      <w:lvlText w:val="%1.%2."/>
      <w:lvlJc w:val="left"/>
      <w:pPr>
        <w:ind w:left="0" w:firstLine="56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567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A043A90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1FE427A1"/>
    <w:multiLevelType w:val="multilevel"/>
    <w:tmpl w:val="05528F3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284220C4"/>
    <w:multiLevelType w:val="hybridMultilevel"/>
    <w:tmpl w:val="DBC263E4"/>
    <w:lvl w:ilvl="0" w:tplc="D944BE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470EE1"/>
    <w:multiLevelType w:val="multilevel"/>
    <w:tmpl w:val="13A27D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>
    <w:nsid w:val="2F8D798E"/>
    <w:multiLevelType w:val="hybridMultilevel"/>
    <w:tmpl w:val="3E7CA4FC"/>
    <w:lvl w:ilvl="0" w:tplc="000000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9039F5"/>
    <w:multiLevelType w:val="multilevel"/>
    <w:tmpl w:val="456C9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>
    <w:nsid w:val="350A7328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">
    <w:nsid w:val="392036E5"/>
    <w:multiLevelType w:val="multilevel"/>
    <w:tmpl w:val="808CF3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41272A85"/>
    <w:multiLevelType w:val="multilevel"/>
    <w:tmpl w:val="D8FCD4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47FC4021"/>
    <w:multiLevelType w:val="multilevel"/>
    <w:tmpl w:val="D41834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3">
    <w:nsid w:val="4E8D2EE3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>
    <w:nsid w:val="51FB4883"/>
    <w:multiLevelType w:val="multilevel"/>
    <w:tmpl w:val="ECFAC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5E466844"/>
    <w:multiLevelType w:val="hybridMultilevel"/>
    <w:tmpl w:val="7A5CA9E8"/>
    <w:lvl w:ilvl="0" w:tplc="ED266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BF3669"/>
    <w:multiLevelType w:val="hybridMultilevel"/>
    <w:tmpl w:val="19DEC0E4"/>
    <w:lvl w:ilvl="0" w:tplc="B76C5B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7">
    <w:nsid w:val="696D422F"/>
    <w:multiLevelType w:val="hybridMultilevel"/>
    <w:tmpl w:val="BBB46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EF0695"/>
    <w:multiLevelType w:val="hybridMultilevel"/>
    <w:tmpl w:val="6270F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3E7460"/>
    <w:multiLevelType w:val="multilevel"/>
    <w:tmpl w:val="ECFAC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7E49086D"/>
    <w:multiLevelType w:val="multilevel"/>
    <w:tmpl w:val="ECFAC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8"/>
  </w:num>
  <w:num w:numId="2">
    <w:abstractNumId w:val="1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3"/>
  </w:num>
  <w:num w:numId="8">
    <w:abstractNumId w:val="16"/>
  </w:num>
  <w:num w:numId="9">
    <w:abstractNumId w:val="2"/>
  </w:num>
  <w:num w:numId="10">
    <w:abstractNumId w:val="7"/>
  </w:num>
  <w:num w:numId="11">
    <w:abstractNumId w:val="4"/>
  </w:num>
  <w:num w:numId="12">
    <w:abstractNumId w:val="5"/>
  </w:num>
  <w:num w:numId="13">
    <w:abstractNumId w:val="6"/>
  </w:num>
  <w:num w:numId="14">
    <w:abstractNumId w:val="12"/>
  </w:num>
  <w:num w:numId="15">
    <w:abstractNumId w:val="11"/>
  </w:num>
  <w:num w:numId="16">
    <w:abstractNumId w:val="19"/>
  </w:num>
  <w:num w:numId="17">
    <w:abstractNumId w:val="20"/>
  </w:num>
  <w:num w:numId="18">
    <w:abstractNumId w:val="14"/>
  </w:num>
  <w:num w:numId="19">
    <w:abstractNumId w:val="10"/>
  </w:num>
  <w:num w:numId="20">
    <w:abstractNumId w:val="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3B9C"/>
    <w:rsid w:val="00003194"/>
    <w:rsid w:val="00020A7C"/>
    <w:rsid w:val="00070693"/>
    <w:rsid w:val="000749A2"/>
    <w:rsid w:val="000850CB"/>
    <w:rsid w:val="00096FC5"/>
    <w:rsid w:val="000A0693"/>
    <w:rsid w:val="000B0086"/>
    <w:rsid w:val="000B2B47"/>
    <w:rsid w:val="000B332D"/>
    <w:rsid w:val="000D57BD"/>
    <w:rsid w:val="000E2D97"/>
    <w:rsid w:val="000F4C0C"/>
    <w:rsid w:val="000F5D6B"/>
    <w:rsid w:val="000F63BC"/>
    <w:rsid w:val="000F676E"/>
    <w:rsid w:val="000F7708"/>
    <w:rsid w:val="001371B8"/>
    <w:rsid w:val="00145E03"/>
    <w:rsid w:val="00160305"/>
    <w:rsid w:val="001811CB"/>
    <w:rsid w:val="0019279C"/>
    <w:rsid w:val="00196B53"/>
    <w:rsid w:val="001A7B58"/>
    <w:rsid w:val="001B6101"/>
    <w:rsid w:val="001C2AE2"/>
    <w:rsid w:val="001D099E"/>
    <w:rsid w:val="001D5DF0"/>
    <w:rsid w:val="001D7636"/>
    <w:rsid w:val="002037DA"/>
    <w:rsid w:val="00207BAC"/>
    <w:rsid w:val="00232EE8"/>
    <w:rsid w:val="00234B4C"/>
    <w:rsid w:val="00241B88"/>
    <w:rsid w:val="0024324F"/>
    <w:rsid w:val="00256293"/>
    <w:rsid w:val="00256C1A"/>
    <w:rsid w:val="002B3EE9"/>
    <w:rsid w:val="002B6E87"/>
    <w:rsid w:val="002C0CD9"/>
    <w:rsid w:val="002F1283"/>
    <w:rsid w:val="00310721"/>
    <w:rsid w:val="00320081"/>
    <w:rsid w:val="00323DD6"/>
    <w:rsid w:val="00341820"/>
    <w:rsid w:val="003457BF"/>
    <w:rsid w:val="00353F65"/>
    <w:rsid w:val="00361FA8"/>
    <w:rsid w:val="00367A4D"/>
    <w:rsid w:val="003758D4"/>
    <w:rsid w:val="00380FE6"/>
    <w:rsid w:val="0039432D"/>
    <w:rsid w:val="003C13D2"/>
    <w:rsid w:val="003D1504"/>
    <w:rsid w:val="003E5CBB"/>
    <w:rsid w:val="00415B46"/>
    <w:rsid w:val="004341CC"/>
    <w:rsid w:val="0044555F"/>
    <w:rsid w:val="00446AD3"/>
    <w:rsid w:val="0045235E"/>
    <w:rsid w:val="0045776E"/>
    <w:rsid w:val="00460233"/>
    <w:rsid w:val="004602F1"/>
    <w:rsid w:val="004712B2"/>
    <w:rsid w:val="0048405D"/>
    <w:rsid w:val="00491072"/>
    <w:rsid w:val="00495D1A"/>
    <w:rsid w:val="004A6486"/>
    <w:rsid w:val="004C19C5"/>
    <w:rsid w:val="004D1059"/>
    <w:rsid w:val="004F4530"/>
    <w:rsid w:val="00500F63"/>
    <w:rsid w:val="00500FBE"/>
    <w:rsid w:val="00531331"/>
    <w:rsid w:val="005320E4"/>
    <w:rsid w:val="0054773A"/>
    <w:rsid w:val="005528EC"/>
    <w:rsid w:val="00552DF8"/>
    <w:rsid w:val="0055529D"/>
    <w:rsid w:val="00560211"/>
    <w:rsid w:val="00560F4C"/>
    <w:rsid w:val="005643D8"/>
    <w:rsid w:val="00576300"/>
    <w:rsid w:val="00577A59"/>
    <w:rsid w:val="005A32A3"/>
    <w:rsid w:val="005C7E91"/>
    <w:rsid w:val="005D49CA"/>
    <w:rsid w:val="005E1DEF"/>
    <w:rsid w:val="005E1E64"/>
    <w:rsid w:val="00602187"/>
    <w:rsid w:val="006174C3"/>
    <w:rsid w:val="00643062"/>
    <w:rsid w:val="00665946"/>
    <w:rsid w:val="00685887"/>
    <w:rsid w:val="006A507D"/>
    <w:rsid w:val="006A6821"/>
    <w:rsid w:val="006D6FD0"/>
    <w:rsid w:val="006E4620"/>
    <w:rsid w:val="00704F7D"/>
    <w:rsid w:val="0073051D"/>
    <w:rsid w:val="00733B9C"/>
    <w:rsid w:val="00735007"/>
    <w:rsid w:val="00744C8D"/>
    <w:rsid w:val="00761A70"/>
    <w:rsid w:val="00772097"/>
    <w:rsid w:val="0078197E"/>
    <w:rsid w:val="007D5747"/>
    <w:rsid w:val="008016F5"/>
    <w:rsid w:val="00815AFA"/>
    <w:rsid w:val="008708D1"/>
    <w:rsid w:val="00880FB6"/>
    <w:rsid w:val="008C53EB"/>
    <w:rsid w:val="008E1DAD"/>
    <w:rsid w:val="008E5C51"/>
    <w:rsid w:val="008F0298"/>
    <w:rsid w:val="008F13D5"/>
    <w:rsid w:val="00907EEA"/>
    <w:rsid w:val="00921B7D"/>
    <w:rsid w:val="00926726"/>
    <w:rsid w:val="00935066"/>
    <w:rsid w:val="00935CE4"/>
    <w:rsid w:val="00947E85"/>
    <w:rsid w:val="009502FC"/>
    <w:rsid w:val="009A3DAD"/>
    <w:rsid w:val="009A6367"/>
    <w:rsid w:val="009B29B9"/>
    <w:rsid w:val="009F7A5E"/>
    <w:rsid w:val="00A002AF"/>
    <w:rsid w:val="00A03E84"/>
    <w:rsid w:val="00A239AE"/>
    <w:rsid w:val="00A4174D"/>
    <w:rsid w:val="00A526E1"/>
    <w:rsid w:val="00A7321C"/>
    <w:rsid w:val="00A76E24"/>
    <w:rsid w:val="00A818AE"/>
    <w:rsid w:val="00A86A1A"/>
    <w:rsid w:val="00AB4FC4"/>
    <w:rsid w:val="00AC0709"/>
    <w:rsid w:val="00AD6A70"/>
    <w:rsid w:val="00AD7FF0"/>
    <w:rsid w:val="00AF3577"/>
    <w:rsid w:val="00B513B5"/>
    <w:rsid w:val="00B55C17"/>
    <w:rsid w:val="00B56968"/>
    <w:rsid w:val="00BB1148"/>
    <w:rsid w:val="00BE16CC"/>
    <w:rsid w:val="00BF7773"/>
    <w:rsid w:val="00C05061"/>
    <w:rsid w:val="00C1272A"/>
    <w:rsid w:val="00C30022"/>
    <w:rsid w:val="00C30871"/>
    <w:rsid w:val="00C435E9"/>
    <w:rsid w:val="00C649C0"/>
    <w:rsid w:val="00C77C71"/>
    <w:rsid w:val="00C81E62"/>
    <w:rsid w:val="00C90FCD"/>
    <w:rsid w:val="00CC2F15"/>
    <w:rsid w:val="00CC4D5B"/>
    <w:rsid w:val="00CD3B2D"/>
    <w:rsid w:val="00CE0FF6"/>
    <w:rsid w:val="00D11E76"/>
    <w:rsid w:val="00D15DEC"/>
    <w:rsid w:val="00D16BB6"/>
    <w:rsid w:val="00D37A4D"/>
    <w:rsid w:val="00D45F76"/>
    <w:rsid w:val="00D63A5C"/>
    <w:rsid w:val="00DB7A8B"/>
    <w:rsid w:val="00DF2A32"/>
    <w:rsid w:val="00E13FEA"/>
    <w:rsid w:val="00E15C8A"/>
    <w:rsid w:val="00E20DD2"/>
    <w:rsid w:val="00E241F9"/>
    <w:rsid w:val="00E24BC1"/>
    <w:rsid w:val="00E31E85"/>
    <w:rsid w:val="00E3749A"/>
    <w:rsid w:val="00E44E4A"/>
    <w:rsid w:val="00E61EA8"/>
    <w:rsid w:val="00E65E11"/>
    <w:rsid w:val="00E91774"/>
    <w:rsid w:val="00EB2AF2"/>
    <w:rsid w:val="00F350EC"/>
    <w:rsid w:val="00F4123F"/>
    <w:rsid w:val="00F45AD7"/>
    <w:rsid w:val="00F50950"/>
    <w:rsid w:val="00F571E2"/>
    <w:rsid w:val="00F63F9A"/>
    <w:rsid w:val="00FC7EE2"/>
    <w:rsid w:val="00FE208E"/>
    <w:rsid w:val="00FF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239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733B9C"/>
  </w:style>
  <w:style w:type="paragraph" w:customStyle="1" w:styleId="c0">
    <w:name w:val="c0"/>
    <w:basedOn w:val="a"/>
    <w:rsid w:val="00733B9C"/>
    <w:pPr>
      <w:spacing w:before="100" w:beforeAutospacing="1" w:after="100" w:afterAutospacing="1"/>
    </w:pPr>
  </w:style>
  <w:style w:type="paragraph" w:customStyle="1" w:styleId="c28">
    <w:name w:val="c28"/>
    <w:basedOn w:val="a"/>
    <w:rsid w:val="00733B9C"/>
    <w:pPr>
      <w:spacing w:before="100" w:beforeAutospacing="1" w:after="100" w:afterAutospacing="1"/>
    </w:pPr>
  </w:style>
  <w:style w:type="paragraph" w:styleId="a3">
    <w:name w:val="List Paragraph"/>
    <w:aliases w:val="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1,ТЗ список"/>
    <w:basedOn w:val="a"/>
    <w:link w:val="a4"/>
    <w:uiPriority w:val="34"/>
    <w:qFormat/>
    <w:rsid w:val="00353F65"/>
    <w:pPr>
      <w:ind w:left="720"/>
      <w:contextualSpacing/>
    </w:pPr>
  </w:style>
  <w:style w:type="character" w:styleId="a5">
    <w:name w:val="Strong"/>
    <w:basedOn w:val="a0"/>
    <w:uiPriority w:val="22"/>
    <w:qFormat/>
    <w:rsid w:val="0055529D"/>
    <w:rPr>
      <w:b/>
      <w:bCs/>
    </w:rPr>
  </w:style>
  <w:style w:type="character" w:customStyle="1" w:styleId="a4">
    <w:name w:val="Абзац списка Знак"/>
    <w:aliases w:val="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,1 Знак"/>
    <w:link w:val="a3"/>
    <w:uiPriority w:val="34"/>
    <w:qFormat/>
    <w:rsid w:val="00A03E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qFormat/>
    <w:rsid w:val="00C435E9"/>
    <w:pPr>
      <w:spacing w:after="160" w:line="264" w:lineRule="auto"/>
      <w:ind w:left="720"/>
      <w:contextualSpacing/>
    </w:pPr>
    <w:rPr>
      <w:rFonts w:ascii="Calibri" w:eastAsia="Arial Unicode MS" w:hAnsi="Calibri" w:cs="Arial Unicode MS"/>
      <w:color w:val="000000"/>
      <w:sz w:val="22"/>
      <w:u w:color="000000"/>
      <w:lang w:eastAsia="en-US"/>
    </w:rPr>
  </w:style>
  <w:style w:type="character" w:styleId="a6">
    <w:name w:val="Hyperlink"/>
    <w:rsid w:val="00020A7C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020A7C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Верхний колонтитул Знак"/>
    <w:basedOn w:val="a0"/>
    <w:link w:val="a7"/>
    <w:uiPriority w:val="99"/>
    <w:rsid w:val="00020A7C"/>
    <w:rPr>
      <w:rFonts w:ascii="Times New Roman" w:eastAsia="Calibri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950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semiHidden/>
    <w:unhideWhenUsed/>
    <w:rsid w:val="00B5696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569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D099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659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744C8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44C8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39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5">
    <w:name w:val="Основной текст 25"/>
    <w:basedOn w:val="a"/>
    <w:rsid w:val="00A239AE"/>
    <w:pPr>
      <w:suppressAutoHyphens/>
    </w:pPr>
    <w:rPr>
      <w:rFonts w:eastAsia="Calibri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2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6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2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3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7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8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5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ts@ecospbc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B4D99E-CF8A-446C-9FC5-D26A2EEAD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1886</Words>
  <Characters>10753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Рыбалченко М.А.</cp:lastModifiedBy>
  <cp:revision>40</cp:revision>
  <cp:lastPrinted>2026-02-05T07:39:00Z</cp:lastPrinted>
  <dcterms:created xsi:type="dcterms:W3CDTF">2026-04-27T10:38:00Z</dcterms:created>
  <dcterms:modified xsi:type="dcterms:W3CDTF">2026-06-10T10:05:00Z</dcterms:modified>
</cp:coreProperties>
</file>