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992" w:rsidRPr="00402CDF" w:rsidRDefault="00BE0E40">
      <w:pPr>
        <w:pStyle w:val="afe"/>
        <w:spacing w:after="60"/>
        <w:jc w:val="center"/>
        <w:rPr>
          <w:b/>
        </w:rPr>
      </w:pPr>
      <w:r w:rsidRPr="00402CDF">
        <w:rPr>
          <w:rFonts w:eastAsia="PT Astra Serif"/>
          <w:b/>
        </w:rPr>
        <w:t xml:space="preserve">Контракт №__________ </w:t>
      </w:r>
    </w:p>
    <w:p w:rsidR="00571992" w:rsidRPr="00402CDF" w:rsidRDefault="00571992">
      <w:pPr>
        <w:pStyle w:val="afe"/>
        <w:spacing w:after="60"/>
        <w:jc w:val="center"/>
        <w:rPr>
          <w:b/>
        </w:rPr>
      </w:pPr>
    </w:p>
    <w:p w:rsidR="00571992" w:rsidRDefault="00BE0E40">
      <w:pPr>
        <w:spacing w:after="60"/>
        <w:jc w:val="both"/>
        <w:rPr>
          <w:rFonts w:eastAsia="PT Astra Serif"/>
        </w:rPr>
      </w:pPr>
      <w:r w:rsidRPr="00402CDF">
        <w:rPr>
          <w:rFonts w:eastAsia="PT Astra Serif"/>
        </w:rPr>
        <w:t>Санкт – Петербург</w:t>
      </w:r>
      <w:r w:rsidRPr="00402CDF">
        <w:rPr>
          <w:rFonts w:eastAsia="PT Astra Serif"/>
        </w:rPr>
        <w:tab/>
      </w:r>
      <w:r w:rsidRPr="00402CDF">
        <w:rPr>
          <w:rFonts w:eastAsia="PT Astra Serif"/>
        </w:rPr>
        <w:tab/>
      </w:r>
      <w:r w:rsidRPr="00402CDF">
        <w:rPr>
          <w:rFonts w:eastAsia="PT Astra Serif"/>
        </w:rPr>
        <w:tab/>
      </w:r>
      <w:r w:rsidRPr="00402CDF">
        <w:rPr>
          <w:rFonts w:eastAsia="PT Astra Serif"/>
        </w:rPr>
        <w:tab/>
      </w:r>
      <w:r w:rsidRPr="00402CDF">
        <w:rPr>
          <w:rFonts w:eastAsia="PT Astra Serif"/>
        </w:rPr>
        <w:tab/>
      </w:r>
      <w:r w:rsidRPr="00402CDF">
        <w:rPr>
          <w:rFonts w:eastAsia="PT Astra Serif"/>
        </w:rPr>
        <w:tab/>
        <w:t xml:space="preserve">       </w:t>
      </w:r>
      <w:r w:rsidRPr="00402CDF">
        <w:rPr>
          <w:rFonts w:eastAsia="PT Astra Serif"/>
        </w:rPr>
        <w:tab/>
        <w:t xml:space="preserve">        «___»</w:t>
      </w:r>
      <w:proofErr w:type="spellStart"/>
      <w:r w:rsidRPr="00402CDF">
        <w:rPr>
          <w:rFonts w:eastAsia="PT Astra Serif"/>
        </w:rPr>
        <w:t>_____________г</w:t>
      </w:r>
      <w:proofErr w:type="spellEnd"/>
      <w:r w:rsidRPr="00402CDF">
        <w:rPr>
          <w:rFonts w:eastAsia="PT Astra Serif"/>
        </w:rPr>
        <w:t xml:space="preserve">. </w:t>
      </w:r>
    </w:p>
    <w:p w:rsidR="00790A6D" w:rsidRPr="00402CDF" w:rsidRDefault="00790A6D">
      <w:pPr>
        <w:spacing w:after="60"/>
        <w:jc w:val="both"/>
      </w:pPr>
    </w:p>
    <w:p w:rsidR="006C7B6A" w:rsidRPr="007B4E14" w:rsidRDefault="006C7B6A" w:rsidP="006C7B6A">
      <w:pPr>
        <w:spacing w:after="120"/>
        <w:ind w:firstLine="357"/>
        <w:jc w:val="both"/>
        <w:rPr>
          <w:b/>
          <w:bCs/>
        </w:rPr>
      </w:pPr>
      <w:r w:rsidRPr="0050211A">
        <w:t xml:space="preserve">Государственное бюджетное общеобразовательное учреждение средняя общеобразовательная школа № </w:t>
      </w:r>
      <w:r>
        <w:t>359</w:t>
      </w:r>
      <w:r w:rsidRPr="0050211A">
        <w:t xml:space="preserve"> Фрунзенского района Санкт-Петербурга  в лице </w:t>
      </w:r>
      <w:r w:rsidRPr="0021372B">
        <w:rPr>
          <w:noProof/>
          <w:color w:val="000000"/>
        </w:rPr>
        <w:t>И.о. дир</w:t>
      </w:r>
      <w:r>
        <w:rPr>
          <w:noProof/>
          <w:color w:val="000000"/>
        </w:rPr>
        <w:t>ектора Ворожбянской Анны Валерьевны</w:t>
      </w:r>
      <w:r w:rsidRPr="0050211A">
        <w:t>, действующего на основании Устава</w:t>
      </w:r>
      <w:r>
        <w:t xml:space="preserve">, </w:t>
      </w:r>
      <w:r w:rsidRPr="007B4E14">
        <w:t xml:space="preserve">именуемое в дальнейшем Заказчик, с одной стороны, и __________, в лице __________, действующего на основании __________, именуемое в дальнейшем </w:t>
      </w:r>
      <w:r>
        <w:t>Исполнитель</w:t>
      </w:r>
      <w:r w:rsidRPr="007B4E14">
        <w:t>, с другой стороны (далее - стороны), заключили настоящий контракт (далее - контракт) о нижеследующем:</w:t>
      </w:r>
    </w:p>
    <w:p w:rsidR="00571992" w:rsidRPr="00402CDF" w:rsidRDefault="00571992">
      <w:pPr>
        <w:pStyle w:val="Heading"/>
        <w:spacing w:after="60"/>
        <w:ind w:firstLine="567"/>
        <w:jc w:val="center"/>
        <w:rPr>
          <w:rFonts w:ascii="Times New Roman" w:hAnsi="Times New Roman" w:cs="Times New Roman"/>
          <w:color w:val="000000"/>
          <w:sz w:val="24"/>
          <w:szCs w:val="24"/>
        </w:rPr>
      </w:pPr>
    </w:p>
    <w:p w:rsidR="00571992" w:rsidRPr="00402CDF" w:rsidRDefault="00BE0E40">
      <w:pPr>
        <w:pStyle w:val="Heading"/>
        <w:spacing w:after="60"/>
        <w:ind w:firstLine="567"/>
        <w:jc w:val="center"/>
        <w:rPr>
          <w:rFonts w:ascii="Times New Roman" w:hAnsi="Times New Roman" w:cs="Times New Roman"/>
          <w:color w:val="000000"/>
          <w:sz w:val="24"/>
          <w:szCs w:val="24"/>
        </w:rPr>
      </w:pPr>
      <w:r w:rsidRPr="00402CDF">
        <w:rPr>
          <w:rFonts w:ascii="Times New Roman" w:eastAsia="PT Astra Serif" w:hAnsi="Times New Roman" w:cs="Times New Roman"/>
          <w:color w:val="000000"/>
          <w:sz w:val="24"/>
          <w:szCs w:val="24"/>
        </w:rPr>
        <w:t>1. Предмет контракта</w:t>
      </w:r>
    </w:p>
    <w:p w:rsidR="00571992" w:rsidRPr="00402CDF" w:rsidRDefault="00BE0E40" w:rsidP="00C30F6A">
      <w:pPr>
        <w:widowControl w:val="0"/>
        <w:spacing w:after="60"/>
        <w:ind w:firstLine="709"/>
        <w:jc w:val="both"/>
      </w:pPr>
      <w:r w:rsidRPr="00402CDF">
        <w:rPr>
          <w:rFonts w:eastAsia="PT Astra Serif"/>
          <w:color w:val="000000"/>
        </w:rPr>
        <w:t xml:space="preserve">1.1. Исполнитель обязуется оказать услуги </w:t>
      </w:r>
      <w:bookmarkStart w:id="0" w:name="_Hlk176874116"/>
      <w:r w:rsidR="0051759D" w:rsidRPr="00402CDF">
        <w:t xml:space="preserve">по проведению технического надзора при </w:t>
      </w:r>
      <w:bookmarkEnd w:id="0"/>
      <w:r w:rsidR="0051759D" w:rsidRPr="00402CDF">
        <w:t xml:space="preserve">выполнении работ по ремонту с целью поддержания в эксплуатационном состоянии части объекта культурного наследия регионального значения (Колокольня) «Главного здания с 8 флигелями» (в составе объекта культурного наследия регионального значения «Дом престарелых и увечных граждан (Николаевский дом призрения))» по адресу: Санкт-Петербург, улица </w:t>
      </w:r>
      <w:proofErr w:type="spellStart"/>
      <w:r w:rsidR="0051759D" w:rsidRPr="00402CDF">
        <w:t>Расстанная</w:t>
      </w:r>
      <w:proofErr w:type="spellEnd"/>
      <w:r w:rsidR="0051759D" w:rsidRPr="00402CDF">
        <w:t>, дом 20, лит. А.</w:t>
      </w:r>
      <w:r w:rsidR="0051759D" w:rsidRPr="00402CDF">
        <w:rPr>
          <w:rFonts w:eastAsia="PT Astra Serif"/>
          <w:color w:val="000000"/>
        </w:rPr>
        <w:t xml:space="preserve"> </w:t>
      </w:r>
      <w:r w:rsidRPr="00402CDF">
        <w:rPr>
          <w:rFonts w:eastAsia="PT Astra Serif"/>
          <w:color w:val="000000"/>
        </w:rPr>
        <w:t>(далее – услуги)</w:t>
      </w:r>
      <w:r w:rsidR="00790A6D">
        <w:rPr>
          <w:rFonts w:eastAsia="PT Astra Serif"/>
          <w:color w:val="000000"/>
        </w:rPr>
        <w:t xml:space="preserve">, </w:t>
      </w:r>
      <w:r w:rsidRPr="00402CDF">
        <w:rPr>
          <w:rFonts w:eastAsia="PT Astra Serif"/>
          <w:color w:val="000000"/>
        </w:rPr>
        <w:t>а Заказчик обязуется обеспечить оплату оказанных услуг, предусмотренных настоящим контрактом. ИКЗ (идентификационный код заказчика)</w:t>
      </w:r>
      <w:r w:rsidR="00527309" w:rsidRPr="00402CDF">
        <w:rPr>
          <w:rFonts w:eastAsia="PT Astra Serif"/>
          <w:color w:val="000000"/>
        </w:rPr>
        <w:t xml:space="preserve"> </w:t>
      </w:r>
      <w:r w:rsidR="00525428" w:rsidRPr="00402CDF">
        <w:rPr>
          <w:rFonts w:eastAsia="PT Astra Serif"/>
          <w:color w:val="000000"/>
        </w:rPr>
        <w:t>262781616518378160100100020000000244</w:t>
      </w:r>
      <w:r w:rsidRPr="00402CDF">
        <w:rPr>
          <w:rFonts w:eastAsia="PT Astra Serif"/>
          <w:color w:val="000000"/>
        </w:rPr>
        <w:t>.</w:t>
      </w:r>
    </w:p>
    <w:p w:rsidR="00571992" w:rsidRPr="00402CDF" w:rsidRDefault="00BE0E40">
      <w:pPr>
        <w:spacing w:after="60"/>
        <w:ind w:firstLine="709"/>
        <w:jc w:val="both"/>
        <w:rPr>
          <w:color w:val="000000"/>
        </w:rPr>
      </w:pPr>
      <w:r w:rsidRPr="00402CDF">
        <w:rPr>
          <w:rFonts w:eastAsia="PT Astra Serif"/>
          <w:color w:val="000000"/>
        </w:rPr>
        <w:t xml:space="preserve">1.2. Исполнитель оказывает услуги в соответствии с условиями настоящего контракта, в том числе Приложениями №№1, 2 к настоящему контракту. </w:t>
      </w:r>
    </w:p>
    <w:p w:rsidR="00571992" w:rsidRPr="00402CDF" w:rsidRDefault="00571992">
      <w:pPr>
        <w:spacing w:after="60"/>
        <w:ind w:firstLine="709"/>
        <w:jc w:val="center"/>
        <w:rPr>
          <w:b/>
        </w:rPr>
      </w:pPr>
    </w:p>
    <w:p w:rsidR="00571992" w:rsidRPr="00402CDF" w:rsidRDefault="00BE0E40">
      <w:pPr>
        <w:spacing w:after="60"/>
        <w:ind w:firstLine="709"/>
        <w:jc w:val="center"/>
        <w:rPr>
          <w:b/>
        </w:rPr>
      </w:pPr>
      <w:r w:rsidRPr="00402CDF">
        <w:rPr>
          <w:rFonts w:eastAsia="PT Astra Serif"/>
          <w:b/>
        </w:rPr>
        <w:t>2. Срок оказания услуг</w:t>
      </w:r>
    </w:p>
    <w:p w:rsidR="00571992" w:rsidRPr="00402CDF" w:rsidRDefault="00BE0E40">
      <w:pPr>
        <w:pStyle w:val="afe"/>
        <w:spacing w:after="60"/>
        <w:ind w:left="0" w:firstLine="709"/>
        <w:contextualSpacing/>
        <w:jc w:val="both"/>
      </w:pPr>
      <w:r w:rsidRPr="00402CDF">
        <w:rPr>
          <w:rFonts w:eastAsia="PT Astra Serif"/>
        </w:rPr>
        <w:t xml:space="preserve">2.1. Срок оказания услуг: </w:t>
      </w:r>
      <w:r w:rsidR="0051759D" w:rsidRPr="00402CDF">
        <w:t>Технический надзор осуществляется в течение всего периода выполнения Подрядчиком работ на объекте.</w:t>
      </w:r>
    </w:p>
    <w:p w:rsidR="0051759D" w:rsidRPr="00402CDF" w:rsidRDefault="0051759D" w:rsidP="00BC46E3">
      <w:pPr>
        <w:pStyle w:val="afe"/>
        <w:spacing w:after="60"/>
        <w:ind w:left="0" w:firstLine="709"/>
        <w:contextualSpacing/>
        <w:jc w:val="both"/>
      </w:pPr>
      <w:r w:rsidRPr="00402CDF">
        <w:t xml:space="preserve">начало – с момента передачи Заказчиком Объекта в работу Подрядчику в соответствии с условиями Контракта  </w:t>
      </w:r>
      <w:r w:rsidR="00BC46E3">
        <w:t xml:space="preserve">на </w:t>
      </w:r>
      <w:r w:rsidR="00BC46E3" w:rsidRPr="00402CDF">
        <w:t>выполнени</w:t>
      </w:r>
      <w:r w:rsidR="00BC46E3">
        <w:t>е</w:t>
      </w:r>
      <w:r w:rsidR="00BC46E3" w:rsidRPr="00402CDF">
        <w:t xml:space="preserve"> работ по ремонту с целью поддержания в эксплуатационном состоянии части объекта культурного наследия регионального значения (Колокольня) «Главного здания с 8 флигелями» (в составе объекта культурного наследия регионального значения «Дом престарелых и увечных граждан (Николаевский дом призрения))» по адресу: Санкт-Петербург, улица </w:t>
      </w:r>
      <w:proofErr w:type="spellStart"/>
      <w:r w:rsidR="00BC46E3" w:rsidRPr="00402CDF">
        <w:t>Расстанная</w:t>
      </w:r>
      <w:proofErr w:type="spellEnd"/>
      <w:r w:rsidR="00BC46E3" w:rsidRPr="00402CDF">
        <w:t>, дом 20, лит. А.</w:t>
      </w:r>
      <w:r w:rsidRPr="00402CDF">
        <w:t xml:space="preserve">; </w:t>
      </w:r>
    </w:p>
    <w:p w:rsidR="0051759D" w:rsidRPr="00402CDF" w:rsidRDefault="0051759D" w:rsidP="0051759D">
      <w:pPr>
        <w:pStyle w:val="afe"/>
        <w:spacing w:after="60"/>
        <w:ind w:left="0" w:firstLine="709"/>
        <w:contextualSpacing/>
        <w:jc w:val="both"/>
      </w:pPr>
      <w:r w:rsidRPr="00402CDF">
        <w:t xml:space="preserve">окончание – дата окончания работ на Объекте, выполняемых Подрядчиком по Контракту  </w:t>
      </w:r>
      <w:r w:rsidR="006C7B6A">
        <w:t xml:space="preserve">на </w:t>
      </w:r>
      <w:r w:rsidR="006C7B6A" w:rsidRPr="00402CDF">
        <w:t>выполнени</w:t>
      </w:r>
      <w:r w:rsidR="006C7B6A">
        <w:t>е</w:t>
      </w:r>
      <w:r w:rsidR="006C7B6A" w:rsidRPr="00402CDF">
        <w:t xml:space="preserve"> работ по ремонту с целью поддержания в эксплуатационном состоянии части объекта культурного наследия регионального значения (Колокольня) «Главного здания с 8 флигелями» (в составе объекта культурного наследия регионального значения «Дом престарелых и увечных граждан (Николаевский дом призрения))» по адресу: Санкт-Петербург, улица </w:t>
      </w:r>
      <w:proofErr w:type="spellStart"/>
      <w:r w:rsidR="006C7B6A" w:rsidRPr="00402CDF">
        <w:t>Расстанная</w:t>
      </w:r>
      <w:proofErr w:type="spellEnd"/>
      <w:r w:rsidR="006C7B6A" w:rsidRPr="00402CDF">
        <w:t>, дом 20, лит. А.</w:t>
      </w:r>
    </w:p>
    <w:p w:rsidR="00571992" w:rsidRPr="00402CDF" w:rsidRDefault="00571992">
      <w:pPr>
        <w:pStyle w:val="Heading"/>
        <w:spacing w:after="60"/>
        <w:ind w:firstLine="3402"/>
        <w:rPr>
          <w:rFonts w:ascii="Times New Roman" w:hAnsi="Times New Roman" w:cs="Times New Roman"/>
          <w:color w:val="000000"/>
          <w:sz w:val="24"/>
          <w:szCs w:val="24"/>
        </w:rPr>
      </w:pPr>
    </w:p>
    <w:p w:rsidR="00571992" w:rsidRPr="00402CDF" w:rsidRDefault="00BE0E40">
      <w:pPr>
        <w:pStyle w:val="Heading"/>
        <w:spacing w:after="60"/>
        <w:ind w:firstLine="3402"/>
        <w:rPr>
          <w:rFonts w:ascii="Times New Roman" w:hAnsi="Times New Roman" w:cs="Times New Roman"/>
          <w:color w:val="000000"/>
          <w:sz w:val="24"/>
          <w:szCs w:val="24"/>
        </w:rPr>
      </w:pPr>
      <w:r w:rsidRPr="00402CDF">
        <w:rPr>
          <w:rFonts w:ascii="Times New Roman" w:eastAsia="PT Astra Serif" w:hAnsi="Times New Roman" w:cs="Times New Roman"/>
          <w:color w:val="000000"/>
          <w:sz w:val="24"/>
          <w:szCs w:val="24"/>
        </w:rPr>
        <w:t>3. Цена контракта и порядок расчетов</w:t>
      </w:r>
    </w:p>
    <w:p w:rsidR="00571992" w:rsidRPr="00402CDF" w:rsidRDefault="00BE0E40">
      <w:pPr>
        <w:spacing w:after="60"/>
        <w:ind w:firstLine="709"/>
        <w:jc w:val="both"/>
      </w:pPr>
      <w:r w:rsidRPr="00402CDF">
        <w:rPr>
          <w:rFonts w:eastAsia="PT Astra Serif"/>
        </w:rPr>
        <w:t xml:space="preserve">3.1. Цена настоящего Контракта составляет ______ рублей ___ копеек (______ рублей _____ копеек), в том числе НДС ___ рублей ____ копеек (____ рублей ____ копеек), (НДС не облагается, основание ____) в соответствии с Приложением №1 к настоящему контракту. </w:t>
      </w:r>
    </w:p>
    <w:p w:rsidR="00571992" w:rsidRPr="00402CDF" w:rsidRDefault="00BE0E40">
      <w:pPr>
        <w:spacing w:after="60"/>
        <w:ind w:firstLine="709"/>
        <w:jc w:val="both"/>
      </w:pPr>
      <w:r w:rsidRPr="00402CDF">
        <w:rPr>
          <w:rFonts w:eastAsia="PT Astra Serif"/>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571992" w:rsidRPr="00402CDF" w:rsidRDefault="00BE0E40">
      <w:pPr>
        <w:spacing w:after="60"/>
        <w:ind w:firstLine="709"/>
        <w:jc w:val="both"/>
      </w:pPr>
      <w:r w:rsidRPr="00402CDF">
        <w:rPr>
          <w:rFonts w:eastAsia="PT Astra Serif"/>
        </w:rPr>
        <w:lastRenderedPageBreak/>
        <w:t xml:space="preserve">3.2. Цена контракта является твердой и определяется на весь срок исполнения контракта. </w:t>
      </w:r>
    </w:p>
    <w:p w:rsidR="00571992" w:rsidRPr="00402CDF" w:rsidRDefault="00BE0E40">
      <w:pPr>
        <w:spacing w:after="60"/>
        <w:ind w:firstLine="567"/>
        <w:jc w:val="both"/>
      </w:pPr>
      <w:r w:rsidRPr="00402CDF">
        <w:rPr>
          <w:rFonts w:eastAsia="PT Astra Seri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13DDE" w:rsidRPr="00402CDF" w:rsidRDefault="00B13DDE" w:rsidP="00B13DDE">
      <w:pPr>
        <w:pStyle w:val="26"/>
        <w:spacing w:after="0" w:line="240" w:lineRule="auto"/>
        <w:ind w:left="0" w:firstLine="567"/>
        <w:jc w:val="both"/>
      </w:pPr>
      <w:r w:rsidRPr="00402CDF">
        <w:t>3.3.</w:t>
      </w:r>
      <w:r w:rsidRPr="00402CDF">
        <w:tab/>
        <w:t xml:space="preserve">Оплата оказанных Исполнителем услуг по настоящему контракту производится Заказчиком на основании счетов, </w:t>
      </w:r>
      <w:proofErr w:type="spellStart"/>
      <w:r w:rsidRPr="00402CDF">
        <w:t>счет-фактур</w:t>
      </w:r>
      <w:proofErr w:type="spellEnd"/>
      <w:r w:rsidRPr="00402CDF">
        <w:t xml:space="preserve">, представленных Исполнителем, актов оказанных услуг, подписанных сторонами в порядке, предусмотренном п. 6 настоящего контракта, </w:t>
      </w:r>
      <w:r w:rsidRPr="00402CDF">
        <w:rPr>
          <w:color w:val="000000"/>
        </w:rPr>
        <w:t xml:space="preserve">с учетом удержанных сумм неисполненных Исполнителем требований Заказчика </w:t>
      </w:r>
      <w:r w:rsidRPr="00402CDF">
        <w:t>об уплате неустоек (штрафов, пеней) (при наличии обстоятельств, предусмотренных п. 7 контракта) в срок, не превышающий 10 рабочих дней</w:t>
      </w:r>
      <w:r w:rsidRPr="00402CDF">
        <w:rPr>
          <w:i/>
        </w:rPr>
        <w:t xml:space="preserve"> </w:t>
      </w:r>
      <w:r w:rsidRPr="00402CDF">
        <w:t xml:space="preserve">с даты подписания Заказчиком акта оказанных услуг. </w:t>
      </w:r>
    </w:p>
    <w:p w:rsidR="00B13DDE" w:rsidRPr="00402CDF" w:rsidRDefault="00B13DDE" w:rsidP="00B13DDE">
      <w:pPr>
        <w:ind w:firstLine="567"/>
        <w:jc w:val="both"/>
      </w:pPr>
      <w:r w:rsidRPr="00402CDF">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B13DDE" w:rsidRPr="00402CDF" w:rsidRDefault="00B13DDE" w:rsidP="00B13DDE">
      <w:pPr>
        <w:ind w:firstLine="567"/>
        <w:jc w:val="both"/>
      </w:pPr>
      <w:r w:rsidRPr="00402CDF">
        <w:t>3.5.</w:t>
      </w:r>
      <w:r w:rsidRPr="00402CDF">
        <w:tab/>
        <w:t xml:space="preserve">Оплата по настоящему контракту производится Заказчиком путем перечисления денежных средств на расчетный счет Исполнителя. </w:t>
      </w:r>
    </w:p>
    <w:p w:rsidR="00B13DDE" w:rsidRPr="00402CDF" w:rsidRDefault="00B13DDE" w:rsidP="00B13DDE">
      <w:pPr>
        <w:ind w:firstLine="567"/>
        <w:jc w:val="both"/>
      </w:pPr>
      <w:r w:rsidRPr="00402CDF">
        <w:t xml:space="preserve">Авансирование не предусматривается. </w:t>
      </w:r>
    </w:p>
    <w:p w:rsidR="00B13DDE" w:rsidRPr="00402CDF" w:rsidRDefault="00B13DDE" w:rsidP="00B13DDE">
      <w:pPr>
        <w:ind w:firstLine="567"/>
        <w:jc w:val="both"/>
      </w:pPr>
      <w:r w:rsidRPr="00402CDF">
        <w:t>3.6.</w:t>
      </w:r>
      <w:r w:rsidRPr="00402CDF">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13DDE" w:rsidRPr="00402CDF" w:rsidRDefault="00B13DDE" w:rsidP="00402CDF">
      <w:pPr>
        <w:ind w:firstLine="567"/>
        <w:jc w:val="both"/>
      </w:pPr>
      <w:r w:rsidRPr="00402CDF">
        <w:tab/>
        <w:t>3.7. Источник финансирования: Внебюджетные средства: Средства бюджетных учреждений.</w:t>
      </w:r>
    </w:p>
    <w:p w:rsidR="00571992" w:rsidRPr="00402CDF" w:rsidRDefault="00B94A45" w:rsidP="00402CDF">
      <w:pPr>
        <w:ind w:firstLine="567"/>
        <w:jc w:val="both"/>
      </w:pPr>
      <w:r w:rsidRPr="00402CDF">
        <w:t xml:space="preserve">            3.8. В случае расторжения </w:t>
      </w:r>
      <w:r w:rsidR="00790A6D">
        <w:t>Контракта</w:t>
      </w:r>
      <w:r w:rsidRPr="00402CDF">
        <w:t xml:space="preserve"> строительного подряда в порядке и случаях, установленных таким </w:t>
      </w:r>
      <w:r w:rsidR="00790A6D">
        <w:t>Контрактом</w:t>
      </w:r>
      <w:r w:rsidRPr="00402CDF">
        <w:t xml:space="preserve">, оплата оказанных Исполнителем услуг производится исходя из фактического исполнения обязательств по настоящему </w:t>
      </w:r>
      <w:r w:rsidR="00790A6D">
        <w:t xml:space="preserve">Контракту. </w:t>
      </w:r>
    </w:p>
    <w:p w:rsidR="00790A6D" w:rsidRDefault="00790A6D">
      <w:pPr>
        <w:pStyle w:val="Heading"/>
        <w:spacing w:after="60"/>
        <w:jc w:val="center"/>
        <w:rPr>
          <w:rFonts w:ascii="Times New Roman" w:eastAsia="PT Astra Serif" w:hAnsi="Times New Roman" w:cs="Times New Roman"/>
          <w:color w:val="000000"/>
          <w:sz w:val="24"/>
          <w:szCs w:val="24"/>
        </w:rPr>
      </w:pPr>
    </w:p>
    <w:p w:rsidR="00B94A45" w:rsidRPr="00790A6D" w:rsidRDefault="00BE0E40" w:rsidP="00790A6D">
      <w:pPr>
        <w:pStyle w:val="Heading"/>
        <w:spacing w:after="60"/>
        <w:jc w:val="center"/>
        <w:rPr>
          <w:rFonts w:ascii="Times New Roman" w:hAnsi="Times New Roman" w:cs="Times New Roman"/>
          <w:color w:val="000000"/>
          <w:sz w:val="24"/>
          <w:szCs w:val="24"/>
        </w:rPr>
      </w:pPr>
      <w:r w:rsidRPr="00402CDF">
        <w:rPr>
          <w:rFonts w:ascii="Times New Roman" w:eastAsia="PT Astra Serif" w:hAnsi="Times New Roman" w:cs="Times New Roman"/>
          <w:color w:val="000000"/>
          <w:sz w:val="24"/>
          <w:szCs w:val="24"/>
        </w:rPr>
        <w:t xml:space="preserve">4. Обязанности сторон </w:t>
      </w:r>
    </w:p>
    <w:p w:rsidR="00B94A45" w:rsidRPr="00402CDF" w:rsidRDefault="00B94A45" w:rsidP="00B94A45">
      <w:pPr>
        <w:pStyle w:val="afb"/>
        <w:spacing w:line="276" w:lineRule="auto"/>
        <w:ind w:firstLine="737"/>
        <w:rPr>
          <w:sz w:val="24"/>
          <w:szCs w:val="24"/>
        </w:rPr>
      </w:pPr>
      <w:r w:rsidRPr="00402CDF">
        <w:rPr>
          <w:sz w:val="24"/>
          <w:szCs w:val="24"/>
        </w:rPr>
        <w:t>4.1. Исполнитель обязан:</w:t>
      </w:r>
    </w:p>
    <w:p w:rsidR="00B94A45" w:rsidRPr="00402CDF" w:rsidRDefault="00B94A45" w:rsidP="00B94A45">
      <w:pPr>
        <w:pStyle w:val="a3"/>
        <w:widowControl w:val="0"/>
        <w:tabs>
          <w:tab w:val="left" w:pos="1227"/>
        </w:tabs>
        <w:ind w:left="0" w:right="340" w:firstLine="737"/>
        <w:contextualSpacing w:val="0"/>
        <w:jc w:val="both"/>
      </w:pPr>
      <w:r w:rsidRPr="00402CDF">
        <w:t>4.1.1. Осуществлять технический надзор при производстве Подрядчиком работ                                      в соответствии с</w:t>
      </w:r>
      <w:r w:rsidR="00402CDF" w:rsidRPr="00402CDF">
        <w:t xml:space="preserve"> ГОСТ Р 56254-2014 «Технический </w:t>
      </w:r>
      <w:r w:rsidRPr="00402CDF">
        <w:t xml:space="preserve">надзор на объектах культурного наследия. Основные положения» (далее - ГОСТ Р 56254-2014) и условиями настоящего </w:t>
      </w:r>
      <w:r w:rsidR="00790A6D">
        <w:t>Контракта</w:t>
      </w:r>
      <w:r w:rsidRPr="00402CDF">
        <w:t>.</w:t>
      </w:r>
    </w:p>
    <w:p w:rsidR="00B94A45" w:rsidRPr="00402CDF" w:rsidRDefault="00B94A45" w:rsidP="00B94A45">
      <w:pPr>
        <w:pStyle w:val="a3"/>
        <w:ind w:left="0" w:right="340" w:firstLine="737"/>
        <w:jc w:val="both"/>
      </w:pPr>
      <w:r w:rsidRPr="00402CDF">
        <w:t xml:space="preserve">4.1.2. Оказывать услуги по </w:t>
      </w:r>
      <w:r w:rsidR="00790A6D">
        <w:t>Контракту</w:t>
      </w:r>
      <w:r w:rsidRPr="00402CDF">
        <w:t xml:space="preserve"> только при наличии собственной действующей лицензии Министерства культуры Российской Федерации, предусмотренной постановлением Правительства Российской Федерации от 28.01.2022 № 67, по виду деятельности «Разработка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
    <w:p w:rsidR="00B94A45" w:rsidRPr="00402CDF" w:rsidRDefault="00B94A45" w:rsidP="00B94A45">
      <w:pPr>
        <w:pStyle w:val="afb"/>
        <w:tabs>
          <w:tab w:val="left" w:pos="993"/>
        </w:tabs>
        <w:spacing w:line="276" w:lineRule="auto"/>
        <w:ind w:right="283" w:firstLine="680"/>
        <w:rPr>
          <w:sz w:val="24"/>
          <w:szCs w:val="24"/>
        </w:rPr>
      </w:pPr>
      <w:r w:rsidRPr="00402CDF">
        <w:rPr>
          <w:sz w:val="24"/>
          <w:szCs w:val="24"/>
        </w:rPr>
        <w:t>4.1.3. Осуществлять добросовестный и качественный технический надзор за выполнением работ, производимых Подрядчиком.</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lastRenderedPageBreak/>
        <w:t>контроль за соответствием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наследия, а также строительным нормам и правилам в части, не противоречащей сохранению объектов культурного наследия;</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Подрядчика в ведении исполнительной и технической документации, в т.ч. наличии документов, подтверждающих качество материалов, используемых при проведении работ по сохранению объектов культурного наследия (технических паспортов, сертификатов, результатов лабораторных испытаний и т.д.), а также соответствие применяемых материалов, заложенных в проектных решениях;</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принимает участие в подписании подготовленных Подрядчиком актов о приемке выполненных работ по сохранению объектов культурного наследия в части видов, объемов и стоимости выполненных работ, за исключением видов и объемов работ, выполненных с ненадлежащим качеством или не в соответствии с проектными решениями;</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ведет учет объемов и стоимости как принятых, подписанных и оплаченных Заказчиком производственных работ, так и непринятых;</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исполнения Подрядчиком указаний и предписаний представителей авторского надзора, соответствующего органа охраны объектов культурного наследия и Заказчика;</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за устранением дефектов и нарушений, отмеченных в журналах авторского                                     и общем журнале производства работ;</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конструкций и монтажа технологического и инженерного оборудования                         при приспособлении объектов культурного наследия к современному использованию;</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наличия у Подрядчика разрешительных документов на проведение работ, выданных в установленном порядке, наличие и правильность ведения Подрядчиком первичной исполнительной технической документации;</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за проведением Подрядчиком испытаний, наладкой оборудования после проведения работ по приспособлению объекта культурного наследия к современному использованию                              и надлежащим оформлением их результатов с подписанием актов индивидуальных испытаний смонтированного оборудования, актов испытаний технологических трубопроводов, актов испытаний электросетей питающих смонтированное оборудование.</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соблюдения Подрядчиком правил складирования и хранения используемых материалов, изделий, оборудования, приостановление их применения до момента устранения нарушений с занесением записи в общем журнале производства работ;</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контроль за своевременным вывозом мусора, за установкой ограждений производственной площадки Подрядчиком в соответствии с требованиями проекта организации работ;</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официально информирует Заказчика и соответствующий орган охраны объектов культурного наследия о несвоевременном и некачественном выполнении указаний специалистов,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t>4.1.4. Лица, осуществляющие технический надзор, обязаны приостановить работы                                      по сохранению Объекта культурного наследия в случаях, определенных ГОСТ Р 56254-2014, в том числе при невыполнении Подрядчиком указаний представителей авторского надзора и Заказчика, а также предписаний соответствующего органа охраны объектов культурного наследия.</w:t>
      </w:r>
    </w:p>
    <w:p w:rsidR="00B94A45" w:rsidRPr="00402CDF" w:rsidRDefault="00B94A45" w:rsidP="00B94A45">
      <w:pPr>
        <w:pStyle w:val="ConsPlusNormal"/>
        <w:ind w:right="283" w:firstLine="680"/>
        <w:jc w:val="both"/>
        <w:rPr>
          <w:rFonts w:ascii="Times New Roman" w:hAnsi="Times New Roman" w:cs="Times New Roman"/>
          <w:sz w:val="24"/>
          <w:szCs w:val="24"/>
        </w:rPr>
      </w:pPr>
      <w:r w:rsidRPr="00402CDF">
        <w:rPr>
          <w:rFonts w:ascii="Times New Roman" w:hAnsi="Times New Roman" w:cs="Times New Roman"/>
          <w:sz w:val="24"/>
          <w:szCs w:val="24"/>
        </w:rPr>
        <w:lastRenderedPageBreak/>
        <w:t>4.1.5. Лица, осуществляющие технический надзор, обязаны участвовать в работе комиссий                       по приемке выполненных работ по сохранению объектов культурного наследия, в совместной с представителями авторского надзора приемке отдельных ответственных элементов и конструкций, в составлении актов освидетельствования скрытых работ, в т.ч. участков инженерных сетей, устранение дефектов которых в дальнейшем невозможно без разборки или повреждения последующих конструкций и участков инженерных сетей.</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4.1.6. Лица, осуществляющие технический надзор, должны знать законодательные акты, нормативные правовые документы, технические и иные документы в сфере сохранения объектов культурного наследия.</w:t>
      </w:r>
    </w:p>
    <w:p w:rsidR="00B94A45" w:rsidRPr="00402CDF" w:rsidRDefault="00B94A45" w:rsidP="00B94A45">
      <w:pPr>
        <w:ind w:right="567" w:firstLine="680"/>
        <w:jc w:val="both"/>
      </w:pPr>
      <w:r w:rsidRPr="00402CDF">
        <w:t>4.1.7. Выполнять иные функции, связанные с техническим надзором на Объекте, предусмотренные ГОСТ Р 56254-2014.</w:t>
      </w:r>
    </w:p>
    <w:p w:rsidR="00B94A45" w:rsidRPr="00402CDF" w:rsidRDefault="00B94A45" w:rsidP="00B94A45">
      <w:pPr>
        <w:pStyle w:val="afb"/>
        <w:ind w:right="567" w:firstLine="680"/>
        <w:rPr>
          <w:sz w:val="24"/>
          <w:szCs w:val="24"/>
        </w:rPr>
      </w:pPr>
      <w:r w:rsidRPr="00402CDF">
        <w:rPr>
          <w:sz w:val="24"/>
          <w:szCs w:val="24"/>
        </w:rPr>
        <w:t xml:space="preserve">4.2. Исполнитель имеет право: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4.2.1. На надлежащую оплату своих услуг Заказчиком. </w:t>
      </w:r>
    </w:p>
    <w:p w:rsidR="00B94A45" w:rsidRPr="00402CDF" w:rsidRDefault="00B94A45" w:rsidP="00B94A45">
      <w:pPr>
        <w:pStyle w:val="afb"/>
        <w:tabs>
          <w:tab w:val="left" w:pos="993"/>
        </w:tabs>
        <w:ind w:right="567" w:firstLine="680"/>
        <w:rPr>
          <w:sz w:val="24"/>
          <w:szCs w:val="24"/>
        </w:rPr>
      </w:pPr>
      <w:r w:rsidRPr="00402CDF">
        <w:rPr>
          <w:sz w:val="24"/>
          <w:szCs w:val="24"/>
        </w:rPr>
        <w:t xml:space="preserve">4.2.2. На получение от Заказчика всех необходимых документов и информации для надлежащего выполнения настоящего </w:t>
      </w:r>
      <w:r w:rsidR="00790A6D">
        <w:rPr>
          <w:sz w:val="24"/>
          <w:szCs w:val="24"/>
        </w:rPr>
        <w:t>Контракта</w:t>
      </w:r>
      <w:r w:rsidRPr="00402CDF">
        <w:rPr>
          <w:sz w:val="24"/>
          <w:szCs w:val="24"/>
        </w:rPr>
        <w:t>.</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4.2.3. Посещать Объект и находиться на нем без ограничений.</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4.2.4. Контролировать выполнение требований и указаний, внесенных в журналы авторского                           и общий журнал производства работ.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4.2.5. Требовать от Подрядчика выполнения производственных работ, применения материалов, изделий, конструкций и оборудования в соответствии с разработанными проектными решениями и сметной документацией.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4.2.6. Знакомиться с необходимой технической документацией, имеющей отношение                                 к Объекту. </w:t>
      </w:r>
      <w:bookmarkStart w:id="1" w:name="_GoBack"/>
      <w:bookmarkEnd w:id="1"/>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4.2.7. Запрещать применение при проведении работ по сохранению объектов культурного наследия материалов и технологий, не соответствующих разработанным проектным решениям.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4.2.8. Проверять соответствие сертификатов (паспортов) и другой технической документации                        на материалы, используемые для реставрации объектов культурного наследия, разработанным проектным решениям.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4.2.9. Приостанавливать выполнение производственных работ (с обязательным последующим письменным уведомлением заказчика, подрядчика и соответствующего органа охраны объектов культурного наследия) в случае невыполнения подрядчиком указаний авторского и технического надзора, предписаний соответствующего органа охраны объектов культурного наследия                               по устранению выявленных дефектов или нарушений, создающих угрозу деформаций                                   или обрушения объекта культурного наследия или его отдельных частей и инженерных коммуникаций, а также  в связи с угрозой возникновения опасности для жизни и здоровья граждан, сохранности имущества физических и юридических лиц, окружающей среды.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 xml:space="preserve">4.2.10. Запрещать Подрядчику применять некачественные материалы, используемые                          для реставрации объектов культурного наследия, а также элементы и конструкции                                                 с осуществлением записи в общем журнале производства работ. </w:t>
      </w:r>
    </w:p>
    <w:p w:rsidR="00B94A45" w:rsidRPr="00402CDF" w:rsidRDefault="00B94A45" w:rsidP="00B94A45">
      <w:pPr>
        <w:pStyle w:val="ConsPlusNormal"/>
        <w:ind w:right="567" w:firstLine="680"/>
        <w:jc w:val="both"/>
        <w:rPr>
          <w:rFonts w:ascii="Times New Roman" w:hAnsi="Times New Roman" w:cs="Times New Roman"/>
          <w:sz w:val="24"/>
          <w:szCs w:val="24"/>
        </w:rPr>
      </w:pPr>
      <w:r w:rsidRPr="00402CDF">
        <w:rPr>
          <w:rFonts w:ascii="Times New Roman" w:hAnsi="Times New Roman" w:cs="Times New Roman"/>
          <w:sz w:val="24"/>
          <w:szCs w:val="24"/>
        </w:rPr>
        <w:t>4.2.11. Не принимать к рассмотрению акты выполненных работ, в которых содержатся виды работ, выполненные с нарушением нормативных документов в сфере сохранения объектов культурного наследия, проектных решений, а также не в полном объеме, с ненадлежащим качеством и с применением некачественных материалов.</w:t>
      </w:r>
    </w:p>
    <w:p w:rsidR="00571992" w:rsidRPr="00402CDF" w:rsidRDefault="00B94A45" w:rsidP="00402CDF">
      <w:pPr>
        <w:pStyle w:val="ConsPlusNormal"/>
        <w:ind w:right="567" w:firstLine="680"/>
        <w:jc w:val="both"/>
        <w:rPr>
          <w:rFonts w:ascii="Times New Roman" w:hAnsi="Times New Roman" w:cs="Times New Roman"/>
          <w:sz w:val="22"/>
          <w:szCs w:val="22"/>
        </w:rPr>
      </w:pPr>
      <w:r w:rsidRPr="00402CDF">
        <w:rPr>
          <w:rFonts w:ascii="Times New Roman" w:hAnsi="Times New Roman" w:cs="Times New Roman"/>
          <w:sz w:val="22"/>
          <w:szCs w:val="22"/>
        </w:rPr>
        <w:t xml:space="preserve"> </w:t>
      </w:r>
    </w:p>
    <w:p w:rsidR="00571992" w:rsidRPr="00402CDF" w:rsidRDefault="00BE0E40">
      <w:pPr>
        <w:spacing w:after="60"/>
        <w:ind w:firstLine="709"/>
        <w:jc w:val="center"/>
        <w:rPr>
          <w:b/>
        </w:rPr>
      </w:pPr>
      <w:r w:rsidRPr="00402CDF">
        <w:rPr>
          <w:rFonts w:eastAsia="PT Astra Serif"/>
          <w:b/>
        </w:rPr>
        <w:t>5. Качество и безопасность услуг</w:t>
      </w:r>
    </w:p>
    <w:p w:rsidR="00571992" w:rsidRPr="00402CDF" w:rsidRDefault="00BE0E40">
      <w:pPr>
        <w:spacing w:after="60"/>
        <w:ind w:firstLine="709"/>
        <w:jc w:val="both"/>
      </w:pPr>
      <w:r w:rsidRPr="00402CDF">
        <w:rPr>
          <w:rFonts w:eastAsia="PT Astra Serif"/>
        </w:rPr>
        <w:lastRenderedPageBreak/>
        <w:t xml:space="preserve">5.1. Качество и безопасность оказываемых услуг должны соответствовать требованиям действующего законодательства.  </w:t>
      </w:r>
    </w:p>
    <w:p w:rsidR="00571992" w:rsidRPr="00402CDF" w:rsidRDefault="00BE0E40">
      <w:pPr>
        <w:spacing w:after="60"/>
        <w:ind w:firstLine="709"/>
        <w:jc w:val="both"/>
      </w:pPr>
      <w:r w:rsidRPr="00402CDF">
        <w:rPr>
          <w:rFonts w:eastAsia="PT Astra Serif"/>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571992" w:rsidRPr="00402CDF" w:rsidRDefault="00571992">
      <w:pPr>
        <w:spacing w:after="60"/>
        <w:ind w:firstLine="709"/>
        <w:jc w:val="center"/>
        <w:rPr>
          <w:b/>
        </w:rPr>
      </w:pPr>
    </w:p>
    <w:p w:rsidR="00571992" w:rsidRPr="00402CDF" w:rsidRDefault="00BE0E40">
      <w:pPr>
        <w:spacing w:after="60"/>
        <w:ind w:firstLine="709"/>
        <w:jc w:val="center"/>
        <w:rPr>
          <w:color w:val="000000"/>
        </w:rPr>
      </w:pPr>
      <w:r w:rsidRPr="00402CDF">
        <w:rPr>
          <w:rFonts w:eastAsia="PT Astra Serif"/>
          <w:b/>
        </w:rPr>
        <w:t>6. Порядок сдачи и приемки услуг</w:t>
      </w:r>
    </w:p>
    <w:p w:rsidR="00571992" w:rsidRPr="00402CDF" w:rsidRDefault="00BE0E40">
      <w:pPr>
        <w:spacing w:after="60"/>
        <w:ind w:firstLine="709"/>
        <w:jc w:val="both"/>
        <w:rPr>
          <w:color w:val="000000"/>
        </w:rPr>
      </w:pPr>
      <w:r w:rsidRPr="00402CDF">
        <w:rPr>
          <w:rFonts w:eastAsia="PT Astra Serif"/>
          <w:color w:val="000000"/>
        </w:rPr>
        <w:t>6.1. В течение 5 рабочих дней с момента окончания оказания услуг Исполнитель извещает Заказчика о готовности сдать оказанные услуги.</w:t>
      </w:r>
    </w:p>
    <w:p w:rsidR="00571992" w:rsidRPr="00402CDF" w:rsidRDefault="00BE0E40">
      <w:pPr>
        <w:spacing w:after="60"/>
        <w:ind w:firstLine="709"/>
        <w:jc w:val="both"/>
      </w:pPr>
      <w:r w:rsidRPr="00402CDF">
        <w:rPr>
          <w:rFonts w:eastAsia="PT Astra Serif"/>
          <w:color w:val="000000"/>
        </w:rPr>
        <w:t>6.2. Заказчик в срок до 20 рабочих дней с момента получения извещения Исполнителя осуществляет приёмку оказанных услуг, в том числе в части соответствия их количества, комплектности, объёма требованиям, установленным Контрактом, с оформлением результатов такой приёмки</w:t>
      </w:r>
      <w:r w:rsidRPr="00402CDF">
        <w:rPr>
          <w:rFonts w:eastAsia="PT Astra Serif"/>
        </w:rPr>
        <w:t>.</w:t>
      </w:r>
    </w:p>
    <w:p w:rsidR="00571992" w:rsidRPr="00402CDF" w:rsidRDefault="00BE0E40">
      <w:pPr>
        <w:spacing w:after="60"/>
        <w:ind w:firstLine="709"/>
        <w:jc w:val="both"/>
        <w:rPr>
          <w:color w:val="000000"/>
        </w:rPr>
      </w:pPr>
      <w:r w:rsidRPr="00402CDF">
        <w:rPr>
          <w:rFonts w:eastAsia="PT Astra Serif"/>
          <w:color w:val="000000"/>
        </w:rPr>
        <w:t xml:space="preserve">6.3. Сдача оказанных услуг Исполнителем и их приемка Заказчиком оформляется </w:t>
      </w:r>
      <w:r w:rsidRPr="00402CDF">
        <w:rPr>
          <w:rFonts w:eastAsia="PT Astra Serif"/>
        </w:rPr>
        <w:t>актом оказанных услуг.</w:t>
      </w:r>
      <w:r w:rsidRPr="00402CDF">
        <w:rPr>
          <w:rFonts w:eastAsia="PT Astra Serif"/>
          <w:color w:val="000000"/>
        </w:rPr>
        <w:t xml:space="preserve"> </w:t>
      </w:r>
    </w:p>
    <w:p w:rsidR="00571992" w:rsidRPr="00402CDF" w:rsidRDefault="00BE0E40">
      <w:pPr>
        <w:spacing w:after="60"/>
        <w:ind w:firstLine="709"/>
        <w:jc w:val="both"/>
        <w:rPr>
          <w:color w:val="000000"/>
        </w:rPr>
      </w:pPr>
      <w:r w:rsidRPr="00402CDF">
        <w:rPr>
          <w:rFonts w:eastAsia="PT Astra Serif"/>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571992" w:rsidRPr="00402CDF" w:rsidRDefault="00BE0E40">
      <w:pPr>
        <w:spacing w:after="60"/>
        <w:ind w:firstLine="709"/>
        <w:contextualSpacing/>
        <w:jc w:val="both"/>
        <w:rPr>
          <w:color w:val="000000"/>
        </w:rPr>
      </w:pPr>
      <w:r w:rsidRPr="00402CDF">
        <w:rPr>
          <w:rFonts w:eastAsia="PT Astra Serif"/>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571992" w:rsidRPr="00402CDF" w:rsidRDefault="00BE0E40">
      <w:pPr>
        <w:spacing w:after="60"/>
        <w:ind w:firstLine="709"/>
        <w:contextualSpacing/>
        <w:jc w:val="both"/>
        <w:rPr>
          <w:color w:val="000000"/>
        </w:rPr>
      </w:pPr>
      <w:r w:rsidRPr="00402CDF">
        <w:rPr>
          <w:rFonts w:eastAsia="PT Astra Serif"/>
          <w:color w:val="000000"/>
        </w:rPr>
        <w:t>6.6. Датой приемки оказанных услуг является дата подписания сторонами акта оказанных услуг.</w:t>
      </w:r>
    </w:p>
    <w:p w:rsidR="00571992" w:rsidRPr="00402CDF" w:rsidRDefault="00571992">
      <w:pPr>
        <w:spacing w:after="60"/>
        <w:jc w:val="center"/>
        <w:rPr>
          <w:b/>
        </w:rPr>
      </w:pPr>
    </w:p>
    <w:p w:rsidR="00571992" w:rsidRPr="00402CDF" w:rsidRDefault="00BE0E40">
      <w:pPr>
        <w:spacing w:after="60"/>
        <w:jc w:val="center"/>
        <w:rPr>
          <w:b/>
        </w:rPr>
      </w:pPr>
      <w:r w:rsidRPr="00402CDF">
        <w:rPr>
          <w:rFonts w:eastAsia="PT Astra Serif"/>
          <w:b/>
        </w:rPr>
        <w:t>7. Ответственность сторон и иные последствия нарушения обязательств</w:t>
      </w:r>
    </w:p>
    <w:p w:rsidR="00571992" w:rsidRPr="00402CDF" w:rsidRDefault="00BE0E40">
      <w:pPr>
        <w:ind w:firstLine="567"/>
        <w:jc w:val="both"/>
        <w:rPr>
          <w:color w:val="000000"/>
        </w:rPr>
      </w:pPr>
      <w:r w:rsidRPr="00402CDF">
        <w:rPr>
          <w:rFonts w:eastAsia="PT Astra Serif"/>
          <w:color w:val="000000"/>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571992" w:rsidRPr="00402CDF" w:rsidRDefault="00BE0E40">
      <w:pPr>
        <w:ind w:firstLine="567"/>
        <w:jc w:val="both"/>
        <w:rPr>
          <w:color w:val="000000"/>
        </w:rPr>
      </w:pPr>
      <w:r w:rsidRPr="00402CDF">
        <w:rPr>
          <w:rFonts w:eastAsia="PT Astra Serif"/>
          <w:color w:val="000000"/>
        </w:rPr>
        <w:ta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71992" w:rsidRPr="00402CDF" w:rsidRDefault="00BE0E40">
      <w:pPr>
        <w:ind w:firstLine="567"/>
        <w:jc w:val="both"/>
        <w:rPr>
          <w:color w:val="000000"/>
        </w:rPr>
      </w:pPr>
      <w:r w:rsidRPr="00402CDF">
        <w:rPr>
          <w:rFonts w:eastAsia="PT Astra Serif"/>
          <w:color w:val="000000"/>
        </w:rP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571992" w:rsidRPr="00402CDF" w:rsidRDefault="00BE0E40">
      <w:pPr>
        <w:ind w:firstLine="567"/>
        <w:jc w:val="both"/>
        <w:rPr>
          <w:color w:val="000000"/>
        </w:rPr>
      </w:pPr>
      <w:r w:rsidRPr="00402CDF">
        <w:rPr>
          <w:rFonts w:eastAsia="PT Astra Serif"/>
          <w:color w:val="000000"/>
        </w:rPr>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571992" w:rsidRPr="00402CDF" w:rsidRDefault="00BE0E40">
      <w:pPr>
        <w:ind w:firstLine="567"/>
        <w:jc w:val="both"/>
        <w:rPr>
          <w:color w:val="000000"/>
        </w:rPr>
      </w:pPr>
      <w:r w:rsidRPr="00402CDF">
        <w:rPr>
          <w:rFonts w:eastAsia="PT Astra Serif"/>
          <w:color w:val="000000"/>
        </w:rP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571992" w:rsidRPr="00402CDF" w:rsidRDefault="00BE0E40">
      <w:pPr>
        <w:pStyle w:val="ConsPlusNormal"/>
        <w:ind w:firstLine="567"/>
        <w:jc w:val="both"/>
        <w:rPr>
          <w:rFonts w:ascii="Times New Roman" w:hAnsi="Times New Roman" w:cs="Times New Roman"/>
          <w:sz w:val="24"/>
          <w:szCs w:val="24"/>
        </w:rPr>
      </w:pPr>
      <w:r w:rsidRPr="00402CDF">
        <w:rPr>
          <w:rFonts w:ascii="Times New Roman" w:eastAsia="PT Astra Serif" w:hAnsi="Times New Roman" w:cs="Times New Roman"/>
          <w:sz w:val="24"/>
          <w:szCs w:val="24"/>
        </w:rPr>
        <w:lastRenderedPageBreak/>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71992" w:rsidRPr="00402CDF" w:rsidRDefault="00BE0E40">
      <w:pPr>
        <w:ind w:firstLine="709"/>
        <w:jc w:val="both"/>
      </w:pPr>
      <w:r w:rsidRPr="00402CDF">
        <w:rPr>
          <w:rFonts w:eastAsia="PT Astra Serif"/>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1992" w:rsidRPr="00402CDF" w:rsidRDefault="00BE0E40">
      <w:pPr>
        <w:ind w:firstLine="709"/>
        <w:jc w:val="both"/>
      </w:pPr>
      <w:r w:rsidRPr="00402CDF">
        <w:rPr>
          <w:rFonts w:eastAsia="PT Astra Serif"/>
        </w:rP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571992" w:rsidRPr="00402CDF" w:rsidRDefault="00BE0E40">
      <w:pPr>
        <w:ind w:firstLine="709"/>
        <w:jc w:val="both"/>
      </w:pPr>
      <w:r w:rsidRPr="00402CDF">
        <w:rPr>
          <w:rFonts w:eastAsia="PT Astra Serif"/>
        </w:rPr>
        <w:t>Заказчик направляет Исполнителю требование об уплате неустоек (штрафов, пеней), содержащее расчет примененных мер ответственности.</w:t>
      </w:r>
    </w:p>
    <w:p w:rsidR="00571992" w:rsidRPr="00402CDF" w:rsidRDefault="00BE0E40">
      <w:pPr>
        <w:ind w:firstLine="709"/>
        <w:jc w:val="both"/>
      </w:pPr>
      <w:r w:rsidRPr="00402CDF">
        <w:rPr>
          <w:rFonts w:eastAsia="PT Astra Serif"/>
        </w:rPr>
        <w:t>7.7.</w:t>
      </w:r>
      <w:r w:rsidRPr="00402CDF">
        <w:rPr>
          <w:rFonts w:eastAsia="PT Astra Serif"/>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571992" w:rsidRPr="00402CDF" w:rsidRDefault="00BE0E40">
      <w:pPr>
        <w:ind w:firstLine="709"/>
        <w:jc w:val="both"/>
      </w:pPr>
      <w:r w:rsidRPr="00402CDF">
        <w:rPr>
          <w:rFonts w:eastAsia="PT Astra Serif"/>
        </w:rPr>
        <w:t>7.8.</w:t>
      </w:r>
      <w:r w:rsidRPr="00402CDF">
        <w:rPr>
          <w:rFonts w:eastAsia="PT Astra Serif"/>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571992" w:rsidRPr="00402CDF" w:rsidRDefault="00BE0E40">
      <w:pPr>
        <w:ind w:firstLine="709"/>
        <w:jc w:val="both"/>
      </w:pPr>
      <w:r w:rsidRPr="00402CDF">
        <w:rPr>
          <w:rFonts w:eastAsia="PT Astra Serif"/>
        </w:rPr>
        <w:t>7.8.1.</w:t>
      </w:r>
      <w:r w:rsidRPr="00402CDF">
        <w:rPr>
          <w:rFonts w:eastAsia="PT Astra Serif"/>
        </w:rPr>
        <w:tab/>
        <w:t>В случае нарушения Исполнителем сроков оказания услуг более чем на 3 календарных дня;</w:t>
      </w:r>
    </w:p>
    <w:p w:rsidR="00571992" w:rsidRPr="00402CDF" w:rsidRDefault="00BE0E40">
      <w:pPr>
        <w:ind w:firstLine="709"/>
        <w:jc w:val="both"/>
      </w:pPr>
      <w:r w:rsidRPr="00402CDF">
        <w:rPr>
          <w:rFonts w:eastAsia="PT Astra Serif"/>
        </w:rPr>
        <w:t>7.8.2.</w:t>
      </w:r>
      <w:r w:rsidRPr="00402CDF">
        <w:rPr>
          <w:rFonts w:eastAsia="PT Astra Serif"/>
        </w:rPr>
        <w:tab/>
        <w:t>В случае систематического (2-х и более раз) невыполнения или ненадлежащего выполнения Исполнителем обязательств по контракту;</w:t>
      </w:r>
    </w:p>
    <w:p w:rsidR="00571992" w:rsidRPr="00402CDF" w:rsidRDefault="00BE0E40">
      <w:pPr>
        <w:ind w:firstLine="709"/>
        <w:jc w:val="both"/>
      </w:pPr>
      <w:r w:rsidRPr="00402CDF">
        <w:rPr>
          <w:rFonts w:eastAsia="PT Astra Serif"/>
        </w:rPr>
        <w:t>7.8.3.</w:t>
      </w:r>
      <w:r w:rsidRPr="00402CDF">
        <w:rPr>
          <w:rFonts w:eastAsia="PT Astra Serif"/>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571992" w:rsidRPr="00402CDF" w:rsidRDefault="00BE0E40">
      <w:pPr>
        <w:ind w:firstLine="709"/>
        <w:jc w:val="both"/>
      </w:pPr>
      <w:r w:rsidRPr="00402CDF">
        <w:rPr>
          <w:rFonts w:eastAsia="PT Astra Serif"/>
        </w:rPr>
        <w:t>7.8.4.</w:t>
      </w:r>
      <w:r w:rsidRPr="00402CDF">
        <w:rPr>
          <w:rFonts w:eastAsia="PT Astra Serif"/>
        </w:rPr>
        <w:tab/>
        <w:t xml:space="preserve">В случае привлечения Исполнителем иностранных работников </w:t>
      </w:r>
    </w:p>
    <w:p w:rsidR="00571992" w:rsidRPr="00402CDF" w:rsidRDefault="00BE0E40">
      <w:pPr>
        <w:ind w:firstLine="709"/>
        <w:jc w:val="both"/>
      </w:pPr>
      <w:r w:rsidRPr="00402CDF">
        <w:rPr>
          <w:rFonts w:eastAsia="PT Astra Serif"/>
        </w:rPr>
        <w:t>с нарушением миграционного законодательства РФ.</w:t>
      </w:r>
    </w:p>
    <w:p w:rsidR="00571992" w:rsidRPr="00402CDF" w:rsidRDefault="00BE0E40">
      <w:pPr>
        <w:ind w:firstLine="709"/>
        <w:jc w:val="both"/>
      </w:pPr>
      <w:r w:rsidRPr="00402CDF">
        <w:rPr>
          <w:rFonts w:eastAsia="PT Astra Serif"/>
        </w:rPr>
        <w:t>7.8.5.</w:t>
      </w:r>
      <w:r w:rsidRPr="00402CDF">
        <w:rPr>
          <w:rFonts w:eastAsia="PT Astra Serif"/>
        </w:rPr>
        <w:tab/>
        <w:t>По другим основаниям, предусмотренным гражданским законодательством.</w:t>
      </w:r>
    </w:p>
    <w:p w:rsidR="00571992" w:rsidRPr="00402CDF" w:rsidRDefault="00BE0E40">
      <w:pPr>
        <w:ind w:firstLine="709"/>
        <w:jc w:val="both"/>
      </w:pPr>
      <w:r w:rsidRPr="00402CDF">
        <w:rPr>
          <w:rFonts w:eastAsia="PT Astra Serif"/>
        </w:rPr>
        <w:t>7.8.6.</w:t>
      </w:r>
      <w:r w:rsidRPr="00402CDF">
        <w:rPr>
          <w:rFonts w:eastAsia="PT Astra Serif"/>
        </w:rPr>
        <w:tab/>
        <w:t>В случае неоказания Исполнителем услуг в течение 3 календарных дней подряд (включается в случае ежедневного оказания услуг);</w:t>
      </w:r>
    </w:p>
    <w:p w:rsidR="00571992" w:rsidRPr="00402CDF" w:rsidRDefault="00571992">
      <w:pPr>
        <w:spacing w:after="60"/>
        <w:ind w:firstLine="709"/>
        <w:jc w:val="center"/>
        <w:rPr>
          <w:b/>
        </w:rPr>
      </w:pPr>
    </w:p>
    <w:p w:rsidR="00571992" w:rsidRPr="00402CDF" w:rsidRDefault="00BE0E40">
      <w:pPr>
        <w:spacing w:after="60"/>
        <w:ind w:firstLine="709"/>
        <w:jc w:val="center"/>
        <w:rPr>
          <w:b/>
        </w:rPr>
      </w:pPr>
      <w:r w:rsidRPr="00402CDF">
        <w:rPr>
          <w:rFonts w:eastAsia="PT Astra Serif"/>
          <w:b/>
        </w:rPr>
        <w:t>8. Порядок разрешения споров</w:t>
      </w:r>
    </w:p>
    <w:p w:rsidR="00571992" w:rsidRPr="00402CDF" w:rsidRDefault="00BE0E40">
      <w:pPr>
        <w:spacing w:after="60"/>
        <w:ind w:firstLine="709"/>
        <w:jc w:val="both"/>
      </w:pPr>
      <w:r w:rsidRPr="00402CDF">
        <w:rPr>
          <w:rFonts w:eastAsia="PT Astra Serif"/>
        </w:rPr>
        <w:t>8.1. Все споры по настоящему контракту подлежат рассмотрению в Арбитражном суде города Санкт-Петербурга и Ленинградской области.</w:t>
      </w:r>
    </w:p>
    <w:p w:rsidR="00571992" w:rsidRPr="00402CDF" w:rsidRDefault="00571992">
      <w:pPr>
        <w:spacing w:after="60"/>
        <w:ind w:firstLine="709"/>
        <w:jc w:val="center"/>
        <w:rPr>
          <w:b/>
        </w:rPr>
      </w:pPr>
    </w:p>
    <w:p w:rsidR="00571992" w:rsidRPr="00402CDF" w:rsidRDefault="00BE0E40">
      <w:pPr>
        <w:spacing w:after="60"/>
        <w:ind w:firstLine="709"/>
        <w:jc w:val="center"/>
        <w:rPr>
          <w:b/>
        </w:rPr>
      </w:pPr>
      <w:r w:rsidRPr="00402CDF">
        <w:rPr>
          <w:rFonts w:eastAsia="PT Astra Serif"/>
          <w:b/>
        </w:rPr>
        <w:t xml:space="preserve">9. Срок контракта и порядок его прекращения </w:t>
      </w:r>
    </w:p>
    <w:p w:rsidR="00571992" w:rsidRPr="00402CDF" w:rsidRDefault="00BE0E40">
      <w:pPr>
        <w:pStyle w:val="afe"/>
        <w:spacing w:after="60"/>
        <w:ind w:left="0" w:firstLine="709"/>
        <w:jc w:val="both"/>
        <w:rPr>
          <w:b/>
        </w:rPr>
      </w:pPr>
      <w:r w:rsidRPr="00402CDF">
        <w:rPr>
          <w:rFonts w:eastAsia="PT Astra Serif"/>
        </w:rPr>
        <w:t xml:space="preserve">9.1. Настоящий Контракт вступает в силу с момента заключения его сторонами и действует по </w:t>
      </w:r>
      <w:r w:rsidR="001C4FD2" w:rsidRPr="00402CDF">
        <w:rPr>
          <w:rFonts w:eastAsia="PT Astra Serif"/>
        </w:rPr>
        <w:t>3</w:t>
      </w:r>
      <w:r w:rsidR="00525428" w:rsidRPr="00402CDF">
        <w:rPr>
          <w:rFonts w:eastAsia="PT Astra Serif"/>
        </w:rPr>
        <w:t>1</w:t>
      </w:r>
      <w:r w:rsidR="001C4FD2" w:rsidRPr="00402CDF">
        <w:rPr>
          <w:rFonts w:eastAsia="PT Astra Serif"/>
        </w:rPr>
        <w:t>.</w:t>
      </w:r>
      <w:r w:rsidR="0051759D" w:rsidRPr="00402CDF">
        <w:rPr>
          <w:rFonts w:eastAsia="PT Astra Serif"/>
        </w:rPr>
        <w:t>12</w:t>
      </w:r>
      <w:r w:rsidRPr="00402CDF">
        <w:rPr>
          <w:rFonts w:eastAsia="PT Astra Serif"/>
        </w:rPr>
        <w:t>.2026 г. (включительно).</w:t>
      </w:r>
    </w:p>
    <w:p w:rsidR="00571992" w:rsidRPr="00402CDF" w:rsidRDefault="00BE0E40">
      <w:pPr>
        <w:pStyle w:val="afe"/>
        <w:spacing w:after="60"/>
        <w:ind w:left="0" w:firstLine="709"/>
        <w:jc w:val="both"/>
      </w:pPr>
      <w:r w:rsidRPr="00402CDF">
        <w:rPr>
          <w:rFonts w:eastAsia="PT Astra Serif"/>
        </w:rPr>
        <w:t xml:space="preserve">Окончание срока действия настоящего Контракта не освобождает стороны от исполнения принятых на себя обязательств в полном объёме. </w:t>
      </w:r>
    </w:p>
    <w:p w:rsidR="00571992" w:rsidRPr="00402CDF" w:rsidRDefault="00BE0E40">
      <w:pPr>
        <w:pStyle w:val="afe"/>
        <w:spacing w:after="60"/>
        <w:ind w:left="0" w:firstLine="709"/>
        <w:jc w:val="both"/>
      </w:pPr>
      <w:r w:rsidRPr="00402CDF">
        <w:rPr>
          <w:rFonts w:eastAsia="PT Astra Serif"/>
        </w:rPr>
        <w:t>9.2.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п.7.8. настоящего контракта.</w:t>
      </w:r>
    </w:p>
    <w:p w:rsidR="00571992" w:rsidRPr="00402CDF" w:rsidRDefault="00BE0E40">
      <w:pPr>
        <w:spacing w:after="60"/>
        <w:ind w:firstLine="709"/>
        <w:jc w:val="both"/>
        <w:rPr>
          <w:b/>
        </w:rPr>
      </w:pPr>
      <w:r w:rsidRPr="00402CDF">
        <w:rPr>
          <w:rFonts w:eastAsia="PT Astra Serif"/>
        </w:rPr>
        <w:t>Порядок одностороннего отказа Заказчика от исполнения контракта предусмотрен Федеральным законом № 44-ФЗ</w:t>
      </w:r>
      <w:r w:rsidRPr="00402CDF">
        <w:rPr>
          <w:rFonts w:eastAsia="PT Astra Serif"/>
          <w:b/>
        </w:rPr>
        <w:t xml:space="preserve"> </w:t>
      </w:r>
    </w:p>
    <w:p w:rsidR="00571992" w:rsidRPr="00402CDF" w:rsidRDefault="00571992">
      <w:pPr>
        <w:spacing w:after="60"/>
        <w:ind w:firstLine="709"/>
        <w:jc w:val="both"/>
        <w:rPr>
          <w:b/>
        </w:rPr>
      </w:pPr>
    </w:p>
    <w:p w:rsidR="00571992" w:rsidRPr="00402CDF" w:rsidRDefault="00BE0E40">
      <w:pPr>
        <w:spacing w:after="60"/>
        <w:ind w:firstLine="709"/>
        <w:jc w:val="center"/>
      </w:pPr>
      <w:r w:rsidRPr="00402CDF">
        <w:rPr>
          <w:rFonts w:eastAsia="PT Astra Serif"/>
          <w:b/>
        </w:rPr>
        <w:t>10.Форс-мажор</w:t>
      </w:r>
    </w:p>
    <w:p w:rsidR="00571992" w:rsidRPr="00402CDF" w:rsidRDefault="00BE0E40">
      <w:pPr>
        <w:pStyle w:val="24"/>
        <w:widowControl w:val="0"/>
        <w:spacing w:after="60" w:line="240" w:lineRule="auto"/>
        <w:ind w:firstLine="420"/>
        <w:jc w:val="both"/>
      </w:pPr>
      <w:r w:rsidRPr="00402CDF">
        <w:rPr>
          <w:rFonts w:eastAsia="PT Astra Serif"/>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w:t>
      </w:r>
      <w:r w:rsidRPr="00402CDF">
        <w:rPr>
          <w:rFonts w:eastAsia="PT Astra Serif"/>
        </w:rPr>
        <w:lastRenderedPageBreak/>
        <w:t xml:space="preserve">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402CDF">
        <w:rPr>
          <w:rFonts w:eastAsia="PT Astra Serif"/>
        </w:rPr>
        <w:t>коронавирусной</w:t>
      </w:r>
      <w:proofErr w:type="spellEnd"/>
      <w:r w:rsidRPr="00402CDF">
        <w:rPr>
          <w:rFonts w:eastAsia="PT Astra Serif"/>
        </w:rPr>
        <w:t xml:space="preserve">  инфекции (</w:t>
      </w:r>
      <w:r w:rsidRPr="00402CDF">
        <w:rPr>
          <w:rFonts w:eastAsia="PT Astra Serif"/>
          <w:lang w:val="en-US"/>
        </w:rPr>
        <w:t>COVID</w:t>
      </w:r>
      <w:r w:rsidRPr="00402CDF">
        <w:rPr>
          <w:rFonts w:eastAsia="PT Astra Serif"/>
        </w:rPr>
        <w:t>-19)».</w:t>
      </w:r>
    </w:p>
    <w:p w:rsidR="00571992" w:rsidRPr="00402CDF" w:rsidRDefault="00BE0E40">
      <w:pPr>
        <w:pStyle w:val="24"/>
        <w:widowControl w:val="0"/>
        <w:spacing w:after="60" w:line="240" w:lineRule="auto"/>
        <w:ind w:firstLine="420"/>
        <w:jc w:val="both"/>
      </w:pPr>
      <w:r w:rsidRPr="00402CDF">
        <w:rPr>
          <w:rFonts w:eastAsia="PT Astra Serif"/>
        </w:rPr>
        <w:t>10.2. 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571992" w:rsidRPr="00402CDF" w:rsidRDefault="00571992">
      <w:pPr>
        <w:tabs>
          <w:tab w:val="left" w:pos="4036"/>
          <w:tab w:val="left" w:pos="8931"/>
        </w:tabs>
        <w:spacing w:after="60"/>
        <w:contextualSpacing/>
        <w:jc w:val="center"/>
        <w:rPr>
          <w:b/>
        </w:rPr>
      </w:pPr>
    </w:p>
    <w:p w:rsidR="00571992" w:rsidRPr="00402CDF" w:rsidRDefault="00BE0E40">
      <w:pPr>
        <w:tabs>
          <w:tab w:val="left" w:pos="4036"/>
          <w:tab w:val="left" w:pos="8931"/>
        </w:tabs>
        <w:spacing w:after="60"/>
        <w:contextualSpacing/>
        <w:jc w:val="center"/>
        <w:rPr>
          <w:b/>
        </w:rPr>
      </w:pPr>
      <w:r w:rsidRPr="00402CDF">
        <w:rPr>
          <w:rFonts w:eastAsia="PT Astra Serif"/>
          <w:b/>
          <w:lang w:eastAsia="en-US"/>
        </w:rPr>
        <w:t xml:space="preserve">11. </w:t>
      </w:r>
      <w:proofErr w:type="spellStart"/>
      <w:r w:rsidRPr="00402CDF">
        <w:rPr>
          <w:rFonts w:eastAsia="PT Astra Serif"/>
          <w:b/>
          <w:lang w:eastAsia="en-US"/>
        </w:rPr>
        <w:t>Антикоррупционная</w:t>
      </w:r>
      <w:proofErr w:type="spellEnd"/>
      <w:r w:rsidRPr="00402CDF">
        <w:rPr>
          <w:rFonts w:eastAsia="PT Astra Serif"/>
          <w:b/>
          <w:lang w:eastAsia="en-US"/>
        </w:rPr>
        <w:t xml:space="preserve"> оговорка</w:t>
      </w:r>
    </w:p>
    <w:p w:rsidR="00571992" w:rsidRPr="00402CDF" w:rsidRDefault="00571992">
      <w:pPr>
        <w:tabs>
          <w:tab w:val="left" w:pos="4036"/>
          <w:tab w:val="left" w:pos="8931"/>
        </w:tabs>
        <w:spacing w:after="60"/>
        <w:contextualSpacing/>
        <w:jc w:val="center"/>
        <w:rPr>
          <w:b/>
        </w:rPr>
      </w:pPr>
    </w:p>
    <w:p w:rsidR="00571992" w:rsidRPr="00402CDF" w:rsidRDefault="00BE0E40">
      <w:pPr>
        <w:spacing w:after="60"/>
        <w:ind w:firstLine="539"/>
        <w:jc w:val="both"/>
      </w:pPr>
      <w:r w:rsidRPr="00402CDF">
        <w:rPr>
          <w:rFonts w:eastAsia="PT Astra Serif"/>
          <w:lang w:eastAsia="en-US"/>
        </w:rPr>
        <w:t xml:space="preserve">11. При исполнении своих обязательств по Контракту Стороны обязуются не совершать, а также обязуются обеспечивать, чтобы их </w:t>
      </w:r>
      <w:proofErr w:type="spellStart"/>
      <w:r w:rsidRPr="00402CDF">
        <w:rPr>
          <w:rFonts w:eastAsia="PT Astra Serif"/>
          <w:lang w:eastAsia="en-US"/>
        </w:rPr>
        <w:t>аффилированные</w:t>
      </w:r>
      <w:proofErr w:type="spellEnd"/>
      <w:r w:rsidRPr="00402CDF">
        <w:rPr>
          <w:rFonts w:eastAsia="PT Astra Serif"/>
          <w:lang w:eastAsia="en-US"/>
        </w:rPr>
        <w:t xml:space="preserve"> лица, сотрудники и посредники не совершали прямо или косвенно следующих действий:</w:t>
      </w:r>
    </w:p>
    <w:p w:rsidR="00571992" w:rsidRPr="00402CDF" w:rsidRDefault="00BE0E40">
      <w:pPr>
        <w:spacing w:after="60"/>
        <w:ind w:firstLine="539"/>
        <w:jc w:val="both"/>
      </w:pPr>
      <w:r w:rsidRPr="00402CDF">
        <w:rPr>
          <w:rFonts w:eastAsia="PT Astra Seri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402CDF">
        <w:rPr>
          <w:rFonts w:eastAsia="PT Astra Serif"/>
          <w:lang w:eastAsia="en-US"/>
        </w:rPr>
        <w:t>аффилированных</w:t>
      </w:r>
      <w:proofErr w:type="spellEnd"/>
      <w:r w:rsidRPr="00402CDF">
        <w:rPr>
          <w:rFonts w:eastAsia="PT Astra Serif"/>
          <w:lang w:eastAsia="en-US"/>
        </w:rPr>
        <w:t xml:space="preserve"> лиц, работников или посредников, действующих по Контракту;</w:t>
      </w:r>
    </w:p>
    <w:p w:rsidR="00571992" w:rsidRPr="00402CDF" w:rsidRDefault="00BE0E40">
      <w:pPr>
        <w:spacing w:after="60"/>
        <w:ind w:firstLine="539"/>
        <w:jc w:val="both"/>
      </w:pPr>
      <w:r w:rsidRPr="00402CDF">
        <w:rPr>
          <w:rFonts w:eastAsia="PT Astra Seri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02CDF">
        <w:rPr>
          <w:rFonts w:eastAsia="PT Astra Serif"/>
          <w:lang w:eastAsia="en-US"/>
        </w:rPr>
        <w:t>аффилированным</w:t>
      </w:r>
      <w:proofErr w:type="spellEnd"/>
      <w:r w:rsidRPr="00402CDF">
        <w:rPr>
          <w:rFonts w:eastAsia="PT Astra Serif"/>
          <w:lang w:eastAsia="en-U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1992" w:rsidRPr="00402CDF" w:rsidRDefault="00BE0E40">
      <w:pPr>
        <w:spacing w:after="60"/>
        <w:ind w:firstLine="539"/>
        <w:jc w:val="both"/>
      </w:pPr>
      <w:r w:rsidRPr="00402CDF">
        <w:rPr>
          <w:rFonts w:eastAsia="PT Astra Serif"/>
          <w:lang w:eastAsia="en-US"/>
        </w:rPr>
        <w:t xml:space="preserve">- не совершать иных действий, нарушающих </w:t>
      </w:r>
      <w:proofErr w:type="spellStart"/>
      <w:r w:rsidRPr="00402CDF">
        <w:rPr>
          <w:rFonts w:eastAsia="PT Astra Serif"/>
          <w:lang w:eastAsia="en-US"/>
        </w:rPr>
        <w:t>антикоррупционное</w:t>
      </w:r>
      <w:proofErr w:type="spellEnd"/>
      <w:r w:rsidRPr="00402CDF">
        <w:rPr>
          <w:rFonts w:eastAsia="PT Astra Serif"/>
          <w:lang w:eastAsia="en-US"/>
        </w:rPr>
        <w:t xml:space="preserve"> законодательство Российской Федерации.</w:t>
      </w:r>
    </w:p>
    <w:p w:rsidR="00571992" w:rsidRPr="00402CDF" w:rsidRDefault="00571992">
      <w:pPr>
        <w:spacing w:after="60"/>
        <w:jc w:val="center"/>
        <w:rPr>
          <w:b/>
        </w:rPr>
      </w:pPr>
    </w:p>
    <w:p w:rsidR="00571992" w:rsidRPr="00402CDF" w:rsidRDefault="00BE0E40">
      <w:pPr>
        <w:spacing w:after="60"/>
        <w:jc w:val="center"/>
        <w:rPr>
          <w:b/>
        </w:rPr>
      </w:pPr>
      <w:r w:rsidRPr="00402CDF">
        <w:rPr>
          <w:rFonts w:eastAsia="PT Astra Serif"/>
          <w:b/>
        </w:rPr>
        <w:t>12. Прочие условия</w:t>
      </w:r>
    </w:p>
    <w:p w:rsidR="00571992" w:rsidRPr="00402CDF" w:rsidRDefault="00BE0E40">
      <w:pPr>
        <w:spacing w:after="60"/>
        <w:ind w:firstLine="709"/>
        <w:jc w:val="both"/>
      </w:pPr>
      <w:r w:rsidRPr="00402CDF">
        <w:rPr>
          <w:rFonts w:eastAsia="PT Astra Serif"/>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571992" w:rsidRPr="00402CDF" w:rsidRDefault="00BE0E40">
      <w:pPr>
        <w:widowControl w:val="0"/>
        <w:spacing w:after="60"/>
        <w:ind w:firstLine="709"/>
        <w:jc w:val="both"/>
      </w:pPr>
      <w:r w:rsidRPr="00402CDF">
        <w:rPr>
          <w:rFonts w:eastAsia="PT Astra Serif"/>
        </w:rPr>
        <w:t>12.2.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571992" w:rsidRPr="00402CDF" w:rsidRDefault="00BE0E40">
      <w:pPr>
        <w:spacing w:after="60"/>
        <w:ind w:firstLine="709"/>
        <w:jc w:val="both"/>
      </w:pPr>
      <w:r w:rsidRPr="00402CDF">
        <w:rPr>
          <w:rFonts w:eastAsia="PT Astra Serif"/>
        </w:rPr>
        <w:t xml:space="preserve">12.3. По вопросам, не предусмотренным настоящим контрактом, стороны руководствуются действующим законодательством Российской Федерации. </w:t>
      </w:r>
    </w:p>
    <w:p w:rsidR="00571992" w:rsidRPr="00402CDF" w:rsidRDefault="00BE0E40">
      <w:pPr>
        <w:spacing w:after="60"/>
        <w:ind w:firstLine="709"/>
        <w:jc w:val="both"/>
      </w:pPr>
      <w:r w:rsidRPr="00402CDF">
        <w:rPr>
          <w:rFonts w:eastAsia="PT Astra Serif"/>
        </w:rPr>
        <w:t>12.4.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571992" w:rsidRPr="00402CDF" w:rsidRDefault="00BE0E40">
      <w:pPr>
        <w:spacing w:after="60"/>
        <w:ind w:firstLine="709"/>
        <w:jc w:val="both"/>
      </w:pPr>
      <w:r w:rsidRPr="00402CDF">
        <w:rPr>
          <w:rFonts w:eastAsia="PT Astra Serif"/>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571992" w:rsidRPr="00402CDF" w:rsidRDefault="00BE0E40">
      <w:pPr>
        <w:spacing w:after="60"/>
        <w:jc w:val="center"/>
        <w:rPr>
          <w:rFonts w:eastAsia="PT Astra Serif"/>
          <w:b/>
          <w:bCs/>
        </w:rPr>
      </w:pPr>
      <w:r w:rsidRPr="00402CDF">
        <w:rPr>
          <w:rFonts w:eastAsia="PT Astra Serif"/>
          <w:b/>
        </w:rPr>
        <w:t>13. Приложения</w:t>
      </w:r>
    </w:p>
    <w:p w:rsidR="00571992" w:rsidRPr="00402CDF" w:rsidRDefault="00BE0E40">
      <w:pPr>
        <w:spacing w:after="60"/>
        <w:ind w:firstLine="709"/>
      </w:pPr>
      <w:r w:rsidRPr="00402CDF">
        <w:rPr>
          <w:rFonts w:eastAsia="PT Astra Serif"/>
        </w:rPr>
        <w:t xml:space="preserve">13.1. Приложение № 1 – «Расчет стоимости услуг» </w:t>
      </w:r>
    </w:p>
    <w:p w:rsidR="00571992" w:rsidRPr="00402CDF" w:rsidRDefault="00BE0E40">
      <w:pPr>
        <w:spacing w:after="60"/>
        <w:ind w:firstLine="1276"/>
        <w:rPr>
          <w:rFonts w:eastAsia="PT Astra Serif"/>
        </w:rPr>
      </w:pPr>
      <w:r w:rsidRPr="00402CDF">
        <w:rPr>
          <w:rFonts w:eastAsia="PT Astra Serif"/>
        </w:rPr>
        <w:t xml:space="preserve">Приложение № 2 – «Техническое задание» </w:t>
      </w:r>
    </w:p>
    <w:p w:rsidR="00571992" w:rsidRPr="00402CDF" w:rsidRDefault="00BE0E40">
      <w:pPr>
        <w:spacing w:after="60"/>
        <w:ind w:left="1276"/>
      </w:pPr>
      <w:r w:rsidRPr="00402CDF">
        <w:rPr>
          <w:rFonts w:eastAsia="PT Astra Serif"/>
        </w:rPr>
        <w:lastRenderedPageBreak/>
        <w:t xml:space="preserve">Приложения №№1, 2 к настоящему Контракту являются его неотъемлемой частью. </w:t>
      </w:r>
    </w:p>
    <w:p w:rsidR="00571992" w:rsidRPr="00402CDF" w:rsidRDefault="00571992">
      <w:pPr>
        <w:spacing w:after="60"/>
        <w:ind w:firstLine="709"/>
        <w:jc w:val="center"/>
        <w:rPr>
          <w:b/>
          <w:bCs/>
        </w:rPr>
      </w:pPr>
    </w:p>
    <w:p w:rsidR="00571992" w:rsidRPr="00402CDF" w:rsidRDefault="00BE0E40">
      <w:pPr>
        <w:spacing w:after="60"/>
        <w:ind w:firstLine="709"/>
        <w:jc w:val="center"/>
        <w:rPr>
          <w:rFonts w:eastAsia="PT Astra Serif"/>
          <w:b/>
        </w:rPr>
      </w:pPr>
      <w:r w:rsidRPr="00402CDF">
        <w:rPr>
          <w:rFonts w:eastAsia="PT Astra Serif"/>
          <w:b/>
        </w:rPr>
        <w:t>14. Местонахождение, реквизиты и подписи сторон</w:t>
      </w:r>
    </w:p>
    <w:p w:rsidR="00525428" w:rsidRPr="00402CDF" w:rsidRDefault="00525428">
      <w:pPr>
        <w:spacing w:after="60"/>
        <w:ind w:firstLine="709"/>
        <w:jc w:val="center"/>
        <w:rPr>
          <w:rFonts w:eastAsia="PT Astra Serif"/>
          <w:b/>
        </w:rPr>
      </w:pPr>
    </w:p>
    <w:tbl>
      <w:tblPr>
        <w:tblW w:w="0" w:type="auto"/>
        <w:tblLayout w:type="fixed"/>
        <w:tblLook w:val="0000"/>
      </w:tblPr>
      <w:tblGrid>
        <w:gridCol w:w="4905"/>
        <w:gridCol w:w="4666"/>
      </w:tblGrid>
      <w:tr w:rsidR="00525428" w:rsidRPr="00402CDF" w:rsidTr="006835BB">
        <w:trPr>
          <w:trHeight w:val="6602"/>
        </w:trPr>
        <w:tc>
          <w:tcPr>
            <w:tcW w:w="4905" w:type="dxa"/>
          </w:tcPr>
          <w:p w:rsidR="00525428" w:rsidRPr="00402CDF" w:rsidRDefault="00525428" w:rsidP="006835BB">
            <w:pPr>
              <w:suppressAutoHyphens/>
              <w:jc w:val="center"/>
              <w:rPr>
                <w:b/>
                <w:sz w:val="22"/>
                <w:szCs w:val="22"/>
                <w:lang w:eastAsia="zh-CN"/>
              </w:rPr>
            </w:pPr>
            <w:r w:rsidRPr="00402CDF">
              <w:rPr>
                <w:b/>
                <w:sz w:val="22"/>
                <w:szCs w:val="22"/>
                <w:lang w:eastAsia="zh-CN"/>
              </w:rPr>
              <w:t>ЗАКАЗЧИК:</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Государственное бюджетное общеобразовательное учреждение средняя общеобразовательная школа №359 Фрунзенского района Санкт-Петербурга</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Юридический  адрес:</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 xml:space="preserve">192007, Санкт-Петербург, </w:t>
            </w:r>
            <w:proofErr w:type="spellStart"/>
            <w:r w:rsidRPr="00402CDF">
              <w:rPr>
                <w:rFonts w:ascii="Times New Roman" w:hAnsi="Times New Roman" w:cs="Times New Roman"/>
                <w:color w:val="000000"/>
                <w:sz w:val="24"/>
                <w:szCs w:val="24"/>
              </w:rPr>
              <w:t>Расстанная</w:t>
            </w:r>
            <w:proofErr w:type="spellEnd"/>
            <w:r w:rsidRPr="00402CDF">
              <w:rPr>
                <w:rFonts w:ascii="Times New Roman" w:hAnsi="Times New Roman" w:cs="Times New Roman"/>
                <w:color w:val="000000"/>
                <w:sz w:val="24"/>
                <w:szCs w:val="24"/>
              </w:rPr>
              <w:t xml:space="preserve"> улица, дом 20,  литер А</w:t>
            </w: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ИНН 7816165183</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КПП 781601001</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ОГРН: 1037835013853</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Л/с 0661039  в Комитете Финансов Санкт-Петербурга</w:t>
            </w: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 xml:space="preserve">И.о. директора </w:t>
            </w:r>
          </w:p>
          <w:p w:rsidR="00525428" w:rsidRPr="00402CDF" w:rsidRDefault="00525428" w:rsidP="006835BB">
            <w:pPr>
              <w:pStyle w:val="ConsPlusNormal"/>
              <w:ind w:firstLine="5"/>
              <w:rPr>
                <w:rFonts w:ascii="Times New Roman" w:hAnsi="Times New Roman" w:cs="Times New Roman"/>
                <w:color w:val="000000"/>
                <w:sz w:val="24"/>
                <w:szCs w:val="24"/>
              </w:rPr>
            </w:pPr>
            <w:r w:rsidRPr="00402CDF">
              <w:rPr>
                <w:rFonts w:ascii="Times New Roman" w:hAnsi="Times New Roman" w:cs="Times New Roman"/>
                <w:color w:val="000000"/>
                <w:sz w:val="24"/>
                <w:szCs w:val="24"/>
              </w:rPr>
              <w:t xml:space="preserve">___________________ / </w:t>
            </w:r>
            <w:proofErr w:type="spellStart"/>
            <w:r w:rsidRPr="00402CDF">
              <w:rPr>
                <w:rFonts w:ascii="Times New Roman" w:hAnsi="Times New Roman" w:cs="Times New Roman"/>
                <w:color w:val="000000"/>
                <w:sz w:val="24"/>
                <w:szCs w:val="24"/>
              </w:rPr>
              <w:t>Ворожбянская</w:t>
            </w:r>
            <w:proofErr w:type="spellEnd"/>
            <w:r w:rsidRPr="00402CDF">
              <w:rPr>
                <w:rFonts w:ascii="Times New Roman" w:hAnsi="Times New Roman" w:cs="Times New Roman"/>
                <w:color w:val="000000"/>
                <w:sz w:val="24"/>
                <w:szCs w:val="24"/>
              </w:rPr>
              <w:t xml:space="preserve"> А.В./</w:t>
            </w:r>
          </w:p>
          <w:p w:rsidR="00525428" w:rsidRPr="00402CDF" w:rsidRDefault="00525428" w:rsidP="006835BB">
            <w:pPr>
              <w:rPr>
                <w:b/>
              </w:rPr>
            </w:pPr>
            <w:r w:rsidRPr="00402CDF">
              <w:rPr>
                <w:color w:val="000000"/>
              </w:rPr>
              <w:t>Подписано ЭЦП</w:t>
            </w:r>
          </w:p>
        </w:tc>
        <w:tc>
          <w:tcPr>
            <w:tcW w:w="4666" w:type="dxa"/>
          </w:tcPr>
          <w:p w:rsidR="00525428" w:rsidRPr="00402CDF" w:rsidRDefault="00525428" w:rsidP="006835BB">
            <w:pPr>
              <w:suppressAutoHyphens/>
              <w:jc w:val="center"/>
              <w:rPr>
                <w:b/>
                <w:sz w:val="22"/>
                <w:szCs w:val="22"/>
                <w:lang w:eastAsia="zh-CN"/>
              </w:rPr>
            </w:pPr>
            <w:r w:rsidRPr="00402CDF">
              <w:rPr>
                <w:b/>
                <w:sz w:val="22"/>
                <w:szCs w:val="22"/>
                <w:lang w:eastAsia="zh-CN"/>
              </w:rPr>
              <w:t>ИСПОЛНИТЕЛЬ:</w:t>
            </w:r>
          </w:p>
          <w:p w:rsidR="00525428" w:rsidRPr="00402CDF" w:rsidRDefault="00525428" w:rsidP="006835BB">
            <w:pPr>
              <w:suppressAutoHyphens/>
              <w:jc w:val="both"/>
              <w:rPr>
                <w:sz w:val="22"/>
                <w:szCs w:val="22"/>
                <w:lang w:eastAsia="ar-SA"/>
              </w:rPr>
            </w:pPr>
          </w:p>
          <w:p w:rsidR="00525428" w:rsidRPr="00402CDF" w:rsidRDefault="00525428" w:rsidP="006835BB">
            <w:pPr>
              <w:suppressAutoHyphens/>
              <w:jc w:val="both"/>
              <w:rPr>
                <w:sz w:val="22"/>
                <w:szCs w:val="22"/>
                <w:lang w:eastAsia="ar-SA"/>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p>
          <w:p w:rsidR="00525428" w:rsidRPr="00402CDF" w:rsidRDefault="00525428" w:rsidP="006835BB">
            <w:pPr>
              <w:suppressAutoHyphens/>
              <w:rPr>
                <w:lang w:eastAsia="zh-CN"/>
              </w:rPr>
            </w:pPr>
            <w:r w:rsidRPr="00402CDF">
              <w:rPr>
                <w:lang w:eastAsia="zh-CN"/>
              </w:rPr>
              <w:t>_______________ /__________________/</w:t>
            </w:r>
          </w:p>
          <w:p w:rsidR="00525428" w:rsidRPr="00402CDF" w:rsidRDefault="00525428" w:rsidP="006835BB">
            <w:pPr>
              <w:suppressAutoHyphens/>
              <w:rPr>
                <w:lang w:eastAsia="zh-CN"/>
              </w:rPr>
            </w:pPr>
            <w:r w:rsidRPr="00402CDF">
              <w:rPr>
                <w:lang w:eastAsia="zh-CN"/>
              </w:rPr>
              <w:t xml:space="preserve">            </w:t>
            </w:r>
          </w:p>
        </w:tc>
      </w:tr>
    </w:tbl>
    <w:p w:rsidR="00525428" w:rsidRPr="00402CDF" w:rsidRDefault="00525428">
      <w:pPr>
        <w:spacing w:after="60"/>
        <w:ind w:firstLine="709"/>
        <w:jc w:val="center"/>
        <w:rPr>
          <w:b/>
          <w:bCs/>
        </w:rPr>
      </w:pPr>
    </w:p>
    <w:p w:rsidR="00571992" w:rsidRPr="00402CDF" w:rsidRDefault="00BE0E40">
      <w:pPr>
        <w:pageBreakBefore/>
        <w:spacing w:line="283" w:lineRule="atLeast"/>
        <w:jc w:val="right"/>
      </w:pPr>
      <w:r w:rsidRPr="00402CDF">
        <w:rPr>
          <w:rFonts w:eastAsia="PT Astra Serif"/>
        </w:rPr>
        <w:lastRenderedPageBreak/>
        <w:t>Приложение № 1</w:t>
      </w:r>
    </w:p>
    <w:p w:rsidR="00571992" w:rsidRPr="00402CDF" w:rsidRDefault="00BE0E40">
      <w:pPr>
        <w:spacing w:line="283" w:lineRule="atLeast"/>
        <w:jc w:val="right"/>
      </w:pPr>
      <w:r w:rsidRPr="00402CDF">
        <w:rPr>
          <w:rFonts w:eastAsia="PT Astra Serif"/>
        </w:rPr>
        <w:t>к Контракту №__________</w:t>
      </w:r>
    </w:p>
    <w:p w:rsidR="00571992" w:rsidRPr="00402CDF" w:rsidRDefault="00BE0E40">
      <w:pPr>
        <w:spacing w:line="283" w:lineRule="atLeast"/>
        <w:jc w:val="right"/>
      </w:pPr>
      <w:r w:rsidRPr="00402CDF">
        <w:rPr>
          <w:rFonts w:eastAsia="PT Astra Serif"/>
        </w:rPr>
        <w:t>от «___» ______________ 2026 г.</w:t>
      </w:r>
    </w:p>
    <w:p w:rsidR="00571992" w:rsidRPr="00402CDF" w:rsidRDefault="00571992">
      <w:pPr>
        <w:spacing w:line="283" w:lineRule="atLeast"/>
        <w:jc w:val="right"/>
      </w:pPr>
    </w:p>
    <w:p w:rsidR="00571992" w:rsidRPr="00402CDF" w:rsidRDefault="00BE0E40">
      <w:pPr>
        <w:spacing w:line="283" w:lineRule="atLeast"/>
        <w:jc w:val="center"/>
        <w:rPr>
          <w:b/>
        </w:rPr>
      </w:pPr>
      <w:r w:rsidRPr="00402CDF">
        <w:rPr>
          <w:rFonts w:eastAsia="PT Astra Serif"/>
          <w:b/>
        </w:rPr>
        <w:t>РАСЧЕТ СТОИМОСТИ УСЛУГ</w:t>
      </w:r>
    </w:p>
    <w:p w:rsidR="00571992" w:rsidRPr="00402CDF" w:rsidRDefault="00571992">
      <w:pPr>
        <w:spacing w:line="283" w:lineRule="atLeast"/>
        <w:jc w:val="center"/>
      </w:pPr>
    </w:p>
    <w:tbl>
      <w:tblPr>
        <w:tblW w:w="9748"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3828"/>
        <w:gridCol w:w="1701"/>
        <w:gridCol w:w="1559"/>
        <w:gridCol w:w="851"/>
        <w:gridCol w:w="1134"/>
      </w:tblGrid>
      <w:tr w:rsidR="00485374" w:rsidRPr="00402CDF" w:rsidTr="00485374">
        <w:tc>
          <w:tcPr>
            <w:tcW w:w="675" w:type="dxa"/>
            <w:vAlign w:val="center"/>
          </w:tcPr>
          <w:p w:rsidR="00485374" w:rsidRPr="00402CDF" w:rsidRDefault="00485374" w:rsidP="00485374">
            <w:pPr>
              <w:spacing w:line="276" w:lineRule="auto"/>
              <w:jc w:val="center"/>
              <w:rPr>
                <w:sz w:val="20"/>
                <w:szCs w:val="20"/>
                <w:lang w:eastAsia="en-US"/>
              </w:rPr>
            </w:pPr>
            <w:r w:rsidRPr="00402CDF">
              <w:rPr>
                <w:sz w:val="20"/>
                <w:szCs w:val="20"/>
                <w:lang w:eastAsia="en-US"/>
              </w:rPr>
              <w:t>№</w:t>
            </w:r>
          </w:p>
          <w:p w:rsidR="00485374" w:rsidRPr="00402CDF" w:rsidRDefault="00485374" w:rsidP="00485374">
            <w:pPr>
              <w:spacing w:line="283" w:lineRule="atLeast"/>
              <w:jc w:val="center"/>
              <w:rPr>
                <w:sz w:val="20"/>
                <w:szCs w:val="20"/>
                <w:lang w:eastAsia="en-US"/>
              </w:rPr>
            </w:pPr>
            <w:proofErr w:type="spellStart"/>
            <w:r w:rsidRPr="00402CDF">
              <w:rPr>
                <w:sz w:val="20"/>
                <w:szCs w:val="20"/>
                <w:lang w:eastAsia="en-US"/>
              </w:rPr>
              <w:t>п</w:t>
            </w:r>
            <w:proofErr w:type="spellEnd"/>
            <w:r w:rsidRPr="00402CDF">
              <w:rPr>
                <w:sz w:val="20"/>
                <w:szCs w:val="20"/>
                <w:lang w:eastAsia="en-US"/>
              </w:rPr>
              <w:t>/</w:t>
            </w:r>
            <w:proofErr w:type="spellStart"/>
            <w:r w:rsidRPr="00402CDF">
              <w:rPr>
                <w:sz w:val="20"/>
                <w:szCs w:val="20"/>
                <w:lang w:eastAsia="en-US"/>
              </w:rPr>
              <w:t>п</w:t>
            </w:r>
            <w:proofErr w:type="spellEnd"/>
          </w:p>
        </w:tc>
        <w:tc>
          <w:tcPr>
            <w:tcW w:w="3828" w:type="dxa"/>
            <w:vAlign w:val="center"/>
          </w:tcPr>
          <w:p w:rsidR="00485374" w:rsidRPr="00402CDF" w:rsidRDefault="00485374" w:rsidP="00485374">
            <w:pPr>
              <w:spacing w:line="283" w:lineRule="atLeast"/>
              <w:jc w:val="center"/>
            </w:pPr>
            <w:r w:rsidRPr="00402CDF">
              <w:rPr>
                <w:sz w:val="20"/>
                <w:szCs w:val="20"/>
                <w:lang w:eastAsia="en-US"/>
              </w:rPr>
              <w:t>Наименование услуги</w:t>
            </w:r>
          </w:p>
        </w:tc>
        <w:tc>
          <w:tcPr>
            <w:tcW w:w="1701" w:type="dxa"/>
            <w:vAlign w:val="center"/>
          </w:tcPr>
          <w:p w:rsidR="00485374" w:rsidRPr="00402CDF" w:rsidRDefault="00485374" w:rsidP="00485374">
            <w:pPr>
              <w:spacing w:line="283" w:lineRule="atLeast"/>
              <w:jc w:val="center"/>
              <w:rPr>
                <w:sz w:val="20"/>
                <w:szCs w:val="20"/>
                <w:lang w:eastAsia="en-US"/>
              </w:rPr>
            </w:pPr>
            <w:r w:rsidRPr="00402CDF">
              <w:rPr>
                <w:sz w:val="20"/>
                <w:szCs w:val="20"/>
                <w:lang w:eastAsia="en-US"/>
              </w:rPr>
              <w:t>Единица измерения</w:t>
            </w:r>
          </w:p>
        </w:tc>
        <w:tc>
          <w:tcPr>
            <w:tcW w:w="1559" w:type="dxa"/>
            <w:vAlign w:val="center"/>
          </w:tcPr>
          <w:p w:rsidR="00485374" w:rsidRPr="00402CDF" w:rsidRDefault="00485374" w:rsidP="00485374">
            <w:pPr>
              <w:spacing w:line="283" w:lineRule="atLeast"/>
              <w:jc w:val="center"/>
              <w:rPr>
                <w:sz w:val="20"/>
                <w:szCs w:val="20"/>
                <w:lang w:eastAsia="en-US"/>
              </w:rPr>
            </w:pPr>
            <w:r w:rsidRPr="00402CDF">
              <w:rPr>
                <w:sz w:val="20"/>
                <w:szCs w:val="20"/>
                <w:lang w:eastAsia="en-US"/>
              </w:rPr>
              <w:t>Цена за единицу (руб.),</w:t>
            </w:r>
          </w:p>
          <w:p w:rsidR="00485374" w:rsidRPr="00402CDF" w:rsidRDefault="00485374" w:rsidP="00485374">
            <w:pPr>
              <w:spacing w:line="283" w:lineRule="atLeast"/>
              <w:jc w:val="center"/>
              <w:rPr>
                <w:sz w:val="20"/>
                <w:szCs w:val="20"/>
                <w:lang w:eastAsia="en-US"/>
              </w:rPr>
            </w:pPr>
            <w:r w:rsidRPr="00402CDF">
              <w:rPr>
                <w:sz w:val="20"/>
                <w:szCs w:val="20"/>
                <w:lang w:eastAsia="en-US"/>
              </w:rPr>
              <w:t>в т.ч. НДС</w:t>
            </w:r>
          </w:p>
        </w:tc>
        <w:tc>
          <w:tcPr>
            <w:tcW w:w="851" w:type="dxa"/>
            <w:vAlign w:val="center"/>
          </w:tcPr>
          <w:p w:rsidR="00485374" w:rsidRPr="00402CDF" w:rsidRDefault="00485374" w:rsidP="00485374">
            <w:pPr>
              <w:spacing w:line="283" w:lineRule="atLeast"/>
              <w:jc w:val="center"/>
              <w:rPr>
                <w:sz w:val="20"/>
                <w:szCs w:val="20"/>
                <w:lang w:eastAsia="en-US"/>
              </w:rPr>
            </w:pPr>
            <w:r w:rsidRPr="00402CDF">
              <w:rPr>
                <w:sz w:val="20"/>
                <w:szCs w:val="20"/>
                <w:lang w:eastAsia="en-US"/>
              </w:rPr>
              <w:t>Кол-во</w:t>
            </w:r>
          </w:p>
          <w:p w:rsidR="00485374" w:rsidRPr="00402CDF" w:rsidRDefault="00485374" w:rsidP="00485374">
            <w:pPr>
              <w:spacing w:line="283" w:lineRule="atLeast"/>
              <w:jc w:val="center"/>
              <w:rPr>
                <w:sz w:val="20"/>
                <w:szCs w:val="20"/>
                <w:lang w:eastAsia="en-US"/>
              </w:rPr>
            </w:pPr>
          </w:p>
        </w:tc>
        <w:tc>
          <w:tcPr>
            <w:tcW w:w="1134" w:type="dxa"/>
            <w:vAlign w:val="center"/>
          </w:tcPr>
          <w:p w:rsidR="00485374" w:rsidRPr="00402CDF" w:rsidRDefault="00485374" w:rsidP="00485374">
            <w:pPr>
              <w:spacing w:line="283" w:lineRule="atLeast"/>
              <w:jc w:val="center"/>
              <w:rPr>
                <w:sz w:val="20"/>
                <w:szCs w:val="20"/>
                <w:lang w:eastAsia="en-US"/>
              </w:rPr>
            </w:pPr>
            <w:r w:rsidRPr="00402CDF">
              <w:rPr>
                <w:sz w:val="20"/>
                <w:szCs w:val="20"/>
                <w:lang w:eastAsia="en-US"/>
              </w:rPr>
              <w:t>Общая стоимость (руб.)</w:t>
            </w:r>
          </w:p>
          <w:p w:rsidR="00485374" w:rsidRPr="00402CDF" w:rsidRDefault="00485374" w:rsidP="00485374">
            <w:pPr>
              <w:spacing w:line="283" w:lineRule="atLeast"/>
              <w:jc w:val="center"/>
              <w:rPr>
                <w:sz w:val="20"/>
                <w:szCs w:val="20"/>
                <w:lang w:eastAsia="en-US"/>
              </w:rPr>
            </w:pPr>
            <w:r w:rsidRPr="00402CDF">
              <w:rPr>
                <w:sz w:val="20"/>
                <w:szCs w:val="20"/>
                <w:lang w:eastAsia="en-US"/>
              </w:rPr>
              <w:t>в т.ч. НДС</w:t>
            </w:r>
          </w:p>
        </w:tc>
      </w:tr>
      <w:tr w:rsidR="00485374" w:rsidRPr="00402CDF" w:rsidTr="00485374">
        <w:trPr>
          <w:trHeight w:val="991"/>
        </w:trPr>
        <w:tc>
          <w:tcPr>
            <w:tcW w:w="675" w:type="dxa"/>
          </w:tcPr>
          <w:p w:rsidR="00485374" w:rsidRPr="00402CDF" w:rsidRDefault="00485374">
            <w:pPr>
              <w:jc w:val="center"/>
              <w:rPr>
                <w:sz w:val="18"/>
                <w:szCs w:val="18"/>
              </w:rPr>
            </w:pPr>
            <w:r w:rsidRPr="00402CDF">
              <w:rPr>
                <w:sz w:val="18"/>
                <w:szCs w:val="18"/>
              </w:rPr>
              <w:t>1</w:t>
            </w:r>
          </w:p>
        </w:tc>
        <w:tc>
          <w:tcPr>
            <w:tcW w:w="3828" w:type="dxa"/>
            <w:vAlign w:val="center"/>
          </w:tcPr>
          <w:p w:rsidR="00485374" w:rsidRPr="00402CDF" w:rsidRDefault="0051759D" w:rsidP="00485374">
            <w:pPr>
              <w:jc w:val="center"/>
              <w:rPr>
                <w:sz w:val="18"/>
                <w:szCs w:val="18"/>
              </w:rPr>
            </w:pPr>
            <w:r w:rsidRPr="00402CDF">
              <w:rPr>
                <w:sz w:val="18"/>
                <w:szCs w:val="18"/>
              </w:rPr>
              <w:t xml:space="preserve">Оказание услуг по проведению технического надзора при выполнении работ по ремонту с целью поддержания в эксплуатационном состоянии части объекта культурного наследия регионального значения (Колокольня) «Главного здания с 8 флигелями» (в составе объекта культурного наследия регионального значения «Дом престарелых и увечных граждан (Николаевский дом призрения))» по адресу: Санкт-Петербург, улица </w:t>
            </w:r>
            <w:proofErr w:type="spellStart"/>
            <w:r w:rsidRPr="00402CDF">
              <w:rPr>
                <w:sz w:val="18"/>
                <w:szCs w:val="18"/>
              </w:rPr>
              <w:t>Расстанная</w:t>
            </w:r>
            <w:proofErr w:type="spellEnd"/>
            <w:r w:rsidRPr="00402CDF">
              <w:rPr>
                <w:sz w:val="18"/>
                <w:szCs w:val="18"/>
              </w:rPr>
              <w:t>, дом 20, лит. А.</w:t>
            </w:r>
          </w:p>
        </w:tc>
        <w:tc>
          <w:tcPr>
            <w:tcW w:w="1701" w:type="dxa"/>
            <w:vAlign w:val="center"/>
          </w:tcPr>
          <w:p w:rsidR="00485374" w:rsidRPr="00402CDF" w:rsidRDefault="0051759D">
            <w:pPr>
              <w:spacing w:line="283" w:lineRule="atLeast"/>
              <w:jc w:val="center"/>
            </w:pPr>
            <w:proofErr w:type="spellStart"/>
            <w:r w:rsidRPr="00402CDF">
              <w:rPr>
                <w:rFonts w:eastAsia="PT Astra Serif"/>
              </w:rPr>
              <w:t>Усл</w:t>
            </w:r>
            <w:proofErr w:type="spellEnd"/>
            <w:r w:rsidRPr="00402CDF">
              <w:rPr>
                <w:rFonts w:eastAsia="PT Astra Serif"/>
              </w:rPr>
              <w:t xml:space="preserve"> </w:t>
            </w:r>
            <w:proofErr w:type="spellStart"/>
            <w:r w:rsidRPr="00402CDF">
              <w:rPr>
                <w:rFonts w:eastAsia="PT Astra Serif"/>
              </w:rPr>
              <w:t>ед</w:t>
            </w:r>
            <w:proofErr w:type="spellEnd"/>
          </w:p>
        </w:tc>
        <w:tc>
          <w:tcPr>
            <w:tcW w:w="1559" w:type="dxa"/>
            <w:vAlign w:val="center"/>
          </w:tcPr>
          <w:p w:rsidR="00485374" w:rsidRPr="00402CDF" w:rsidRDefault="00485374">
            <w:pPr>
              <w:spacing w:line="283" w:lineRule="atLeast"/>
              <w:jc w:val="center"/>
            </w:pPr>
          </w:p>
        </w:tc>
        <w:tc>
          <w:tcPr>
            <w:tcW w:w="851" w:type="dxa"/>
            <w:vAlign w:val="center"/>
          </w:tcPr>
          <w:p w:rsidR="00485374" w:rsidRPr="00402CDF" w:rsidRDefault="0051759D">
            <w:pPr>
              <w:spacing w:line="283" w:lineRule="atLeast"/>
              <w:jc w:val="center"/>
            </w:pPr>
            <w:r w:rsidRPr="00402CDF">
              <w:t>1</w:t>
            </w:r>
          </w:p>
        </w:tc>
        <w:tc>
          <w:tcPr>
            <w:tcW w:w="1134" w:type="dxa"/>
            <w:vAlign w:val="center"/>
          </w:tcPr>
          <w:p w:rsidR="00485374" w:rsidRPr="00402CDF" w:rsidRDefault="00485374">
            <w:pPr>
              <w:spacing w:line="283" w:lineRule="atLeast"/>
              <w:jc w:val="center"/>
            </w:pPr>
          </w:p>
        </w:tc>
      </w:tr>
      <w:tr w:rsidR="00485374" w:rsidRPr="00402CDF" w:rsidTr="00485374">
        <w:tc>
          <w:tcPr>
            <w:tcW w:w="675" w:type="dxa"/>
          </w:tcPr>
          <w:p w:rsidR="00485374" w:rsidRPr="00402CDF" w:rsidRDefault="00485374">
            <w:pPr>
              <w:spacing w:line="283" w:lineRule="atLeast"/>
              <w:jc w:val="right"/>
              <w:rPr>
                <w:rFonts w:eastAsia="PT Astra Serif"/>
                <w:b/>
              </w:rPr>
            </w:pPr>
          </w:p>
        </w:tc>
        <w:tc>
          <w:tcPr>
            <w:tcW w:w="7939" w:type="dxa"/>
            <w:gridSpan w:val="4"/>
          </w:tcPr>
          <w:p w:rsidR="00485374" w:rsidRPr="00402CDF" w:rsidRDefault="00485374">
            <w:pPr>
              <w:spacing w:line="283" w:lineRule="atLeast"/>
              <w:jc w:val="right"/>
              <w:rPr>
                <w:rFonts w:eastAsia="PT Astra Serif"/>
                <w:b/>
              </w:rPr>
            </w:pPr>
            <w:r w:rsidRPr="00402CDF">
              <w:rPr>
                <w:rFonts w:eastAsia="PT Astra Serif"/>
                <w:b/>
              </w:rPr>
              <w:t>ИТОГО:</w:t>
            </w:r>
          </w:p>
          <w:p w:rsidR="00485374" w:rsidRPr="00402CDF" w:rsidRDefault="00485374">
            <w:pPr>
              <w:spacing w:line="283" w:lineRule="atLeast"/>
              <w:jc w:val="right"/>
              <w:rPr>
                <w:rFonts w:eastAsia="PT Astra Serif"/>
                <w:b/>
              </w:rPr>
            </w:pPr>
            <w:r w:rsidRPr="00402CDF">
              <w:rPr>
                <w:rFonts w:eastAsia="PT Astra Serif"/>
                <w:b/>
              </w:rPr>
              <w:t xml:space="preserve">В том числе НДС   __________________ руб. </w:t>
            </w:r>
          </w:p>
        </w:tc>
        <w:tc>
          <w:tcPr>
            <w:tcW w:w="1134" w:type="dxa"/>
          </w:tcPr>
          <w:p w:rsidR="00485374" w:rsidRPr="00402CDF" w:rsidRDefault="00485374">
            <w:pPr>
              <w:spacing w:line="283" w:lineRule="atLeast"/>
            </w:pPr>
          </w:p>
        </w:tc>
      </w:tr>
    </w:tbl>
    <w:p w:rsidR="00571992" w:rsidRPr="00402CDF" w:rsidRDefault="00571992">
      <w:pPr>
        <w:spacing w:line="283" w:lineRule="atLeast"/>
      </w:pPr>
    </w:p>
    <w:p w:rsidR="00485374" w:rsidRPr="00402CDF" w:rsidRDefault="00485374" w:rsidP="00485374">
      <w:pPr>
        <w:shd w:val="clear" w:color="auto" w:fill="FFFFFF"/>
        <w:ind w:right="949"/>
        <w:jc w:val="both"/>
        <w:rPr>
          <w:sz w:val="22"/>
          <w:szCs w:val="22"/>
        </w:rPr>
      </w:pPr>
      <w:r w:rsidRPr="00402CDF">
        <w:rPr>
          <w:sz w:val="22"/>
          <w:szCs w:val="22"/>
        </w:rP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rsidR="00485374" w:rsidRPr="00402CDF" w:rsidRDefault="00485374">
      <w:pPr>
        <w:spacing w:line="283" w:lineRule="atLeast"/>
      </w:pPr>
    </w:p>
    <w:tbl>
      <w:tblPr>
        <w:tblW w:w="0" w:type="auto"/>
        <w:tblLayout w:type="fixed"/>
        <w:tblLook w:val="04A0"/>
      </w:tblPr>
      <w:tblGrid>
        <w:gridCol w:w="4785"/>
        <w:gridCol w:w="5102"/>
      </w:tblGrid>
      <w:tr w:rsidR="00571992" w:rsidRPr="00402CDF">
        <w:tc>
          <w:tcPr>
            <w:tcW w:w="4785" w:type="dxa"/>
            <w:tcBorders>
              <w:top w:val="none" w:sz="0" w:space="0" w:color="000000"/>
              <w:left w:val="none" w:sz="0" w:space="0" w:color="000000"/>
              <w:bottom w:val="none" w:sz="0" w:space="0" w:color="000000"/>
              <w:right w:val="none" w:sz="0" w:space="0" w:color="000000"/>
            </w:tcBorders>
          </w:tcPr>
          <w:p w:rsidR="00571992" w:rsidRPr="00402CDF" w:rsidRDefault="00BE0E40">
            <w:pPr>
              <w:spacing w:line="283" w:lineRule="atLeast"/>
              <w:rPr>
                <w:b/>
              </w:rPr>
            </w:pPr>
            <w:r w:rsidRPr="00402CDF">
              <w:rPr>
                <w:rFonts w:eastAsia="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571992" w:rsidRPr="00402CDF" w:rsidRDefault="00BE0E40">
            <w:pPr>
              <w:spacing w:line="283" w:lineRule="atLeast"/>
              <w:rPr>
                <w:b/>
              </w:rPr>
            </w:pPr>
            <w:r w:rsidRPr="00402CDF">
              <w:rPr>
                <w:rFonts w:eastAsia="PT Astra Serif"/>
                <w:b/>
              </w:rPr>
              <w:t>ИСПОЛНИТЕЛЬ</w:t>
            </w:r>
          </w:p>
        </w:tc>
      </w:tr>
      <w:tr w:rsidR="00571992" w:rsidRPr="00402CDF">
        <w:tc>
          <w:tcPr>
            <w:tcW w:w="4785" w:type="dxa"/>
            <w:tcBorders>
              <w:top w:val="none" w:sz="0" w:space="0" w:color="000000"/>
              <w:left w:val="none" w:sz="0" w:space="0" w:color="000000"/>
              <w:bottom w:val="none" w:sz="0" w:space="0" w:color="000000"/>
              <w:right w:val="none" w:sz="0" w:space="0" w:color="000000"/>
            </w:tcBorders>
          </w:tcPr>
          <w:p w:rsidR="0029191A" w:rsidRPr="00402CDF" w:rsidRDefault="00525428" w:rsidP="0029191A">
            <w:pPr>
              <w:shd w:val="clear" w:color="auto" w:fill="FFFFFF"/>
              <w:ind w:right="949"/>
              <w:rPr>
                <w:sz w:val="22"/>
                <w:szCs w:val="22"/>
              </w:rPr>
            </w:pPr>
            <w:r w:rsidRPr="00402CDF">
              <w:rPr>
                <w:sz w:val="22"/>
                <w:szCs w:val="22"/>
              </w:rPr>
              <w:t>Государственное бюджетное общеобразовательное учреждение средняя общеобразовательная школа №359 Фрунзенского района Санкт-Петербурга</w:t>
            </w:r>
          </w:p>
          <w:p w:rsidR="0029191A" w:rsidRPr="00402CDF" w:rsidRDefault="00525428" w:rsidP="0029191A">
            <w:pPr>
              <w:shd w:val="clear" w:color="auto" w:fill="FFFFFF"/>
              <w:ind w:right="949"/>
              <w:rPr>
                <w:sz w:val="22"/>
                <w:szCs w:val="22"/>
              </w:rPr>
            </w:pPr>
            <w:r w:rsidRPr="00402CDF">
              <w:rPr>
                <w:sz w:val="22"/>
                <w:szCs w:val="22"/>
              </w:rPr>
              <w:t xml:space="preserve">И.о. директора </w:t>
            </w:r>
          </w:p>
          <w:p w:rsidR="0029191A" w:rsidRPr="00402CDF" w:rsidRDefault="0029191A" w:rsidP="0029191A">
            <w:pPr>
              <w:shd w:val="clear" w:color="auto" w:fill="FFFFFF"/>
              <w:ind w:right="949"/>
              <w:rPr>
                <w:sz w:val="22"/>
                <w:szCs w:val="22"/>
              </w:rPr>
            </w:pPr>
          </w:p>
          <w:p w:rsidR="0029191A" w:rsidRPr="00402CDF" w:rsidRDefault="0029191A" w:rsidP="0029191A">
            <w:pPr>
              <w:rPr>
                <w:sz w:val="22"/>
                <w:szCs w:val="22"/>
              </w:rPr>
            </w:pPr>
            <w:r w:rsidRPr="00402CDF">
              <w:rPr>
                <w:sz w:val="22"/>
                <w:szCs w:val="22"/>
              </w:rPr>
              <w:t>_____________________ /</w:t>
            </w:r>
            <w:r w:rsidR="00525428" w:rsidRPr="00402CDF">
              <w:t xml:space="preserve"> </w:t>
            </w:r>
            <w:proofErr w:type="spellStart"/>
            <w:r w:rsidR="00525428" w:rsidRPr="00402CDF">
              <w:rPr>
                <w:sz w:val="22"/>
                <w:szCs w:val="22"/>
              </w:rPr>
              <w:t>Ворожбянская</w:t>
            </w:r>
            <w:proofErr w:type="spellEnd"/>
            <w:r w:rsidR="00525428" w:rsidRPr="00402CDF">
              <w:rPr>
                <w:sz w:val="22"/>
                <w:szCs w:val="22"/>
              </w:rPr>
              <w:t xml:space="preserve"> А.В./</w:t>
            </w:r>
          </w:p>
          <w:p w:rsidR="0029191A" w:rsidRPr="00402CDF" w:rsidRDefault="0029191A" w:rsidP="0029191A">
            <w:pPr>
              <w:spacing w:line="283" w:lineRule="atLeast"/>
              <w:rPr>
                <w:i/>
              </w:rPr>
            </w:pPr>
            <w:r w:rsidRPr="00402CDF">
              <w:rPr>
                <w:rFonts w:eastAsia="PT Astra Serif"/>
                <w:i/>
              </w:rPr>
              <w:t>(подписано ЭЦП)</w:t>
            </w:r>
          </w:p>
          <w:p w:rsidR="00571992" w:rsidRPr="00402CDF" w:rsidRDefault="00571992" w:rsidP="00B2509E">
            <w:pPr>
              <w:spacing w:line="283" w:lineRule="atLeast"/>
            </w:pPr>
          </w:p>
        </w:tc>
        <w:tc>
          <w:tcPr>
            <w:tcW w:w="5102" w:type="dxa"/>
            <w:tcBorders>
              <w:top w:val="none" w:sz="0" w:space="0" w:color="000000"/>
              <w:left w:val="none" w:sz="0" w:space="0" w:color="000000"/>
              <w:bottom w:val="none" w:sz="0" w:space="0" w:color="000000"/>
              <w:right w:val="none" w:sz="0" w:space="0" w:color="000000"/>
            </w:tcBorders>
          </w:tcPr>
          <w:p w:rsidR="00571992" w:rsidRPr="00402CDF" w:rsidRDefault="00571992">
            <w:pPr>
              <w:spacing w:line="283" w:lineRule="atLeast"/>
              <w:jc w:val="center"/>
            </w:pPr>
          </w:p>
          <w:p w:rsidR="00571992" w:rsidRPr="00402CDF" w:rsidRDefault="00BE0E40">
            <w:pPr>
              <w:spacing w:line="283" w:lineRule="atLeast"/>
            </w:pPr>
            <w:r w:rsidRPr="00402CDF">
              <w:rPr>
                <w:rFonts w:eastAsia="PT Astra Serif"/>
              </w:rPr>
              <w:t>______________________</w:t>
            </w:r>
          </w:p>
          <w:p w:rsidR="00571992" w:rsidRPr="00402CDF" w:rsidRDefault="00BE0E40">
            <w:pPr>
              <w:spacing w:line="283" w:lineRule="atLeast"/>
            </w:pPr>
            <w:r w:rsidRPr="00402CDF">
              <w:rPr>
                <w:rFonts w:eastAsia="PT Astra Serif"/>
              </w:rPr>
              <w:t>____________   _________</w:t>
            </w:r>
          </w:p>
          <w:p w:rsidR="00571992" w:rsidRPr="00402CDF" w:rsidRDefault="00BE0E40">
            <w:pPr>
              <w:spacing w:line="283" w:lineRule="atLeast"/>
              <w:rPr>
                <w:i/>
              </w:rPr>
            </w:pPr>
            <w:r w:rsidRPr="00402CDF">
              <w:rPr>
                <w:rFonts w:eastAsia="PT Astra Serif"/>
                <w:i/>
              </w:rPr>
              <w:t>(подписано ЭЦП)</w:t>
            </w:r>
          </w:p>
          <w:p w:rsidR="00571992" w:rsidRPr="00402CDF" w:rsidRDefault="00571992">
            <w:pPr>
              <w:spacing w:line="283" w:lineRule="atLeast"/>
            </w:pPr>
          </w:p>
          <w:p w:rsidR="00571992" w:rsidRPr="00402CDF" w:rsidRDefault="00571992">
            <w:pPr>
              <w:spacing w:line="283" w:lineRule="atLeast"/>
              <w:jc w:val="center"/>
            </w:pPr>
          </w:p>
        </w:tc>
      </w:tr>
    </w:tbl>
    <w:p w:rsidR="00571992" w:rsidRPr="00402CDF" w:rsidRDefault="00BE0E40">
      <w:r w:rsidRPr="00402CDF">
        <w:rPr>
          <w:rFonts w:eastAsia="PT Astra Serif"/>
        </w:rPr>
        <w:br w:type="page" w:clear="all"/>
      </w:r>
    </w:p>
    <w:p w:rsidR="00571992" w:rsidRPr="00402CDF" w:rsidRDefault="00BE0E40">
      <w:pPr>
        <w:spacing w:line="283" w:lineRule="atLeast"/>
        <w:jc w:val="right"/>
      </w:pPr>
      <w:r w:rsidRPr="00402CDF">
        <w:rPr>
          <w:rFonts w:eastAsia="PT Astra Serif"/>
        </w:rPr>
        <w:lastRenderedPageBreak/>
        <w:t>Приложение №2</w:t>
      </w:r>
    </w:p>
    <w:p w:rsidR="00571992" w:rsidRPr="00402CDF" w:rsidRDefault="00BE0E40">
      <w:pPr>
        <w:spacing w:line="283" w:lineRule="atLeast"/>
        <w:jc w:val="right"/>
      </w:pPr>
      <w:r w:rsidRPr="00402CDF">
        <w:rPr>
          <w:rFonts w:eastAsia="PT Astra Serif"/>
        </w:rPr>
        <w:t>к Контракту №__________</w:t>
      </w:r>
    </w:p>
    <w:p w:rsidR="00571992" w:rsidRPr="00402CDF" w:rsidRDefault="00BE0E40">
      <w:pPr>
        <w:spacing w:line="283" w:lineRule="atLeast"/>
        <w:jc w:val="right"/>
      </w:pPr>
      <w:r w:rsidRPr="00402CDF">
        <w:rPr>
          <w:rFonts w:eastAsia="PT Astra Serif"/>
        </w:rPr>
        <w:t>от «___» ________________ 2026 г.</w:t>
      </w:r>
    </w:p>
    <w:p w:rsidR="00571992" w:rsidRPr="00402CDF" w:rsidRDefault="00571992">
      <w:pPr>
        <w:spacing w:line="283" w:lineRule="atLeast"/>
        <w:jc w:val="right"/>
      </w:pPr>
    </w:p>
    <w:p w:rsidR="00571992" w:rsidRPr="00402CDF" w:rsidRDefault="00BE0E40">
      <w:pPr>
        <w:spacing w:line="283" w:lineRule="atLeast"/>
        <w:jc w:val="center"/>
        <w:rPr>
          <w:rFonts w:eastAsia="PT Astra Serif"/>
          <w:b/>
        </w:rPr>
      </w:pPr>
      <w:r w:rsidRPr="00402CDF">
        <w:rPr>
          <w:rFonts w:eastAsia="PT Astra Serif"/>
          <w:b/>
        </w:rPr>
        <w:t>ТЕХНИЧЕСКОЕ ЗАДАНИЕ</w:t>
      </w:r>
    </w:p>
    <w:p w:rsidR="00525428" w:rsidRPr="00402CDF" w:rsidRDefault="00525428" w:rsidP="00525428">
      <w:pPr>
        <w:ind w:right="34"/>
        <w:rPr>
          <w:b/>
        </w:rPr>
      </w:pPr>
    </w:p>
    <w:p w:rsidR="00525428" w:rsidRPr="00402CDF" w:rsidRDefault="00525428" w:rsidP="00525428">
      <w:pPr>
        <w:ind w:right="34"/>
        <w:jc w:val="both"/>
      </w:pPr>
    </w:p>
    <w:p w:rsidR="0051759D" w:rsidRPr="00402CDF" w:rsidRDefault="0051759D" w:rsidP="0051759D">
      <w:pPr>
        <w:autoSpaceDE w:val="0"/>
        <w:autoSpaceDN w:val="0"/>
        <w:adjustRightInd w:val="0"/>
        <w:jc w:val="center"/>
        <w:rPr>
          <w:b/>
          <w:sz w:val="23"/>
          <w:szCs w:val="23"/>
        </w:rPr>
      </w:pPr>
      <w:r w:rsidRPr="00402CDF">
        <w:rPr>
          <w:b/>
          <w:sz w:val="23"/>
          <w:szCs w:val="23"/>
        </w:rPr>
        <w:t>1. Требования к количественным характеристикам (объему) Услуг</w:t>
      </w:r>
    </w:p>
    <w:p w:rsidR="0051759D" w:rsidRPr="00402CDF" w:rsidRDefault="0051759D" w:rsidP="0051759D">
      <w:pPr>
        <w:autoSpaceDE w:val="0"/>
        <w:autoSpaceDN w:val="0"/>
        <w:adjustRightInd w:val="0"/>
        <w:ind w:firstLine="709"/>
        <w:jc w:val="both"/>
        <w:rPr>
          <w:color w:val="FF0000"/>
          <w:sz w:val="23"/>
          <w:szCs w:val="23"/>
        </w:rPr>
      </w:pPr>
      <w:r w:rsidRPr="00402CDF">
        <w:rPr>
          <w:sz w:val="23"/>
          <w:szCs w:val="23"/>
        </w:rPr>
        <w:t>1.1. Услуги, являющиеся предметом Контракта, оказываются в полном объеме, определенном настоящим Описанием объекта закупки в соответствии с Расчетом цены Контракта.</w:t>
      </w:r>
    </w:p>
    <w:p w:rsidR="0051759D" w:rsidRPr="00402CDF" w:rsidRDefault="0051759D" w:rsidP="0051759D">
      <w:pPr>
        <w:autoSpaceDE w:val="0"/>
        <w:autoSpaceDN w:val="0"/>
        <w:adjustRightInd w:val="0"/>
        <w:ind w:firstLine="709"/>
        <w:jc w:val="both"/>
        <w:rPr>
          <w:b/>
          <w:sz w:val="23"/>
          <w:szCs w:val="23"/>
        </w:rPr>
      </w:pPr>
    </w:p>
    <w:p w:rsidR="0051759D" w:rsidRPr="00402CDF" w:rsidRDefault="0051759D" w:rsidP="0051759D">
      <w:pPr>
        <w:autoSpaceDE w:val="0"/>
        <w:autoSpaceDN w:val="0"/>
        <w:adjustRightInd w:val="0"/>
        <w:jc w:val="center"/>
        <w:rPr>
          <w:b/>
          <w:sz w:val="23"/>
          <w:szCs w:val="23"/>
        </w:rPr>
      </w:pPr>
      <w:r w:rsidRPr="00402CDF">
        <w:rPr>
          <w:b/>
          <w:sz w:val="23"/>
          <w:szCs w:val="23"/>
        </w:rPr>
        <w:t>2. Требования к качеству и безопасности Услуг</w:t>
      </w:r>
    </w:p>
    <w:p w:rsidR="0051759D" w:rsidRPr="00402CDF" w:rsidRDefault="0051759D" w:rsidP="0051759D">
      <w:pPr>
        <w:ind w:firstLine="709"/>
        <w:jc w:val="both"/>
        <w:rPr>
          <w:sz w:val="23"/>
          <w:szCs w:val="23"/>
          <w:lang w:eastAsia="en-US"/>
        </w:rPr>
      </w:pPr>
      <w:r w:rsidRPr="00402CDF">
        <w:rPr>
          <w:sz w:val="23"/>
          <w:szCs w:val="23"/>
        </w:rPr>
        <w:t>2</w:t>
      </w:r>
      <w:r w:rsidRPr="00402CDF">
        <w:rPr>
          <w:sz w:val="23"/>
          <w:szCs w:val="23"/>
          <w:lang w:eastAsia="en-US"/>
        </w:rPr>
        <w:t>.1.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51759D" w:rsidRPr="00402CDF" w:rsidRDefault="0051759D" w:rsidP="0051759D">
      <w:pPr>
        <w:ind w:firstLine="709"/>
        <w:jc w:val="both"/>
        <w:rPr>
          <w:sz w:val="23"/>
          <w:szCs w:val="23"/>
          <w:lang w:eastAsia="en-US"/>
        </w:rPr>
      </w:pPr>
      <w:r w:rsidRPr="00402CDF">
        <w:rPr>
          <w:sz w:val="23"/>
          <w:szCs w:val="23"/>
        </w:rPr>
        <w:t>2</w:t>
      </w:r>
      <w:r w:rsidRPr="00402CDF">
        <w:rPr>
          <w:sz w:val="23"/>
          <w:szCs w:val="23"/>
          <w:lang w:eastAsia="en-US"/>
        </w:rPr>
        <w:t xml:space="preserve">.2. </w:t>
      </w:r>
      <w:bookmarkStart w:id="2" w:name="_Toc49434749"/>
      <w:r w:rsidRPr="00402CDF">
        <w:rPr>
          <w:sz w:val="23"/>
          <w:szCs w:val="23"/>
          <w:lang w:eastAsia="en-US"/>
        </w:rPr>
        <w:t>Исполнитель должен иметь действующую лицензию на осуществление деятельности по сохранению объектов культурного наследия (памятников истории и культуры) народов Российской Федерации, выданную соответствующим федеральным лицензирующим органом в соответствии с Постановлением Правительства РФ от 28 января 2022 г. №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 Правительства Российской Федерации».</w:t>
      </w:r>
      <w:bookmarkEnd w:id="2"/>
    </w:p>
    <w:p w:rsidR="0051759D" w:rsidRPr="00402CDF" w:rsidRDefault="0051759D" w:rsidP="0051759D">
      <w:pPr>
        <w:ind w:firstLine="709"/>
        <w:jc w:val="both"/>
        <w:rPr>
          <w:sz w:val="23"/>
          <w:szCs w:val="23"/>
          <w:lang w:eastAsia="en-US"/>
        </w:rPr>
      </w:pPr>
      <w:bookmarkStart w:id="3" w:name="_Toc49434750"/>
      <w:r w:rsidRPr="00402CDF">
        <w:rPr>
          <w:sz w:val="23"/>
          <w:szCs w:val="23"/>
          <w:lang w:eastAsia="en-US"/>
        </w:rPr>
        <w:t>Лицензия должна включать в себя следующие виды работ:</w:t>
      </w:r>
      <w:bookmarkEnd w:id="3"/>
    </w:p>
    <w:p w:rsidR="0051759D" w:rsidRPr="00402CDF" w:rsidRDefault="0051759D" w:rsidP="0051759D">
      <w:pPr>
        <w:ind w:firstLine="709"/>
        <w:jc w:val="both"/>
        <w:rPr>
          <w:bCs/>
          <w:sz w:val="23"/>
          <w:szCs w:val="23"/>
          <w:lang w:eastAsia="en-US"/>
        </w:rPr>
      </w:pPr>
      <w:r w:rsidRPr="00402CDF">
        <w:rPr>
          <w:sz w:val="23"/>
          <w:szCs w:val="23"/>
          <w:lang w:eastAsia="en-US"/>
        </w:rPr>
        <w:t xml:space="preserve">         - 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bookmarkStart w:id="4" w:name="_Toc49434752"/>
      <w:r w:rsidRPr="00402CDF">
        <w:rPr>
          <w:sz w:val="23"/>
          <w:szCs w:val="23"/>
          <w:lang w:eastAsia="en-US"/>
        </w:rPr>
        <w:t>.</w:t>
      </w:r>
    </w:p>
    <w:p w:rsidR="0051759D" w:rsidRPr="00402CDF" w:rsidRDefault="0051759D" w:rsidP="0051759D">
      <w:pPr>
        <w:ind w:firstLine="709"/>
        <w:jc w:val="both"/>
        <w:rPr>
          <w:sz w:val="23"/>
          <w:szCs w:val="23"/>
          <w:lang w:eastAsia="en-US"/>
        </w:rPr>
      </w:pPr>
      <w:r w:rsidRPr="00402CDF">
        <w:rPr>
          <w:sz w:val="23"/>
          <w:szCs w:val="23"/>
          <w:lang w:eastAsia="en-US"/>
        </w:rPr>
        <w:t>Исполнитель вправе привлекать к исполнению Государственного контракта субподрядные организации, имеющие соответствующие лицензии и допуски.</w:t>
      </w:r>
      <w:bookmarkEnd w:id="4"/>
    </w:p>
    <w:p w:rsidR="0051759D" w:rsidRPr="00402CDF" w:rsidRDefault="0051759D" w:rsidP="0051759D">
      <w:pPr>
        <w:ind w:firstLine="709"/>
        <w:jc w:val="both"/>
        <w:rPr>
          <w:sz w:val="23"/>
          <w:szCs w:val="23"/>
          <w:lang w:eastAsia="en-US"/>
        </w:rPr>
      </w:pPr>
    </w:p>
    <w:p w:rsidR="0051759D" w:rsidRPr="00402CDF" w:rsidRDefault="0051759D" w:rsidP="0051759D">
      <w:pPr>
        <w:ind w:firstLine="709"/>
        <w:jc w:val="center"/>
        <w:rPr>
          <w:b/>
          <w:sz w:val="23"/>
          <w:szCs w:val="23"/>
        </w:rPr>
      </w:pPr>
      <w:r w:rsidRPr="00402CDF">
        <w:rPr>
          <w:b/>
          <w:sz w:val="23"/>
          <w:szCs w:val="23"/>
        </w:rPr>
        <w:t>3. Требования к техническим характеристикам Услуг</w:t>
      </w:r>
    </w:p>
    <w:p w:rsidR="0051759D" w:rsidRPr="00402CDF" w:rsidRDefault="0051759D" w:rsidP="0051759D">
      <w:pPr>
        <w:ind w:firstLine="709"/>
        <w:jc w:val="both"/>
        <w:rPr>
          <w:sz w:val="23"/>
          <w:szCs w:val="23"/>
        </w:rPr>
      </w:pPr>
      <w:r w:rsidRPr="00402CDF">
        <w:rPr>
          <w:sz w:val="23"/>
          <w:szCs w:val="23"/>
        </w:rPr>
        <w:t xml:space="preserve">3.1.    Проведение технического надзора при производстве ремонтно-реставрационных работ на объекте культурного наследия в соответствии с требованиями ГОСТ Р 56254-2014 «Технический надзор на объектах культурного наследия. Основные положения», утвержденным приказом Федерального агентства по техническому регулированию и метрологии от 26.11.2014 № 1803-ст. Услуги оказываются при соблюдении условий настоящего технического задания,  положений действующего законодательства в сфере сохранения объектов культурного наследия (памятников истории и культуры) народов Российской Федерации, иных </w:t>
      </w:r>
      <w:proofErr w:type="spellStart"/>
      <w:r w:rsidRPr="00402CDF">
        <w:rPr>
          <w:sz w:val="23"/>
          <w:szCs w:val="23"/>
        </w:rPr>
        <w:t>ГОСТов</w:t>
      </w:r>
      <w:proofErr w:type="spellEnd"/>
      <w:r w:rsidRPr="00402CDF">
        <w:rPr>
          <w:sz w:val="23"/>
          <w:szCs w:val="23"/>
        </w:rPr>
        <w:t xml:space="preserve"> и СП, </w:t>
      </w:r>
      <w:proofErr w:type="spellStart"/>
      <w:r w:rsidRPr="00402CDF">
        <w:rPr>
          <w:sz w:val="23"/>
          <w:szCs w:val="23"/>
        </w:rPr>
        <w:t>СНиПов</w:t>
      </w:r>
      <w:proofErr w:type="spellEnd"/>
      <w:r w:rsidRPr="00402CDF">
        <w:rPr>
          <w:sz w:val="23"/>
          <w:szCs w:val="23"/>
        </w:rPr>
        <w:t>, технических условий, регламентов, иных документов, регламентирующих технологический уровень, качество и состав услуг.</w:t>
      </w:r>
    </w:p>
    <w:p w:rsidR="0051759D" w:rsidRPr="00402CDF" w:rsidRDefault="0051759D" w:rsidP="0051759D">
      <w:pPr>
        <w:ind w:firstLine="709"/>
        <w:jc w:val="both"/>
        <w:rPr>
          <w:sz w:val="23"/>
          <w:szCs w:val="23"/>
        </w:rPr>
      </w:pPr>
      <w:r w:rsidRPr="00402CDF">
        <w:rPr>
          <w:sz w:val="23"/>
          <w:szCs w:val="23"/>
        </w:rPr>
        <w:t>3.2. В рамках технического надзора должны проводиться:</w:t>
      </w:r>
    </w:p>
    <w:p w:rsidR="0051759D" w:rsidRPr="00402CDF" w:rsidRDefault="0051759D" w:rsidP="0051759D">
      <w:pPr>
        <w:widowControl w:val="0"/>
        <w:numPr>
          <w:ilvl w:val="0"/>
          <w:numId w:val="42"/>
        </w:numPr>
        <w:jc w:val="both"/>
        <w:rPr>
          <w:sz w:val="23"/>
          <w:szCs w:val="23"/>
        </w:rPr>
      </w:pPr>
      <w:r w:rsidRPr="00402CDF">
        <w:rPr>
          <w:sz w:val="23"/>
          <w:szCs w:val="23"/>
        </w:rPr>
        <w:t>анализ проектно-сметной документации;</w:t>
      </w:r>
    </w:p>
    <w:p w:rsidR="0051759D" w:rsidRPr="00402CDF" w:rsidRDefault="0051759D" w:rsidP="0051759D">
      <w:pPr>
        <w:widowControl w:val="0"/>
        <w:numPr>
          <w:ilvl w:val="0"/>
          <w:numId w:val="42"/>
        </w:numPr>
        <w:jc w:val="both"/>
        <w:rPr>
          <w:sz w:val="23"/>
          <w:szCs w:val="23"/>
        </w:rPr>
      </w:pPr>
      <w:r w:rsidRPr="00402CDF">
        <w:rPr>
          <w:sz w:val="23"/>
          <w:szCs w:val="23"/>
        </w:rPr>
        <w:t xml:space="preserve">проверка готовности Подрядчика к выполнению производственных работ по реализации проекта реставрации объекта культурного наследия; </w:t>
      </w:r>
    </w:p>
    <w:p w:rsidR="0051759D" w:rsidRPr="00402CDF" w:rsidRDefault="0051759D" w:rsidP="0051759D">
      <w:pPr>
        <w:widowControl w:val="0"/>
        <w:numPr>
          <w:ilvl w:val="0"/>
          <w:numId w:val="42"/>
        </w:numPr>
        <w:jc w:val="both"/>
        <w:rPr>
          <w:sz w:val="23"/>
          <w:szCs w:val="23"/>
        </w:rPr>
      </w:pPr>
      <w:r w:rsidRPr="00402CDF">
        <w:rPr>
          <w:sz w:val="23"/>
          <w:szCs w:val="23"/>
        </w:rPr>
        <w:t>проверка комплектности поступающих на строительную площадку материалов, конструкций, оборудования, изделий, технической документации по ГОСТ 2.601-2006, сертификатов, паспортов, технических условий и т.д.</w:t>
      </w:r>
    </w:p>
    <w:p w:rsidR="0051759D" w:rsidRPr="00402CDF" w:rsidRDefault="0051759D" w:rsidP="0051759D">
      <w:pPr>
        <w:widowControl w:val="0"/>
        <w:numPr>
          <w:ilvl w:val="0"/>
          <w:numId w:val="42"/>
        </w:numPr>
        <w:jc w:val="both"/>
        <w:rPr>
          <w:sz w:val="23"/>
          <w:szCs w:val="23"/>
        </w:rPr>
      </w:pPr>
      <w:r w:rsidRPr="00402CDF">
        <w:rPr>
          <w:sz w:val="23"/>
          <w:szCs w:val="23"/>
        </w:rPr>
        <w:t>надзор за проведением Подрядчиком входного контроля качества материалов, изделий и оборудования, поступающих на объект.</w:t>
      </w:r>
    </w:p>
    <w:p w:rsidR="0051759D" w:rsidRPr="00402CDF" w:rsidRDefault="0051759D" w:rsidP="0051759D">
      <w:pPr>
        <w:widowControl w:val="0"/>
        <w:numPr>
          <w:ilvl w:val="0"/>
          <w:numId w:val="42"/>
        </w:numPr>
        <w:jc w:val="both"/>
        <w:rPr>
          <w:sz w:val="23"/>
          <w:szCs w:val="23"/>
        </w:rPr>
      </w:pPr>
      <w:r w:rsidRPr="00402CDF">
        <w:rPr>
          <w:sz w:val="23"/>
          <w:szCs w:val="23"/>
        </w:rPr>
        <w:t xml:space="preserve">проверка соответствия процесса производства работ, скрытых работ, качества работ и выявление отклонений от проекта реставрации, нормативных </w:t>
      </w:r>
      <w:r w:rsidRPr="00402CDF">
        <w:rPr>
          <w:sz w:val="23"/>
          <w:szCs w:val="23"/>
        </w:rPr>
        <w:lastRenderedPageBreak/>
        <w:t>документов и технических регламентов.</w:t>
      </w:r>
    </w:p>
    <w:p w:rsidR="0051759D" w:rsidRPr="00402CDF" w:rsidRDefault="0051759D" w:rsidP="0051759D">
      <w:pPr>
        <w:widowControl w:val="0"/>
        <w:numPr>
          <w:ilvl w:val="0"/>
          <w:numId w:val="42"/>
        </w:numPr>
        <w:jc w:val="both"/>
        <w:rPr>
          <w:sz w:val="23"/>
          <w:szCs w:val="23"/>
        </w:rPr>
      </w:pPr>
      <w:r w:rsidRPr="00402CDF">
        <w:rPr>
          <w:sz w:val="23"/>
          <w:szCs w:val="23"/>
        </w:rPr>
        <w:t>контроль за выполнением работ, которые оказывают влияние на безопасность объекта культурного наследия, и, в соответствии с технологией производства, ремонтно-реставрационных работ, контроль за выполнением которых не может быть проведен после выполнения других работ.</w:t>
      </w:r>
    </w:p>
    <w:p w:rsidR="0051759D" w:rsidRPr="00402CDF" w:rsidRDefault="0051759D" w:rsidP="0051759D">
      <w:pPr>
        <w:widowControl w:val="0"/>
        <w:numPr>
          <w:ilvl w:val="0"/>
          <w:numId w:val="42"/>
        </w:numPr>
        <w:jc w:val="both"/>
        <w:rPr>
          <w:sz w:val="23"/>
          <w:szCs w:val="23"/>
        </w:rPr>
      </w:pPr>
      <w:r w:rsidRPr="00402CDF">
        <w:rPr>
          <w:sz w:val="23"/>
          <w:szCs w:val="23"/>
        </w:rPr>
        <w:t>контроль за безопасностью строительных конструкций и участков сетей инженерно-технического обеспечения, если устранение выявленных в процессе проведения контроля недостатков невозможно без разборки и повреждения других строительных конструкций и участков сетей инженерно-технического обеспечения.</w:t>
      </w:r>
    </w:p>
    <w:p w:rsidR="0051759D" w:rsidRPr="00402CDF" w:rsidRDefault="0051759D" w:rsidP="0051759D">
      <w:pPr>
        <w:widowControl w:val="0"/>
        <w:numPr>
          <w:ilvl w:val="0"/>
          <w:numId w:val="42"/>
        </w:numPr>
        <w:jc w:val="both"/>
        <w:rPr>
          <w:sz w:val="23"/>
          <w:szCs w:val="23"/>
        </w:rPr>
      </w:pPr>
      <w:r w:rsidRPr="00402CDF">
        <w:rPr>
          <w:sz w:val="23"/>
          <w:szCs w:val="23"/>
        </w:rPr>
        <w:t>составление после устранения выявленных недостатков актов освидетельствования работ, конструкций, участков сетей инженерно-технического обеспечения.</w:t>
      </w:r>
    </w:p>
    <w:p w:rsidR="0051759D" w:rsidRPr="00402CDF" w:rsidRDefault="0051759D" w:rsidP="0051759D">
      <w:pPr>
        <w:ind w:firstLine="709"/>
        <w:jc w:val="both"/>
        <w:rPr>
          <w:sz w:val="23"/>
          <w:szCs w:val="23"/>
        </w:rPr>
      </w:pPr>
      <w:r w:rsidRPr="00402CDF">
        <w:rPr>
          <w:sz w:val="23"/>
          <w:szCs w:val="23"/>
        </w:rPr>
        <w:t xml:space="preserve">Подтверждение объемов и видов работ подписанием актов на выполненные работы в сроки, установленные основным Контрактом между Заказчиком и Подрядчиком. </w:t>
      </w:r>
    </w:p>
    <w:p w:rsidR="0051759D" w:rsidRPr="00402CDF" w:rsidRDefault="0051759D" w:rsidP="0051759D">
      <w:pPr>
        <w:ind w:firstLine="709"/>
        <w:jc w:val="both"/>
        <w:rPr>
          <w:sz w:val="23"/>
          <w:szCs w:val="23"/>
        </w:rPr>
      </w:pPr>
      <w:r w:rsidRPr="00402CDF">
        <w:rPr>
          <w:sz w:val="23"/>
          <w:szCs w:val="23"/>
        </w:rPr>
        <w:t>Участие в экспертных комиссиях совместно с Государственным заказчиком для проверки предоставленных Подрядчиком результатов, предусмотренных основным Контрактом, в части их соответствия условиям основного Контракта (качества и объемов выполненных работ) с составлением экспертного заключения в сроки, установленные основным Контрактом.</w:t>
      </w:r>
    </w:p>
    <w:p w:rsidR="0051759D" w:rsidRPr="00402CDF" w:rsidRDefault="0051759D" w:rsidP="0051759D">
      <w:pPr>
        <w:ind w:firstLine="709"/>
        <w:jc w:val="both"/>
        <w:rPr>
          <w:sz w:val="23"/>
          <w:szCs w:val="23"/>
        </w:rPr>
      </w:pPr>
      <w:r w:rsidRPr="00402CDF">
        <w:rPr>
          <w:sz w:val="23"/>
          <w:szCs w:val="23"/>
        </w:rPr>
        <w:t xml:space="preserve">Результаты проведения технического надзора фиксируются в журнале технического надзора, а также в отчетах, предоставляемых после каждого посещения объекта, с приложением </w:t>
      </w:r>
      <w:proofErr w:type="spellStart"/>
      <w:r w:rsidRPr="00402CDF">
        <w:rPr>
          <w:sz w:val="23"/>
          <w:szCs w:val="23"/>
        </w:rPr>
        <w:t>фотофиксации</w:t>
      </w:r>
      <w:proofErr w:type="spellEnd"/>
      <w:r w:rsidRPr="00402CDF">
        <w:rPr>
          <w:sz w:val="23"/>
          <w:szCs w:val="23"/>
        </w:rPr>
        <w:t>.</w:t>
      </w:r>
    </w:p>
    <w:p w:rsidR="0051759D" w:rsidRPr="00402CDF" w:rsidRDefault="0051759D" w:rsidP="0051759D">
      <w:pPr>
        <w:ind w:firstLine="709"/>
        <w:jc w:val="both"/>
        <w:rPr>
          <w:bCs/>
          <w:sz w:val="23"/>
          <w:szCs w:val="23"/>
        </w:rPr>
      </w:pPr>
      <w:r w:rsidRPr="00402CDF">
        <w:rPr>
          <w:sz w:val="23"/>
          <w:szCs w:val="23"/>
        </w:rPr>
        <w:t xml:space="preserve">3.3. </w:t>
      </w:r>
      <w:r w:rsidRPr="00402CDF">
        <w:rPr>
          <w:bCs/>
          <w:sz w:val="23"/>
          <w:szCs w:val="23"/>
        </w:rPr>
        <w:t>Порядок осуществления технического надзора:</w:t>
      </w:r>
    </w:p>
    <w:p w:rsidR="0051759D" w:rsidRPr="00402CDF" w:rsidRDefault="0051759D" w:rsidP="0051759D">
      <w:pPr>
        <w:ind w:firstLine="709"/>
        <w:jc w:val="both"/>
        <w:rPr>
          <w:sz w:val="23"/>
          <w:szCs w:val="23"/>
        </w:rPr>
      </w:pPr>
      <w:r w:rsidRPr="00402CDF">
        <w:rPr>
          <w:sz w:val="23"/>
          <w:szCs w:val="23"/>
        </w:rPr>
        <w:t>Уполномоченный представитель технического надзора и специалисты (группа специалистов по направлениям), обеспечивающие его проведение, назначаются приказом, подписанным руководителем организации (уполномоченным лицом), с которой заключен контракт на ведение технического надзора.</w:t>
      </w:r>
    </w:p>
    <w:p w:rsidR="0051759D" w:rsidRPr="00402CDF" w:rsidRDefault="0051759D" w:rsidP="0051759D">
      <w:pPr>
        <w:ind w:firstLine="709"/>
        <w:jc w:val="both"/>
        <w:rPr>
          <w:sz w:val="23"/>
          <w:szCs w:val="23"/>
        </w:rPr>
      </w:pPr>
      <w:r w:rsidRPr="00402CDF">
        <w:rPr>
          <w:sz w:val="23"/>
          <w:szCs w:val="23"/>
        </w:rPr>
        <w:t>Уполномоченный представитель обеспечивает общее руководство и координацию деятельности группы специалистов технического надзора, а также взаимодействие с представителями Государственного заказчика, подрядчика, соответствующего органа охраны объектов культурного наследия, их пользователями (собственниками) и представителями авторского надзора.</w:t>
      </w:r>
    </w:p>
    <w:p w:rsidR="0051759D" w:rsidRPr="00402CDF" w:rsidRDefault="0051759D" w:rsidP="0051759D">
      <w:pPr>
        <w:ind w:firstLine="709"/>
        <w:jc w:val="both"/>
        <w:rPr>
          <w:sz w:val="23"/>
          <w:szCs w:val="23"/>
        </w:rPr>
      </w:pPr>
      <w:r w:rsidRPr="00402CDF">
        <w:rPr>
          <w:sz w:val="23"/>
          <w:szCs w:val="23"/>
        </w:rPr>
        <w:t xml:space="preserve">При необходимости в состав группы технического надзора включаются представители организаций, проводивших на объекте культурного наследия инженерные изыскания (инженерно-геодезические, инженерно-геологические, инженерно-гидрометеорологические, инженерно-геотехнические, инженерно-технические и мониторинг) в соответствии с </w:t>
      </w:r>
      <w:hyperlink r:id="rId8">
        <w:r w:rsidRPr="00402CDF">
          <w:rPr>
            <w:rStyle w:val="af2"/>
            <w:sz w:val="23"/>
            <w:szCs w:val="23"/>
          </w:rPr>
          <w:t>ГОСТ Р 55945</w:t>
        </w:r>
      </w:hyperlink>
      <w:r w:rsidRPr="00402CDF">
        <w:rPr>
          <w:sz w:val="23"/>
          <w:szCs w:val="23"/>
        </w:rPr>
        <w:t xml:space="preserve">, </w:t>
      </w:r>
      <w:hyperlink r:id="rId9">
        <w:r w:rsidRPr="00402CDF">
          <w:rPr>
            <w:rStyle w:val="af2"/>
            <w:sz w:val="23"/>
            <w:szCs w:val="23"/>
          </w:rPr>
          <w:t>ГОСТ Р 55567</w:t>
        </w:r>
      </w:hyperlink>
      <w:r w:rsidRPr="00402CDF">
        <w:rPr>
          <w:sz w:val="23"/>
          <w:szCs w:val="23"/>
        </w:rPr>
        <w:t>.</w:t>
      </w:r>
    </w:p>
    <w:p w:rsidR="0051759D" w:rsidRPr="00402CDF" w:rsidRDefault="0051759D" w:rsidP="0051759D">
      <w:pPr>
        <w:ind w:firstLine="709"/>
        <w:jc w:val="both"/>
        <w:rPr>
          <w:sz w:val="23"/>
          <w:szCs w:val="23"/>
        </w:rPr>
      </w:pPr>
      <w:r w:rsidRPr="00402CDF">
        <w:rPr>
          <w:sz w:val="23"/>
          <w:szCs w:val="23"/>
        </w:rPr>
        <w:t>Специалисты технического надзора, входящие в состав группы, непосредственно подчиняются уполномоченному представителю и согласовывают с ним все принимаемые решения.</w:t>
      </w:r>
    </w:p>
    <w:p w:rsidR="0051759D" w:rsidRPr="00402CDF" w:rsidRDefault="0051759D" w:rsidP="0051759D">
      <w:pPr>
        <w:ind w:firstLine="709"/>
        <w:jc w:val="both"/>
        <w:rPr>
          <w:sz w:val="23"/>
          <w:szCs w:val="23"/>
        </w:rPr>
      </w:pPr>
      <w:r w:rsidRPr="00402CDF">
        <w:rPr>
          <w:sz w:val="23"/>
          <w:szCs w:val="23"/>
        </w:rPr>
        <w:t>В случае если технический надзор осуществляется автором проекта, в первоочередном порядке в состав группы привлекаются специалисты проектной организации, принимавшие непосредственное участие в разработке научно-проектной документации. Специалисты групп рабочего проектирования привлекаются к техническому надзору в части разработанных ими разделов.</w:t>
      </w:r>
    </w:p>
    <w:p w:rsidR="0051759D" w:rsidRPr="00402CDF" w:rsidRDefault="0051759D" w:rsidP="0051759D">
      <w:pPr>
        <w:ind w:firstLine="709"/>
        <w:jc w:val="both"/>
        <w:rPr>
          <w:sz w:val="23"/>
          <w:szCs w:val="23"/>
        </w:rPr>
      </w:pPr>
      <w:r w:rsidRPr="00402CDF">
        <w:rPr>
          <w:sz w:val="23"/>
          <w:szCs w:val="23"/>
        </w:rPr>
        <w:t xml:space="preserve">  При осуществлении технического надзора необходимо применять оборудование и средства неразрушающего контроля (рулетки, мерные ленты, лазерный инструмент, отвесы, угломеры, уровни т.п.) в целях недопущения нанесения физического вреда объекту культурного наследия. При этом средства измерений должны быть </w:t>
      </w:r>
      <w:proofErr w:type="spellStart"/>
      <w:r w:rsidRPr="00402CDF">
        <w:rPr>
          <w:sz w:val="23"/>
          <w:szCs w:val="23"/>
        </w:rPr>
        <w:t>поверены</w:t>
      </w:r>
      <w:proofErr w:type="spellEnd"/>
      <w:r w:rsidRPr="00402CDF">
        <w:rPr>
          <w:sz w:val="23"/>
          <w:szCs w:val="23"/>
        </w:rPr>
        <w:t xml:space="preserve"> и откалиброваны в установленном порядке.</w:t>
      </w:r>
    </w:p>
    <w:p w:rsidR="0051759D" w:rsidRPr="00402CDF" w:rsidRDefault="0051759D" w:rsidP="0051759D">
      <w:pPr>
        <w:ind w:firstLine="709"/>
        <w:jc w:val="both"/>
        <w:rPr>
          <w:sz w:val="23"/>
          <w:szCs w:val="23"/>
          <w:lang w:eastAsia="en-US"/>
        </w:rPr>
      </w:pPr>
      <w:r w:rsidRPr="00402CDF">
        <w:rPr>
          <w:sz w:val="23"/>
          <w:szCs w:val="23"/>
          <w:lang w:eastAsia="en-US"/>
        </w:rPr>
        <w:t xml:space="preserve"> 3.4. Обязанности физических и юридических лиц, осуществляющих технический надзор:</w:t>
      </w:r>
    </w:p>
    <w:p w:rsidR="0051759D" w:rsidRPr="00402CDF" w:rsidRDefault="0051759D" w:rsidP="0051759D">
      <w:pPr>
        <w:ind w:firstLine="709"/>
        <w:jc w:val="both"/>
        <w:rPr>
          <w:sz w:val="23"/>
          <w:szCs w:val="23"/>
          <w:lang w:eastAsia="en-US"/>
        </w:rPr>
      </w:pPr>
      <w:r w:rsidRPr="00402CDF">
        <w:rPr>
          <w:sz w:val="23"/>
          <w:szCs w:val="23"/>
          <w:lang w:eastAsia="en-US"/>
        </w:rPr>
        <w:t>Физические и юридические лица (далее - лица), осуществляющие технический надзор, обязаны:</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 xml:space="preserve">контролировать соответствие проводимых работ по сохранению объектов </w:t>
      </w:r>
      <w:r w:rsidRPr="00402CDF">
        <w:rPr>
          <w:sz w:val="23"/>
          <w:szCs w:val="23"/>
          <w:lang w:eastAsia="en-US"/>
        </w:rPr>
        <w:lastRenderedPageBreak/>
        <w:t>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наследия, а также строительным нормам и правилам в части, не противоречащей сохранению объектов культурного наследия;</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контролировать подрядчика в ведении исполнительной и технической документации, в т.ч. наличии документов, подтверждающих качество материалов, используемых при проведении работ по сохранению объектов культурного наследия (технических паспортов, сертификатов, результатов лабораторных испытаний и т.д.), а также соответствие применяемых материалов, заложенных в проектных решениях;</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Государственного заказчика и соответствующие органы охраны объектов культурного наследия;</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принимать участие в подписании подготовленных подрядной организацией актов о приемке выполненных работ по сохранению объектов культурного наследия в части видов, объемов и стоимости выполненных работ, за исключением видов и объемов работ, выполненных с ненадлежащим качеством или не в соответствии с проектными решениями;</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учет объемов и стоимости как принятых, подписанных и оплаченных Государственным заказчиком производственных работ, так и непринятых;</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контроль за соответствием объемов и стоимости выполненных и предъявленных к оплате работ проектно-сметной документации;</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 xml:space="preserve"> вести контроль за недопущением необоснованного увеличения сметной стоимости выполняемых подрядчиком работ; </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контролировать исполнение подрядной организацией указаний и предписаний представителей авторского надзора, соответствующего органа охраны объектов культурного наследия и Государственного заказчика;</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контроль за устранением дефектов и нарушений, отмеченных в журнале авторского надзора; вести 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конструкций и монтажа технологического и инженерного оборудования при приспособлении объектов культурного наследия к современному использованию;</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контроль за проведением подрядной организацией испытаний, наладкой оборудования после проведения работ по приспособлению объекта культурного наследия к современному использованию и надлежащим оформлением их результатов с подписанием следующих актов:</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контролировать соблюдение подрядной организацией правил складирования и хранения используемых материалов, изделий, оборудования, приостановление их применения до момента устранения нарушений с занесением записи в журнал технического надзора;</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контроль за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вести геодезический контроль при проведении производственных работ (при необходимости);</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официально информировать Государственного заказчика и соответствующий орган охраны объектов культурного наследия о несвоевременном и некачественном выполнении указаний специалистов,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rsidR="0051759D" w:rsidRPr="00402CDF" w:rsidRDefault="0051759D" w:rsidP="0051759D">
      <w:pPr>
        <w:ind w:firstLine="709"/>
        <w:jc w:val="both"/>
        <w:rPr>
          <w:sz w:val="23"/>
          <w:szCs w:val="23"/>
          <w:lang w:eastAsia="en-US"/>
        </w:rPr>
      </w:pPr>
      <w:r w:rsidRPr="00402CDF">
        <w:rPr>
          <w:sz w:val="23"/>
          <w:szCs w:val="23"/>
          <w:lang w:eastAsia="en-US"/>
        </w:rPr>
        <w:lastRenderedPageBreak/>
        <w:t>Лица, осуществляющие технический надзор, обязаны приостановить работы по сохранению объекта культурного наследия:</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при угрозе непредвиденных деформаций или разрушений элементов и конструкций объекта культурного наследия;</w:t>
      </w:r>
    </w:p>
    <w:p w:rsidR="0051759D" w:rsidRPr="00402CDF" w:rsidRDefault="0051759D" w:rsidP="0051759D">
      <w:pPr>
        <w:widowControl w:val="0"/>
        <w:numPr>
          <w:ilvl w:val="0"/>
          <w:numId w:val="43"/>
        </w:numPr>
        <w:jc w:val="both"/>
        <w:rPr>
          <w:sz w:val="23"/>
          <w:szCs w:val="23"/>
          <w:lang w:eastAsia="en-US"/>
        </w:rPr>
      </w:pPr>
      <w:r w:rsidRPr="00402CDF">
        <w:rPr>
          <w:sz w:val="23"/>
          <w:szCs w:val="23"/>
          <w:lang w:eastAsia="en-US"/>
        </w:rPr>
        <w:t>при невыполнении подрядчиками указаний представителей авторского надзора и Государственного заказчика, а также предписаний соответствующего органа охраны объектов культурного наследия.</w:t>
      </w:r>
    </w:p>
    <w:p w:rsidR="0051759D" w:rsidRPr="00402CDF" w:rsidRDefault="0051759D" w:rsidP="0051759D">
      <w:pPr>
        <w:ind w:firstLine="709"/>
        <w:jc w:val="both"/>
        <w:rPr>
          <w:sz w:val="23"/>
          <w:szCs w:val="23"/>
          <w:lang w:eastAsia="en-US"/>
        </w:rPr>
      </w:pPr>
      <w:r w:rsidRPr="00402CDF">
        <w:rPr>
          <w:sz w:val="23"/>
          <w:szCs w:val="23"/>
          <w:lang w:eastAsia="en-US"/>
        </w:rPr>
        <w:t>Лица, осуществляющие технический надзор, обязаны участвовать в работе комиссий по приемке выполненных работ по сохранению объектов культурного наследия, в совместной с представителями авторского надзора приемке отдельных ответственных элементов и конструкций, в составлении актов освидетельствования скрытых работ, в т.ч. участков инженерных сетей, устранение дефектов которых в дальнейшем невозможно без разборки или повреждения последующих конструкций и участков инженерных сетей.</w:t>
      </w:r>
    </w:p>
    <w:p w:rsidR="0051759D" w:rsidRPr="00402CDF" w:rsidRDefault="0051759D" w:rsidP="0051759D">
      <w:pPr>
        <w:ind w:firstLine="709"/>
        <w:jc w:val="both"/>
        <w:rPr>
          <w:sz w:val="23"/>
          <w:szCs w:val="23"/>
          <w:lang w:eastAsia="en-US"/>
        </w:rPr>
      </w:pPr>
      <w:r w:rsidRPr="00402CDF">
        <w:rPr>
          <w:sz w:val="23"/>
          <w:szCs w:val="23"/>
          <w:lang w:eastAsia="en-US"/>
        </w:rPr>
        <w:t>Лица, осуществляющие технический надзор, обязаны при каждом посещении объекта делать записи в журнал технического надзора;</w:t>
      </w:r>
    </w:p>
    <w:p w:rsidR="0051759D" w:rsidRPr="00402CDF" w:rsidRDefault="0051759D" w:rsidP="0051759D">
      <w:pPr>
        <w:ind w:firstLine="709"/>
        <w:jc w:val="both"/>
        <w:rPr>
          <w:sz w:val="23"/>
          <w:szCs w:val="23"/>
          <w:lang w:eastAsia="en-US"/>
        </w:rPr>
      </w:pPr>
      <w:r w:rsidRPr="00402CDF">
        <w:rPr>
          <w:sz w:val="23"/>
          <w:szCs w:val="23"/>
          <w:lang w:eastAsia="en-US"/>
        </w:rPr>
        <w:t xml:space="preserve">Лица, осуществляющие технический надзор, обязаны проводить </w:t>
      </w:r>
      <w:proofErr w:type="spellStart"/>
      <w:r w:rsidRPr="00402CDF">
        <w:rPr>
          <w:sz w:val="23"/>
          <w:szCs w:val="23"/>
          <w:lang w:eastAsia="en-US"/>
        </w:rPr>
        <w:t>фотофиксацию</w:t>
      </w:r>
      <w:proofErr w:type="spellEnd"/>
      <w:r w:rsidRPr="00402CDF">
        <w:rPr>
          <w:sz w:val="23"/>
          <w:szCs w:val="23"/>
          <w:lang w:eastAsia="en-US"/>
        </w:rPr>
        <w:t xml:space="preserve"> наиболее ответственных видов работ, в т.ч. скрытых (до момента начала указанных работ, в процессе их проведения и по окончании), и после посещения объекта делать отчет о проводимых работах с приложением </w:t>
      </w:r>
      <w:proofErr w:type="spellStart"/>
      <w:r w:rsidRPr="00402CDF">
        <w:rPr>
          <w:sz w:val="23"/>
          <w:szCs w:val="23"/>
          <w:lang w:eastAsia="en-US"/>
        </w:rPr>
        <w:t>фотофиксации</w:t>
      </w:r>
      <w:proofErr w:type="spellEnd"/>
      <w:r w:rsidRPr="00402CDF">
        <w:rPr>
          <w:sz w:val="23"/>
          <w:szCs w:val="23"/>
          <w:lang w:eastAsia="en-US"/>
        </w:rPr>
        <w:t>.</w:t>
      </w:r>
    </w:p>
    <w:p w:rsidR="0051759D" w:rsidRPr="00402CDF" w:rsidRDefault="0051759D" w:rsidP="0051759D">
      <w:pPr>
        <w:ind w:firstLine="709"/>
        <w:jc w:val="both"/>
        <w:rPr>
          <w:sz w:val="23"/>
          <w:szCs w:val="23"/>
          <w:lang w:eastAsia="en-US"/>
        </w:rPr>
      </w:pPr>
      <w:r w:rsidRPr="00402CDF">
        <w:rPr>
          <w:sz w:val="23"/>
          <w:szCs w:val="23"/>
          <w:lang w:eastAsia="en-US"/>
        </w:rPr>
        <w:t>Лица, осуществляющие технический надзор, должны знать законодательные акты, нормативные правовые документы, технические и иные документы в сфере сохранения объектов культурного наследия.</w:t>
      </w:r>
    </w:p>
    <w:p w:rsidR="0051759D" w:rsidRPr="00402CDF" w:rsidRDefault="0051759D" w:rsidP="0051759D">
      <w:pPr>
        <w:ind w:firstLine="709"/>
        <w:jc w:val="both"/>
        <w:rPr>
          <w:bCs/>
          <w:sz w:val="23"/>
          <w:szCs w:val="23"/>
          <w:lang w:eastAsia="en-US"/>
        </w:rPr>
      </w:pPr>
      <w:r w:rsidRPr="00402CDF">
        <w:rPr>
          <w:sz w:val="23"/>
          <w:szCs w:val="23"/>
          <w:lang w:eastAsia="en-US"/>
        </w:rPr>
        <w:t xml:space="preserve">3.5. </w:t>
      </w:r>
      <w:r w:rsidRPr="00402CDF">
        <w:rPr>
          <w:bCs/>
          <w:sz w:val="23"/>
          <w:szCs w:val="23"/>
          <w:lang w:eastAsia="en-US"/>
        </w:rPr>
        <w:t>Права и ответственность физических и юридических лиц, осуществляющих технический надзор:</w:t>
      </w:r>
    </w:p>
    <w:p w:rsidR="0051759D" w:rsidRPr="00402CDF" w:rsidRDefault="0051759D" w:rsidP="0051759D">
      <w:pPr>
        <w:ind w:firstLine="709"/>
        <w:jc w:val="both"/>
        <w:rPr>
          <w:bCs/>
          <w:sz w:val="23"/>
          <w:szCs w:val="23"/>
          <w:lang w:eastAsia="en-US"/>
        </w:rPr>
      </w:pPr>
      <w:r w:rsidRPr="00402CDF">
        <w:rPr>
          <w:bCs/>
          <w:sz w:val="23"/>
          <w:szCs w:val="23"/>
          <w:lang w:eastAsia="en-US"/>
        </w:rPr>
        <w:t>Лица, осуществляющие технический надзор, имеют право:</w:t>
      </w:r>
    </w:p>
    <w:p w:rsidR="0051759D" w:rsidRPr="00402CDF" w:rsidRDefault="0051759D" w:rsidP="0051759D">
      <w:pPr>
        <w:ind w:firstLine="709"/>
        <w:jc w:val="both"/>
        <w:rPr>
          <w:bCs/>
          <w:sz w:val="23"/>
          <w:szCs w:val="23"/>
          <w:lang w:eastAsia="en-US"/>
        </w:rPr>
      </w:pPr>
      <w:r w:rsidRPr="00402CDF">
        <w:rPr>
          <w:bCs/>
          <w:sz w:val="23"/>
          <w:szCs w:val="23"/>
          <w:lang w:eastAsia="en-US"/>
        </w:rPr>
        <w:t>- посещать объект культурного наследия и находиться на нем без ограничений;</w:t>
      </w:r>
    </w:p>
    <w:p w:rsidR="0051759D" w:rsidRPr="00402CDF" w:rsidRDefault="0051759D" w:rsidP="0051759D">
      <w:pPr>
        <w:ind w:firstLine="709"/>
        <w:jc w:val="both"/>
        <w:rPr>
          <w:bCs/>
          <w:sz w:val="23"/>
          <w:szCs w:val="23"/>
          <w:lang w:eastAsia="en-US"/>
        </w:rPr>
      </w:pPr>
      <w:r w:rsidRPr="00402CDF">
        <w:rPr>
          <w:bCs/>
          <w:sz w:val="23"/>
          <w:szCs w:val="23"/>
          <w:lang w:eastAsia="en-US"/>
        </w:rPr>
        <w:t>- контролировать выполнение требований и указаний, внесенных в журнал авторского надзора и технического надзора;</w:t>
      </w:r>
    </w:p>
    <w:p w:rsidR="0051759D" w:rsidRPr="00402CDF" w:rsidRDefault="0051759D" w:rsidP="0051759D">
      <w:pPr>
        <w:ind w:firstLine="709"/>
        <w:jc w:val="both"/>
        <w:rPr>
          <w:bCs/>
          <w:sz w:val="23"/>
          <w:szCs w:val="23"/>
          <w:lang w:eastAsia="en-US"/>
        </w:rPr>
      </w:pPr>
      <w:r w:rsidRPr="00402CDF">
        <w:rPr>
          <w:bCs/>
          <w:sz w:val="23"/>
          <w:szCs w:val="23"/>
          <w:lang w:eastAsia="en-US"/>
        </w:rPr>
        <w:t>- требовать от подрядной организации выполнения производственных работ, применения материалов, изделий, конструкций и оборудования в соответствии с разработанными проектными решениями и сметной документацией;</w:t>
      </w:r>
    </w:p>
    <w:p w:rsidR="0051759D" w:rsidRPr="00402CDF" w:rsidRDefault="0051759D" w:rsidP="0051759D">
      <w:pPr>
        <w:ind w:firstLine="709"/>
        <w:jc w:val="both"/>
        <w:rPr>
          <w:bCs/>
          <w:sz w:val="23"/>
          <w:szCs w:val="23"/>
          <w:lang w:eastAsia="en-US"/>
        </w:rPr>
      </w:pPr>
      <w:r w:rsidRPr="00402CDF">
        <w:rPr>
          <w:bCs/>
          <w:sz w:val="23"/>
          <w:szCs w:val="23"/>
          <w:lang w:eastAsia="en-US"/>
        </w:rPr>
        <w:t>- знакомиться с необходимой технической документацией, имеющей отношение к объекту культурного наследия;</w:t>
      </w:r>
    </w:p>
    <w:p w:rsidR="0051759D" w:rsidRPr="00402CDF" w:rsidRDefault="0051759D" w:rsidP="0051759D">
      <w:pPr>
        <w:ind w:firstLine="709"/>
        <w:jc w:val="both"/>
        <w:rPr>
          <w:bCs/>
          <w:sz w:val="23"/>
          <w:szCs w:val="23"/>
          <w:lang w:eastAsia="en-US"/>
        </w:rPr>
      </w:pPr>
      <w:r w:rsidRPr="00402CDF">
        <w:rPr>
          <w:bCs/>
          <w:sz w:val="23"/>
          <w:szCs w:val="23"/>
          <w:lang w:eastAsia="en-US"/>
        </w:rPr>
        <w:t xml:space="preserve">- контролировать применение при проведении работ по сохранению объектов культурного наследия материалов и технологий, а при применении их аналогов запросить у подрядчика обоснование изменения материалов; </w:t>
      </w:r>
    </w:p>
    <w:p w:rsidR="0051759D" w:rsidRPr="00402CDF" w:rsidRDefault="0051759D" w:rsidP="0051759D">
      <w:pPr>
        <w:ind w:firstLine="709"/>
        <w:jc w:val="both"/>
        <w:rPr>
          <w:bCs/>
          <w:sz w:val="23"/>
          <w:szCs w:val="23"/>
          <w:lang w:eastAsia="en-US"/>
        </w:rPr>
      </w:pPr>
      <w:r w:rsidRPr="00402CDF">
        <w:rPr>
          <w:bCs/>
          <w:sz w:val="23"/>
          <w:szCs w:val="23"/>
          <w:lang w:eastAsia="en-US"/>
        </w:rPr>
        <w:t>- проверять соответствие сертификатов (паспортов) и другой технической документации на материалы, используемые для реставрации объектов культурного наследия, разработанным проектным решениям, или на аналоги материалов в соответствии с изменениями, обоснованными подрядчиком и зафиксированными в журнале авторского надзора;</w:t>
      </w:r>
    </w:p>
    <w:p w:rsidR="0051759D" w:rsidRPr="00402CDF" w:rsidRDefault="0051759D" w:rsidP="0051759D">
      <w:pPr>
        <w:ind w:firstLine="709"/>
        <w:jc w:val="both"/>
        <w:rPr>
          <w:bCs/>
          <w:sz w:val="23"/>
          <w:szCs w:val="23"/>
          <w:lang w:eastAsia="en-US"/>
        </w:rPr>
      </w:pPr>
      <w:r w:rsidRPr="00402CDF">
        <w:rPr>
          <w:bCs/>
          <w:sz w:val="23"/>
          <w:szCs w:val="23"/>
          <w:lang w:eastAsia="en-US"/>
        </w:rPr>
        <w:t>- приостанавливать выполнение производственных работ (с обязательным последующим письменным уведомлением Государственного заказчика, подрядчика и соответствующего органа охраны объектов культурного наследия) в случае невыполнения подрядчиком указаний авторского и технического надзора, предписаний соответствующего органа охраны объектов культурного наследия по устранению выявленных дефектов или нарушений, создающих угрозу деформаций или обрушения объекта культурного наследия или его отдельных частей и инженерных коммуникаций, а также в связи с угрозой возникновения опасности для жизни и здоровья граждан, сохранности имущества физических и юридических лиц, окружающей среды;</w:t>
      </w:r>
    </w:p>
    <w:p w:rsidR="0051759D" w:rsidRPr="00402CDF" w:rsidRDefault="0051759D" w:rsidP="0051759D">
      <w:pPr>
        <w:ind w:firstLine="709"/>
        <w:jc w:val="both"/>
        <w:rPr>
          <w:bCs/>
          <w:sz w:val="23"/>
          <w:szCs w:val="23"/>
          <w:lang w:eastAsia="en-US"/>
        </w:rPr>
      </w:pPr>
      <w:r w:rsidRPr="00402CDF">
        <w:rPr>
          <w:bCs/>
          <w:sz w:val="23"/>
          <w:szCs w:val="23"/>
          <w:lang w:eastAsia="en-US"/>
        </w:rPr>
        <w:t>- запрещать подрядной организации применять некачественные материалы, используемые для реставрации объектов культурного наследия, а также элементы и конструкции с осуществлением записи в журнале технического надзора</w:t>
      </w:r>
      <w:r w:rsidRPr="00402CDF">
        <w:rPr>
          <w:b/>
          <w:bCs/>
          <w:sz w:val="23"/>
          <w:szCs w:val="23"/>
          <w:lang w:eastAsia="en-US"/>
        </w:rPr>
        <w:t xml:space="preserve">;  </w:t>
      </w:r>
    </w:p>
    <w:p w:rsidR="0051759D" w:rsidRPr="00402CDF" w:rsidRDefault="0051759D" w:rsidP="0051759D">
      <w:pPr>
        <w:ind w:firstLine="709"/>
        <w:jc w:val="both"/>
        <w:rPr>
          <w:bCs/>
          <w:sz w:val="23"/>
          <w:szCs w:val="23"/>
          <w:lang w:eastAsia="en-US"/>
        </w:rPr>
      </w:pPr>
      <w:r w:rsidRPr="00402CDF">
        <w:rPr>
          <w:bCs/>
          <w:sz w:val="23"/>
          <w:szCs w:val="23"/>
          <w:lang w:eastAsia="en-US"/>
        </w:rPr>
        <w:t xml:space="preserve">- не принимать к рассмотрению акты выполненных работ, в которых содержатся виды работ, выполненные с нарушением нормативных документов в сфере сохранения объектов </w:t>
      </w:r>
      <w:r w:rsidRPr="00402CDF">
        <w:rPr>
          <w:bCs/>
          <w:sz w:val="23"/>
          <w:szCs w:val="23"/>
          <w:lang w:eastAsia="en-US"/>
        </w:rPr>
        <w:lastRenderedPageBreak/>
        <w:t>культурного наследия, проектных решений, а также не в полном объеме, с ненадлежащим качеством и с применением некачественных материалов.</w:t>
      </w:r>
    </w:p>
    <w:p w:rsidR="0051759D" w:rsidRPr="00402CDF" w:rsidRDefault="0051759D" w:rsidP="0051759D">
      <w:pPr>
        <w:ind w:firstLine="709"/>
        <w:jc w:val="both"/>
        <w:rPr>
          <w:bCs/>
          <w:sz w:val="23"/>
          <w:szCs w:val="23"/>
          <w:lang w:eastAsia="en-US"/>
        </w:rPr>
      </w:pPr>
      <w:r w:rsidRPr="00402CDF">
        <w:rPr>
          <w:bCs/>
          <w:sz w:val="23"/>
          <w:szCs w:val="23"/>
          <w:lang w:eastAsia="en-US"/>
        </w:rPr>
        <w:t>Лица, осуществляющие технический надзор, несут ответственность:</w:t>
      </w:r>
    </w:p>
    <w:p w:rsidR="0051759D" w:rsidRPr="00402CDF" w:rsidRDefault="0051759D" w:rsidP="0051759D">
      <w:pPr>
        <w:ind w:firstLine="709"/>
        <w:jc w:val="both"/>
        <w:rPr>
          <w:bCs/>
          <w:sz w:val="23"/>
          <w:szCs w:val="23"/>
          <w:lang w:eastAsia="en-US"/>
        </w:rPr>
      </w:pPr>
      <w:r w:rsidRPr="00402CDF">
        <w:rPr>
          <w:bCs/>
          <w:sz w:val="23"/>
          <w:szCs w:val="23"/>
          <w:lang w:eastAsia="en-US"/>
        </w:rPr>
        <w:t xml:space="preserve">- за качественное и своевременное исполнение обязанностей, возложенных на них </w:t>
      </w:r>
      <w:r w:rsidR="00790A6D">
        <w:rPr>
          <w:bCs/>
          <w:sz w:val="23"/>
          <w:szCs w:val="23"/>
          <w:lang w:eastAsia="en-US"/>
        </w:rPr>
        <w:t>контрактами</w:t>
      </w:r>
      <w:r w:rsidRPr="00402CDF">
        <w:rPr>
          <w:bCs/>
          <w:sz w:val="23"/>
          <w:szCs w:val="23"/>
          <w:lang w:eastAsia="en-US"/>
        </w:rPr>
        <w:t xml:space="preserve"> на осуществление технического надзора в соответствии с настоящим стандартом;</w:t>
      </w:r>
    </w:p>
    <w:p w:rsidR="0051759D" w:rsidRPr="00402CDF" w:rsidRDefault="0051759D" w:rsidP="0051759D">
      <w:pPr>
        <w:ind w:firstLine="709"/>
        <w:jc w:val="both"/>
        <w:rPr>
          <w:bCs/>
          <w:sz w:val="23"/>
          <w:szCs w:val="23"/>
          <w:lang w:eastAsia="en-US"/>
        </w:rPr>
      </w:pPr>
      <w:r w:rsidRPr="00402CDF">
        <w:rPr>
          <w:bCs/>
          <w:sz w:val="23"/>
          <w:szCs w:val="23"/>
          <w:lang w:eastAsia="en-US"/>
        </w:rPr>
        <w:t>- за несоответствующее действительности освидетельствование с составлением актов скрытых и промежуточных работ, в том числе в части инженерных сетей и оборудования;</w:t>
      </w:r>
    </w:p>
    <w:p w:rsidR="0051759D" w:rsidRPr="00402CDF" w:rsidRDefault="0051759D" w:rsidP="0051759D">
      <w:pPr>
        <w:ind w:firstLine="709"/>
        <w:jc w:val="both"/>
        <w:rPr>
          <w:bCs/>
          <w:sz w:val="23"/>
          <w:szCs w:val="23"/>
          <w:lang w:eastAsia="en-US"/>
        </w:rPr>
      </w:pPr>
      <w:r w:rsidRPr="00402CDF">
        <w:rPr>
          <w:bCs/>
          <w:sz w:val="23"/>
          <w:szCs w:val="23"/>
          <w:lang w:eastAsia="en-US"/>
        </w:rPr>
        <w:t>- за соблюдение подрядчиком технологии проведения работ по сохранению объекта культурного наследия;</w:t>
      </w:r>
    </w:p>
    <w:p w:rsidR="0051759D" w:rsidRPr="00402CDF" w:rsidRDefault="0051759D" w:rsidP="0051759D">
      <w:pPr>
        <w:ind w:firstLine="709"/>
        <w:jc w:val="both"/>
        <w:rPr>
          <w:bCs/>
          <w:sz w:val="23"/>
          <w:szCs w:val="23"/>
          <w:lang w:eastAsia="en-US"/>
        </w:rPr>
      </w:pPr>
      <w:r w:rsidRPr="00402CDF">
        <w:rPr>
          <w:bCs/>
          <w:sz w:val="23"/>
          <w:szCs w:val="23"/>
          <w:lang w:eastAsia="en-US"/>
        </w:rPr>
        <w:t>- за соблюдение подрядчиком соответствия материалов, применяемых для реставрации объектов культурного наследия, требованиям проектно-сметной документации, а при применении аналогов материалов требовать у подрядчика обоснования изменений с соответствующей записью в журнале авторского надзора (без увеличения сметной стоимостью);</w:t>
      </w:r>
    </w:p>
    <w:p w:rsidR="0051759D" w:rsidRPr="00402CDF" w:rsidRDefault="0051759D" w:rsidP="0051759D">
      <w:pPr>
        <w:ind w:firstLine="709"/>
        <w:jc w:val="both"/>
        <w:rPr>
          <w:bCs/>
          <w:sz w:val="23"/>
          <w:szCs w:val="23"/>
          <w:lang w:eastAsia="en-US"/>
        </w:rPr>
      </w:pPr>
      <w:r w:rsidRPr="00402CDF">
        <w:rPr>
          <w:bCs/>
          <w:sz w:val="23"/>
          <w:szCs w:val="23"/>
          <w:lang w:eastAsia="en-US"/>
        </w:rPr>
        <w:t>- за соответствие выполненных видов и объемов работ, фактически выполненных и определенных проектно-сметной документацией.</w:t>
      </w:r>
    </w:p>
    <w:p w:rsidR="0051759D" w:rsidRPr="00402CDF" w:rsidRDefault="0051759D" w:rsidP="0051759D">
      <w:pPr>
        <w:ind w:firstLine="709"/>
        <w:jc w:val="both"/>
        <w:rPr>
          <w:sz w:val="23"/>
          <w:szCs w:val="23"/>
          <w:lang w:eastAsia="en-US"/>
        </w:rPr>
      </w:pPr>
      <w:r w:rsidRPr="00402CDF">
        <w:rPr>
          <w:bCs/>
          <w:sz w:val="23"/>
          <w:szCs w:val="23"/>
          <w:lang w:eastAsia="en-US"/>
        </w:rPr>
        <w:t>- за соответствие фактически выполненных подрядчиком видов и объемов работ видам и объемам, определенным проектно-сметной документацией.</w:t>
      </w:r>
    </w:p>
    <w:p w:rsidR="0051759D" w:rsidRPr="00402CDF" w:rsidRDefault="0051759D" w:rsidP="0051759D">
      <w:pPr>
        <w:autoSpaceDE w:val="0"/>
        <w:autoSpaceDN w:val="0"/>
        <w:adjustRightInd w:val="0"/>
        <w:ind w:firstLine="709"/>
        <w:jc w:val="both"/>
        <w:rPr>
          <w:b/>
          <w:sz w:val="23"/>
          <w:szCs w:val="23"/>
        </w:rPr>
      </w:pPr>
    </w:p>
    <w:p w:rsidR="0051759D" w:rsidRPr="00402CDF" w:rsidRDefault="0051759D" w:rsidP="0051759D">
      <w:pPr>
        <w:tabs>
          <w:tab w:val="left" w:pos="555"/>
        </w:tabs>
        <w:jc w:val="center"/>
        <w:rPr>
          <w:b/>
          <w:sz w:val="23"/>
          <w:szCs w:val="23"/>
        </w:rPr>
      </w:pPr>
      <w:r w:rsidRPr="00402CDF">
        <w:rPr>
          <w:b/>
          <w:sz w:val="23"/>
          <w:szCs w:val="23"/>
        </w:rPr>
        <w:t>4. Требования к гарантии качества услуг, требования к гарантийному сроку и (или) объему предоставления гарантии качества услуг</w:t>
      </w:r>
    </w:p>
    <w:p w:rsidR="0051759D" w:rsidRPr="00402CDF" w:rsidRDefault="0051759D" w:rsidP="0051759D">
      <w:pPr>
        <w:tabs>
          <w:tab w:val="left" w:pos="555"/>
        </w:tabs>
        <w:ind w:firstLine="709"/>
        <w:jc w:val="both"/>
        <w:rPr>
          <w:bCs/>
          <w:sz w:val="23"/>
          <w:szCs w:val="23"/>
        </w:rPr>
      </w:pPr>
      <w:r w:rsidRPr="00402CDF">
        <w:rPr>
          <w:bCs/>
          <w:sz w:val="23"/>
          <w:szCs w:val="23"/>
        </w:rPr>
        <w:t>4.1.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51759D" w:rsidRPr="00402CDF" w:rsidRDefault="0051759D" w:rsidP="0051759D">
      <w:pPr>
        <w:autoSpaceDE w:val="0"/>
        <w:autoSpaceDN w:val="0"/>
        <w:adjustRightInd w:val="0"/>
        <w:ind w:firstLine="709"/>
        <w:jc w:val="both"/>
        <w:rPr>
          <w:b/>
          <w:sz w:val="23"/>
          <w:szCs w:val="23"/>
        </w:rPr>
      </w:pPr>
    </w:p>
    <w:p w:rsidR="0051759D" w:rsidRPr="00402CDF" w:rsidRDefault="0051759D" w:rsidP="0051759D">
      <w:pPr>
        <w:autoSpaceDE w:val="0"/>
        <w:autoSpaceDN w:val="0"/>
        <w:adjustRightInd w:val="0"/>
        <w:jc w:val="center"/>
        <w:rPr>
          <w:b/>
          <w:bCs/>
          <w:sz w:val="23"/>
          <w:szCs w:val="23"/>
        </w:rPr>
      </w:pPr>
      <w:r w:rsidRPr="00402CDF">
        <w:rPr>
          <w:b/>
          <w:bCs/>
          <w:sz w:val="23"/>
          <w:szCs w:val="23"/>
        </w:rPr>
        <w:t>5. Требования к энергетической эффективности Услуг</w:t>
      </w:r>
    </w:p>
    <w:p w:rsidR="0051759D" w:rsidRPr="00402CDF" w:rsidRDefault="0051759D" w:rsidP="0051759D">
      <w:pPr>
        <w:autoSpaceDE w:val="0"/>
        <w:autoSpaceDN w:val="0"/>
        <w:adjustRightInd w:val="0"/>
        <w:ind w:firstLine="709"/>
        <w:jc w:val="both"/>
        <w:rPr>
          <w:bCs/>
          <w:sz w:val="23"/>
          <w:szCs w:val="23"/>
        </w:rPr>
      </w:pPr>
      <w:r w:rsidRPr="00402CDF">
        <w:rPr>
          <w:bCs/>
          <w:sz w:val="23"/>
          <w:szCs w:val="23"/>
        </w:rPr>
        <w:t>Требования не установлены.</w:t>
      </w:r>
    </w:p>
    <w:p w:rsidR="00525428" w:rsidRPr="00402CDF" w:rsidRDefault="00525428" w:rsidP="00525428">
      <w:pPr>
        <w:tabs>
          <w:tab w:val="left" w:pos="0"/>
          <w:tab w:val="left" w:pos="1134"/>
        </w:tabs>
        <w:ind w:firstLine="709"/>
        <w:jc w:val="both"/>
        <w:rPr>
          <w:sz w:val="22"/>
          <w:szCs w:val="22"/>
        </w:rPr>
      </w:pPr>
    </w:p>
    <w:p w:rsidR="00525428" w:rsidRPr="00402CDF" w:rsidRDefault="00525428">
      <w:pPr>
        <w:spacing w:line="283" w:lineRule="atLeast"/>
        <w:jc w:val="center"/>
        <w:rPr>
          <w:rFonts w:eastAsia="PT Astra Serif"/>
          <w:b/>
        </w:rPr>
      </w:pPr>
    </w:p>
    <w:p w:rsidR="00525428" w:rsidRPr="00402CDF" w:rsidRDefault="00525428">
      <w:pPr>
        <w:spacing w:line="283" w:lineRule="atLeast"/>
        <w:jc w:val="center"/>
        <w:rPr>
          <w:rFonts w:eastAsia="PT Astra Serif"/>
          <w:b/>
        </w:rPr>
      </w:pPr>
    </w:p>
    <w:p w:rsidR="00525428" w:rsidRPr="00402CDF" w:rsidRDefault="00525428">
      <w:pPr>
        <w:spacing w:line="283" w:lineRule="atLeast"/>
        <w:jc w:val="center"/>
        <w:rPr>
          <w:b/>
        </w:rPr>
      </w:pPr>
    </w:p>
    <w:p w:rsidR="00571992" w:rsidRPr="00402CDF" w:rsidRDefault="00571992">
      <w:pPr>
        <w:spacing w:line="283" w:lineRule="atLeast"/>
        <w:jc w:val="center"/>
        <w:rPr>
          <w:b/>
        </w:rPr>
      </w:pPr>
    </w:p>
    <w:tbl>
      <w:tblPr>
        <w:tblW w:w="0" w:type="auto"/>
        <w:tblLayout w:type="fixed"/>
        <w:tblLook w:val="04A0"/>
      </w:tblPr>
      <w:tblGrid>
        <w:gridCol w:w="4785"/>
        <w:gridCol w:w="5102"/>
      </w:tblGrid>
      <w:tr w:rsidR="00525428" w:rsidRPr="00402CDF" w:rsidTr="006835BB">
        <w:tc>
          <w:tcPr>
            <w:tcW w:w="4785" w:type="dxa"/>
            <w:tcBorders>
              <w:top w:val="none" w:sz="0" w:space="0" w:color="000000"/>
              <w:left w:val="none" w:sz="0" w:space="0" w:color="000000"/>
              <w:bottom w:val="none" w:sz="0" w:space="0" w:color="000000"/>
              <w:right w:val="none" w:sz="0" w:space="0" w:color="000000"/>
            </w:tcBorders>
          </w:tcPr>
          <w:p w:rsidR="00525428" w:rsidRPr="00402CDF" w:rsidRDefault="00525428" w:rsidP="006835BB">
            <w:pPr>
              <w:spacing w:line="283" w:lineRule="atLeast"/>
              <w:rPr>
                <w:b/>
              </w:rPr>
            </w:pPr>
            <w:r w:rsidRPr="00402CDF">
              <w:rPr>
                <w:rFonts w:eastAsia="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525428" w:rsidRPr="00402CDF" w:rsidRDefault="00525428" w:rsidP="006835BB">
            <w:pPr>
              <w:spacing w:line="283" w:lineRule="atLeast"/>
              <w:rPr>
                <w:b/>
              </w:rPr>
            </w:pPr>
            <w:r w:rsidRPr="00402CDF">
              <w:rPr>
                <w:rFonts w:eastAsia="PT Astra Serif"/>
                <w:b/>
              </w:rPr>
              <w:t>ИСПОЛНИТЕЛЬ</w:t>
            </w:r>
          </w:p>
        </w:tc>
      </w:tr>
      <w:tr w:rsidR="00525428" w:rsidRPr="00402CDF" w:rsidTr="006835BB">
        <w:tc>
          <w:tcPr>
            <w:tcW w:w="4785" w:type="dxa"/>
            <w:tcBorders>
              <w:top w:val="none" w:sz="0" w:space="0" w:color="000000"/>
              <w:left w:val="none" w:sz="0" w:space="0" w:color="000000"/>
              <w:bottom w:val="none" w:sz="0" w:space="0" w:color="000000"/>
              <w:right w:val="none" w:sz="0" w:space="0" w:color="000000"/>
            </w:tcBorders>
          </w:tcPr>
          <w:p w:rsidR="00525428" w:rsidRPr="00402CDF" w:rsidRDefault="00525428" w:rsidP="006835BB">
            <w:pPr>
              <w:shd w:val="clear" w:color="auto" w:fill="FFFFFF"/>
              <w:ind w:right="949"/>
              <w:rPr>
                <w:sz w:val="22"/>
                <w:szCs w:val="22"/>
              </w:rPr>
            </w:pPr>
            <w:r w:rsidRPr="00402CDF">
              <w:rPr>
                <w:sz w:val="22"/>
                <w:szCs w:val="22"/>
              </w:rPr>
              <w:t>Государственное бюджетное общеобразовательное учреждение средняя общеобразовательная школа №359 Фрунзенского района Санкт-Петербурга</w:t>
            </w:r>
          </w:p>
          <w:p w:rsidR="00525428" w:rsidRPr="00402CDF" w:rsidRDefault="00525428" w:rsidP="006835BB">
            <w:pPr>
              <w:shd w:val="clear" w:color="auto" w:fill="FFFFFF"/>
              <w:ind w:right="949"/>
              <w:rPr>
                <w:sz w:val="22"/>
                <w:szCs w:val="22"/>
              </w:rPr>
            </w:pPr>
            <w:r w:rsidRPr="00402CDF">
              <w:rPr>
                <w:sz w:val="22"/>
                <w:szCs w:val="22"/>
              </w:rPr>
              <w:t xml:space="preserve">И.о. директора </w:t>
            </w:r>
          </w:p>
          <w:p w:rsidR="00525428" w:rsidRPr="00402CDF" w:rsidRDefault="00525428" w:rsidP="006835BB">
            <w:pPr>
              <w:shd w:val="clear" w:color="auto" w:fill="FFFFFF"/>
              <w:ind w:right="949"/>
              <w:rPr>
                <w:sz w:val="22"/>
                <w:szCs w:val="22"/>
              </w:rPr>
            </w:pPr>
          </w:p>
          <w:p w:rsidR="00525428" w:rsidRPr="00402CDF" w:rsidRDefault="00525428" w:rsidP="006835BB">
            <w:pPr>
              <w:rPr>
                <w:sz w:val="22"/>
                <w:szCs w:val="22"/>
              </w:rPr>
            </w:pPr>
            <w:r w:rsidRPr="00402CDF">
              <w:rPr>
                <w:sz w:val="22"/>
                <w:szCs w:val="22"/>
              </w:rPr>
              <w:t>_____________________ /</w:t>
            </w:r>
            <w:r w:rsidRPr="00402CDF">
              <w:t xml:space="preserve"> </w:t>
            </w:r>
            <w:proofErr w:type="spellStart"/>
            <w:r w:rsidRPr="00402CDF">
              <w:rPr>
                <w:sz w:val="22"/>
                <w:szCs w:val="22"/>
              </w:rPr>
              <w:t>Ворожбянская</w:t>
            </w:r>
            <w:proofErr w:type="spellEnd"/>
            <w:r w:rsidRPr="00402CDF">
              <w:rPr>
                <w:sz w:val="22"/>
                <w:szCs w:val="22"/>
              </w:rPr>
              <w:t xml:space="preserve"> А.В./</w:t>
            </w:r>
          </w:p>
          <w:p w:rsidR="00525428" w:rsidRPr="00402CDF" w:rsidRDefault="00525428" w:rsidP="006835BB">
            <w:pPr>
              <w:spacing w:line="283" w:lineRule="atLeast"/>
              <w:rPr>
                <w:i/>
              </w:rPr>
            </w:pPr>
            <w:r w:rsidRPr="00402CDF">
              <w:rPr>
                <w:rFonts w:eastAsia="PT Astra Serif"/>
                <w:i/>
              </w:rPr>
              <w:t>(подписано ЭЦП)</w:t>
            </w:r>
          </w:p>
          <w:p w:rsidR="00525428" w:rsidRPr="00402CDF" w:rsidRDefault="00525428" w:rsidP="006835BB">
            <w:pPr>
              <w:spacing w:line="283" w:lineRule="atLeast"/>
            </w:pPr>
          </w:p>
        </w:tc>
        <w:tc>
          <w:tcPr>
            <w:tcW w:w="5102" w:type="dxa"/>
            <w:tcBorders>
              <w:top w:val="none" w:sz="0" w:space="0" w:color="000000"/>
              <w:left w:val="none" w:sz="0" w:space="0" w:color="000000"/>
              <w:bottom w:val="none" w:sz="0" w:space="0" w:color="000000"/>
              <w:right w:val="none" w:sz="0" w:space="0" w:color="000000"/>
            </w:tcBorders>
          </w:tcPr>
          <w:p w:rsidR="00525428" w:rsidRPr="00402CDF" w:rsidRDefault="00525428" w:rsidP="006835BB">
            <w:pPr>
              <w:spacing w:line="283" w:lineRule="atLeast"/>
              <w:jc w:val="center"/>
            </w:pPr>
          </w:p>
          <w:p w:rsidR="00525428" w:rsidRPr="00402CDF" w:rsidRDefault="00525428" w:rsidP="006835BB">
            <w:pPr>
              <w:spacing w:line="283" w:lineRule="atLeast"/>
            </w:pPr>
            <w:r w:rsidRPr="00402CDF">
              <w:rPr>
                <w:rFonts w:eastAsia="PT Astra Serif"/>
              </w:rPr>
              <w:t>______________________</w:t>
            </w:r>
          </w:p>
          <w:p w:rsidR="00525428" w:rsidRPr="00402CDF" w:rsidRDefault="00525428" w:rsidP="006835BB">
            <w:pPr>
              <w:spacing w:line="283" w:lineRule="atLeast"/>
            </w:pPr>
            <w:r w:rsidRPr="00402CDF">
              <w:rPr>
                <w:rFonts w:eastAsia="PT Astra Serif"/>
              </w:rPr>
              <w:t>____________   _________</w:t>
            </w:r>
          </w:p>
          <w:p w:rsidR="00525428" w:rsidRPr="00402CDF" w:rsidRDefault="00525428" w:rsidP="006835BB">
            <w:pPr>
              <w:spacing w:line="283" w:lineRule="atLeast"/>
              <w:rPr>
                <w:i/>
              </w:rPr>
            </w:pPr>
            <w:r w:rsidRPr="00402CDF">
              <w:rPr>
                <w:rFonts w:eastAsia="PT Astra Serif"/>
                <w:i/>
              </w:rPr>
              <w:t>(подписано ЭЦП)</w:t>
            </w:r>
          </w:p>
          <w:p w:rsidR="00525428" w:rsidRPr="00402CDF" w:rsidRDefault="00525428" w:rsidP="006835BB">
            <w:pPr>
              <w:spacing w:line="283" w:lineRule="atLeast"/>
            </w:pPr>
          </w:p>
          <w:p w:rsidR="00525428" w:rsidRPr="00402CDF" w:rsidRDefault="00525428" w:rsidP="006835BB">
            <w:pPr>
              <w:spacing w:line="283" w:lineRule="atLeast"/>
              <w:jc w:val="center"/>
            </w:pPr>
          </w:p>
        </w:tc>
      </w:tr>
    </w:tbl>
    <w:p w:rsidR="00490225" w:rsidRPr="00402CDF" w:rsidRDefault="00490225" w:rsidP="00490225">
      <w:pPr>
        <w:spacing w:line="283" w:lineRule="atLeast"/>
        <w:jc w:val="center"/>
      </w:pPr>
    </w:p>
    <w:sectPr w:rsidR="00490225" w:rsidRPr="00402CDF" w:rsidSect="002F7FDE">
      <w:headerReference w:type="default" r:id="rId10"/>
      <w:headerReference w:type="first" r:id="rId11"/>
      <w:pgSz w:w="11906" w:h="16838"/>
      <w:pgMar w:top="425" w:right="850" w:bottom="56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77E" w:rsidRDefault="0084577E">
      <w:r>
        <w:separator/>
      </w:r>
    </w:p>
  </w:endnote>
  <w:endnote w:type="continuationSeparator" w:id="0">
    <w:p w:rsidR="0084577E" w:rsidRDefault="00845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77E" w:rsidRDefault="0084577E">
      <w:r>
        <w:separator/>
      </w:r>
    </w:p>
  </w:footnote>
  <w:footnote w:type="continuationSeparator" w:id="0">
    <w:p w:rsidR="0084577E" w:rsidRDefault="008457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992" w:rsidRDefault="00624C21">
    <w:pPr>
      <w:pStyle w:val="ac"/>
      <w:jc w:val="center"/>
    </w:pPr>
    <w:r>
      <w:fldChar w:fldCharType="begin"/>
    </w:r>
    <w:r w:rsidR="00BE0E40">
      <w:instrText>PAGE   \* MERGEFORMAT</w:instrText>
    </w:r>
    <w:r>
      <w:fldChar w:fldCharType="separate"/>
    </w:r>
    <w:r w:rsidR="00BC46E3">
      <w:rPr>
        <w:noProof/>
      </w:rPr>
      <w:t>14</w:t>
    </w:r>
    <w:r>
      <w:fldChar w:fldCharType="end"/>
    </w:r>
  </w:p>
  <w:p w:rsidR="00571992" w:rsidRDefault="00571992">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992" w:rsidRDefault="00571992">
    <w:pPr>
      <w:pStyle w:val="ac"/>
      <w:rPr>
        <w:lang w:val="ru-RU"/>
      </w:rPr>
    </w:pPr>
  </w:p>
  <w:p w:rsidR="00571992" w:rsidRDefault="00571992">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83390"/>
    <w:multiLevelType w:val="hybridMultilevel"/>
    <w:tmpl w:val="92CE4EB0"/>
    <w:lvl w:ilvl="0" w:tplc="28743ABE">
      <w:start w:val="1"/>
      <w:numFmt w:val="bullet"/>
      <w:lvlText w:val=""/>
      <w:lvlJc w:val="left"/>
      <w:pPr>
        <w:ind w:left="720" w:hanging="360"/>
      </w:pPr>
      <w:rPr>
        <w:rFonts w:ascii="Symbol" w:hAnsi="Symbol"/>
      </w:rPr>
    </w:lvl>
    <w:lvl w:ilvl="1" w:tplc="DF6A8D2C">
      <w:start w:val="1"/>
      <w:numFmt w:val="bullet"/>
      <w:lvlText w:val="o"/>
      <w:lvlJc w:val="left"/>
      <w:pPr>
        <w:ind w:left="1440" w:hanging="360"/>
      </w:pPr>
      <w:rPr>
        <w:rFonts w:ascii="Courier New" w:hAnsi="Courier New" w:cs="Courier New"/>
      </w:rPr>
    </w:lvl>
    <w:lvl w:ilvl="2" w:tplc="36FCB1EA">
      <w:start w:val="1"/>
      <w:numFmt w:val="bullet"/>
      <w:lvlText w:val=""/>
      <w:lvlJc w:val="left"/>
      <w:pPr>
        <w:ind w:left="2160" w:hanging="360"/>
      </w:pPr>
      <w:rPr>
        <w:rFonts w:ascii="Wingdings" w:hAnsi="Wingdings"/>
      </w:rPr>
    </w:lvl>
    <w:lvl w:ilvl="3" w:tplc="DC928E1C">
      <w:start w:val="1"/>
      <w:numFmt w:val="bullet"/>
      <w:lvlText w:val=""/>
      <w:lvlJc w:val="left"/>
      <w:pPr>
        <w:ind w:left="2880" w:hanging="360"/>
      </w:pPr>
      <w:rPr>
        <w:rFonts w:ascii="Symbol" w:hAnsi="Symbol"/>
      </w:rPr>
    </w:lvl>
    <w:lvl w:ilvl="4" w:tplc="2E9C917E">
      <w:start w:val="1"/>
      <w:numFmt w:val="bullet"/>
      <w:lvlText w:val="o"/>
      <w:lvlJc w:val="left"/>
      <w:pPr>
        <w:ind w:left="3600" w:hanging="360"/>
      </w:pPr>
      <w:rPr>
        <w:rFonts w:ascii="Courier New" w:hAnsi="Courier New" w:cs="Courier New"/>
      </w:rPr>
    </w:lvl>
    <w:lvl w:ilvl="5" w:tplc="04DA7758">
      <w:start w:val="1"/>
      <w:numFmt w:val="bullet"/>
      <w:lvlText w:val=""/>
      <w:lvlJc w:val="left"/>
      <w:pPr>
        <w:ind w:left="4320" w:hanging="360"/>
      </w:pPr>
      <w:rPr>
        <w:rFonts w:ascii="Wingdings" w:hAnsi="Wingdings"/>
      </w:rPr>
    </w:lvl>
    <w:lvl w:ilvl="6" w:tplc="E7BEE7A2">
      <w:start w:val="1"/>
      <w:numFmt w:val="bullet"/>
      <w:lvlText w:val=""/>
      <w:lvlJc w:val="left"/>
      <w:pPr>
        <w:ind w:left="5040" w:hanging="360"/>
      </w:pPr>
      <w:rPr>
        <w:rFonts w:ascii="Symbol" w:hAnsi="Symbol"/>
      </w:rPr>
    </w:lvl>
    <w:lvl w:ilvl="7" w:tplc="E31C51D0">
      <w:start w:val="1"/>
      <w:numFmt w:val="bullet"/>
      <w:lvlText w:val="o"/>
      <w:lvlJc w:val="left"/>
      <w:pPr>
        <w:ind w:left="5760" w:hanging="360"/>
      </w:pPr>
      <w:rPr>
        <w:rFonts w:ascii="Courier New" w:hAnsi="Courier New" w:cs="Courier New"/>
      </w:rPr>
    </w:lvl>
    <w:lvl w:ilvl="8" w:tplc="2A708C10">
      <w:start w:val="1"/>
      <w:numFmt w:val="bullet"/>
      <w:lvlText w:val=""/>
      <w:lvlJc w:val="left"/>
      <w:pPr>
        <w:ind w:left="6480" w:hanging="360"/>
      </w:pPr>
      <w:rPr>
        <w:rFonts w:ascii="Wingdings" w:hAnsi="Wingdings"/>
      </w:rPr>
    </w:lvl>
  </w:abstractNum>
  <w:abstractNum w:abstractNumId="1">
    <w:nsid w:val="09FC37F6"/>
    <w:multiLevelType w:val="multilevel"/>
    <w:tmpl w:val="45C288A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nsid w:val="0A687779"/>
    <w:multiLevelType w:val="hybridMultilevel"/>
    <w:tmpl w:val="38268EDA"/>
    <w:lvl w:ilvl="0" w:tplc="AEB83360">
      <w:start w:val="1"/>
      <w:numFmt w:val="bullet"/>
      <w:lvlText w:val=""/>
      <w:lvlJc w:val="left"/>
      <w:pPr>
        <w:ind w:left="720" w:hanging="360"/>
      </w:pPr>
      <w:rPr>
        <w:rFonts w:ascii="Symbol" w:hAnsi="Symbol"/>
      </w:rPr>
    </w:lvl>
    <w:lvl w:ilvl="1" w:tplc="3AA430B6">
      <w:start w:val="1"/>
      <w:numFmt w:val="bullet"/>
      <w:lvlText w:val="o"/>
      <w:lvlJc w:val="left"/>
      <w:pPr>
        <w:ind w:left="1440" w:hanging="360"/>
      </w:pPr>
      <w:rPr>
        <w:rFonts w:ascii="Courier New" w:hAnsi="Courier New" w:cs="Courier New"/>
      </w:rPr>
    </w:lvl>
    <w:lvl w:ilvl="2" w:tplc="25FC972A">
      <w:start w:val="1"/>
      <w:numFmt w:val="bullet"/>
      <w:lvlText w:val=""/>
      <w:lvlJc w:val="left"/>
      <w:pPr>
        <w:ind w:left="2160" w:hanging="360"/>
      </w:pPr>
      <w:rPr>
        <w:rFonts w:ascii="Wingdings" w:hAnsi="Wingdings"/>
      </w:rPr>
    </w:lvl>
    <w:lvl w:ilvl="3" w:tplc="BA7CD210">
      <w:start w:val="1"/>
      <w:numFmt w:val="bullet"/>
      <w:lvlText w:val=""/>
      <w:lvlJc w:val="left"/>
      <w:pPr>
        <w:ind w:left="2880" w:hanging="360"/>
      </w:pPr>
      <w:rPr>
        <w:rFonts w:ascii="Symbol" w:hAnsi="Symbol"/>
      </w:rPr>
    </w:lvl>
    <w:lvl w:ilvl="4" w:tplc="5E100634">
      <w:start w:val="1"/>
      <w:numFmt w:val="bullet"/>
      <w:lvlText w:val="o"/>
      <w:lvlJc w:val="left"/>
      <w:pPr>
        <w:ind w:left="3600" w:hanging="360"/>
      </w:pPr>
      <w:rPr>
        <w:rFonts w:ascii="Courier New" w:hAnsi="Courier New" w:cs="Courier New"/>
      </w:rPr>
    </w:lvl>
    <w:lvl w:ilvl="5" w:tplc="382C5E2E">
      <w:start w:val="1"/>
      <w:numFmt w:val="bullet"/>
      <w:lvlText w:val=""/>
      <w:lvlJc w:val="left"/>
      <w:pPr>
        <w:ind w:left="4320" w:hanging="360"/>
      </w:pPr>
      <w:rPr>
        <w:rFonts w:ascii="Wingdings" w:hAnsi="Wingdings"/>
      </w:rPr>
    </w:lvl>
    <w:lvl w:ilvl="6" w:tplc="9B72E890">
      <w:start w:val="1"/>
      <w:numFmt w:val="bullet"/>
      <w:lvlText w:val=""/>
      <w:lvlJc w:val="left"/>
      <w:pPr>
        <w:ind w:left="5040" w:hanging="360"/>
      </w:pPr>
      <w:rPr>
        <w:rFonts w:ascii="Symbol" w:hAnsi="Symbol"/>
      </w:rPr>
    </w:lvl>
    <w:lvl w:ilvl="7" w:tplc="9F388D8E">
      <w:start w:val="1"/>
      <w:numFmt w:val="bullet"/>
      <w:lvlText w:val="o"/>
      <w:lvlJc w:val="left"/>
      <w:pPr>
        <w:ind w:left="5760" w:hanging="360"/>
      </w:pPr>
      <w:rPr>
        <w:rFonts w:ascii="Courier New" w:hAnsi="Courier New" w:cs="Courier New"/>
      </w:rPr>
    </w:lvl>
    <w:lvl w:ilvl="8" w:tplc="FD0C7972">
      <w:start w:val="1"/>
      <w:numFmt w:val="bullet"/>
      <w:lvlText w:val=""/>
      <w:lvlJc w:val="left"/>
      <w:pPr>
        <w:ind w:left="6480" w:hanging="360"/>
      </w:pPr>
      <w:rPr>
        <w:rFonts w:ascii="Wingdings" w:hAnsi="Wingdings"/>
      </w:rPr>
    </w:lvl>
  </w:abstractNum>
  <w:abstractNum w:abstractNumId="3">
    <w:nsid w:val="179E2ACB"/>
    <w:multiLevelType w:val="hybridMultilevel"/>
    <w:tmpl w:val="DFBCC40C"/>
    <w:lvl w:ilvl="0" w:tplc="7F9CE2C2">
      <w:start w:val="1"/>
      <w:numFmt w:val="bullet"/>
      <w:lvlText w:val="-"/>
      <w:lvlJc w:val="left"/>
      <w:pPr>
        <w:tabs>
          <w:tab w:val="num" w:pos="720"/>
        </w:tabs>
        <w:ind w:left="720" w:hanging="360"/>
      </w:pPr>
      <w:rPr>
        <w:rFonts w:ascii="Times New Roman" w:eastAsia="Times New Roman" w:hAnsi="Times New Roman" w:cs="Times New Roman"/>
      </w:rPr>
    </w:lvl>
    <w:lvl w:ilvl="1" w:tplc="E4BC9568">
      <w:start w:val="1"/>
      <w:numFmt w:val="bullet"/>
      <w:lvlText w:val="o"/>
      <w:lvlJc w:val="left"/>
      <w:pPr>
        <w:tabs>
          <w:tab w:val="num" w:pos="1440"/>
        </w:tabs>
        <w:ind w:left="1440" w:hanging="360"/>
      </w:pPr>
      <w:rPr>
        <w:rFonts w:ascii="Courier New" w:hAnsi="Courier New"/>
      </w:rPr>
    </w:lvl>
    <w:lvl w:ilvl="2" w:tplc="1E4806B2">
      <w:start w:val="1"/>
      <w:numFmt w:val="bullet"/>
      <w:lvlText w:val=""/>
      <w:lvlJc w:val="left"/>
      <w:pPr>
        <w:tabs>
          <w:tab w:val="num" w:pos="2160"/>
        </w:tabs>
        <w:ind w:left="2160" w:hanging="360"/>
      </w:pPr>
      <w:rPr>
        <w:rFonts w:ascii="Wingdings" w:hAnsi="Wingdings"/>
      </w:rPr>
    </w:lvl>
    <w:lvl w:ilvl="3" w:tplc="43C2ECEA">
      <w:start w:val="1"/>
      <w:numFmt w:val="bullet"/>
      <w:lvlText w:val=""/>
      <w:lvlJc w:val="left"/>
      <w:pPr>
        <w:tabs>
          <w:tab w:val="num" w:pos="2880"/>
        </w:tabs>
        <w:ind w:left="2880" w:hanging="360"/>
      </w:pPr>
      <w:rPr>
        <w:rFonts w:ascii="Symbol" w:hAnsi="Symbol"/>
      </w:rPr>
    </w:lvl>
    <w:lvl w:ilvl="4" w:tplc="66F68A1A">
      <w:start w:val="1"/>
      <w:numFmt w:val="bullet"/>
      <w:lvlText w:val="o"/>
      <w:lvlJc w:val="left"/>
      <w:pPr>
        <w:tabs>
          <w:tab w:val="num" w:pos="3600"/>
        </w:tabs>
        <w:ind w:left="3600" w:hanging="360"/>
      </w:pPr>
      <w:rPr>
        <w:rFonts w:ascii="Courier New" w:hAnsi="Courier New"/>
      </w:rPr>
    </w:lvl>
    <w:lvl w:ilvl="5" w:tplc="8F1C968E">
      <w:start w:val="1"/>
      <w:numFmt w:val="bullet"/>
      <w:lvlText w:val=""/>
      <w:lvlJc w:val="left"/>
      <w:pPr>
        <w:tabs>
          <w:tab w:val="num" w:pos="4320"/>
        </w:tabs>
        <w:ind w:left="4320" w:hanging="360"/>
      </w:pPr>
      <w:rPr>
        <w:rFonts w:ascii="Wingdings" w:hAnsi="Wingdings"/>
      </w:rPr>
    </w:lvl>
    <w:lvl w:ilvl="6" w:tplc="363CF3E6">
      <w:start w:val="1"/>
      <w:numFmt w:val="bullet"/>
      <w:lvlText w:val=""/>
      <w:lvlJc w:val="left"/>
      <w:pPr>
        <w:tabs>
          <w:tab w:val="num" w:pos="5040"/>
        </w:tabs>
        <w:ind w:left="5040" w:hanging="360"/>
      </w:pPr>
      <w:rPr>
        <w:rFonts w:ascii="Symbol" w:hAnsi="Symbol"/>
      </w:rPr>
    </w:lvl>
    <w:lvl w:ilvl="7" w:tplc="83A82944">
      <w:start w:val="1"/>
      <w:numFmt w:val="bullet"/>
      <w:lvlText w:val="o"/>
      <w:lvlJc w:val="left"/>
      <w:pPr>
        <w:tabs>
          <w:tab w:val="num" w:pos="5760"/>
        </w:tabs>
        <w:ind w:left="5760" w:hanging="360"/>
      </w:pPr>
      <w:rPr>
        <w:rFonts w:ascii="Courier New" w:hAnsi="Courier New"/>
      </w:rPr>
    </w:lvl>
    <w:lvl w:ilvl="8" w:tplc="6388C052">
      <w:start w:val="1"/>
      <w:numFmt w:val="bullet"/>
      <w:lvlText w:val=""/>
      <w:lvlJc w:val="left"/>
      <w:pPr>
        <w:tabs>
          <w:tab w:val="num" w:pos="6480"/>
        </w:tabs>
        <w:ind w:left="6480" w:hanging="360"/>
      </w:pPr>
      <w:rPr>
        <w:rFonts w:ascii="Wingdings" w:hAnsi="Wingdings"/>
      </w:rPr>
    </w:lvl>
  </w:abstractNum>
  <w:abstractNum w:abstractNumId="4">
    <w:nsid w:val="18761213"/>
    <w:multiLevelType w:val="hybridMultilevel"/>
    <w:tmpl w:val="1EFE64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AE62B12"/>
    <w:multiLevelType w:val="hybridMultilevel"/>
    <w:tmpl w:val="2376E426"/>
    <w:lvl w:ilvl="0" w:tplc="19EE2794">
      <w:start w:val="1"/>
      <w:numFmt w:val="bullet"/>
      <w:lvlText w:val=""/>
      <w:lvlJc w:val="left"/>
      <w:pPr>
        <w:ind w:left="1080" w:hanging="360"/>
      </w:pPr>
      <w:rPr>
        <w:rFonts w:ascii="Symbol" w:hAnsi="Symbol"/>
      </w:rPr>
    </w:lvl>
    <w:lvl w:ilvl="1" w:tplc="D2B4EDB2">
      <w:start w:val="1"/>
      <w:numFmt w:val="bullet"/>
      <w:lvlText w:val="o"/>
      <w:lvlJc w:val="left"/>
      <w:pPr>
        <w:ind w:left="1800" w:hanging="360"/>
      </w:pPr>
      <w:rPr>
        <w:rFonts w:ascii="Courier New" w:hAnsi="Courier New" w:cs="Courier New"/>
      </w:rPr>
    </w:lvl>
    <w:lvl w:ilvl="2" w:tplc="4CD01764">
      <w:start w:val="1"/>
      <w:numFmt w:val="bullet"/>
      <w:lvlText w:val=""/>
      <w:lvlJc w:val="left"/>
      <w:pPr>
        <w:ind w:left="2520" w:hanging="360"/>
      </w:pPr>
      <w:rPr>
        <w:rFonts w:ascii="Wingdings" w:hAnsi="Wingdings"/>
      </w:rPr>
    </w:lvl>
    <w:lvl w:ilvl="3" w:tplc="9B906D36">
      <w:start w:val="1"/>
      <w:numFmt w:val="bullet"/>
      <w:lvlText w:val=""/>
      <w:lvlJc w:val="left"/>
      <w:pPr>
        <w:ind w:left="3240" w:hanging="360"/>
      </w:pPr>
      <w:rPr>
        <w:rFonts w:ascii="Symbol" w:hAnsi="Symbol"/>
      </w:rPr>
    </w:lvl>
    <w:lvl w:ilvl="4" w:tplc="0F2A3B7E">
      <w:start w:val="1"/>
      <w:numFmt w:val="bullet"/>
      <w:lvlText w:val="o"/>
      <w:lvlJc w:val="left"/>
      <w:pPr>
        <w:ind w:left="3960" w:hanging="360"/>
      </w:pPr>
      <w:rPr>
        <w:rFonts w:ascii="Courier New" w:hAnsi="Courier New" w:cs="Courier New"/>
      </w:rPr>
    </w:lvl>
    <w:lvl w:ilvl="5" w:tplc="A65204FA">
      <w:start w:val="1"/>
      <w:numFmt w:val="bullet"/>
      <w:lvlText w:val=""/>
      <w:lvlJc w:val="left"/>
      <w:pPr>
        <w:ind w:left="4680" w:hanging="360"/>
      </w:pPr>
      <w:rPr>
        <w:rFonts w:ascii="Wingdings" w:hAnsi="Wingdings"/>
      </w:rPr>
    </w:lvl>
    <w:lvl w:ilvl="6" w:tplc="63786BA8">
      <w:start w:val="1"/>
      <w:numFmt w:val="bullet"/>
      <w:lvlText w:val=""/>
      <w:lvlJc w:val="left"/>
      <w:pPr>
        <w:ind w:left="5400" w:hanging="360"/>
      </w:pPr>
      <w:rPr>
        <w:rFonts w:ascii="Symbol" w:hAnsi="Symbol"/>
      </w:rPr>
    </w:lvl>
    <w:lvl w:ilvl="7" w:tplc="64EAE140">
      <w:start w:val="1"/>
      <w:numFmt w:val="bullet"/>
      <w:lvlText w:val="o"/>
      <w:lvlJc w:val="left"/>
      <w:pPr>
        <w:ind w:left="6120" w:hanging="360"/>
      </w:pPr>
      <w:rPr>
        <w:rFonts w:ascii="Courier New" w:hAnsi="Courier New" w:cs="Courier New"/>
      </w:rPr>
    </w:lvl>
    <w:lvl w:ilvl="8" w:tplc="093A3782">
      <w:start w:val="1"/>
      <w:numFmt w:val="bullet"/>
      <w:lvlText w:val=""/>
      <w:lvlJc w:val="left"/>
      <w:pPr>
        <w:ind w:left="6840" w:hanging="360"/>
      </w:pPr>
      <w:rPr>
        <w:rFonts w:ascii="Wingdings" w:hAnsi="Wingdings"/>
      </w:rPr>
    </w:lvl>
  </w:abstractNum>
  <w:abstractNum w:abstractNumId="6">
    <w:nsid w:val="1E7054E7"/>
    <w:multiLevelType w:val="hybridMultilevel"/>
    <w:tmpl w:val="C0B0AC78"/>
    <w:lvl w:ilvl="0" w:tplc="E1DA11A0">
      <w:start w:val="1"/>
      <w:numFmt w:val="decimal"/>
      <w:lvlText w:val="%1."/>
      <w:lvlJc w:val="left"/>
      <w:pPr>
        <w:ind w:left="720" w:hanging="360"/>
      </w:pPr>
    </w:lvl>
    <w:lvl w:ilvl="1" w:tplc="8EFE1DA4">
      <w:start w:val="1"/>
      <w:numFmt w:val="lowerLetter"/>
      <w:lvlText w:val="%2."/>
      <w:lvlJc w:val="left"/>
      <w:pPr>
        <w:ind w:left="1440" w:hanging="360"/>
      </w:pPr>
    </w:lvl>
    <w:lvl w:ilvl="2" w:tplc="7D361BB0">
      <w:start w:val="1"/>
      <w:numFmt w:val="lowerRoman"/>
      <w:lvlText w:val="%3."/>
      <w:lvlJc w:val="right"/>
      <w:pPr>
        <w:ind w:left="2160" w:hanging="180"/>
      </w:pPr>
    </w:lvl>
    <w:lvl w:ilvl="3" w:tplc="A0567DA6">
      <w:start w:val="1"/>
      <w:numFmt w:val="decimal"/>
      <w:lvlText w:val="%4."/>
      <w:lvlJc w:val="left"/>
      <w:pPr>
        <w:ind w:left="2880" w:hanging="360"/>
      </w:pPr>
    </w:lvl>
    <w:lvl w:ilvl="4" w:tplc="E0F819A6">
      <w:start w:val="1"/>
      <w:numFmt w:val="lowerLetter"/>
      <w:lvlText w:val="%5."/>
      <w:lvlJc w:val="left"/>
      <w:pPr>
        <w:ind w:left="3600" w:hanging="360"/>
      </w:pPr>
    </w:lvl>
    <w:lvl w:ilvl="5" w:tplc="5B0C4C82">
      <w:start w:val="1"/>
      <w:numFmt w:val="lowerRoman"/>
      <w:lvlText w:val="%6."/>
      <w:lvlJc w:val="right"/>
      <w:pPr>
        <w:ind w:left="4320" w:hanging="180"/>
      </w:pPr>
    </w:lvl>
    <w:lvl w:ilvl="6" w:tplc="A6B4D612">
      <w:start w:val="1"/>
      <w:numFmt w:val="decimal"/>
      <w:lvlText w:val="%7."/>
      <w:lvlJc w:val="left"/>
      <w:pPr>
        <w:ind w:left="5040" w:hanging="360"/>
      </w:pPr>
    </w:lvl>
    <w:lvl w:ilvl="7" w:tplc="F21C9B8C">
      <w:start w:val="1"/>
      <w:numFmt w:val="lowerLetter"/>
      <w:lvlText w:val="%8."/>
      <w:lvlJc w:val="left"/>
      <w:pPr>
        <w:ind w:left="5760" w:hanging="360"/>
      </w:pPr>
    </w:lvl>
    <w:lvl w:ilvl="8" w:tplc="E7868FCA">
      <w:start w:val="1"/>
      <w:numFmt w:val="lowerRoman"/>
      <w:lvlText w:val="%9."/>
      <w:lvlJc w:val="right"/>
      <w:pPr>
        <w:ind w:left="6480" w:hanging="180"/>
      </w:pPr>
    </w:lvl>
  </w:abstractNum>
  <w:abstractNum w:abstractNumId="7">
    <w:nsid w:val="1E892EBA"/>
    <w:multiLevelType w:val="hybridMultilevel"/>
    <w:tmpl w:val="AF3AB78A"/>
    <w:lvl w:ilvl="0" w:tplc="A9CEC60A">
      <w:start w:val="1"/>
      <w:numFmt w:val="decimal"/>
      <w:lvlText w:val="%1."/>
      <w:lvlJc w:val="left"/>
      <w:pPr>
        <w:tabs>
          <w:tab w:val="num" w:pos="720"/>
        </w:tabs>
        <w:ind w:left="720" w:hanging="360"/>
      </w:pPr>
    </w:lvl>
    <w:lvl w:ilvl="1" w:tplc="225C73E8">
      <w:start w:val="1"/>
      <w:numFmt w:val="decimal"/>
      <w:lvlText w:val="%2."/>
      <w:lvlJc w:val="left"/>
      <w:pPr>
        <w:tabs>
          <w:tab w:val="num" w:pos="1440"/>
        </w:tabs>
        <w:ind w:left="1440" w:hanging="360"/>
      </w:pPr>
    </w:lvl>
    <w:lvl w:ilvl="2" w:tplc="1E60D230">
      <w:start w:val="1"/>
      <w:numFmt w:val="decimal"/>
      <w:lvlText w:val="%3."/>
      <w:lvlJc w:val="left"/>
      <w:pPr>
        <w:tabs>
          <w:tab w:val="num" w:pos="2160"/>
        </w:tabs>
        <w:ind w:left="2160" w:hanging="360"/>
      </w:pPr>
    </w:lvl>
    <w:lvl w:ilvl="3" w:tplc="057227F6">
      <w:start w:val="1"/>
      <w:numFmt w:val="decimal"/>
      <w:lvlText w:val="%4."/>
      <w:lvlJc w:val="left"/>
      <w:pPr>
        <w:tabs>
          <w:tab w:val="num" w:pos="2880"/>
        </w:tabs>
        <w:ind w:left="2880" w:hanging="360"/>
      </w:pPr>
    </w:lvl>
    <w:lvl w:ilvl="4" w:tplc="7B1ED092">
      <w:start w:val="1"/>
      <w:numFmt w:val="decimal"/>
      <w:lvlText w:val="%5."/>
      <w:lvlJc w:val="left"/>
      <w:pPr>
        <w:tabs>
          <w:tab w:val="num" w:pos="3600"/>
        </w:tabs>
        <w:ind w:left="3600" w:hanging="360"/>
      </w:pPr>
    </w:lvl>
    <w:lvl w:ilvl="5" w:tplc="2C24C45C">
      <w:start w:val="1"/>
      <w:numFmt w:val="decimal"/>
      <w:lvlText w:val="%6."/>
      <w:lvlJc w:val="left"/>
      <w:pPr>
        <w:tabs>
          <w:tab w:val="num" w:pos="4320"/>
        </w:tabs>
        <w:ind w:left="4320" w:hanging="360"/>
      </w:pPr>
    </w:lvl>
    <w:lvl w:ilvl="6" w:tplc="A6C206F0">
      <w:start w:val="1"/>
      <w:numFmt w:val="decimal"/>
      <w:lvlText w:val="%7."/>
      <w:lvlJc w:val="left"/>
      <w:pPr>
        <w:tabs>
          <w:tab w:val="num" w:pos="5040"/>
        </w:tabs>
        <w:ind w:left="5040" w:hanging="360"/>
      </w:pPr>
    </w:lvl>
    <w:lvl w:ilvl="7" w:tplc="8D7C44E6">
      <w:start w:val="1"/>
      <w:numFmt w:val="decimal"/>
      <w:lvlText w:val="%8."/>
      <w:lvlJc w:val="left"/>
      <w:pPr>
        <w:tabs>
          <w:tab w:val="num" w:pos="5760"/>
        </w:tabs>
        <w:ind w:left="5760" w:hanging="360"/>
      </w:pPr>
    </w:lvl>
    <w:lvl w:ilvl="8" w:tplc="7F4AD190">
      <w:start w:val="1"/>
      <w:numFmt w:val="decimal"/>
      <w:lvlText w:val="%9."/>
      <w:lvlJc w:val="left"/>
      <w:pPr>
        <w:tabs>
          <w:tab w:val="num" w:pos="6480"/>
        </w:tabs>
        <w:ind w:left="6480" w:hanging="360"/>
      </w:pPr>
    </w:lvl>
  </w:abstractNum>
  <w:abstractNum w:abstractNumId="8">
    <w:nsid w:val="1F257EB8"/>
    <w:multiLevelType w:val="hybridMultilevel"/>
    <w:tmpl w:val="49A83C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2B0911"/>
    <w:multiLevelType w:val="hybridMultilevel"/>
    <w:tmpl w:val="F420FA3A"/>
    <w:lvl w:ilvl="0" w:tplc="21A03896">
      <w:start w:val="1"/>
      <w:numFmt w:val="bullet"/>
      <w:lvlText w:val=""/>
      <w:lvlJc w:val="left"/>
      <w:pPr>
        <w:ind w:left="720" w:hanging="360"/>
      </w:pPr>
      <w:rPr>
        <w:rFonts w:ascii="Symbol" w:hAnsi="Symbol"/>
      </w:rPr>
    </w:lvl>
    <w:lvl w:ilvl="1" w:tplc="32CE5730">
      <w:start w:val="1"/>
      <w:numFmt w:val="bullet"/>
      <w:lvlText w:val="o"/>
      <w:lvlJc w:val="left"/>
      <w:pPr>
        <w:ind w:left="1440" w:hanging="360"/>
      </w:pPr>
      <w:rPr>
        <w:rFonts w:ascii="Courier New" w:hAnsi="Courier New" w:cs="Courier New"/>
      </w:rPr>
    </w:lvl>
    <w:lvl w:ilvl="2" w:tplc="206E74A8">
      <w:start w:val="1"/>
      <w:numFmt w:val="bullet"/>
      <w:lvlText w:val=""/>
      <w:lvlJc w:val="left"/>
      <w:pPr>
        <w:ind w:left="2160" w:hanging="360"/>
      </w:pPr>
      <w:rPr>
        <w:rFonts w:ascii="Wingdings" w:hAnsi="Wingdings"/>
      </w:rPr>
    </w:lvl>
    <w:lvl w:ilvl="3" w:tplc="C49E791C">
      <w:start w:val="1"/>
      <w:numFmt w:val="bullet"/>
      <w:lvlText w:val=""/>
      <w:lvlJc w:val="left"/>
      <w:pPr>
        <w:ind w:left="2880" w:hanging="360"/>
      </w:pPr>
      <w:rPr>
        <w:rFonts w:ascii="Symbol" w:hAnsi="Symbol"/>
      </w:rPr>
    </w:lvl>
    <w:lvl w:ilvl="4" w:tplc="BA028364">
      <w:start w:val="1"/>
      <w:numFmt w:val="bullet"/>
      <w:lvlText w:val="o"/>
      <w:lvlJc w:val="left"/>
      <w:pPr>
        <w:ind w:left="3600" w:hanging="360"/>
      </w:pPr>
      <w:rPr>
        <w:rFonts w:ascii="Courier New" w:hAnsi="Courier New" w:cs="Courier New"/>
      </w:rPr>
    </w:lvl>
    <w:lvl w:ilvl="5" w:tplc="FE12997E">
      <w:start w:val="1"/>
      <w:numFmt w:val="bullet"/>
      <w:lvlText w:val=""/>
      <w:lvlJc w:val="left"/>
      <w:pPr>
        <w:ind w:left="4320" w:hanging="360"/>
      </w:pPr>
      <w:rPr>
        <w:rFonts w:ascii="Wingdings" w:hAnsi="Wingdings"/>
      </w:rPr>
    </w:lvl>
    <w:lvl w:ilvl="6" w:tplc="12BAE37A">
      <w:start w:val="1"/>
      <w:numFmt w:val="bullet"/>
      <w:lvlText w:val=""/>
      <w:lvlJc w:val="left"/>
      <w:pPr>
        <w:ind w:left="5040" w:hanging="360"/>
      </w:pPr>
      <w:rPr>
        <w:rFonts w:ascii="Symbol" w:hAnsi="Symbol"/>
      </w:rPr>
    </w:lvl>
    <w:lvl w:ilvl="7" w:tplc="7E7A7D4A">
      <w:start w:val="1"/>
      <w:numFmt w:val="bullet"/>
      <w:lvlText w:val="o"/>
      <w:lvlJc w:val="left"/>
      <w:pPr>
        <w:ind w:left="5760" w:hanging="360"/>
      </w:pPr>
      <w:rPr>
        <w:rFonts w:ascii="Courier New" w:hAnsi="Courier New" w:cs="Courier New"/>
      </w:rPr>
    </w:lvl>
    <w:lvl w:ilvl="8" w:tplc="25127408">
      <w:start w:val="1"/>
      <w:numFmt w:val="bullet"/>
      <w:lvlText w:val=""/>
      <w:lvlJc w:val="left"/>
      <w:pPr>
        <w:ind w:left="6480" w:hanging="360"/>
      </w:pPr>
      <w:rPr>
        <w:rFonts w:ascii="Wingdings" w:hAnsi="Wingdings"/>
      </w:rPr>
    </w:lvl>
  </w:abstractNum>
  <w:abstractNum w:abstractNumId="10">
    <w:nsid w:val="2816114A"/>
    <w:multiLevelType w:val="hybridMultilevel"/>
    <w:tmpl w:val="CEEA64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3F1296"/>
    <w:multiLevelType w:val="hybridMultilevel"/>
    <w:tmpl w:val="603EBA76"/>
    <w:lvl w:ilvl="0" w:tplc="D4626988">
      <w:start w:val="1"/>
      <w:numFmt w:val="decimal"/>
      <w:lvlText w:val="%1."/>
      <w:lvlJc w:val="left"/>
      <w:pPr>
        <w:ind w:left="720" w:hanging="360"/>
      </w:pPr>
    </w:lvl>
    <w:lvl w:ilvl="1" w:tplc="E3BAE29A">
      <w:start w:val="1"/>
      <w:numFmt w:val="lowerLetter"/>
      <w:lvlText w:val="%2."/>
      <w:lvlJc w:val="left"/>
      <w:pPr>
        <w:ind w:left="1440" w:hanging="360"/>
      </w:pPr>
    </w:lvl>
    <w:lvl w:ilvl="2" w:tplc="D1FEBCD8">
      <w:start w:val="1"/>
      <w:numFmt w:val="lowerRoman"/>
      <w:lvlText w:val="%3."/>
      <w:lvlJc w:val="right"/>
      <w:pPr>
        <w:ind w:left="2160" w:hanging="180"/>
      </w:pPr>
    </w:lvl>
    <w:lvl w:ilvl="3" w:tplc="5A70EAEA">
      <w:start w:val="1"/>
      <w:numFmt w:val="decimal"/>
      <w:lvlText w:val="%4."/>
      <w:lvlJc w:val="left"/>
      <w:pPr>
        <w:ind w:left="2880" w:hanging="360"/>
      </w:pPr>
    </w:lvl>
    <w:lvl w:ilvl="4" w:tplc="C6183B18">
      <w:start w:val="1"/>
      <w:numFmt w:val="lowerLetter"/>
      <w:lvlText w:val="%5."/>
      <w:lvlJc w:val="left"/>
      <w:pPr>
        <w:ind w:left="3600" w:hanging="360"/>
      </w:pPr>
    </w:lvl>
    <w:lvl w:ilvl="5" w:tplc="97E4A186">
      <w:start w:val="1"/>
      <w:numFmt w:val="lowerRoman"/>
      <w:lvlText w:val="%6."/>
      <w:lvlJc w:val="right"/>
      <w:pPr>
        <w:ind w:left="4320" w:hanging="180"/>
      </w:pPr>
    </w:lvl>
    <w:lvl w:ilvl="6" w:tplc="10D8A7C8">
      <w:start w:val="1"/>
      <w:numFmt w:val="decimal"/>
      <w:lvlText w:val="%7."/>
      <w:lvlJc w:val="left"/>
      <w:pPr>
        <w:ind w:left="5040" w:hanging="360"/>
      </w:pPr>
    </w:lvl>
    <w:lvl w:ilvl="7" w:tplc="23FE3378">
      <w:start w:val="1"/>
      <w:numFmt w:val="lowerLetter"/>
      <w:lvlText w:val="%8."/>
      <w:lvlJc w:val="left"/>
      <w:pPr>
        <w:ind w:left="5760" w:hanging="360"/>
      </w:pPr>
    </w:lvl>
    <w:lvl w:ilvl="8" w:tplc="0E1ED67A">
      <w:start w:val="1"/>
      <w:numFmt w:val="lowerRoman"/>
      <w:lvlText w:val="%9."/>
      <w:lvlJc w:val="right"/>
      <w:pPr>
        <w:ind w:left="6480" w:hanging="180"/>
      </w:pPr>
    </w:lvl>
  </w:abstractNum>
  <w:abstractNum w:abstractNumId="12">
    <w:nsid w:val="386827BD"/>
    <w:multiLevelType w:val="hybridMultilevel"/>
    <w:tmpl w:val="91120992"/>
    <w:lvl w:ilvl="0" w:tplc="A0BE142E">
      <w:start w:val="1"/>
      <w:numFmt w:val="bullet"/>
      <w:lvlText w:val=""/>
      <w:lvlJc w:val="left"/>
      <w:pPr>
        <w:ind w:left="720" w:hanging="360"/>
      </w:pPr>
      <w:rPr>
        <w:rFonts w:ascii="Symbol" w:hAnsi="Symbol"/>
      </w:rPr>
    </w:lvl>
    <w:lvl w:ilvl="1" w:tplc="6610F6C8">
      <w:start w:val="1"/>
      <w:numFmt w:val="bullet"/>
      <w:lvlText w:val="o"/>
      <w:lvlJc w:val="left"/>
      <w:pPr>
        <w:ind w:left="1440" w:hanging="360"/>
      </w:pPr>
      <w:rPr>
        <w:rFonts w:ascii="Courier New" w:hAnsi="Courier New" w:cs="Courier New"/>
      </w:rPr>
    </w:lvl>
    <w:lvl w:ilvl="2" w:tplc="1F48731C">
      <w:start w:val="1"/>
      <w:numFmt w:val="bullet"/>
      <w:lvlText w:val=""/>
      <w:lvlJc w:val="left"/>
      <w:pPr>
        <w:ind w:left="2160" w:hanging="360"/>
      </w:pPr>
      <w:rPr>
        <w:rFonts w:ascii="Wingdings" w:hAnsi="Wingdings"/>
      </w:rPr>
    </w:lvl>
    <w:lvl w:ilvl="3" w:tplc="7B90D394">
      <w:start w:val="1"/>
      <w:numFmt w:val="bullet"/>
      <w:lvlText w:val=""/>
      <w:lvlJc w:val="left"/>
      <w:pPr>
        <w:ind w:left="2880" w:hanging="360"/>
      </w:pPr>
      <w:rPr>
        <w:rFonts w:ascii="Symbol" w:hAnsi="Symbol"/>
      </w:rPr>
    </w:lvl>
    <w:lvl w:ilvl="4" w:tplc="4D3ED270">
      <w:start w:val="1"/>
      <w:numFmt w:val="bullet"/>
      <w:lvlText w:val="o"/>
      <w:lvlJc w:val="left"/>
      <w:pPr>
        <w:ind w:left="3600" w:hanging="360"/>
      </w:pPr>
      <w:rPr>
        <w:rFonts w:ascii="Courier New" w:hAnsi="Courier New" w:cs="Courier New"/>
      </w:rPr>
    </w:lvl>
    <w:lvl w:ilvl="5" w:tplc="906AD2FE">
      <w:start w:val="1"/>
      <w:numFmt w:val="bullet"/>
      <w:lvlText w:val=""/>
      <w:lvlJc w:val="left"/>
      <w:pPr>
        <w:ind w:left="4320" w:hanging="360"/>
      </w:pPr>
      <w:rPr>
        <w:rFonts w:ascii="Wingdings" w:hAnsi="Wingdings"/>
      </w:rPr>
    </w:lvl>
    <w:lvl w:ilvl="6" w:tplc="FD461248">
      <w:start w:val="1"/>
      <w:numFmt w:val="bullet"/>
      <w:lvlText w:val=""/>
      <w:lvlJc w:val="left"/>
      <w:pPr>
        <w:ind w:left="5040" w:hanging="360"/>
      </w:pPr>
      <w:rPr>
        <w:rFonts w:ascii="Symbol" w:hAnsi="Symbol"/>
      </w:rPr>
    </w:lvl>
    <w:lvl w:ilvl="7" w:tplc="98DA6C68">
      <w:start w:val="1"/>
      <w:numFmt w:val="bullet"/>
      <w:lvlText w:val="o"/>
      <w:lvlJc w:val="left"/>
      <w:pPr>
        <w:ind w:left="5760" w:hanging="360"/>
      </w:pPr>
      <w:rPr>
        <w:rFonts w:ascii="Courier New" w:hAnsi="Courier New" w:cs="Courier New"/>
      </w:rPr>
    </w:lvl>
    <w:lvl w:ilvl="8" w:tplc="5B0AFCA8">
      <w:start w:val="1"/>
      <w:numFmt w:val="bullet"/>
      <w:lvlText w:val=""/>
      <w:lvlJc w:val="left"/>
      <w:pPr>
        <w:ind w:left="6480" w:hanging="360"/>
      </w:pPr>
      <w:rPr>
        <w:rFonts w:ascii="Wingdings" w:hAnsi="Wingdings"/>
      </w:rPr>
    </w:lvl>
  </w:abstractNum>
  <w:abstractNum w:abstractNumId="13">
    <w:nsid w:val="387234A6"/>
    <w:multiLevelType w:val="multilevel"/>
    <w:tmpl w:val="49A48F52"/>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nsid w:val="3B4174C0"/>
    <w:multiLevelType w:val="hybridMultilevel"/>
    <w:tmpl w:val="FFF61B48"/>
    <w:lvl w:ilvl="0" w:tplc="A2C27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D760980"/>
    <w:multiLevelType w:val="hybridMultilevel"/>
    <w:tmpl w:val="5E66FE86"/>
    <w:lvl w:ilvl="0" w:tplc="F9001346">
      <w:start w:val="1"/>
      <w:numFmt w:val="decimal"/>
      <w:lvlText w:val="%1."/>
      <w:lvlJc w:val="left"/>
      <w:pPr>
        <w:ind w:left="720" w:hanging="360"/>
      </w:pPr>
    </w:lvl>
    <w:lvl w:ilvl="1" w:tplc="DD080DBA">
      <w:start w:val="1"/>
      <w:numFmt w:val="lowerLetter"/>
      <w:lvlText w:val="%2."/>
      <w:lvlJc w:val="left"/>
      <w:pPr>
        <w:ind w:left="1440" w:hanging="360"/>
      </w:pPr>
    </w:lvl>
    <w:lvl w:ilvl="2" w:tplc="11FC5002">
      <w:start w:val="1"/>
      <w:numFmt w:val="lowerRoman"/>
      <w:lvlText w:val="%3."/>
      <w:lvlJc w:val="right"/>
      <w:pPr>
        <w:ind w:left="2160" w:hanging="180"/>
      </w:pPr>
    </w:lvl>
    <w:lvl w:ilvl="3" w:tplc="E00E2880">
      <w:start w:val="1"/>
      <w:numFmt w:val="decimal"/>
      <w:lvlText w:val="%4."/>
      <w:lvlJc w:val="left"/>
      <w:pPr>
        <w:ind w:left="2880" w:hanging="360"/>
      </w:pPr>
    </w:lvl>
    <w:lvl w:ilvl="4" w:tplc="20027562">
      <w:start w:val="1"/>
      <w:numFmt w:val="lowerLetter"/>
      <w:lvlText w:val="%5."/>
      <w:lvlJc w:val="left"/>
      <w:pPr>
        <w:ind w:left="3600" w:hanging="360"/>
      </w:pPr>
    </w:lvl>
    <w:lvl w:ilvl="5" w:tplc="9CE6C70E">
      <w:start w:val="1"/>
      <w:numFmt w:val="lowerRoman"/>
      <w:lvlText w:val="%6."/>
      <w:lvlJc w:val="right"/>
      <w:pPr>
        <w:ind w:left="4320" w:hanging="180"/>
      </w:pPr>
    </w:lvl>
    <w:lvl w:ilvl="6" w:tplc="1A7A3C54">
      <w:start w:val="1"/>
      <w:numFmt w:val="decimal"/>
      <w:lvlText w:val="%7."/>
      <w:lvlJc w:val="left"/>
      <w:pPr>
        <w:ind w:left="5040" w:hanging="360"/>
      </w:pPr>
    </w:lvl>
    <w:lvl w:ilvl="7" w:tplc="D8C23586">
      <w:start w:val="1"/>
      <w:numFmt w:val="lowerLetter"/>
      <w:lvlText w:val="%8."/>
      <w:lvlJc w:val="left"/>
      <w:pPr>
        <w:ind w:left="5760" w:hanging="360"/>
      </w:pPr>
    </w:lvl>
    <w:lvl w:ilvl="8" w:tplc="C9F44B7E">
      <w:start w:val="1"/>
      <w:numFmt w:val="lowerRoman"/>
      <w:lvlText w:val="%9."/>
      <w:lvlJc w:val="right"/>
      <w:pPr>
        <w:ind w:left="6480" w:hanging="180"/>
      </w:pPr>
    </w:lvl>
  </w:abstractNum>
  <w:abstractNum w:abstractNumId="16">
    <w:nsid w:val="3FC073F8"/>
    <w:multiLevelType w:val="hybridMultilevel"/>
    <w:tmpl w:val="371A3770"/>
    <w:lvl w:ilvl="0" w:tplc="34423B4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49958EA"/>
    <w:multiLevelType w:val="hybridMultilevel"/>
    <w:tmpl w:val="437E96E2"/>
    <w:lvl w:ilvl="0" w:tplc="68F4E7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4DA1547"/>
    <w:multiLevelType w:val="hybridMultilevel"/>
    <w:tmpl w:val="E13EBCCA"/>
    <w:lvl w:ilvl="0" w:tplc="4BFEC714">
      <w:start w:val="1"/>
      <w:numFmt w:val="bullet"/>
      <w:lvlText w:val=""/>
      <w:lvlJc w:val="left"/>
      <w:pPr>
        <w:ind w:left="720" w:hanging="360"/>
      </w:pPr>
      <w:rPr>
        <w:rFonts w:ascii="Symbol" w:hAnsi="Symbol"/>
      </w:rPr>
    </w:lvl>
    <w:lvl w:ilvl="1" w:tplc="E26CD86E">
      <w:start w:val="1"/>
      <w:numFmt w:val="bullet"/>
      <w:lvlText w:val="o"/>
      <w:lvlJc w:val="left"/>
      <w:pPr>
        <w:ind w:left="1440" w:hanging="360"/>
      </w:pPr>
      <w:rPr>
        <w:rFonts w:ascii="Courier New" w:hAnsi="Courier New" w:cs="Courier New"/>
      </w:rPr>
    </w:lvl>
    <w:lvl w:ilvl="2" w:tplc="81A034F8">
      <w:start w:val="1"/>
      <w:numFmt w:val="bullet"/>
      <w:lvlText w:val=""/>
      <w:lvlJc w:val="left"/>
      <w:pPr>
        <w:ind w:left="2160" w:hanging="360"/>
      </w:pPr>
      <w:rPr>
        <w:rFonts w:ascii="Wingdings" w:hAnsi="Wingdings"/>
      </w:rPr>
    </w:lvl>
    <w:lvl w:ilvl="3" w:tplc="7EC6DA6C">
      <w:start w:val="1"/>
      <w:numFmt w:val="bullet"/>
      <w:lvlText w:val=""/>
      <w:lvlJc w:val="left"/>
      <w:pPr>
        <w:ind w:left="2880" w:hanging="360"/>
      </w:pPr>
      <w:rPr>
        <w:rFonts w:ascii="Symbol" w:hAnsi="Symbol"/>
      </w:rPr>
    </w:lvl>
    <w:lvl w:ilvl="4" w:tplc="EB0E12AA">
      <w:start w:val="1"/>
      <w:numFmt w:val="bullet"/>
      <w:lvlText w:val="o"/>
      <w:lvlJc w:val="left"/>
      <w:pPr>
        <w:ind w:left="3600" w:hanging="360"/>
      </w:pPr>
      <w:rPr>
        <w:rFonts w:ascii="Courier New" w:hAnsi="Courier New" w:cs="Courier New"/>
      </w:rPr>
    </w:lvl>
    <w:lvl w:ilvl="5" w:tplc="5D4805E8">
      <w:start w:val="1"/>
      <w:numFmt w:val="bullet"/>
      <w:lvlText w:val=""/>
      <w:lvlJc w:val="left"/>
      <w:pPr>
        <w:ind w:left="4320" w:hanging="360"/>
      </w:pPr>
      <w:rPr>
        <w:rFonts w:ascii="Wingdings" w:hAnsi="Wingdings"/>
      </w:rPr>
    </w:lvl>
    <w:lvl w:ilvl="6" w:tplc="D1F43544">
      <w:start w:val="1"/>
      <w:numFmt w:val="bullet"/>
      <w:lvlText w:val=""/>
      <w:lvlJc w:val="left"/>
      <w:pPr>
        <w:ind w:left="5040" w:hanging="360"/>
      </w:pPr>
      <w:rPr>
        <w:rFonts w:ascii="Symbol" w:hAnsi="Symbol"/>
      </w:rPr>
    </w:lvl>
    <w:lvl w:ilvl="7" w:tplc="C57E2630">
      <w:start w:val="1"/>
      <w:numFmt w:val="bullet"/>
      <w:lvlText w:val="o"/>
      <w:lvlJc w:val="left"/>
      <w:pPr>
        <w:ind w:left="5760" w:hanging="360"/>
      </w:pPr>
      <w:rPr>
        <w:rFonts w:ascii="Courier New" w:hAnsi="Courier New" w:cs="Courier New"/>
      </w:rPr>
    </w:lvl>
    <w:lvl w:ilvl="8" w:tplc="66600AA8">
      <w:start w:val="1"/>
      <w:numFmt w:val="bullet"/>
      <w:lvlText w:val=""/>
      <w:lvlJc w:val="left"/>
      <w:pPr>
        <w:ind w:left="6480" w:hanging="360"/>
      </w:pPr>
      <w:rPr>
        <w:rFonts w:ascii="Wingdings" w:hAnsi="Wingdings"/>
      </w:rPr>
    </w:lvl>
  </w:abstractNum>
  <w:abstractNum w:abstractNumId="19">
    <w:nsid w:val="4BB80D98"/>
    <w:multiLevelType w:val="hybridMultilevel"/>
    <w:tmpl w:val="C252356E"/>
    <w:lvl w:ilvl="0" w:tplc="291A3E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1E5E9E"/>
    <w:multiLevelType w:val="hybridMultilevel"/>
    <w:tmpl w:val="50DEE442"/>
    <w:lvl w:ilvl="0" w:tplc="3E9E8242">
      <w:start w:val="1"/>
      <w:numFmt w:val="decimal"/>
      <w:lvlText w:val="%1."/>
      <w:lvlJc w:val="left"/>
      <w:pPr>
        <w:ind w:left="720" w:hanging="360"/>
      </w:pPr>
    </w:lvl>
    <w:lvl w:ilvl="1" w:tplc="8592A710">
      <w:start w:val="1"/>
      <w:numFmt w:val="lowerLetter"/>
      <w:lvlText w:val="%2."/>
      <w:lvlJc w:val="left"/>
      <w:pPr>
        <w:ind w:left="1440" w:hanging="360"/>
      </w:pPr>
    </w:lvl>
    <w:lvl w:ilvl="2" w:tplc="C4E0640A">
      <w:start w:val="1"/>
      <w:numFmt w:val="lowerRoman"/>
      <w:lvlText w:val="%3."/>
      <w:lvlJc w:val="right"/>
      <w:pPr>
        <w:ind w:left="2160" w:hanging="180"/>
      </w:pPr>
    </w:lvl>
    <w:lvl w:ilvl="3" w:tplc="296ECB1C">
      <w:start w:val="1"/>
      <w:numFmt w:val="decimal"/>
      <w:lvlText w:val="%4."/>
      <w:lvlJc w:val="left"/>
      <w:pPr>
        <w:ind w:left="2880" w:hanging="360"/>
      </w:pPr>
    </w:lvl>
    <w:lvl w:ilvl="4" w:tplc="83A27058">
      <w:start w:val="1"/>
      <w:numFmt w:val="lowerLetter"/>
      <w:lvlText w:val="%5."/>
      <w:lvlJc w:val="left"/>
      <w:pPr>
        <w:ind w:left="3600" w:hanging="360"/>
      </w:pPr>
    </w:lvl>
    <w:lvl w:ilvl="5" w:tplc="4B38168E">
      <w:start w:val="1"/>
      <w:numFmt w:val="lowerRoman"/>
      <w:lvlText w:val="%6."/>
      <w:lvlJc w:val="right"/>
      <w:pPr>
        <w:ind w:left="4320" w:hanging="180"/>
      </w:pPr>
    </w:lvl>
    <w:lvl w:ilvl="6" w:tplc="C208332E">
      <w:start w:val="1"/>
      <w:numFmt w:val="decimal"/>
      <w:lvlText w:val="%7."/>
      <w:lvlJc w:val="left"/>
      <w:pPr>
        <w:ind w:left="5040" w:hanging="360"/>
      </w:pPr>
    </w:lvl>
    <w:lvl w:ilvl="7" w:tplc="BA8C2DC8">
      <w:start w:val="1"/>
      <w:numFmt w:val="lowerLetter"/>
      <w:lvlText w:val="%8."/>
      <w:lvlJc w:val="left"/>
      <w:pPr>
        <w:ind w:left="5760" w:hanging="360"/>
      </w:pPr>
    </w:lvl>
    <w:lvl w:ilvl="8" w:tplc="C7B60B82">
      <w:start w:val="1"/>
      <w:numFmt w:val="lowerRoman"/>
      <w:lvlText w:val="%9."/>
      <w:lvlJc w:val="right"/>
      <w:pPr>
        <w:ind w:left="6480" w:hanging="180"/>
      </w:pPr>
    </w:lvl>
  </w:abstractNum>
  <w:abstractNum w:abstractNumId="21">
    <w:nsid w:val="4CCC70D5"/>
    <w:multiLevelType w:val="hybridMultilevel"/>
    <w:tmpl w:val="BF42CDB0"/>
    <w:lvl w:ilvl="0" w:tplc="5070277E">
      <w:start w:val="1"/>
      <w:numFmt w:val="decimal"/>
      <w:lvlText w:val="%1."/>
      <w:lvlJc w:val="left"/>
      <w:pPr>
        <w:tabs>
          <w:tab w:val="num" w:pos="-720"/>
        </w:tabs>
        <w:ind w:left="-720" w:hanging="360"/>
      </w:pPr>
      <w:rPr>
        <w:color w:val="000000"/>
      </w:rPr>
    </w:lvl>
    <w:lvl w:ilvl="1" w:tplc="5FAA88A0">
      <w:start w:val="1"/>
      <w:numFmt w:val="lowerLetter"/>
      <w:lvlText w:val="%2."/>
      <w:lvlJc w:val="left"/>
      <w:pPr>
        <w:tabs>
          <w:tab w:val="num" w:pos="0"/>
        </w:tabs>
        <w:ind w:left="0" w:hanging="360"/>
      </w:pPr>
    </w:lvl>
    <w:lvl w:ilvl="2" w:tplc="D2F6E8B2">
      <w:start w:val="1"/>
      <w:numFmt w:val="lowerRoman"/>
      <w:lvlText w:val="%3."/>
      <w:lvlJc w:val="right"/>
      <w:pPr>
        <w:tabs>
          <w:tab w:val="num" w:pos="720"/>
        </w:tabs>
        <w:ind w:left="720" w:hanging="180"/>
      </w:pPr>
    </w:lvl>
    <w:lvl w:ilvl="3" w:tplc="A37090C0">
      <w:start w:val="1"/>
      <w:numFmt w:val="decimal"/>
      <w:lvlText w:val="%4."/>
      <w:lvlJc w:val="left"/>
      <w:pPr>
        <w:tabs>
          <w:tab w:val="num" w:pos="1440"/>
        </w:tabs>
        <w:ind w:left="1440" w:hanging="360"/>
      </w:pPr>
    </w:lvl>
    <w:lvl w:ilvl="4" w:tplc="82EE4962">
      <w:start w:val="1"/>
      <w:numFmt w:val="lowerLetter"/>
      <w:lvlText w:val="%5."/>
      <w:lvlJc w:val="left"/>
      <w:pPr>
        <w:tabs>
          <w:tab w:val="num" w:pos="2160"/>
        </w:tabs>
        <w:ind w:left="2160" w:hanging="360"/>
      </w:pPr>
    </w:lvl>
    <w:lvl w:ilvl="5" w:tplc="B118600C">
      <w:start w:val="1"/>
      <w:numFmt w:val="lowerRoman"/>
      <w:lvlText w:val="%6."/>
      <w:lvlJc w:val="right"/>
      <w:pPr>
        <w:tabs>
          <w:tab w:val="num" w:pos="2880"/>
        </w:tabs>
        <w:ind w:left="2880" w:hanging="180"/>
      </w:pPr>
    </w:lvl>
    <w:lvl w:ilvl="6" w:tplc="413879BC">
      <w:start w:val="1"/>
      <w:numFmt w:val="decimal"/>
      <w:lvlText w:val="%7."/>
      <w:lvlJc w:val="left"/>
      <w:pPr>
        <w:tabs>
          <w:tab w:val="num" w:pos="3600"/>
        </w:tabs>
        <w:ind w:left="3600" w:hanging="360"/>
      </w:pPr>
    </w:lvl>
    <w:lvl w:ilvl="7" w:tplc="893892FC">
      <w:start w:val="1"/>
      <w:numFmt w:val="lowerLetter"/>
      <w:lvlText w:val="%8."/>
      <w:lvlJc w:val="left"/>
      <w:pPr>
        <w:tabs>
          <w:tab w:val="num" w:pos="4320"/>
        </w:tabs>
        <w:ind w:left="4320" w:hanging="360"/>
      </w:pPr>
    </w:lvl>
    <w:lvl w:ilvl="8" w:tplc="35FEDAEE">
      <w:start w:val="1"/>
      <w:numFmt w:val="lowerRoman"/>
      <w:lvlText w:val="%9."/>
      <w:lvlJc w:val="right"/>
      <w:pPr>
        <w:tabs>
          <w:tab w:val="num" w:pos="5040"/>
        </w:tabs>
        <w:ind w:left="5040" w:hanging="180"/>
      </w:pPr>
    </w:lvl>
  </w:abstractNum>
  <w:abstractNum w:abstractNumId="22">
    <w:nsid w:val="4F2F0F58"/>
    <w:multiLevelType w:val="hybridMultilevel"/>
    <w:tmpl w:val="932EDA34"/>
    <w:lvl w:ilvl="0" w:tplc="9110A5C8">
      <w:start w:val="1"/>
      <w:numFmt w:val="bullet"/>
      <w:lvlText w:val=""/>
      <w:lvlJc w:val="left"/>
      <w:pPr>
        <w:ind w:left="720" w:hanging="360"/>
      </w:pPr>
      <w:rPr>
        <w:rFonts w:ascii="Symbol" w:hAnsi="Symbol"/>
      </w:rPr>
    </w:lvl>
    <w:lvl w:ilvl="1" w:tplc="97C4D0B8">
      <w:start w:val="1"/>
      <w:numFmt w:val="lowerLetter"/>
      <w:lvlText w:val="%2."/>
      <w:lvlJc w:val="left"/>
      <w:pPr>
        <w:ind w:left="1440" w:hanging="360"/>
      </w:pPr>
    </w:lvl>
    <w:lvl w:ilvl="2" w:tplc="BD0CECE0">
      <w:start w:val="1"/>
      <w:numFmt w:val="lowerRoman"/>
      <w:lvlText w:val="%3."/>
      <w:lvlJc w:val="right"/>
      <w:pPr>
        <w:ind w:left="2160" w:hanging="180"/>
      </w:pPr>
    </w:lvl>
    <w:lvl w:ilvl="3" w:tplc="FD50AB1A">
      <w:start w:val="1"/>
      <w:numFmt w:val="decimal"/>
      <w:lvlText w:val="%4."/>
      <w:lvlJc w:val="left"/>
      <w:pPr>
        <w:ind w:left="2880" w:hanging="360"/>
      </w:pPr>
    </w:lvl>
    <w:lvl w:ilvl="4" w:tplc="7DB4D540">
      <w:start w:val="1"/>
      <w:numFmt w:val="lowerLetter"/>
      <w:lvlText w:val="%5."/>
      <w:lvlJc w:val="left"/>
      <w:pPr>
        <w:ind w:left="3600" w:hanging="360"/>
      </w:pPr>
    </w:lvl>
    <w:lvl w:ilvl="5" w:tplc="A858DB9C">
      <w:start w:val="1"/>
      <w:numFmt w:val="lowerRoman"/>
      <w:lvlText w:val="%6."/>
      <w:lvlJc w:val="right"/>
      <w:pPr>
        <w:ind w:left="4320" w:hanging="180"/>
      </w:pPr>
    </w:lvl>
    <w:lvl w:ilvl="6" w:tplc="97728670">
      <w:start w:val="1"/>
      <w:numFmt w:val="decimal"/>
      <w:lvlText w:val="%7."/>
      <w:lvlJc w:val="left"/>
      <w:pPr>
        <w:ind w:left="5040" w:hanging="360"/>
      </w:pPr>
    </w:lvl>
    <w:lvl w:ilvl="7" w:tplc="E4484E8A">
      <w:start w:val="1"/>
      <w:numFmt w:val="lowerLetter"/>
      <w:lvlText w:val="%8."/>
      <w:lvlJc w:val="left"/>
      <w:pPr>
        <w:ind w:left="5760" w:hanging="360"/>
      </w:pPr>
    </w:lvl>
    <w:lvl w:ilvl="8" w:tplc="732E1F72">
      <w:start w:val="1"/>
      <w:numFmt w:val="lowerRoman"/>
      <w:lvlText w:val="%9."/>
      <w:lvlJc w:val="right"/>
      <w:pPr>
        <w:ind w:left="6480" w:hanging="180"/>
      </w:pPr>
    </w:lvl>
  </w:abstractNum>
  <w:abstractNum w:abstractNumId="23">
    <w:nsid w:val="4F6F29FA"/>
    <w:multiLevelType w:val="multilevel"/>
    <w:tmpl w:val="BCD81F04"/>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288771D"/>
    <w:multiLevelType w:val="hybridMultilevel"/>
    <w:tmpl w:val="A502C114"/>
    <w:lvl w:ilvl="0" w:tplc="CCFC5F82">
      <w:start w:val="1"/>
      <w:numFmt w:val="bullet"/>
      <w:lvlText w:val=""/>
      <w:lvlJc w:val="left"/>
      <w:pPr>
        <w:ind w:left="786" w:hanging="360"/>
      </w:pPr>
      <w:rPr>
        <w:rFonts w:ascii="Symbol" w:hAnsi="Symbol"/>
      </w:rPr>
    </w:lvl>
    <w:lvl w:ilvl="1" w:tplc="73FC16A8">
      <w:start w:val="1"/>
      <w:numFmt w:val="bullet"/>
      <w:lvlText w:val="o"/>
      <w:lvlJc w:val="left"/>
      <w:pPr>
        <w:ind w:left="1506" w:hanging="360"/>
      </w:pPr>
      <w:rPr>
        <w:rFonts w:ascii="Courier New" w:hAnsi="Courier New" w:cs="Courier New"/>
      </w:rPr>
    </w:lvl>
    <w:lvl w:ilvl="2" w:tplc="7F4CF28C">
      <w:start w:val="1"/>
      <w:numFmt w:val="bullet"/>
      <w:lvlText w:val=""/>
      <w:lvlJc w:val="left"/>
      <w:pPr>
        <w:ind w:left="2226" w:hanging="360"/>
      </w:pPr>
      <w:rPr>
        <w:rFonts w:ascii="Wingdings" w:hAnsi="Wingdings"/>
      </w:rPr>
    </w:lvl>
    <w:lvl w:ilvl="3" w:tplc="77B252EE">
      <w:start w:val="1"/>
      <w:numFmt w:val="bullet"/>
      <w:lvlText w:val=""/>
      <w:lvlJc w:val="left"/>
      <w:pPr>
        <w:ind w:left="2946" w:hanging="360"/>
      </w:pPr>
      <w:rPr>
        <w:rFonts w:ascii="Symbol" w:hAnsi="Symbol"/>
      </w:rPr>
    </w:lvl>
    <w:lvl w:ilvl="4" w:tplc="CF3CAB26">
      <w:start w:val="1"/>
      <w:numFmt w:val="bullet"/>
      <w:lvlText w:val="o"/>
      <w:lvlJc w:val="left"/>
      <w:pPr>
        <w:ind w:left="3666" w:hanging="360"/>
      </w:pPr>
      <w:rPr>
        <w:rFonts w:ascii="Courier New" w:hAnsi="Courier New" w:cs="Courier New"/>
      </w:rPr>
    </w:lvl>
    <w:lvl w:ilvl="5" w:tplc="70CE1FE2">
      <w:start w:val="1"/>
      <w:numFmt w:val="bullet"/>
      <w:lvlText w:val=""/>
      <w:lvlJc w:val="left"/>
      <w:pPr>
        <w:ind w:left="4386" w:hanging="360"/>
      </w:pPr>
      <w:rPr>
        <w:rFonts w:ascii="Wingdings" w:hAnsi="Wingdings"/>
      </w:rPr>
    </w:lvl>
    <w:lvl w:ilvl="6" w:tplc="83586170">
      <w:start w:val="1"/>
      <w:numFmt w:val="bullet"/>
      <w:lvlText w:val=""/>
      <w:lvlJc w:val="left"/>
      <w:pPr>
        <w:ind w:left="5106" w:hanging="360"/>
      </w:pPr>
      <w:rPr>
        <w:rFonts w:ascii="Symbol" w:hAnsi="Symbol"/>
      </w:rPr>
    </w:lvl>
    <w:lvl w:ilvl="7" w:tplc="90AC79F6">
      <w:start w:val="1"/>
      <w:numFmt w:val="bullet"/>
      <w:lvlText w:val="o"/>
      <w:lvlJc w:val="left"/>
      <w:pPr>
        <w:ind w:left="5826" w:hanging="360"/>
      </w:pPr>
      <w:rPr>
        <w:rFonts w:ascii="Courier New" w:hAnsi="Courier New" w:cs="Courier New"/>
      </w:rPr>
    </w:lvl>
    <w:lvl w:ilvl="8" w:tplc="5754A1C4">
      <w:start w:val="1"/>
      <w:numFmt w:val="bullet"/>
      <w:lvlText w:val=""/>
      <w:lvlJc w:val="left"/>
      <w:pPr>
        <w:ind w:left="6546" w:hanging="360"/>
      </w:pPr>
      <w:rPr>
        <w:rFonts w:ascii="Wingdings" w:hAnsi="Wingdings"/>
      </w:rPr>
    </w:lvl>
  </w:abstractNum>
  <w:abstractNum w:abstractNumId="25">
    <w:nsid w:val="539308D9"/>
    <w:multiLevelType w:val="hybridMultilevel"/>
    <w:tmpl w:val="8C3EC7E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0864BA"/>
    <w:multiLevelType w:val="hybridMultilevel"/>
    <w:tmpl w:val="09183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8684B2B"/>
    <w:multiLevelType w:val="hybridMultilevel"/>
    <w:tmpl w:val="E0B65FAC"/>
    <w:lvl w:ilvl="0" w:tplc="B5F4C490">
      <w:start w:val="8"/>
      <w:numFmt w:val="bullet"/>
      <w:lvlText w:val="-"/>
      <w:lvlJc w:val="left"/>
      <w:pPr>
        <w:tabs>
          <w:tab w:val="num" w:pos="720"/>
        </w:tabs>
        <w:ind w:left="720" w:hanging="360"/>
      </w:pPr>
      <w:rPr>
        <w:rFonts w:ascii="Times New Roman" w:eastAsia="Times New Roman" w:hAnsi="Times New Roman" w:cs="Times New Roman"/>
      </w:rPr>
    </w:lvl>
    <w:lvl w:ilvl="1" w:tplc="74CC485C">
      <w:start w:val="1"/>
      <w:numFmt w:val="bullet"/>
      <w:lvlText w:val="o"/>
      <w:lvlJc w:val="left"/>
      <w:pPr>
        <w:tabs>
          <w:tab w:val="num" w:pos="1440"/>
        </w:tabs>
        <w:ind w:left="1440" w:hanging="360"/>
      </w:pPr>
      <w:rPr>
        <w:rFonts w:ascii="Courier New" w:hAnsi="Courier New"/>
      </w:rPr>
    </w:lvl>
    <w:lvl w:ilvl="2" w:tplc="6394A946">
      <w:start w:val="1"/>
      <w:numFmt w:val="bullet"/>
      <w:lvlText w:val=""/>
      <w:lvlJc w:val="left"/>
      <w:pPr>
        <w:tabs>
          <w:tab w:val="num" w:pos="2160"/>
        </w:tabs>
        <w:ind w:left="2160" w:hanging="360"/>
      </w:pPr>
      <w:rPr>
        <w:rFonts w:ascii="Wingdings" w:hAnsi="Wingdings"/>
      </w:rPr>
    </w:lvl>
    <w:lvl w:ilvl="3" w:tplc="6EAE9C34">
      <w:start w:val="1"/>
      <w:numFmt w:val="bullet"/>
      <w:lvlText w:val=""/>
      <w:lvlJc w:val="left"/>
      <w:pPr>
        <w:tabs>
          <w:tab w:val="num" w:pos="2880"/>
        </w:tabs>
        <w:ind w:left="2880" w:hanging="360"/>
      </w:pPr>
      <w:rPr>
        <w:rFonts w:ascii="Symbol" w:hAnsi="Symbol"/>
      </w:rPr>
    </w:lvl>
    <w:lvl w:ilvl="4" w:tplc="E47051D8">
      <w:start w:val="1"/>
      <w:numFmt w:val="bullet"/>
      <w:lvlText w:val="o"/>
      <w:lvlJc w:val="left"/>
      <w:pPr>
        <w:tabs>
          <w:tab w:val="num" w:pos="3600"/>
        </w:tabs>
        <w:ind w:left="3600" w:hanging="360"/>
      </w:pPr>
      <w:rPr>
        <w:rFonts w:ascii="Courier New" w:hAnsi="Courier New"/>
      </w:rPr>
    </w:lvl>
    <w:lvl w:ilvl="5" w:tplc="4400076C">
      <w:start w:val="1"/>
      <w:numFmt w:val="bullet"/>
      <w:lvlText w:val=""/>
      <w:lvlJc w:val="left"/>
      <w:pPr>
        <w:tabs>
          <w:tab w:val="num" w:pos="4320"/>
        </w:tabs>
        <w:ind w:left="4320" w:hanging="360"/>
      </w:pPr>
      <w:rPr>
        <w:rFonts w:ascii="Wingdings" w:hAnsi="Wingdings"/>
      </w:rPr>
    </w:lvl>
    <w:lvl w:ilvl="6" w:tplc="2EDC3DD8">
      <w:start w:val="1"/>
      <w:numFmt w:val="bullet"/>
      <w:lvlText w:val=""/>
      <w:lvlJc w:val="left"/>
      <w:pPr>
        <w:tabs>
          <w:tab w:val="num" w:pos="5040"/>
        </w:tabs>
        <w:ind w:left="5040" w:hanging="360"/>
      </w:pPr>
      <w:rPr>
        <w:rFonts w:ascii="Symbol" w:hAnsi="Symbol"/>
      </w:rPr>
    </w:lvl>
    <w:lvl w:ilvl="7" w:tplc="19C4B57A">
      <w:start w:val="1"/>
      <w:numFmt w:val="bullet"/>
      <w:lvlText w:val="o"/>
      <w:lvlJc w:val="left"/>
      <w:pPr>
        <w:tabs>
          <w:tab w:val="num" w:pos="5760"/>
        </w:tabs>
        <w:ind w:left="5760" w:hanging="360"/>
      </w:pPr>
      <w:rPr>
        <w:rFonts w:ascii="Courier New" w:hAnsi="Courier New"/>
      </w:rPr>
    </w:lvl>
    <w:lvl w:ilvl="8" w:tplc="AA1C839C">
      <w:start w:val="1"/>
      <w:numFmt w:val="bullet"/>
      <w:lvlText w:val=""/>
      <w:lvlJc w:val="left"/>
      <w:pPr>
        <w:tabs>
          <w:tab w:val="num" w:pos="6480"/>
        </w:tabs>
        <w:ind w:left="6480" w:hanging="360"/>
      </w:pPr>
      <w:rPr>
        <w:rFonts w:ascii="Wingdings" w:hAnsi="Wingdings"/>
      </w:rPr>
    </w:lvl>
  </w:abstractNum>
  <w:abstractNum w:abstractNumId="29">
    <w:nsid w:val="5C15690C"/>
    <w:multiLevelType w:val="hybridMultilevel"/>
    <w:tmpl w:val="5846FA72"/>
    <w:lvl w:ilvl="0" w:tplc="A7E0D9C8">
      <w:start w:val="1"/>
      <w:numFmt w:val="decimal"/>
      <w:lvlText w:val="%1."/>
      <w:lvlJc w:val="left"/>
      <w:pPr>
        <w:ind w:left="180" w:hanging="360"/>
      </w:pPr>
      <w:rPr>
        <w:color w:val="000000"/>
      </w:rPr>
    </w:lvl>
    <w:lvl w:ilvl="1" w:tplc="5CEADB16">
      <w:start w:val="1"/>
      <w:numFmt w:val="lowerLetter"/>
      <w:lvlText w:val="%2."/>
      <w:lvlJc w:val="left"/>
      <w:pPr>
        <w:ind w:left="900" w:hanging="360"/>
      </w:pPr>
    </w:lvl>
    <w:lvl w:ilvl="2" w:tplc="601C6848">
      <w:start w:val="1"/>
      <w:numFmt w:val="lowerRoman"/>
      <w:lvlText w:val="%3."/>
      <w:lvlJc w:val="right"/>
      <w:pPr>
        <w:ind w:left="1620" w:hanging="180"/>
      </w:pPr>
    </w:lvl>
    <w:lvl w:ilvl="3" w:tplc="2C1EFAEA">
      <w:start w:val="1"/>
      <w:numFmt w:val="decimal"/>
      <w:lvlText w:val="%4."/>
      <w:lvlJc w:val="left"/>
      <w:pPr>
        <w:ind w:left="2340" w:hanging="360"/>
      </w:pPr>
    </w:lvl>
    <w:lvl w:ilvl="4" w:tplc="AB160F5C">
      <w:start w:val="1"/>
      <w:numFmt w:val="lowerLetter"/>
      <w:lvlText w:val="%5."/>
      <w:lvlJc w:val="left"/>
      <w:pPr>
        <w:ind w:left="3060" w:hanging="360"/>
      </w:pPr>
    </w:lvl>
    <w:lvl w:ilvl="5" w:tplc="886047D0">
      <w:start w:val="1"/>
      <w:numFmt w:val="lowerRoman"/>
      <w:lvlText w:val="%6."/>
      <w:lvlJc w:val="right"/>
      <w:pPr>
        <w:ind w:left="3780" w:hanging="180"/>
      </w:pPr>
    </w:lvl>
    <w:lvl w:ilvl="6" w:tplc="55BEAA24">
      <w:start w:val="1"/>
      <w:numFmt w:val="decimal"/>
      <w:lvlText w:val="%7."/>
      <w:lvlJc w:val="left"/>
      <w:pPr>
        <w:ind w:left="4500" w:hanging="360"/>
      </w:pPr>
    </w:lvl>
    <w:lvl w:ilvl="7" w:tplc="D96467A6">
      <w:start w:val="1"/>
      <w:numFmt w:val="lowerLetter"/>
      <w:lvlText w:val="%8."/>
      <w:lvlJc w:val="left"/>
      <w:pPr>
        <w:ind w:left="5220" w:hanging="360"/>
      </w:pPr>
    </w:lvl>
    <w:lvl w:ilvl="8" w:tplc="A5C047EE">
      <w:start w:val="1"/>
      <w:numFmt w:val="lowerRoman"/>
      <w:lvlText w:val="%9."/>
      <w:lvlJc w:val="right"/>
      <w:pPr>
        <w:ind w:left="5940" w:hanging="180"/>
      </w:pPr>
    </w:lvl>
  </w:abstractNum>
  <w:abstractNum w:abstractNumId="30">
    <w:nsid w:val="61D32353"/>
    <w:multiLevelType w:val="hybridMultilevel"/>
    <w:tmpl w:val="77FA31EC"/>
    <w:lvl w:ilvl="0" w:tplc="AC104E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1F94B5E"/>
    <w:multiLevelType w:val="hybridMultilevel"/>
    <w:tmpl w:val="2A3CB2DA"/>
    <w:lvl w:ilvl="0" w:tplc="06CC427A">
      <w:start w:val="1"/>
      <w:numFmt w:val="bullet"/>
      <w:lvlText w:val=""/>
      <w:lvlJc w:val="left"/>
      <w:pPr>
        <w:ind w:left="720" w:hanging="360"/>
      </w:pPr>
      <w:rPr>
        <w:rFonts w:ascii="Symbol" w:hAnsi="Symbol"/>
      </w:rPr>
    </w:lvl>
    <w:lvl w:ilvl="1" w:tplc="BAA4AEAC">
      <w:start w:val="1"/>
      <w:numFmt w:val="lowerLetter"/>
      <w:lvlText w:val="%2."/>
      <w:lvlJc w:val="left"/>
      <w:pPr>
        <w:ind w:left="1440" w:hanging="360"/>
      </w:pPr>
    </w:lvl>
    <w:lvl w:ilvl="2" w:tplc="A28E8EFA">
      <w:start w:val="1"/>
      <w:numFmt w:val="lowerRoman"/>
      <w:lvlText w:val="%3."/>
      <w:lvlJc w:val="right"/>
      <w:pPr>
        <w:ind w:left="2160" w:hanging="180"/>
      </w:pPr>
    </w:lvl>
    <w:lvl w:ilvl="3" w:tplc="AEA4483C">
      <w:start w:val="1"/>
      <w:numFmt w:val="decimal"/>
      <w:lvlText w:val="%4."/>
      <w:lvlJc w:val="left"/>
      <w:pPr>
        <w:ind w:left="2880" w:hanging="360"/>
      </w:pPr>
    </w:lvl>
    <w:lvl w:ilvl="4" w:tplc="9226610E">
      <w:start w:val="1"/>
      <w:numFmt w:val="lowerLetter"/>
      <w:lvlText w:val="%5."/>
      <w:lvlJc w:val="left"/>
      <w:pPr>
        <w:ind w:left="3600" w:hanging="360"/>
      </w:pPr>
    </w:lvl>
    <w:lvl w:ilvl="5" w:tplc="EFFC5378">
      <w:start w:val="1"/>
      <w:numFmt w:val="lowerRoman"/>
      <w:lvlText w:val="%6."/>
      <w:lvlJc w:val="right"/>
      <w:pPr>
        <w:ind w:left="4320" w:hanging="180"/>
      </w:pPr>
    </w:lvl>
    <w:lvl w:ilvl="6" w:tplc="A2C86E06">
      <w:start w:val="1"/>
      <w:numFmt w:val="decimal"/>
      <w:lvlText w:val="%7."/>
      <w:lvlJc w:val="left"/>
      <w:pPr>
        <w:ind w:left="5040" w:hanging="360"/>
      </w:pPr>
    </w:lvl>
    <w:lvl w:ilvl="7" w:tplc="499C4D04">
      <w:start w:val="1"/>
      <w:numFmt w:val="lowerLetter"/>
      <w:lvlText w:val="%8."/>
      <w:lvlJc w:val="left"/>
      <w:pPr>
        <w:ind w:left="5760" w:hanging="360"/>
      </w:pPr>
    </w:lvl>
    <w:lvl w:ilvl="8" w:tplc="02920978">
      <w:start w:val="1"/>
      <w:numFmt w:val="lowerRoman"/>
      <w:lvlText w:val="%9."/>
      <w:lvlJc w:val="right"/>
      <w:pPr>
        <w:ind w:left="6480" w:hanging="180"/>
      </w:pPr>
    </w:lvl>
  </w:abstractNum>
  <w:abstractNum w:abstractNumId="32">
    <w:nsid w:val="657A411C"/>
    <w:multiLevelType w:val="hybridMultilevel"/>
    <w:tmpl w:val="35069FB4"/>
    <w:lvl w:ilvl="0" w:tplc="51942250">
      <w:start w:val="3"/>
      <w:numFmt w:val="decimal"/>
      <w:lvlText w:val="%1."/>
      <w:lvlJc w:val="left"/>
      <w:pPr>
        <w:tabs>
          <w:tab w:val="num" w:pos="720"/>
        </w:tabs>
        <w:ind w:left="720" w:hanging="360"/>
      </w:pPr>
    </w:lvl>
    <w:lvl w:ilvl="1" w:tplc="A574EE22">
      <w:start w:val="1"/>
      <w:numFmt w:val="lowerLetter"/>
      <w:lvlText w:val="%2."/>
      <w:lvlJc w:val="left"/>
      <w:pPr>
        <w:tabs>
          <w:tab w:val="num" w:pos="1440"/>
        </w:tabs>
        <w:ind w:left="1440" w:hanging="360"/>
      </w:pPr>
    </w:lvl>
    <w:lvl w:ilvl="2" w:tplc="3F1A3FC6">
      <w:start w:val="1"/>
      <w:numFmt w:val="lowerRoman"/>
      <w:lvlText w:val="%3."/>
      <w:lvlJc w:val="right"/>
      <w:pPr>
        <w:tabs>
          <w:tab w:val="num" w:pos="2160"/>
        </w:tabs>
        <w:ind w:left="2160" w:hanging="180"/>
      </w:pPr>
    </w:lvl>
    <w:lvl w:ilvl="3" w:tplc="07D274E0">
      <w:start w:val="1"/>
      <w:numFmt w:val="decimal"/>
      <w:lvlText w:val="%4."/>
      <w:lvlJc w:val="left"/>
      <w:pPr>
        <w:tabs>
          <w:tab w:val="num" w:pos="2880"/>
        </w:tabs>
        <w:ind w:left="2880" w:hanging="360"/>
      </w:pPr>
    </w:lvl>
    <w:lvl w:ilvl="4" w:tplc="543E66A4">
      <w:start w:val="1"/>
      <w:numFmt w:val="lowerLetter"/>
      <w:lvlText w:val="%5."/>
      <w:lvlJc w:val="left"/>
      <w:pPr>
        <w:tabs>
          <w:tab w:val="num" w:pos="3600"/>
        </w:tabs>
        <w:ind w:left="3600" w:hanging="360"/>
      </w:pPr>
    </w:lvl>
    <w:lvl w:ilvl="5" w:tplc="32A42BA2">
      <w:start w:val="1"/>
      <w:numFmt w:val="lowerRoman"/>
      <w:lvlText w:val="%6."/>
      <w:lvlJc w:val="right"/>
      <w:pPr>
        <w:tabs>
          <w:tab w:val="num" w:pos="4320"/>
        </w:tabs>
        <w:ind w:left="4320" w:hanging="180"/>
      </w:pPr>
    </w:lvl>
    <w:lvl w:ilvl="6" w:tplc="52DAFBCC">
      <w:start w:val="1"/>
      <w:numFmt w:val="decimal"/>
      <w:lvlText w:val="%7."/>
      <w:lvlJc w:val="left"/>
      <w:pPr>
        <w:tabs>
          <w:tab w:val="num" w:pos="5040"/>
        </w:tabs>
        <w:ind w:left="5040" w:hanging="360"/>
      </w:pPr>
    </w:lvl>
    <w:lvl w:ilvl="7" w:tplc="4C32A074">
      <w:start w:val="1"/>
      <w:numFmt w:val="lowerLetter"/>
      <w:lvlText w:val="%8."/>
      <w:lvlJc w:val="left"/>
      <w:pPr>
        <w:tabs>
          <w:tab w:val="num" w:pos="5760"/>
        </w:tabs>
        <w:ind w:left="5760" w:hanging="360"/>
      </w:pPr>
    </w:lvl>
    <w:lvl w:ilvl="8" w:tplc="095EC4CC">
      <w:start w:val="1"/>
      <w:numFmt w:val="lowerRoman"/>
      <w:lvlText w:val="%9."/>
      <w:lvlJc w:val="right"/>
      <w:pPr>
        <w:tabs>
          <w:tab w:val="num" w:pos="6480"/>
        </w:tabs>
        <w:ind w:left="6480" w:hanging="180"/>
      </w:pPr>
    </w:lvl>
  </w:abstractNum>
  <w:abstractNum w:abstractNumId="33">
    <w:nsid w:val="68566CA2"/>
    <w:multiLevelType w:val="hybridMultilevel"/>
    <w:tmpl w:val="A7FAB0F0"/>
    <w:lvl w:ilvl="0" w:tplc="7B9C7F56">
      <w:start w:val="1"/>
      <w:numFmt w:val="bullet"/>
      <w:lvlText w:val=""/>
      <w:lvlJc w:val="left"/>
      <w:pPr>
        <w:ind w:left="644" w:hanging="360"/>
      </w:pPr>
      <w:rPr>
        <w:rFonts w:ascii="Symbol" w:hAnsi="Symbol"/>
      </w:rPr>
    </w:lvl>
    <w:lvl w:ilvl="1" w:tplc="9C587750">
      <w:start w:val="1"/>
      <w:numFmt w:val="bullet"/>
      <w:lvlText w:val="o"/>
      <w:lvlJc w:val="left"/>
      <w:pPr>
        <w:ind w:left="1364" w:hanging="360"/>
      </w:pPr>
      <w:rPr>
        <w:rFonts w:ascii="Courier New" w:hAnsi="Courier New" w:cs="Courier New"/>
      </w:rPr>
    </w:lvl>
    <w:lvl w:ilvl="2" w:tplc="B57E5276">
      <w:start w:val="1"/>
      <w:numFmt w:val="bullet"/>
      <w:lvlText w:val=""/>
      <w:lvlJc w:val="left"/>
      <w:pPr>
        <w:ind w:left="2084" w:hanging="360"/>
      </w:pPr>
      <w:rPr>
        <w:rFonts w:ascii="Wingdings" w:hAnsi="Wingdings"/>
      </w:rPr>
    </w:lvl>
    <w:lvl w:ilvl="3" w:tplc="F530F7D8">
      <w:start w:val="1"/>
      <w:numFmt w:val="bullet"/>
      <w:lvlText w:val=""/>
      <w:lvlJc w:val="left"/>
      <w:pPr>
        <w:ind w:left="2804" w:hanging="360"/>
      </w:pPr>
      <w:rPr>
        <w:rFonts w:ascii="Symbol" w:hAnsi="Symbol"/>
      </w:rPr>
    </w:lvl>
    <w:lvl w:ilvl="4" w:tplc="B0DC56FA">
      <w:start w:val="1"/>
      <w:numFmt w:val="bullet"/>
      <w:lvlText w:val="o"/>
      <w:lvlJc w:val="left"/>
      <w:pPr>
        <w:ind w:left="3524" w:hanging="360"/>
      </w:pPr>
      <w:rPr>
        <w:rFonts w:ascii="Courier New" w:hAnsi="Courier New" w:cs="Courier New"/>
      </w:rPr>
    </w:lvl>
    <w:lvl w:ilvl="5" w:tplc="4BC09546">
      <w:start w:val="1"/>
      <w:numFmt w:val="bullet"/>
      <w:lvlText w:val=""/>
      <w:lvlJc w:val="left"/>
      <w:pPr>
        <w:ind w:left="4244" w:hanging="360"/>
      </w:pPr>
      <w:rPr>
        <w:rFonts w:ascii="Wingdings" w:hAnsi="Wingdings"/>
      </w:rPr>
    </w:lvl>
    <w:lvl w:ilvl="6" w:tplc="45227EE8">
      <w:start w:val="1"/>
      <w:numFmt w:val="bullet"/>
      <w:lvlText w:val=""/>
      <w:lvlJc w:val="left"/>
      <w:pPr>
        <w:ind w:left="4964" w:hanging="360"/>
      </w:pPr>
      <w:rPr>
        <w:rFonts w:ascii="Symbol" w:hAnsi="Symbol"/>
      </w:rPr>
    </w:lvl>
    <w:lvl w:ilvl="7" w:tplc="FAAADD80">
      <w:start w:val="1"/>
      <w:numFmt w:val="bullet"/>
      <w:lvlText w:val="o"/>
      <w:lvlJc w:val="left"/>
      <w:pPr>
        <w:ind w:left="5684" w:hanging="360"/>
      </w:pPr>
      <w:rPr>
        <w:rFonts w:ascii="Courier New" w:hAnsi="Courier New" w:cs="Courier New"/>
      </w:rPr>
    </w:lvl>
    <w:lvl w:ilvl="8" w:tplc="FA680DE8">
      <w:start w:val="1"/>
      <w:numFmt w:val="bullet"/>
      <w:lvlText w:val=""/>
      <w:lvlJc w:val="left"/>
      <w:pPr>
        <w:ind w:left="6404" w:hanging="360"/>
      </w:pPr>
      <w:rPr>
        <w:rFonts w:ascii="Wingdings" w:hAnsi="Wingdings"/>
      </w:rPr>
    </w:lvl>
  </w:abstractNum>
  <w:abstractNum w:abstractNumId="34">
    <w:nsid w:val="68E14D28"/>
    <w:multiLevelType w:val="hybridMultilevel"/>
    <w:tmpl w:val="7B68DFB0"/>
    <w:lvl w:ilvl="0" w:tplc="25A69EF8">
      <w:start w:val="1"/>
      <w:numFmt w:val="bullet"/>
      <w:lvlText w:val=""/>
      <w:lvlJc w:val="left"/>
      <w:pPr>
        <w:ind w:left="720" w:hanging="360"/>
      </w:pPr>
      <w:rPr>
        <w:rFonts w:ascii="Symbol" w:hAnsi="Symbol"/>
      </w:rPr>
    </w:lvl>
    <w:lvl w:ilvl="1" w:tplc="1C101AB6">
      <w:start w:val="1"/>
      <w:numFmt w:val="bullet"/>
      <w:lvlText w:val="o"/>
      <w:lvlJc w:val="left"/>
      <w:pPr>
        <w:ind w:left="1440" w:hanging="360"/>
      </w:pPr>
      <w:rPr>
        <w:rFonts w:ascii="Courier New" w:hAnsi="Courier New" w:cs="Courier New"/>
      </w:rPr>
    </w:lvl>
    <w:lvl w:ilvl="2" w:tplc="37ECBD5C">
      <w:start w:val="1"/>
      <w:numFmt w:val="bullet"/>
      <w:lvlText w:val=""/>
      <w:lvlJc w:val="left"/>
      <w:pPr>
        <w:ind w:left="2160" w:hanging="360"/>
      </w:pPr>
      <w:rPr>
        <w:rFonts w:ascii="Wingdings" w:hAnsi="Wingdings"/>
      </w:rPr>
    </w:lvl>
    <w:lvl w:ilvl="3" w:tplc="EDAC75E0">
      <w:start w:val="1"/>
      <w:numFmt w:val="bullet"/>
      <w:lvlText w:val=""/>
      <w:lvlJc w:val="left"/>
      <w:pPr>
        <w:ind w:left="2880" w:hanging="360"/>
      </w:pPr>
      <w:rPr>
        <w:rFonts w:ascii="Symbol" w:hAnsi="Symbol"/>
      </w:rPr>
    </w:lvl>
    <w:lvl w:ilvl="4" w:tplc="84DE9DB8">
      <w:start w:val="1"/>
      <w:numFmt w:val="bullet"/>
      <w:lvlText w:val="o"/>
      <w:lvlJc w:val="left"/>
      <w:pPr>
        <w:ind w:left="3600" w:hanging="360"/>
      </w:pPr>
      <w:rPr>
        <w:rFonts w:ascii="Courier New" w:hAnsi="Courier New" w:cs="Courier New"/>
      </w:rPr>
    </w:lvl>
    <w:lvl w:ilvl="5" w:tplc="3A764010">
      <w:start w:val="1"/>
      <w:numFmt w:val="bullet"/>
      <w:lvlText w:val=""/>
      <w:lvlJc w:val="left"/>
      <w:pPr>
        <w:ind w:left="4320" w:hanging="360"/>
      </w:pPr>
      <w:rPr>
        <w:rFonts w:ascii="Wingdings" w:hAnsi="Wingdings"/>
      </w:rPr>
    </w:lvl>
    <w:lvl w:ilvl="6" w:tplc="308CC150">
      <w:start w:val="1"/>
      <w:numFmt w:val="bullet"/>
      <w:lvlText w:val=""/>
      <w:lvlJc w:val="left"/>
      <w:pPr>
        <w:ind w:left="5040" w:hanging="360"/>
      </w:pPr>
      <w:rPr>
        <w:rFonts w:ascii="Symbol" w:hAnsi="Symbol"/>
      </w:rPr>
    </w:lvl>
    <w:lvl w:ilvl="7" w:tplc="BDB0BFB8">
      <w:start w:val="1"/>
      <w:numFmt w:val="bullet"/>
      <w:lvlText w:val="o"/>
      <w:lvlJc w:val="left"/>
      <w:pPr>
        <w:ind w:left="5760" w:hanging="360"/>
      </w:pPr>
      <w:rPr>
        <w:rFonts w:ascii="Courier New" w:hAnsi="Courier New" w:cs="Courier New"/>
      </w:rPr>
    </w:lvl>
    <w:lvl w:ilvl="8" w:tplc="77E0352E">
      <w:start w:val="1"/>
      <w:numFmt w:val="bullet"/>
      <w:lvlText w:val=""/>
      <w:lvlJc w:val="left"/>
      <w:pPr>
        <w:ind w:left="6480" w:hanging="360"/>
      </w:pPr>
      <w:rPr>
        <w:rFonts w:ascii="Wingdings" w:hAnsi="Wingdings"/>
      </w:rPr>
    </w:lvl>
  </w:abstractNum>
  <w:abstractNum w:abstractNumId="35">
    <w:nsid w:val="70BE698F"/>
    <w:multiLevelType w:val="hybridMultilevel"/>
    <w:tmpl w:val="A224CC30"/>
    <w:lvl w:ilvl="0" w:tplc="CA1409C2">
      <w:start w:val="1"/>
      <w:numFmt w:val="bullet"/>
      <w:lvlText w:val=""/>
      <w:lvlJc w:val="left"/>
      <w:pPr>
        <w:ind w:left="720" w:hanging="360"/>
      </w:pPr>
      <w:rPr>
        <w:rFonts w:ascii="Symbol" w:hAnsi="Symbol"/>
      </w:rPr>
    </w:lvl>
    <w:lvl w:ilvl="1" w:tplc="DC6CBFDC">
      <w:start w:val="1"/>
      <w:numFmt w:val="bullet"/>
      <w:lvlText w:val="o"/>
      <w:lvlJc w:val="left"/>
      <w:pPr>
        <w:ind w:left="1440" w:hanging="360"/>
      </w:pPr>
      <w:rPr>
        <w:rFonts w:ascii="Courier New" w:hAnsi="Courier New" w:cs="Courier New"/>
      </w:rPr>
    </w:lvl>
    <w:lvl w:ilvl="2" w:tplc="E7D8E95A">
      <w:start w:val="1"/>
      <w:numFmt w:val="bullet"/>
      <w:lvlText w:val=""/>
      <w:lvlJc w:val="left"/>
      <w:pPr>
        <w:ind w:left="2160" w:hanging="360"/>
      </w:pPr>
      <w:rPr>
        <w:rFonts w:ascii="Wingdings" w:hAnsi="Wingdings"/>
      </w:rPr>
    </w:lvl>
    <w:lvl w:ilvl="3" w:tplc="DDD4CA1C">
      <w:start w:val="1"/>
      <w:numFmt w:val="bullet"/>
      <w:lvlText w:val=""/>
      <w:lvlJc w:val="left"/>
      <w:pPr>
        <w:ind w:left="2880" w:hanging="360"/>
      </w:pPr>
      <w:rPr>
        <w:rFonts w:ascii="Symbol" w:hAnsi="Symbol"/>
      </w:rPr>
    </w:lvl>
    <w:lvl w:ilvl="4" w:tplc="3774E880">
      <w:start w:val="1"/>
      <w:numFmt w:val="bullet"/>
      <w:lvlText w:val="o"/>
      <w:lvlJc w:val="left"/>
      <w:pPr>
        <w:ind w:left="3600" w:hanging="360"/>
      </w:pPr>
      <w:rPr>
        <w:rFonts w:ascii="Courier New" w:hAnsi="Courier New" w:cs="Courier New"/>
      </w:rPr>
    </w:lvl>
    <w:lvl w:ilvl="5" w:tplc="F26E2C4A">
      <w:start w:val="1"/>
      <w:numFmt w:val="bullet"/>
      <w:lvlText w:val=""/>
      <w:lvlJc w:val="left"/>
      <w:pPr>
        <w:ind w:left="4320" w:hanging="360"/>
      </w:pPr>
      <w:rPr>
        <w:rFonts w:ascii="Wingdings" w:hAnsi="Wingdings"/>
      </w:rPr>
    </w:lvl>
    <w:lvl w:ilvl="6" w:tplc="A2EE19B4">
      <w:start w:val="1"/>
      <w:numFmt w:val="bullet"/>
      <w:lvlText w:val=""/>
      <w:lvlJc w:val="left"/>
      <w:pPr>
        <w:ind w:left="5040" w:hanging="360"/>
      </w:pPr>
      <w:rPr>
        <w:rFonts w:ascii="Symbol" w:hAnsi="Symbol"/>
      </w:rPr>
    </w:lvl>
    <w:lvl w:ilvl="7" w:tplc="84D0BEC0">
      <w:start w:val="1"/>
      <w:numFmt w:val="bullet"/>
      <w:lvlText w:val="o"/>
      <w:lvlJc w:val="left"/>
      <w:pPr>
        <w:ind w:left="5760" w:hanging="360"/>
      </w:pPr>
      <w:rPr>
        <w:rFonts w:ascii="Courier New" w:hAnsi="Courier New" w:cs="Courier New"/>
      </w:rPr>
    </w:lvl>
    <w:lvl w:ilvl="8" w:tplc="7EDAD27A">
      <w:start w:val="1"/>
      <w:numFmt w:val="bullet"/>
      <w:lvlText w:val=""/>
      <w:lvlJc w:val="left"/>
      <w:pPr>
        <w:ind w:left="6480" w:hanging="360"/>
      </w:pPr>
      <w:rPr>
        <w:rFonts w:ascii="Wingdings" w:hAnsi="Wingdings"/>
      </w:rPr>
    </w:lvl>
  </w:abstractNum>
  <w:abstractNum w:abstractNumId="36">
    <w:nsid w:val="70CA36A0"/>
    <w:multiLevelType w:val="hybridMultilevel"/>
    <w:tmpl w:val="BD74A89C"/>
    <w:lvl w:ilvl="0" w:tplc="0B620370">
      <w:start w:val="1"/>
      <w:numFmt w:val="decimal"/>
      <w:lvlText w:val="%1."/>
      <w:lvlJc w:val="left"/>
      <w:pPr>
        <w:ind w:left="720" w:hanging="360"/>
      </w:pPr>
    </w:lvl>
    <w:lvl w:ilvl="1" w:tplc="201C5064">
      <w:start w:val="1"/>
      <w:numFmt w:val="lowerLetter"/>
      <w:lvlText w:val="%2."/>
      <w:lvlJc w:val="left"/>
      <w:pPr>
        <w:ind w:left="1440" w:hanging="360"/>
      </w:pPr>
    </w:lvl>
    <w:lvl w:ilvl="2" w:tplc="782E0F50">
      <w:start w:val="1"/>
      <w:numFmt w:val="lowerRoman"/>
      <w:lvlText w:val="%3."/>
      <w:lvlJc w:val="right"/>
      <w:pPr>
        <w:ind w:left="2160" w:hanging="180"/>
      </w:pPr>
    </w:lvl>
    <w:lvl w:ilvl="3" w:tplc="E43C88EE">
      <w:start w:val="1"/>
      <w:numFmt w:val="decimal"/>
      <w:lvlText w:val="%4."/>
      <w:lvlJc w:val="left"/>
      <w:pPr>
        <w:ind w:left="2880" w:hanging="360"/>
      </w:pPr>
    </w:lvl>
    <w:lvl w:ilvl="4" w:tplc="72F0ED4C">
      <w:start w:val="1"/>
      <w:numFmt w:val="lowerLetter"/>
      <w:lvlText w:val="%5."/>
      <w:lvlJc w:val="left"/>
      <w:pPr>
        <w:ind w:left="3600" w:hanging="360"/>
      </w:pPr>
    </w:lvl>
    <w:lvl w:ilvl="5" w:tplc="1C8806A0">
      <w:start w:val="1"/>
      <w:numFmt w:val="lowerRoman"/>
      <w:lvlText w:val="%6."/>
      <w:lvlJc w:val="right"/>
      <w:pPr>
        <w:ind w:left="4320" w:hanging="180"/>
      </w:pPr>
    </w:lvl>
    <w:lvl w:ilvl="6" w:tplc="9782DCC2">
      <w:start w:val="1"/>
      <w:numFmt w:val="decimal"/>
      <w:lvlText w:val="%7."/>
      <w:lvlJc w:val="left"/>
      <w:pPr>
        <w:ind w:left="5040" w:hanging="360"/>
      </w:pPr>
    </w:lvl>
    <w:lvl w:ilvl="7" w:tplc="8F2AC460">
      <w:start w:val="1"/>
      <w:numFmt w:val="lowerLetter"/>
      <w:lvlText w:val="%8."/>
      <w:lvlJc w:val="left"/>
      <w:pPr>
        <w:ind w:left="5760" w:hanging="360"/>
      </w:pPr>
    </w:lvl>
    <w:lvl w:ilvl="8" w:tplc="4B5C5B5A">
      <w:start w:val="1"/>
      <w:numFmt w:val="lowerRoman"/>
      <w:lvlText w:val="%9."/>
      <w:lvlJc w:val="right"/>
      <w:pPr>
        <w:ind w:left="6480" w:hanging="180"/>
      </w:pPr>
    </w:lvl>
  </w:abstractNum>
  <w:abstractNum w:abstractNumId="37">
    <w:nsid w:val="71C02B47"/>
    <w:multiLevelType w:val="hybridMultilevel"/>
    <w:tmpl w:val="EEBA1B96"/>
    <w:lvl w:ilvl="0" w:tplc="A1F6D5F0">
      <w:start w:val="1"/>
      <w:numFmt w:val="bullet"/>
      <w:lvlText w:val=""/>
      <w:lvlJc w:val="left"/>
      <w:pPr>
        <w:ind w:left="720" w:hanging="360"/>
      </w:pPr>
      <w:rPr>
        <w:rFonts w:ascii="Symbol" w:hAnsi="Symbol"/>
      </w:rPr>
    </w:lvl>
    <w:lvl w:ilvl="1" w:tplc="D3120D78">
      <w:start w:val="1"/>
      <w:numFmt w:val="bullet"/>
      <w:lvlText w:val="o"/>
      <w:lvlJc w:val="left"/>
      <w:pPr>
        <w:ind w:left="1440" w:hanging="360"/>
      </w:pPr>
      <w:rPr>
        <w:rFonts w:ascii="Courier New" w:hAnsi="Courier New" w:cs="Courier New"/>
      </w:rPr>
    </w:lvl>
    <w:lvl w:ilvl="2" w:tplc="071067AC">
      <w:start w:val="1"/>
      <w:numFmt w:val="bullet"/>
      <w:lvlText w:val=""/>
      <w:lvlJc w:val="left"/>
      <w:pPr>
        <w:ind w:left="2160" w:hanging="360"/>
      </w:pPr>
      <w:rPr>
        <w:rFonts w:ascii="Wingdings" w:hAnsi="Wingdings"/>
      </w:rPr>
    </w:lvl>
    <w:lvl w:ilvl="3" w:tplc="898055B0">
      <w:start w:val="1"/>
      <w:numFmt w:val="bullet"/>
      <w:lvlText w:val=""/>
      <w:lvlJc w:val="left"/>
      <w:pPr>
        <w:ind w:left="2880" w:hanging="360"/>
      </w:pPr>
      <w:rPr>
        <w:rFonts w:ascii="Symbol" w:hAnsi="Symbol"/>
      </w:rPr>
    </w:lvl>
    <w:lvl w:ilvl="4" w:tplc="D320F56A">
      <w:start w:val="1"/>
      <w:numFmt w:val="bullet"/>
      <w:lvlText w:val="o"/>
      <w:lvlJc w:val="left"/>
      <w:pPr>
        <w:ind w:left="3600" w:hanging="360"/>
      </w:pPr>
      <w:rPr>
        <w:rFonts w:ascii="Courier New" w:hAnsi="Courier New" w:cs="Courier New"/>
      </w:rPr>
    </w:lvl>
    <w:lvl w:ilvl="5" w:tplc="894C96BC">
      <w:start w:val="1"/>
      <w:numFmt w:val="bullet"/>
      <w:lvlText w:val=""/>
      <w:lvlJc w:val="left"/>
      <w:pPr>
        <w:ind w:left="4320" w:hanging="360"/>
      </w:pPr>
      <w:rPr>
        <w:rFonts w:ascii="Wingdings" w:hAnsi="Wingdings"/>
      </w:rPr>
    </w:lvl>
    <w:lvl w:ilvl="6" w:tplc="388CD702">
      <w:start w:val="1"/>
      <w:numFmt w:val="bullet"/>
      <w:lvlText w:val=""/>
      <w:lvlJc w:val="left"/>
      <w:pPr>
        <w:ind w:left="5040" w:hanging="360"/>
      </w:pPr>
      <w:rPr>
        <w:rFonts w:ascii="Symbol" w:hAnsi="Symbol"/>
      </w:rPr>
    </w:lvl>
    <w:lvl w:ilvl="7" w:tplc="16CE3552">
      <w:start w:val="1"/>
      <w:numFmt w:val="bullet"/>
      <w:lvlText w:val="o"/>
      <w:lvlJc w:val="left"/>
      <w:pPr>
        <w:ind w:left="5760" w:hanging="360"/>
      </w:pPr>
      <w:rPr>
        <w:rFonts w:ascii="Courier New" w:hAnsi="Courier New" w:cs="Courier New"/>
      </w:rPr>
    </w:lvl>
    <w:lvl w:ilvl="8" w:tplc="F4D06C6A">
      <w:start w:val="1"/>
      <w:numFmt w:val="bullet"/>
      <w:lvlText w:val=""/>
      <w:lvlJc w:val="left"/>
      <w:pPr>
        <w:ind w:left="6480" w:hanging="360"/>
      </w:pPr>
      <w:rPr>
        <w:rFonts w:ascii="Wingdings" w:hAnsi="Wingdings"/>
      </w:rPr>
    </w:lvl>
  </w:abstractNum>
  <w:abstractNum w:abstractNumId="38">
    <w:nsid w:val="79A50877"/>
    <w:multiLevelType w:val="hybridMultilevel"/>
    <w:tmpl w:val="BCDE1C8E"/>
    <w:lvl w:ilvl="0" w:tplc="E272F3C6">
      <w:start w:val="1"/>
      <w:numFmt w:val="bullet"/>
      <w:lvlText w:val=""/>
      <w:lvlJc w:val="left"/>
      <w:pPr>
        <w:ind w:left="720" w:hanging="360"/>
      </w:pPr>
      <w:rPr>
        <w:rFonts w:ascii="Symbol" w:hAnsi="Symbol"/>
      </w:rPr>
    </w:lvl>
    <w:lvl w:ilvl="1" w:tplc="8D461958">
      <w:start w:val="1"/>
      <w:numFmt w:val="bullet"/>
      <w:lvlText w:val="o"/>
      <w:lvlJc w:val="left"/>
      <w:pPr>
        <w:ind w:left="1440" w:hanging="360"/>
      </w:pPr>
      <w:rPr>
        <w:rFonts w:ascii="Courier New" w:hAnsi="Courier New" w:cs="Courier New"/>
      </w:rPr>
    </w:lvl>
    <w:lvl w:ilvl="2" w:tplc="969EBC54">
      <w:start w:val="1"/>
      <w:numFmt w:val="bullet"/>
      <w:lvlText w:val=""/>
      <w:lvlJc w:val="left"/>
      <w:pPr>
        <w:ind w:left="2160" w:hanging="360"/>
      </w:pPr>
      <w:rPr>
        <w:rFonts w:ascii="Wingdings" w:hAnsi="Wingdings"/>
      </w:rPr>
    </w:lvl>
    <w:lvl w:ilvl="3" w:tplc="58AE8E0A">
      <w:start w:val="1"/>
      <w:numFmt w:val="bullet"/>
      <w:lvlText w:val=""/>
      <w:lvlJc w:val="left"/>
      <w:pPr>
        <w:ind w:left="2880" w:hanging="360"/>
      </w:pPr>
      <w:rPr>
        <w:rFonts w:ascii="Symbol" w:hAnsi="Symbol"/>
      </w:rPr>
    </w:lvl>
    <w:lvl w:ilvl="4" w:tplc="79C85004">
      <w:start w:val="1"/>
      <w:numFmt w:val="bullet"/>
      <w:lvlText w:val="o"/>
      <w:lvlJc w:val="left"/>
      <w:pPr>
        <w:ind w:left="3600" w:hanging="360"/>
      </w:pPr>
      <w:rPr>
        <w:rFonts w:ascii="Courier New" w:hAnsi="Courier New" w:cs="Courier New"/>
      </w:rPr>
    </w:lvl>
    <w:lvl w:ilvl="5" w:tplc="3D984B72">
      <w:start w:val="1"/>
      <w:numFmt w:val="bullet"/>
      <w:lvlText w:val=""/>
      <w:lvlJc w:val="left"/>
      <w:pPr>
        <w:ind w:left="4320" w:hanging="360"/>
      </w:pPr>
      <w:rPr>
        <w:rFonts w:ascii="Wingdings" w:hAnsi="Wingdings"/>
      </w:rPr>
    </w:lvl>
    <w:lvl w:ilvl="6" w:tplc="A522B8FC">
      <w:start w:val="1"/>
      <w:numFmt w:val="bullet"/>
      <w:lvlText w:val=""/>
      <w:lvlJc w:val="left"/>
      <w:pPr>
        <w:ind w:left="5040" w:hanging="360"/>
      </w:pPr>
      <w:rPr>
        <w:rFonts w:ascii="Symbol" w:hAnsi="Symbol"/>
      </w:rPr>
    </w:lvl>
    <w:lvl w:ilvl="7" w:tplc="47A02B3A">
      <w:start w:val="1"/>
      <w:numFmt w:val="bullet"/>
      <w:lvlText w:val="o"/>
      <w:lvlJc w:val="left"/>
      <w:pPr>
        <w:ind w:left="5760" w:hanging="360"/>
      </w:pPr>
      <w:rPr>
        <w:rFonts w:ascii="Courier New" w:hAnsi="Courier New" w:cs="Courier New"/>
      </w:rPr>
    </w:lvl>
    <w:lvl w:ilvl="8" w:tplc="DE9A4512">
      <w:start w:val="1"/>
      <w:numFmt w:val="bullet"/>
      <w:lvlText w:val=""/>
      <w:lvlJc w:val="left"/>
      <w:pPr>
        <w:ind w:left="6480" w:hanging="360"/>
      </w:pPr>
      <w:rPr>
        <w:rFonts w:ascii="Wingdings" w:hAnsi="Wingdings"/>
      </w:rPr>
    </w:lvl>
  </w:abstractNum>
  <w:abstractNum w:abstractNumId="39">
    <w:nsid w:val="7AC774F5"/>
    <w:multiLevelType w:val="hybridMultilevel"/>
    <w:tmpl w:val="691E27E4"/>
    <w:lvl w:ilvl="0" w:tplc="9C06414C">
      <w:start w:val="1"/>
      <w:numFmt w:val="decimal"/>
      <w:lvlText w:val="%1."/>
      <w:lvlJc w:val="left"/>
      <w:pPr>
        <w:tabs>
          <w:tab w:val="num" w:pos="-720"/>
        </w:tabs>
        <w:ind w:left="-720" w:hanging="360"/>
      </w:pPr>
      <w:rPr>
        <w:b/>
        <w:i w:val="0"/>
      </w:rPr>
    </w:lvl>
    <w:lvl w:ilvl="1" w:tplc="5A664F46">
      <w:start w:val="1"/>
      <w:numFmt w:val="lowerLetter"/>
      <w:lvlText w:val="%2."/>
      <w:lvlJc w:val="left"/>
      <w:pPr>
        <w:tabs>
          <w:tab w:val="num" w:pos="0"/>
        </w:tabs>
        <w:ind w:left="0" w:hanging="360"/>
      </w:pPr>
    </w:lvl>
    <w:lvl w:ilvl="2" w:tplc="8A1A91FC">
      <w:start w:val="1"/>
      <w:numFmt w:val="lowerRoman"/>
      <w:lvlText w:val="%3."/>
      <w:lvlJc w:val="right"/>
      <w:pPr>
        <w:tabs>
          <w:tab w:val="num" w:pos="720"/>
        </w:tabs>
        <w:ind w:left="720" w:hanging="180"/>
      </w:pPr>
    </w:lvl>
    <w:lvl w:ilvl="3" w:tplc="EA4864C2">
      <w:start w:val="1"/>
      <w:numFmt w:val="decimal"/>
      <w:lvlText w:val="%4."/>
      <w:lvlJc w:val="left"/>
      <w:pPr>
        <w:tabs>
          <w:tab w:val="num" w:pos="1440"/>
        </w:tabs>
        <w:ind w:left="1440" w:hanging="360"/>
      </w:pPr>
    </w:lvl>
    <w:lvl w:ilvl="4" w:tplc="DC4A9F16">
      <w:start w:val="1"/>
      <w:numFmt w:val="lowerLetter"/>
      <w:lvlText w:val="%5."/>
      <w:lvlJc w:val="left"/>
      <w:pPr>
        <w:tabs>
          <w:tab w:val="num" w:pos="2160"/>
        </w:tabs>
        <w:ind w:left="2160" w:hanging="360"/>
      </w:pPr>
    </w:lvl>
    <w:lvl w:ilvl="5" w:tplc="8452AFFA">
      <w:start w:val="1"/>
      <w:numFmt w:val="lowerRoman"/>
      <w:lvlText w:val="%6."/>
      <w:lvlJc w:val="right"/>
      <w:pPr>
        <w:tabs>
          <w:tab w:val="num" w:pos="2880"/>
        </w:tabs>
        <w:ind w:left="2880" w:hanging="180"/>
      </w:pPr>
    </w:lvl>
    <w:lvl w:ilvl="6" w:tplc="A232D316">
      <w:start w:val="1"/>
      <w:numFmt w:val="decimal"/>
      <w:lvlText w:val="%7."/>
      <w:lvlJc w:val="left"/>
      <w:pPr>
        <w:tabs>
          <w:tab w:val="num" w:pos="3600"/>
        </w:tabs>
        <w:ind w:left="3600" w:hanging="360"/>
      </w:pPr>
    </w:lvl>
    <w:lvl w:ilvl="7" w:tplc="774E8F92">
      <w:start w:val="1"/>
      <w:numFmt w:val="lowerLetter"/>
      <w:lvlText w:val="%8."/>
      <w:lvlJc w:val="left"/>
      <w:pPr>
        <w:tabs>
          <w:tab w:val="num" w:pos="4320"/>
        </w:tabs>
        <w:ind w:left="4320" w:hanging="360"/>
      </w:pPr>
    </w:lvl>
    <w:lvl w:ilvl="8" w:tplc="65E8EA18">
      <w:start w:val="1"/>
      <w:numFmt w:val="lowerRoman"/>
      <w:lvlText w:val="%9."/>
      <w:lvlJc w:val="right"/>
      <w:pPr>
        <w:tabs>
          <w:tab w:val="num" w:pos="5040"/>
        </w:tabs>
        <w:ind w:left="5040" w:hanging="180"/>
      </w:pPr>
    </w:lvl>
  </w:abstractNum>
  <w:abstractNum w:abstractNumId="40">
    <w:nsid w:val="7CC13B1D"/>
    <w:multiLevelType w:val="hybridMultilevel"/>
    <w:tmpl w:val="15222D9C"/>
    <w:lvl w:ilvl="0" w:tplc="350209C4">
      <w:start w:val="1"/>
      <w:numFmt w:val="decimal"/>
      <w:lvlText w:val="%1."/>
      <w:lvlJc w:val="left"/>
      <w:pPr>
        <w:ind w:left="720" w:hanging="360"/>
      </w:pPr>
      <w:rPr>
        <w:rFonts w:cs="Times New Roman"/>
      </w:rPr>
    </w:lvl>
    <w:lvl w:ilvl="1" w:tplc="EEF022EA">
      <w:start w:val="1"/>
      <w:numFmt w:val="lowerLetter"/>
      <w:lvlText w:val="%2."/>
      <w:lvlJc w:val="left"/>
      <w:pPr>
        <w:ind w:left="1440" w:hanging="360"/>
      </w:pPr>
      <w:rPr>
        <w:rFonts w:cs="Times New Roman"/>
      </w:rPr>
    </w:lvl>
    <w:lvl w:ilvl="2" w:tplc="ABB6DF7A">
      <w:start w:val="1"/>
      <w:numFmt w:val="lowerRoman"/>
      <w:lvlText w:val="%3."/>
      <w:lvlJc w:val="right"/>
      <w:pPr>
        <w:ind w:left="2160" w:hanging="180"/>
      </w:pPr>
      <w:rPr>
        <w:rFonts w:cs="Times New Roman"/>
      </w:rPr>
    </w:lvl>
    <w:lvl w:ilvl="3" w:tplc="ECF29996">
      <w:start w:val="1"/>
      <w:numFmt w:val="decimal"/>
      <w:lvlText w:val="%4."/>
      <w:lvlJc w:val="left"/>
      <w:pPr>
        <w:ind w:left="2880" w:hanging="360"/>
      </w:pPr>
      <w:rPr>
        <w:rFonts w:cs="Times New Roman"/>
      </w:rPr>
    </w:lvl>
    <w:lvl w:ilvl="4" w:tplc="7F1A9F24">
      <w:start w:val="1"/>
      <w:numFmt w:val="lowerLetter"/>
      <w:lvlText w:val="%5."/>
      <w:lvlJc w:val="left"/>
      <w:pPr>
        <w:ind w:left="3600" w:hanging="360"/>
      </w:pPr>
      <w:rPr>
        <w:rFonts w:cs="Times New Roman"/>
      </w:rPr>
    </w:lvl>
    <w:lvl w:ilvl="5" w:tplc="8F263570">
      <w:start w:val="1"/>
      <w:numFmt w:val="lowerRoman"/>
      <w:lvlText w:val="%6."/>
      <w:lvlJc w:val="right"/>
      <w:pPr>
        <w:ind w:left="4320" w:hanging="180"/>
      </w:pPr>
      <w:rPr>
        <w:rFonts w:cs="Times New Roman"/>
      </w:rPr>
    </w:lvl>
    <w:lvl w:ilvl="6" w:tplc="8F64547C">
      <w:start w:val="1"/>
      <w:numFmt w:val="decimal"/>
      <w:lvlText w:val="%7."/>
      <w:lvlJc w:val="left"/>
      <w:pPr>
        <w:ind w:left="5040" w:hanging="360"/>
      </w:pPr>
      <w:rPr>
        <w:rFonts w:cs="Times New Roman"/>
      </w:rPr>
    </w:lvl>
    <w:lvl w:ilvl="7" w:tplc="A6720168">
      <w:start w:val="1"/>
      <w:numFmt w:val="lowerLetter"/>
      <w:lvlText w:val="%8."/>
      <w:lvlJc w:val="left"/>
      <w:pPr>
        <w:ind w:left="5760" w:hanging="360"/>
      </w:pPr>
      <w:rPr>
        <w:rFonts w:cs="Times New Roman"/>
      </w:rPr>
    </w:lvl>
    <w:lvl w:ilvl="8" w:tplc="4F8E5D58">
      <w:start w:val="1"/>
      <w:numFmt w:val="lowerRoman"/>
      <w:lvlText w:val="%9."/>
      <w:lvlJc w:val="right"/>
      <w:pPr>
        <w:ind w:left="6480" w:hanging="180"/>
      </w:pPr>
      <w:rPr>
        <w:rFonts w:cs="Times New Roman"/>
      </w:rPr>
    </w:lvl>
  </w:abstractNum>
  <w:abstractNum w:abstractNumId="41">
    <w:nsid w:val="7F27618E"/>
    <w:multiLevelType w:val="multilevel"/>
    <w:tmpl w:val="9AC4C1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num w:numId="1">
    <w:abstractNumId w:val="39"/>
  </w:num>
  <w:num w:numId="2">
    <w:abstractNumId w:val="21"/>
  </w:num>
  <w:num w:numId="3">
    <w:abstractNumId w:val="32"/>
  </w:num>
  <w:num w:numId="4">
    <w:abstractNumId w:val="29"/>
  </w:num>
  <w:num w:numId="5">
    <w:abstractNumId w:val="3"/>
  </w:num>
  <w:num w:numId="6">
    <w:abstractNumId w:val="28"/>
  </w:num>
  <w:num w:numId="7">
    <w:abstractNumId w:val="13"/>
  </w:num>
  <w:num w:numId="8">
    <w:abstractNumId w:val="24"/>
  </w:num>
  <w:num w:numId="9">
    <w:abstractNumId w:val="0"/>
  </w:num>
  <w:num w:numId="10">
    <w:abstractNumId w:val="40"/>
  </w:num>
  <w:num w:numId="11">
    <w:abstractNumId w:val="18"/>
  </w:num>
  <w:num w:numId="12">
    <w:abstractNumId w:val="38"/>
  </w:num>
  <w:num w:numId="13">
    <w:abstractNumId w:val="12"/>
  </w:num>
  <w:num w:numId="14">
    <w:abstractNumId w:val="11"/>
  </w:num>
  <w:num w:numId="15">
    <w:abstractNumId w:val="35"/>
  </w:num>
  <w:num w:numId="16">
    <w:abstractNumId w:val="2"/>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5"/>
  </w:num>
  <w:num w:numId="20">
    <w:abstractNumId w:val="37"/>
  </w:num>
  <w:num w:numId="21">
    <w:abstractNumId w:val="34"/>
  </w:num>
  <w:num w:numId="22">
    <w:abstractNumId w:val="33"/>
  </w:num>
  <w:num w:numId="23">
    <w:abstractNumId w:val="9"/>
  </w:num>
  <w:num w:numId="24">
    <w:abstractNumId w:val="20"/>
  </w:num>
  <w:num w:numId="25">
    <w:abstractNumId w:val="31"/>
  </w:num>
  <w:num w:numId="26">
    <w:abstractNumId w:val="22"/>
  </w:num>
  <w:num w:numId="27">
    <w:abstractNumId w:val="5"/>
  </w:num>
  <w:num w:numId="28">
    <w:abstractNumId w:val="23"/>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0"/>
  </w:num>
  <w:num w:numId="32">
    <w:abstractNumId w:val="26"/>
  </w:num>
  <w:num w:numId="33">
    <w:abstractNumId w:val="14"/>
  </w:num>
  <w:num w:numId="34">
    <w:abstractNumId w:val="16"/>
  </w:num>
  <w:num w:numId="35">
    <w:abstractNumId w:val="30"/>
  </w:num>
  <w:num w:numId="36">
    <w:abstractNumId w:val="8"/>
  </w:num>
  <w:num w:numId="37">
    <w:abstractNumId w:val="27"/>
  </w:num>
  <w:num w:numId="38">
    <w:abstractNumId w:val="4"/>
  </w:num>
  <w:num w:numId="39">
    <w:abstractNumId w:val="17"/>
  </w:num>
  <w:num w:numId="40">
    <w:abstractNumId w:val="25"/>
  </w:num>
  <w:num w:numId="41">
    <w:abstractNumId w:val="19"/>
  </w:num>
  <w:num w:numId="42">
    <w:abstractNumId w:val="1"/>
  </w:num>
  <w:num w:numId="43">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footnotePr>
    <w:footnote w:id="-1"/>
    <w:footnote w:id="0"/>
  </w:footnotePr>
  <w:endnotePr>
    <w:endnote w:id="-1"/>
    <w:endnote w:id="0"/>
  </w:endnotePr>
  <w:compat/>
  <w:rsids>
    <w:rsidRoot w:val="00571992"/>
    <w:rsid w:val="00095425"/>
    <w:rsid w:val="000A57F1"/>
    <w:rsid w:val="000F360B"/>
    <w:rsid w:val="00116DB2"/>
    <w:rsid w:val="00137044"/>
    <w:rsid w:val="001C4FD2"/>
    <w:rsid w:val="001F1378"/>
    <w:rsid w:val="002059FB"/>
    <w:rsid w:val="00221843"/>
    <w:rsid w:val="0029191A"/>
    <w:rsid w:val="002E12ED"/>
    <w:rsid w:val="002F7FDE"/>
    <w:rsid w:val="003028EF"/>
    <w:rsid w:val="00396168"/>
    <w:rsid w:val="003A4F14"/>
    <w:rsid w:val="003E5324"/>
    <w:rsid w:val="00402CDF"/>
    <w:rsid w:val="004309B2"/>
    <w:rsid w:val="004510FD"/>
    <w:rsid w:val="00485374"/>
    <w:rsid w:val="00490225"/>
    <w:rsid w:val="004A1993"/>
    <w:rsid w:val="0051759D"/>
    <w:rsid w:val="00525428"/>
    <w:rsid w:val="00527309"/>
    <w:rsid w:val="00571992"/>
    <w:rsid w:val="00585A14"/>
    <w:rsid w:val="00624C21"/>
    <w:rsid w:val="006C7B6A"/>
    <w:rsid w:val="007169C7"/>
    <w:rsid w:val="00723A41"/>
    <w:rsid w:val="00790A6D"/>
    <w:rsid w:val="007C3CE0"/>
    <w:rsid w:val="00834413"/>
    <w:rsid w:val="0084577E"/>
    <w:rsid w:val="008E6522"/>
    <w:rsid w:val="009D0A58"/>
    <w:rsid w:val="00B13DDE"/>
    <w:rsid w:val="00B2509E"/>
    <w:rsid w:val="00B57802"/>
    <w:rsid w:val="00B94A45"/>
    <w:rsid w:val="00BC46E3"/>
    <w:rsid w:val="00BE0E40"/>
    <w:rsid w:val="00C30F6A"/>
    <w:rsid w:val="00CB4DF6"/>
    <w:rsid w:val="00CB640F"/>
    <w:rsid w:val="00CF2A19"/>
    <w:rsid w:val="00DB1774"/>
    <w:rsid w:val="00E8366C"/>
    <w:rsid w:val="00EB45B6"/>
    <w:rsid w:val="00EC3914"/>
    <w:rsid w:val="00F55C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FDE"/>
    <w:rPr>
      <w:sz w:val="24"/>
      <w:szCs w:val="24"/>
      <w:lang w:eastAsia="ru-RU"/>
    </w:rPr>
  </w:style>
  <w:style w:type="paragraph" w:styleId="1">
    <w:name w:val="heading 1"/>
    <w:basedOn w:val="a"/>
    <w:next w:val="a"/>
    <w:link w:val="10"/>
    <w:qFormat/>
    <w:rsid w:val="002F7FDE"/>
    <w:pPr>
      <w:keepNext/>
      <w:ind w:right="-365"/>
      <w:jc w:val="center"/>
      <w:outlineLvl w:val="0"/>
    </w:pPr>
    <w:rPr>
      <w:b/>
      <w:bCs/>
    </w:rPr>
  </w:style>
  <w:style w:type="paragraph" w:styleId="2">
    <w:name w:val="heading 2"/>
    <w:basedOn w:val="a"/>
    <w:next w:val="a"/>
    <w:link w:val="20"/>
    <w:qFormat/>
    <w:rsid w:val="002F7FDE"/>
    <w:pPr>
      <w:keepNext/>
      <w:ind w:right="-365"/>
      <w:outlineLvl w:val="1"/>
    </w:pPr>
    <w:rPr>
      <w:b/>
      <w:bCs/>
    </w:rPr>
  </w:style>
  <w:style w:type="paragraph" w:styleId="3">
    <w:name w:val="heading 3"/>
    <w:basedOn w:val="a"/>
    <w:next w:val="a"/>
    <w:link w:val="30"/>
    <w:qFormat/>
    <w:rsid w:val="002F7FDE"/>
    <w:pPr>
      <w:keepNext/>
      <w:spacing w:before="240" w:after="60"/>
      <w:outlineLvl w:val="2"/>
    </w:pPr>
    <w:rPr>
      <w:rFonts w:ascii="Cambria" w:hAnsi="Cambria"/>
      <w:b/>
      <w:bCs/>
      <w:sz w:val="26"/>
      <w:szCs w:val="26"/>
    </w:rPr>
  </w:style>
  <w:style w:type="paragraph" w:styleId="4">
    <w:name w:val="heading 4"/>
    <w:basedOn w:val="a"/>
    <w:next w:val="a"/>
    <w:link w:val="40"/>
    <w:qFormat/>
    <w:rsid w:val="002F7FDE"/>
    <w:pPr>
      <w:keepNext/>
      <w:jc w:val="both"/>
      <w:outlineLvl w:val="3"/>
    </w:pPr>
    <w:rPr>
      <w:b/>
      <w:bCs/>
      <w:color w:val="000000"/>
    </w:rPr>
  </w:style>
  <w:style w:type="paragraph" w:styleId="5">
    <w:name w:val="heading 5"/>
    <w:basedOn w:val="a"/>
    <w:next w:val="a"/>
    <w:link w:val="50"/>
    <w:qFormat/>
    <w:rsid w:val="002F7FDE"/>
    <w:pPr>
      <w:keepNext/>
      <w:jc w:val="both"/>
      <w:outlineLvl w:val="4"/>
    </w:pPr>
    <w:rPr>
      <w:b/>
      <w:bCs/>
      <w:color w:val="000000"/>
      <w:sz w:val="28"/>
    </w:rPr>
  </w:style>
  <w:style w:type="paragraph" w:styleId="6">
    <w:name w:val="heading 6"/>
    <w:basedOn w:val="a"/>
    <w:next w:val="a"/>
    <w:link w:val="60"/>
    <w:uiPriority w:val="9"/>
    <w:unhideWhenUsed/>
    <w:qFormat/>
    <w:rsid w:val="002F7FDE"/>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2F7FDE"/>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2F7FDE"/>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2F7FDE"/>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sid w:val="002F7FDE"/>
    <w:rPr>
      <w:rFonts w:ascii="Arial" w:eastAsia="Arial" w:hAnsi="Arial" w:cs="Arial"/>
      <w:sz w:val="30"/>
      <w:szCs w:val="30"/>
    </w:rPr>
  </w:style>
  <w:style w:type="character" w:customStyle="1" w:styleId="Heading4Char">
    <w:name w:val="Heading 4 Char"/>
    <w:basedOn w:val="a0"/>
    <w:uiPriority w:val="9"/>
    <w:rsid w:val="002F7FDE"/>
    <w:rPr>
      <w:rFonts w:ascii="Arial" w:eastAsia="Arial" w:hAnsi="Arial" w:cs="Arial"/>
      <w:b/>
      <w:bCs/>
      <w:sz w:val="26"/>
      <w:szCs w:val="26"/>
    </w:rPr>
  </w:style>
  <w:style w:type="character" w:customStyle="1" w:styleId="Heading5Char">
    <w:name w:val="Heading 5 Char"/>
    <w:basedOn w:val="a0"/>
    <w:uiPriority w:val="9"/>
    <w:rsid w:val="002F7FDE"/>
    <w:rPr>
      <w:rFonts w:ascii="Arial" w:eastAsia="Arial" w:hAnsi="Arial" w:cs="Arial"/>
      <w:b/>
      <w:bCs/>
      <w:sz w:val="24"/>
      <w:szCs w:val="24"/>
    </w:rPr>
  </w:style>
  <w:style w:type="character" w:customStyle="1" w:styleId="Heading6Char">
    <w:name w:val="Heading 6 Char"/>
    <w:basedOn w:val="a0"/>
    <w:uiPriority w:val="9"/>
    <w:rsid w:val="002F7FDE"/>
    <w:rPr>
      <w:rFonts w:ascii="Arial" w:eastAsia="Arial" w:hAnsi="Arial" w:cs="Arial"/>
      <w:b/>
      <w:bCs/>
      <w:sz w:val="22"/>
      <w:szCs w:val="22"/>
    </w:rPr>
  </w:style>
  <w:style w:type="character" w:customStyle="1" w:styleId="Heading7Char">
    <w:name w:val="Heading 7 Char"/>
    <w:basedOn w:val="a0"/>
    <w:uiPriority w:val="9"/>
    <w:rsid w:val="002F7FDE"/>
    <w:rPr>
      <w:rFonts w:ascii="Arial" w:eastAsia="Arial" w:hAnsi="Arial" w:cs="Arial"/>
      <w:b/>
      <w:bCs/>
      <w:i/>
      <w:iCs/>
      <w:sz w:val="22"/>
      <w:szCs w:val="22"/>
    </w:rPr>
  </w:style>
  <w:style w:type="character" w:customStyle="1" w:styleId="Heading8Char">
    <w:name w:val="Heading 8 Char"/>
    <w:basedOn w:val="a0"/>
    <w:uiPriority w:val="9"/>
    <w:rsid w:val="002F7FDE"/>
    <w:rPr>
      <w:rFonts w:ascii="Arial" w:eastAsia="Arial" w:hAnsi="Arial" w:cs="Arial"/>
      <w:i/>
      <w:iCs/>
      <w:sz w:val="22"/>
      <w:szCs w:val="22"/>
    </w:rPr>
  </w:style>
  <w:style w:type="character" w:customStyle="1" w:styleId="Heading9Char">
    <w:name w:val="Heading 9 Char"/>
    <w:basedOn w:val="a0"/>
    <w:uiPriority w:val="9"/>
    <w:rsid w:val="002F7FDE"/>
    <w:rPr>
      <w:rFonts w:ascii="Arial" w:eastAsia="Arial" w:hAnsi="Arial" w:cs="Arial"/>
      <w:i/>
      <w:iCs/>
      <w:sz w:val="21"/>
      <w:szCs w:val="21"/>
    </w:rPr>
  </w:style>
  <w:style w:type="character" w:customStyle="1" w:styleId="TitleChar">
    <w:name w:val="Title Char"/>
    <w:basedOn w:val="a0"/>
    <w:uiPriority w:val="10"/>
    <w:rsid w:val="002F7FDE"/>
    <w:rPr>
      <w:sz w:val="48"/>
      <w:szCs w:val="48"/>
    </w:rPr>
  </w:style>
  <w:style w:type="character" w:customStyle="1" w:styleId="SubtitleChar">
    <w:name w:val="Subtitle Char"/>
    <w:basedOn w:val="a0"/>
    <w:uiPriority w:val="11"/>
    <w:rsid w:val="002F7FDE"/>
    <w:rPr>
      <w:sz w:val="24"/>
      <w:szCs w:val="24"/>
    </w:rPr>
  </w:style>
  <w:style w:type="character" w:customStyle="1" w:styleId="QuoteChar">
    <w:name w:val="Quote Char"/>
    <w:uiPriority w:val="29"/>
    <w:rsid w:val="002F7FDE"/>
    <w:rPr>
      <w:i/>
    </w:rPr>
  </w:style>
  <w:style w:type="character" w:customStyle="1" w:styleId="IntenseQuoteChar">
    <w:name w:val="Intense Quote Char"/>
    <w:uiPriority w:val="30"/>
    <w:rsid w:val="002F7FDE"/>
    <w:rPr>
      <w:i/>
    </w:rPr>
  </w:style>
  <w:style w:type="character" w:customStyle="1" w:styleId="FootnoteTextChar">
    <w:name w:val="Footnote Text Char"/>
    <w:uiPriority w:val="99"/>
    <w:rsid w:val="002F7FDE"/>
    <w:rPr>
      <w:sz w:val="18"/>
    </w:rPr>
  </w:style>
  <w:style w:type="character" w:customStyle="1" w:styleId="EndnoteTextChar">
    <w:name w:val="Endnote Text Char"/>
    <w:uiPriority w:val="99"/>
    <w:rsid w:val="002F7FDE"/>
    <w:rPr>
      <w:sz w:val="20"/>
    </w:rPr>
  </w:style>
  <w:style w:type="character" w:customStyle="1" w:styleId="Heading1Char">
    <w:name w:val="Heading 1 Char"/>
    <w:uiPriority w:val="9"/>
    <w:rsid w:val="002F7FDE"/>
    <w:rPr>
      <w:rFonts w:ascii="Arial" w:eastAsia="Arial" w:hAnsi="Arial" w:cs="Arial"/>
      <w:sz w:val="40"/>
      <w:szCs w:val="40"/>
    </w:rPr>
  </w:style>
  <w:style w:type="character" w:customStyle="1" w:styleId="Heading2Char">
    <w:name w:val="Heading 2 Char"/>
    <w:uiPriority w:val="9"/>
    <w:rsid w:val="002F7FDE"/>
    <w:rPr>
      <w:rFonts w:ascii="Arial" w:eastAsia="Arial" w:hAnsi="Arial" w:cs="Arial"/>
      <w:sz w:val="34"/>
    </w:rPr>
  </w:style>
  <w:style w:type="character" w:customStyle="1" w:styleId="30">
    <w:name w:val="Заголовок 3 Знак"/>
    <w:link w:val="3"/>
    <w:uiPriority w:val="9"/>
    <w:rsid w:val="002F7FDE"/>
    <w:rPr>
      <w:rFonts w:ascii="Arial" w:eastAsia="Arial" w:hAnsi="Arial" w:cs="Arial"/>
      <w:sz w:val="30"/>
      <w:szCs w:val="30"/>
    </w:rPr>
  </w:style>
  <w:style w:type="character" w:customStyle="1" w:styleId="40">
    <w:name w:val="Заголовок 4 Знак"/>
    <w:link w:val="4"/>
    <w:uiPriority w:val="9"/>
    <w:rsid w:val="002F7FDE"/>
    <w:rPr>
      <w:rFonts w:ascii="Arial" w:eastAsia="Arial" w:hAnsi="Arial" w:cs="Arial"/>
      <w:b/>
      <w:bCs/>
      <w:sz w:val="26"/>
      <w:szCs w:val="26"/>
    </w:rPr>
  </w:style>
  <w:style w:type="character" w:customStyle="1" w:styleId="50">
    <w:name w:val="Заголовок 5 Знак"/>
    <w:link w:val="5"/>
    <w:uiPriority w:val="9"/>
    <w:rsid w:val="002F7FDE"/>
    <w:rPr>
      <w:rFonts w:ascii="Arial" w:eastAsia="Arial" w:hAnsi="Arial" w:cs="Arial"/>
      <w:b/>
      <w:bCs/>
      <w:sz w:val="24"/>
      <w:szCs w:val="24"/>
    </w:rPr>
  </w:style>
  <w:style w:type="character" w:customStyle="1" w:styleId="60">
    <w:name w:val="Заголовок 6 Знак"/>
    <w:link w:val="6"/>
    <w:uiPriority w:val="9"/>
    <w:rsid w:val="002F7FDE"/>
    <w:rPr>
      <w:rFonts w:ascii="Arial" w:eastAsia="Arial" w:hAnsi="Arial" w:cs="Arial"/>
      <w:b/>
      <w:bCs/>
      <w:sz w:val="22"/>
      <w:szCs w:val="22"/>
    </w:rPr>
  </w:style>
  <w:style w:type="character" w:customStyle="1" w:styleId="70">
    <w:name w:val="Заголовок 7 Знак"/>
    <w:link w:val="7"/>
    <w:uiPriority w:val="9"/>
    <w:rsid w:val="002F7FDE"/>
    <w:rPr>
      <w:rFonts w:ascii="Arial" w:eastAsia="Arial" w:hAnsi="Arial" w:cs="Arial"/>
      <w:b/>
      <w:bCs/>
      <w:i/>
      <w:iCs/>
      <w:sz w:val="22"/>
      <w:szCs w:val="22"/>
    </w:rPr>
  </w:style>
  <w:style w:type="character" w:customStyle="1" w:styleId="80">
    <w:name w:val="Заголовок 8 Знак"/>
    <w:link w:val="8"/>
    <w:uiPriority w:val="9"/>
    <w:rsid w:val="002F7FDE"/>
    <w:rPr>
      <w:rFonts w:ascii="Arial" w:eastAsia="Arial" w:hAnsi="Arial" w:cs="Arial"/>
      <w:i/>
      <w:iCs/>
      <w:sz w:val="22"/>
      <w:szCs w:val="22"/>
    </w:rPr>
  </w:style>
  <w:style w:type="character" w:customStyle="1" w:styleId="90">
    <w:name w:val="Заголовок 9 Знак"/>
    <w:link w:val="9"/>
    <w:uiPriority w:val="9"/>
    <w:rsid w:val="002F7FDE"/>
    <w:rPr>
      <w:rFonts w:ascii="Arial" w:eastAsia="Arial" w:hAnsi="Arial" w:cs="Arial"/>
      <w:i/>
      <w:iCs/>
      <w:sz w:val="21"/>
      <w:szCs w:val="21"/>
    </w:rPr>
  </w:style>
  <w:style w:type="paragraph" w:styleId="a3">
    <w:name w:val="List Paragraph"/>
    <w:aliases w:val="Standart,Bullet List,FooterText,numbered,Use Case List Paragraph,Маркер,ТЗ список,Абзац списка литеральный"/>
    <w:basedOn w:val="a"/>
    <w:link w:val="a4"/>
    <w:uiPriority w:val="34"/>
    <w:qFormat/>
    <w:rsid w:val="002F7FDE"/>
    <w:pPr>
      <w:ind w:left="720"/>
      <w:contextualSpacing/>
    </w:pPr>
  </w:style>
  <w:style w:type="paragraph" w:styleId="a5">
    <w:name w:val="No Spacing"/>
    <w:uiPriority w:val="1"/>
    <w:qFormat/>
    <w:rsid w:val="002F7FDE"/>
    <w:rPr>
      <w:rFonts w:eastAsia="Calibri"/>
      <w:sz w:val="24"/>
      <w:szCs w:val="22"/>
      <w:lang w:eastAsia="en-US"/>
    </w:rPr>
  </w:style>
  <w:style w:type="paragraph" w:styleId="a6">
    <w:name w:val="Title"/>
    <w:basedOn w:val="a"/>
    <w:next w:val="a"/>
    <w:link w:val="a7"/>
    <w:uiPriority w:val="10"/>
    <w:qFormat/>
    <w:rsid w:val="002F7FDE"/>
    <w:pPr>
      <w:spacing w:before="300" w:after="200"/>
      <w:contextualSpacing/>
    </w:pPr>
    <w:rPr>
      <w:sz w:val="48"/>
      <w:szCs w:val="48"/>
    </w:rPr>
  </w:style>
  <w:style w:type="character" w:customStyle="1" w:styleId="a7">
    <w:name w:val="Название Знак"/>
    <w:link w:val="a6"/>
    <w:uiPriority w:val="10"/>
    <w:rsid w:val="002F7FDE"/>
    <w:rPr>
      <w:sz w:val="48"/>
      <w:szCs w:val="48"/>
    </w:rPr>
  </w:style>
  <w:style w:type="paragraph" w:styleId="a8">
    <w:name w:val="Subtitle"/>
    <w:basedOn w:val="a"/>
    <w:next w:val="a"/>
    <w:link w:val="a9"/>
    <w:uiPriority w:val="11"/>
    <w:qFormat/>
    <w:rsid w:val="002F7FDE"/>
    <w:pPr>
      <w:spacing w:before="200" w:after="200"/>
    </w:pPr>
  </w:style>
  <w:style w:type="character" w:customStyle="1" w:styleId="a9">
    <w:name w:val="Подзаголовок Знак"/>
    <w:link w:val="a8"/>
    <w:uiPriority w:val="11"/>
    <w:rsid w:val="002F7FDE"/>
    <w:rPr>
      <w:sz w:val="24"/>
      <w:szCs w:val="24"/>
    </w:rPr>
  </w:style>
  <w:style w:type="paragraph" w:styleId="21">
    <w:name w:val="Quote"/>
    <w:basedOn w:val="a"/>
    <w:next w:val="a"/>
    <w:link w:val="22"/>
    <w:uiPriority w:val="29"/>
    <w:qFormat/>
    <w:rsid w:val="002F7FDE"/>
    <w:pPr>
      <w:ind w:left="720" w:right="720"/>
    </w:pPr>
    <w:rPr>
      <w:i/>
    </w:rPr>
  </w:style>
  <w:style w:type="character" w:customStyle="1" w:styleId="22">
    <w:name w:val="Цитата 2 Знак"/>
    <w:link w:val="21"/>
    <w:uiPriority w:val="29"/>
    <w:rsid w:val="002F7FDE"/>
    <w:rPr>
      <w:i/>
    </w:rPr>
  </w:style>
  <w:style w:type="paragraph" w:styleId="aa">
    <w:name w:val="Intense Quote"/>
    <w:basedOn w:val="a"/>
    <w:next w:val="a"/>
    <w:link w:val="ab"/>
    <w:uiPriority w:val="30"/>
    <w:qFormat/>
    <w:rsid w:val="002F7FD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sid w:val="002F7FDE"/>
    <w:rPr>
      <w:i/>
    </w:rPr>
  </w:style>
  <w:style w:type="paragraph" w:styleId="ac">
    <w:name w:val="header"/>
    <w:basedOn w:val="a"/>
    <w:link w:val="ad"/>
    <w:uiPriority w:val="99"/>
    <w:rsid w:val="002F7FDE"/>
    <w:pPr>
      <w:tabs>
        <w:tab w:val="center" w:pos="4677"/>
        <w:tab w:val="right" w:pos="9355"/>
      </w:tabs>
    </w:pPr>
    <w:rPr>
      <w:lang w:val="en-US" w:eastAsia="en-US"/>
    </w:rPr>
  </w:style>
  <w:style w:type="character" w:customStyle="1" w:styleId="HeaderChar">
    <w:name w:val="Header Char"/>
    <w:uiPriority w:val="99"/>
    <w:rsid w:val="002F7FDE"/>
  </w:style>
  <w:style w:type="paragraph" w:styleId="ae">
    <w:name w:val="footer"/>
    <w:basedOn w:val="a"/>
    <w:link w:val="af"/>
    <w:rsid w:val="002F7FDE"/>
    <w:pPr>
      <w:tabs>
        <w:tab w:val="center" w:pos="4677"/>
        <w:tab w:val="right" w:pos="9355"/>
      </w:tabs>
    </w:pPr>
    <w:rPr>
      <w:lang w:val="en-US" w:eastAsia="en-US"/>
    </w:rPr>
  </w:style>
  <w:style w:type="character" w:customStyle="1" w:styleId="FooterChar">
    <w:name w:val="Footer Char"/>
    <w:uiPriority w:val="99"/>
    <w:rsid w:val="002F7FDE"/>
  </w:style>
  <w:style w:type="paragraph" w:styleId="af0">
    <w:name w:val="caption"/>
    <w:basedOn w:val="a"/>
    <w:next w:val="a"/>
    <w:uiPriority w:val="35"/>
    <w:semiHidden/>
    <w:unhideWhenUsed/>
    <w:qFormat/>
    <w:rsid w:val="002F7FDE"/>
    <w:pPr>
      <w:spacing w:line="276" w:lineRule="auto"/>
    </w:pPr>
    <w:rPr>
      <w:b/>
      <w:bCs/>
      <w:color w:val="4F81BD" w:themeColor="accent1"/>
      <w:sz w:val="18"/>
      <w:szCs w:val="18"/>
    </w:rPr>
  </w:style>
  <w:style w:type="character" w:customStyle="1" w:styleId="CaptionChar">
    <w:name w:val="Caption Char"/>
    <w:uiPriority w:val="99"/>
    <w:rsid w:val="002F7FDE"/>
  </w:style>
  <w:style w:type="table" w:styleId="af1">
    <w:name w:val="Table Grid"/>
    <w:basedOn w:val="a1"/>
    <w:rsid w:val="002F7FDE"/>
    <w:tblPr>
      <w:tblInd w:w="0" w:type="dxa"/>
      <w:tblCellMar>
        <w:top w:w="0" w:type="dxa"/>
        <w:left w:w="108" w:type="dxa"/>
        <w:bottom w:w="0" w:type="dxa"/>
        <w:right w:w="108" w:type="dxa"/>
      </w:tblCellMar>
    </w:tblPr>
  </w:style>
  <w:style w:type="table" w:customStyle="1" w:styleId="TableGridLight">
    <w:name w:val="Table Grid Light"/>
    <w:uiPriority w:val="59"/>
    <w:rsid w:val="002F7F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rsid w:val="002F7FD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uiPriority w:val="59"/>
    <w:rsid w:val="002F7FD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2F7FDE"/>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uiPriority w:val="99"/>
    <w:rsid w:val="002F7FDE"/>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uiPriority w:val="99"/>
    <w:rsid w:val="002F7FDE"/>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2F7FD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2F7FD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2F7FD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2F7FD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2F7FD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2F7FD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2F7FD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2F7FD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2F7FD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2F7FD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2F7FD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2F7FD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2F7FD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2F7FD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2F7FD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2F7FD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2F7FD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2F7FD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2F7FD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2F7FD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2F7FDE"/>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2F7FD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2F7FD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2F7FD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2F7FD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2F7FD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2F7FD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2F7FD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2F7FDE"/>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2F7FDE"/>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2F7FD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2F7FDE"/>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2F7FD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2F7FDE"/>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2F7FDE"/>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2F7FDE"/>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2F7FDE"/>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2F7FDE"/>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2F7FDE"/>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2F7FDE"/>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2F7FDE"/>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2F7FDE"/>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2F7FDE"/>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2F7FDE"/>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2F7FDE"/>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2F7FDE"/>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2F7FDE"/>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2F7FDE"/>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2F7FDE"/>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2F7FDE"/>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2F7FD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2F7FDE"/>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2F7FD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2F7FDE"/>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2F7FD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2F7FDE"/>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2F7FDE"/>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2F7FD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2F7FD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2F7FD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2F7FD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2F7FD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2F7FD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2F7FD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2F7FDE"/>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2F7FDE"/>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2F7FDE"/>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2F7FDE"/>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2F7FDE"/>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2F7FDE"/>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2F7FDE"/>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2F7FDE"/>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2F7FDE"/>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2F7FDE"/>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2F7FDE"/>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2F7FDE"/>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2F7FDE"/>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2F7FDE"/>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2F7FDE"/>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2F7FDE"/>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2F7FDE"/>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2F7FDE"/>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2F7FDE"/>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2F7FDE"/>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2F7FDE"/>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2F7FDE"/>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2F7FDE"/>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2F7FDE"/>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2F7FDE"/>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2F7FDE"/>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2F7FDE"/>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2F7FDE"/>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2F7FDE"/>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2F7FDE"/>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2F7FD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2F7FD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2F7FD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2F7FD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2F7FD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2F7FD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sid w:val="002F7FDE"/>
    <w:rPr>
      <w:color w:val="0000FF"/>
      <w:u w:val="single"/>
    </w:rPr>
  </w:style>
  <w:style w:type="paragraph" w:styleId="af3">
    <w:name w:val="footnote text"/>
    <w:basedOn w:val="a"/>
    <w:link w:val="af4"/>
    <w:uiPriority w:val="99"/>
    <w:semiHidden/>
    <w:unhideWhenUsed/>
    <w:rsid w:val="002F7FDE"/>
    <w:pPr>
      <w:spacing w:after="40"/>
    </w:pPr>
    <w:rPr>
      <w:sz w:val="18"/>
    </w:rPr>
  </w:style>
  <w:style w:type="character" w:customStyle="1" w:styleId="af4">
    <w:name w:val="Текст сноски Знак"/>
    <w:link w:val="af3"/>
    <w:uiPriority w:val="99"/>
    <w:rsid w:val="002F7FDE"/>
    <w:rPr>
      <w:sz w:val="18"/>
    </w:rPr>
  </w:style>
  <w:style w:type="character" w:styleId="af5">
    <w:name w:val="footnote reference"/>
    <w:uiPriority w:val="99"/>
    <w:unhideWhenUsed/>
    <w:rsid w:val="002F7FDE"/>
    <w:rPr>
      <w:vertAlign w:val="superscript"/>
    </w:rPr>
  </w:style>
  <w:style w:type="paragraph" w:styleId="af6">
    <w:name w:val="endnote text"/>
    <w:basedOn w:val="a"/>
    <w:link w:val="af7"/>
    <w:uiPriority w:val="99"/>
    <w:semiHidden/>
    <w:unhideWhenUsed/>
    <w:rsid w:val="002F7FDE"/>
    <w:rPr>
      <w:sz w:val="20"/>
    </w:rPr>
  </w:style>
  <w:style w:type="character" w:customStyle="1" w:styleId="af7">
    <w:name w:val="Текст концевой сноски Знак"/>
    <w:link w:val="af6"/>
    <w:uiPriority w:val="99"/>
    <w:rsid w:val="002F7FDE"/>
    <w:rPr>
      <w:sz w:val="20"/>
    </w:rPr>
  </w:style>
  <w:style w:type="character" w:styleId="af8">
    <w:name w:val="endnote reference"/>
    <w:uiPriority w:val="99"/>
    <w:semiHidden/>
    <w:unhideWhenUsed/>
    <w:rsid w:val="002F7FDE"/>
    <w:rPr>
      <w:vertAlign w:val="superscript"/>
    </w:rPr>
  </w:style>
  <w:style w:type="paragraph" w:styleId="12">
    <w:name w:val="toc 1"/>
    <w:basedOn w:val="a"/>
    <w:next w:val="a"/>
    <w:uiPriority w:val="39"/>
    <w:unhideWhenUsed/>
    <w:rsid w:val="002F7FDE"/>
    <w:pPr>
      <w:spacing w:after="57"/>
    </w:pPr>
  </w:style>
  <w:style w:type="paragraph" w:styleId="23">
    <w:name w:val="toc 2"/>
    <w:basedOn w:val="a"/>
    <w:next w:val="a"/>
    <w:uiPriority w:val="39"/>
    <w:unhideWhenUsed/>
    <w:rsid w:val="002F7FDE"/>
    <w:pPr>
      <w:spacing w:after="57"/>
      <w:ind w:left="283"/>
    </w:pPr>
  </w:style>
  <w:style w:type="paragraph" w:styleId="32">
    <w:name w:val="toc 3"/>
    <w:basedOn w:val="a"/>
    <w:next w:val="a"/>
    <w:uiPriority w:val="39"/>
    <w:unhideWhenUsed/>
    <w:rsid w:val="002F7FDE"/>
    <w:pPr>
      <w:spacing w:after="57"/>
      <w:ind w:left="567"/>
    </w:pPr>
  </w:style>
  <w:style w:type="paragraph" w:styleId="42">
    <w:name w:val="toc 4"/>
    <w:basedOn w:val="a"/>
    <w:next w:val="a"/>
    <w:uiPriority w:val="39"/>
    <w:unhideWhenUsed/>
    <w:rsid w:val="002F7FDE"/>
    <w:pPr>
      <w:spacing w:after="57"/>
      <w:ind w:left="850"/>
    </w:pPr>
  </w:style>
  <w:style w:type="paragraph" w:styleId="52">
    <w:name w:val="toc 5"/>
    <w:basedOn w:val="a"/>
    <w:next w:val="a"/>
    <w:uiPriority w:val="39"/>
    <w:unhideWhenUsed/>
    <w:rsid w:val="002F7FDE"/>
    <w:pPr>
      <w:spacing w:after="57"/>
      <w:ind w:left="1134"/>
    </w:pPr>
  </w:style>
  <w:style w:type="paragraph" w:styleId="61">
    <w:name w:val="toc 6"/>
    <w:basedOn w:val="a"/>
    <w:next w:val="a"/>
    <w:uiPriority w:val="39"/>
    <w:unhideWhenUsed/>
    <w:rsid w:val="002F7FDE"/>
    <w:pPr>
      <w:spacing w:after="57"/>
      <w:ind w:left="1417"/>
    </w:pPr>
  </w:style>
  <w:style w:type="paragraph" w:styleId="71">
    <w:name w:val="toc 7"/>
    <w:basedOn w:val="a"/>
    <w:next w:val="a"/>
    <w:uiPriority w:val="39"/>
    <w:unhideWhenUsed/>
    <w:rsid w:val="002F7FDE"/>
    <w:pPr>
      <w:spacing w:after="57"/>
      <w:ind w:left="1701"/>
    </w:pPr>
  </w:style>
  <w:style w:type="paragraph" w:styleId="81">
    <w:name w:val="toc 8"/>
    <w:basedOn w:val="a"/>
    <w:next w:val="a"/>
    <w:uiPriority w:val="39"/>
    <w:unhideWhenUsed/>
    <w:rsid w:val="002F7FDE"/>
    <w:pPr>
      <w:spacing w:after="57"/>
      <w:ind w:left="1984"/>
    </w:pPr>
  </w:style>
  <w:style w:type="paragraph" w:styleId="91">
    <w:name w:val="toc 9"/>
    <w:basedOn w:val="a"/>
    <w:next w:val="a"/>
    <w:uiPriority w:val="39"/>
    <w:unhideWhenUsed/>
    <w:rsid w:val="002F7FDE"/>
    <w:pPr>
      <w:spacing w:after="57"/>
      <w:ind w:left="2268"/>
    </w:pPr>
  </w:style>
  <w:style w:type="paragraph" w:styleId="af9">
    <w:name w:val="TOC Heading"/>
    <w:uiPriority w:val="39"/>
    <w:unhideWhenUsed/>
    <w:rsid w:val="002F7FDE"/>
  </w:style>
  <w:style w:type="paragraph" w:styleId="afa">
    <w:name w:val="table of figures"/>
    <w:basedOn w:val="a"/>
    <w:next w:val="a"/>
    <w:uiPriority w:val="99"/>
    <w:unhideWhenUsed/>
    <w:rsid w:val="002F7FDE"/>
  </w:style>
  <w:style w:type="paragraph" w:styleId="afb">
    <w:name w:val="Body Text"/>
    <w:basedOn w:val="a"/>
    <w:rsid w:val="002F7FDE"/>
    <w:pPr>
      <w:spacing w:line="360" w:lineRule="auto"/>
      <w:jc w:val="both"/>
    </w:pPr>
    <w:rPr>
      <w:sz w:val="28"/>
      <w:szCs w:val="20"/>
    </w:rPr>
  </w:style>
  <w:style w:type="paragraph" w:styleId="afc">
    <w:name w:val="Block Text"/>
    <w:basedOn w:val="a"/>
    <w:rsid w:val="002F7FDE"/>
    <w:pPr>
      <w:ind w:left="-1080" w:right="-365"/>
    </w:pPr>
  </w:style>
  <w:style w:type="paragraph" w:customStyle="1" w:styleId="Heading">
    <w:name w:val="Heading"/>
    <w:rsid w:val="002F7FDE"/>
    <w:rPr>
      <w:rFonts w:ascii="Arial" w:hAnsi="Arial" w:cs="Arial"/>
      <w:b/>
      <w:bCs/>
      <w:sz w:val="22"/>
      <w:szCs w:val="22"/>
      <w:lang w:eastAsia="ru-RU"/>
    </w:rPr>
  </w:style>
  <w:style w:type="paragraph" w:customStyle="1" w:styleId="ConsNonformat">
    <w:name w:val="ConsNonformat"/>
    <w:rsid w:val="002F7FDE"/>
    <w:pPr>
      <w:widowControl w:val="0"/>
      <w:ind w:right="19772"/>
    </w:pPr>
    <w:rPr>
      <w:rFonts w:ascii="Courier New" w:hAnsi="Courier New" w:cs="Courier New"/>
      <w:lang w:eastAsia="ru-RU"/>
    </w:rPr>
  </w:style>
  <w:style w:type="paragraph" w:customStyle="1" w:styleId="afd">
    <w:name w:val="Основной текст;Основной текст Знак;Знак Знак Знак;Основной текст Знак Знак Знак;Основной текст Знак Знак"/>
    <w:basedOn w:val="a"/>
    <w:rsid w:val="002F7FDE"/>
    <w:rPr>
      <w:szCs w:val="20"/>
    </w:rPr>
  </w:style>
  <w:style w:type="paragraph" w:customStyle="1" w:styleId="ConsNormal">
    <w:name w:val="ConsNormal"/>
    <w:rsid w:val="002F7FDE"/>
    <w:pPr>
      <w:widowControl w:val="0"/>
      <w:ind w:right="19772" w:firstLine="720"/>
    </w:pPr>
    <w:rPr>
      <w:rFonts w:ascii="Arial" w:hAnsi="Arial" w:cs="Arial"/>
      <w:sz w:val="22"/>
      <w:szCs w:val="22"/>
      <w:lang w:eastAsia="ru-RU"/>
    </w:rPr>
  </w:style>
  <w:style w:type="paragraph" w:styleId="afe">
    <w:name w:val="Body Text Indent"/>
    <w:basedOn w:val="a"/>
    <w:link w:val="aff"/>
    <w:rsid w:val="002F7FDE"/>
    <w:pPr>
      <w:spacing w:after="120"/>
      <w:ind w:left="283"/>
    </w:pPr>
  </w:style>
  <w:style w:type="paragraph" w:styleId="24">
    <w:name w:val="Body Text 2"/>
    <w:basedOn w:val="a"/>
    <w:link w:val="25"/>
    <w:rsid w:val="002F7FDE"/>
    <w:pPr>
      <w:spacing w:after="120" w:line="480" w:lineRule="auto"/>
    </w:pPr>
  </w:style>
  <w:style w:type="character" w:customStyle="1" w:styleId="13">
    <w:name w:val="Знак Знак1"/>
    <w:semiHidden/>
    <w:rsid w:val="002F7FDE"/>
    <w:rPr>
      <w:rFonts w:ascii="Cambria" w:eastAsia="Times New Roman" w:hAnsi="Cambria" w:cs="Times New Roman"/>
      <w:b/>
      <w:bCs/>
      <w:sz w:val="26"/>
      <w:szCs w:val="26"/>
    </w:rPr>
  </w:style>
  <w:style w:type="paragraph" w:styleId="26">
    <w:name w:val="Body Text Indent 2"/>
    <w:basedOn w:val="a"/>
    <w:link w:val="27"/>
    <w:unhideWhenUsed/>
    <w:rsid w:val="002F7FDE"/>
    <w:pPr>
      <w:spacing w:after="120" w:line="480" w:lineRule="auto"/>
      <w:ind w:left="283"/>
    </w:pPr>
  </w:style>
  <w:style w:type="character" w:customStyle="1" w:styleId="aff0">
    <w:name w:val="Знак Знак"/>
    <w:semiHidden/>
    <w:rsid w:val="002F7FDE"/>
    <w:rPr>
      <w:sz w:val="24"/>
      <w:szCs w:val="24"/>
    </w:rPr>
  </w:style>
  <w:style w:type="character" w:customStyle="1" w:styleId="10">
    <w:name w:val="Заголовок 1 Знак"/>
    <w:link w:val="1"/>
    <w:rsid w:val="002F7FDE"/>
    <w:rPr>
      <w:b/>
      <w:bCs/>
      <w:sz w:val="24"/>
      <w:szCs w:val="24"/>
      <w:lang w:val="ru-RU" w:eastAsia="ru-RU" w:bidi="ar-SA"/>
    </w:rPr>
  </w:style>
  <w:style w:type="character" w:customStyle="1" w:styleId="20">
    <w:name w:val="Заголовок 2 Знак"/>
    <w:link w:val="2"/>
    <w:rsid w:val="002F7FDE"/>
    <w:rPr>
      <w:b/>
      <w:bCs/>
      <w:sz w:val="24"/>
      <w:szCs w:val="24"/>
      <w:lang w:val="ru-RU" w:eastAsia="ru-RU" w:bidi="ar-SA"/>
    </w:rPr>
  </w:style>
  <w:style w:type="character" w:customStyle="1" w:styleId="aff">
    <w:name w:val="Основной текст с отступом Знак"/>
    <w:link w:val="afe"/>
    <w:rsid w:val="002F7FDE"/>
    <w:rPr>
      <w:sz w:val="24"/>
      <w:szCs w:val="24"/>
    </w:rPr>
  </w:style>
  <w:style w:type="character" w:customStyle="1" w:styleId="ad">
    <w:name w:val="Верхний колонтитул Знак"/>
    <w:link w:val="ac"/>
    <w:uiPriority w:val="99"/>
    <w:rsid w:val="002F7FDE"/>
    <w:rPr>
      <w:sz w:val="24"/>
      <w:szCs w:val="24"/>
    </w:rPr>
  </w:style>
  <w:style w:type="character" w:customStyle="1" w:styleId="af">
    <w:name w:val="Нижний колонтитул Знак"/>
    <w:link w:val="ae"/>
    <w:rsid w:val="002F7FDE"/>
    <w:rPr>
      <w:sz w:val="24"/>
      <w:szCs w:val="24"/>
    </w:rPr>
  </w:style>
  <w:style w:type="paragraph" w:styleId="33">
    <w:name w:val="Body Text Indent 3"/>
    <w:basedOn w:val="a"/>
    <w:link w:val="34"/>
    <w:rsid w:val="002F7FDE"/>
    <w:pPr>
      <w:spacing w:after="120"/>
      <w:ind w:left="283"/>
    </w:pPr>
    <w:rPr>
      <w:sz w:val="16"/>
      <w:szCs w:val="16"/>
      <w:lang w:val="en-US" w:eastAsia="en-US"/>
    </w:rPr>
  </w:style>
  <w:style w:type="character" w:customStyle="1" w:styleId="34">
    <w:name w:val="Основной текст с отступом 3 Знак"/>
    <w:link w:val="33"/>
    <w:rsid w:val="002F7FDE"/>
    <w:rPr>
      <w:sz w:val="16"/>
      <w:szCs w:val="16"/>
    </w:rPr>
  </w:style>
  <w:style w:type="paragraph" w:customStyle="1" w:styleId="35">
    <w:name w:val="Основной текст (3)"/>
    <w:basedOn w:val="a"/>
    <w:rsid w:val="002F7FDE"/>
    <w:pPr>
      <w:shd w:val="clear" w:color="auto" w:fill="FFFFFF"/>
      <w:spacing w:before="240" w:after="240" w:line="331" w:lineRule="exact"/>
      <w:jc w:val="center"/>
    </w:pPr>
    <w:rPr>
      <w:b/>
      <w:bCs/>
      <w:sz w:val="26"/>
      <w:szCs w:val="26"/>
    </w:rPr>
  </w:style>
  <w:style w:type="paragraph" w:styleId="aff1">
    <w:name w:val="Balloon Text"/>
    <w:basedOn w:val="a"/>
    <w:link w:val="aff2"/>
    <w:rsid w:val="002F7FDE"/>
    <w:rPr>
      <w:rFonts w:ascii="Tahoma" w:hAnsi="Tahoma"/>
      <w:sz w:val="16"/>
      <w:szCs w:val="16"/>
      <w:lang w:val="en-US" w:eastAsia="en-US"/>
    </w:rPr>
  </w:style>
  <w:style w:type="character" w:customStyle="1" w:styleId="aff2">
    <w:name w:val="Текст выноски Знак"/>
    <w:link w:val="aff1"/>
    <w:rsid w:val="002F7FDE"/>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sid w:val="002F7FDE"/>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rsid w:val="002F7FDE"/>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sid w:val="002F7FDE"/>
    <w:rPr>
      <w:vertAlign w:val="superscript"/>
    </w:rPr>
  </w:style>
  <w:style w:type="paragraph" w:customStyle="1" w:styleId="ConsPlusNormal">
    <w:name w:val="ConsPlusNormal"/>
    <w:link w:val="ConsPlusNormal0"/>
    <w:uiPriority w:val="99"/>
    <w:qFormat/>
    <w:rsid w:val="002F7FDE"/>
    <w:pPr>
      <w:ind w:firstLine="720"/>
    </w:pPr>
    <w:rPr>
      <w:rFonts w:ascii="Arial" w:hAnsi="Arial" w:cs="Arial"/>
      <w:lang w:eastAsia="ru-RU"/>
    </w:rPr>
  </w:style>
  <w:style w:type="character" w:customStyle="1" w:styleId="ConsPlusNormal0">
    <w:name w:val="ConsPlusNormal Знак"/>
    <w:link w:val="ConsPlusNormal"/>
    <w:uiPriority w:val="99"/>
    <w:rsid w:val="002F7FDE"/>
    <w:rPr>
      <w:rFonts w:ascii="Arial" w:hAnsi="Arial" w:cs="Arial"/>
      <w:lang w:val="ru-RU" w:eastAsia="ru-RU" w:bidi="ar-SA"/>
    </w:rPr>
  </w:style>
  <w:style w:type="character" w:customStyle="1" w:styleId="25">
    <w:name w:val="Основной текст 2 Знак"/>
    <w:link w:val="24"/>
    <w:rsid w:val="002F7FDE"/>
    <w:rPr>
      <w:sz w:val="24"/>
      <w:szCs w:val="24"/>
    </w:rPr>
  </w:style>
  <w:style w:type="character" w:customStyle="1" w:styleId="27">
    <w:name w:val="Основной текст с отступом 2 Знак"/>
    <w:link w:val="26"/>
    <w:rsid w:val="00B13DDE"/>
    <w:rPr>
      <w:sz w:val="24"/>
      <w:szCs w:val="24"/>
      <w:lang w:eastAsia="ru-RU"/>
    </w:rPr>
  </w:style>
  <w:style w:type="character" w:customStyle="1" w:styleId="28">
    <w:name w:val="Основной текст (2)_"/>
    <w:basedOn w:val="a0"/>
    <w:link w:val="211"/>
    <w:rsid w:val="00137044"/>
    <w:rPr>
      <w:shd w:val="clear" w:color="auto" w:fill="FFFFFF"/>
    </w:rPr>
  </w:style>
  <w:style w:type="paragraph" w:customStyle="1" w:styleId="211">
    <w:name w:val="Основной текст (2)1"/>
    <w:basedOn w:val="a"/>
    <w:link w:val="28"/>
    <w:rsid w:val="00137044"/>
    <w:pPr>
      <w:widowControl w:val="0"/>
      <w:shd w:val="clear" w:color="auto" w:fill="FFFFFF"/>
      <w:spacing w:line="0" w:lineRule="atLeast"/>
      <w:jc w:val="center"/>
    </w:pPr>
    <w:rPr>
      <w:sz w:val="20"/>
      <w:szCs w:val="20"/>
      <w:lang w:eastAsia="zh-CN"/>
    </w:rPr>
  </w:style>
  <w:style w:type="character" w:customStyle="1" w:styleId="240">
    <w:name w:val="Основной текст (2)4"/>
    <w:basedOn w:val="28"/>
    <w:rsid w:val="00137044"/>
    <w:rPr>
      <w:b w:val="0"/>
      <w:bCs w:val="0"/>
      <w:i w:val="0"/>
      <w:iCs w:val="0"/>
      <w:smallCaps w:val="0"/>
      <w:strike w:val="0"/>
      <w:color w:val="000000"/>
      <w:spacing w:val="0"/>
      <w:w w:val="100"/>
      <w:position w:val="0"/>
      <w:sz w:val="24"/>
      <w:szCs w:val="24"/>
      <w:u w:val="none"/>
      <w:shd w:val="clear" w:color="auto" w:fill="FFFFFF"/>
      <w:lang w:val="ru-RU" w:eastAsia="ru-RU" w:bidi="ru-RU"/>
    </w:rPr>
  </w:style>
  <w:style w:type="paragraph" w:styleId="aff3">
    <w:name w:val="Normal (Web)"/>
    <w:aliases w:val="Обычный (веб)1,Обычный (Web)1"/>
    <w:basedOn w:val="a"/>
    <w:link w:val="aff4"/>
    <w:uiPriority w:val="99"/>
    <w:unhideWhenUsed/>
    <w:rsid w:val="0029191A"/>
    <w:pPr>
      <w:widowControl w:val="0"/>
      <w:adjustRightInd w:val="0"/>
      <w:spacing w:before="100" w:beforeAutospacing="1" w:after="100" w:afterAutospacing="1"/>
      <w:jc w:val="both"/>
      <w:textAlignment w:val="baseline"/>
    </w:pPr>
  </w:style>
  <w:style w:type="character" w:customStyle="1" w:styleId="a4">
    <w:name w:val="Абзац списка Знак"/>
    <w:aliases w:val="Standart Знак,Bullet List Знак,FooterText Знак,numbered Знак,Use Case List Paragraph Знак,Маркер Знак,ТЗ список Знак,Абзац списка литеральный Знак"/>
    <w:link w:val="a3"/>
    <w:uiPriority w:val="34"/>
    <w:qFormat/>
    <w:locked/>
    <w:rsid w:val="00525428"/>
    <w:rPr>
      <w:sz w:val="24"/>
      <w:szCs w:val="24"/>
      <w:lang w:eastAsia="ru-RU"/>
    </w:rPr>
  </w:style>
  <w:style w:type="character" w:customStyle="1" w:styleId="aff4">
    <w:name w:val="Обычный (веб) Знак"/>
    <w:aliases w:val="Обычный (веб)1 Знак,Обычный (Web)1 Знак"/>
    <w:link w:val="aff3"/>
    <w:uiPriority w:val="99"/>
    <w:locked/>
    <w:rsid w:val="00525428"/>
    <w:rPr>
      <w:sz w:val="24"/>
      <w:szCs w:val="24"/>
      <w:lang w:eastAsia="ru-RU"/>
    </w:rPr>
  </w:style>
  <w:style w:type="character" w:styleId="aff5">
    <w:name w:val="Strong"/>
    <w:uiPriority w:val="22"/>
    <w:qFormat/>
    <w:rsid w:val="00525428"/>
    <w:rPr>
      <w:rFonts w:cs="Times New Roman"/>
      <w:b/>
      <w:bCs/>
    </w:rPr>
  </w:style>
  <w:style w:type="character" w:customStyle="1" w:styleId="apple-converted-space">
    <w:name w:val="apple-converted-space"/>
    <w:rsid w:val="00525428"/>
  </w:style>
</w:styles>
</file>

<file path=word/webSettings.xml><?xml version="1.0" encoding="utf-8"?>
<w:webSettings xmlns:r="http://schemas.openxmlformats.org/officeDocument/2006/relationships" xmlns:w="http://schemas.openxmlformats.org/wordprocessingml/2006/main">
  <w:divs>
    <w:div w:id="761948030">
      <w:bodyDiv w:val="1"/>
      <w:marLeft w:val="0"/>
      <w:marRight w:val="0"/>
      <w:marTop w:val="0"/>
      <w:marBottom w:val="0"/>
      <w:divBdr>
        <w:top w:val="none" w:sz="0" w:space="0" w:color="auto"/>
        <w:left w:val="none" w:sz="0" w:space="0" w:color="auto"/>
        <w:bottom w:val="none" w:sz="0" w:space="0" w:color="auto"/>
        <w:right w:val="none" w:sz="0" w:space="0" w:color="auto"/>
      </w:divBdr>
      <w:divsChild>
        <w:div w:id="1655451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6EE5E-D0DA-42F8-8A00-2499EA02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6048</Words>
  <Characters>34476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dcterms:created xsi:type="dcterms:W3CDTF">2026-06-09T12:07:00Z</dcterms:created>
  <dcterms:modified xsi:type="dcterms:W3CDTF">2026-06-09T12:07:00Z</dcterms:modified>
  <cp:version>1048576</cp:version>
</cp:coreProperties>
</file>