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9D85E" w14:textId="4F3A232A" w:rsidR="00FE2337" w:rsidRPr="00776803" w:rsidRDefault="00FE2337" w:rsidP="00FE2337">
      <w:pPr>
        <w:jc w:val="right"/>
        <w:rPr>
          <w:sz w:val="22"/>
          <w:szCs w:val="22"/>
        </w:rPr>
      </w:pPr>
      <w:r w:rsidRPr="00776803">
        <w:rPr>
          <w:sz w:val="22"/>
          <w:szCs w:val="22"/>
        </w:rPr>
        <w:t xml:space="preserve">Приложение № 1 к Договору </w:t>
      </w:r>
    </w:p>
    <w:p w14:paraId="715E69A2" w14:textId="77777777" w:rsidR="00FE2337" w:rsidRPr="00776803" w:rsidRDefault="00FE2337" w:rsidP="00FE2337">
      <w:pPr>
        <w:pStyle w:val="ConsPlusNonformat"/>
        <w:jc w:val="right"/>
        <w:rPr>
          <w:rFonts w:ascii="Times New Roman" w:hAnsi="Times New Roman" w:cs="Times New Roman"/>
          <w:bCs/>
          <w:sz w:val="22"/>
          <w:szCs w:val="22"/>
        </w:rPr>
      </w:pPr>
      <w:r w:rsidRPr="00776803">
        <w:rPr>
          <w:rFonts w:ascii="Times New Roman" w:hAnsi="Times New Roman" w:cs="Times New Roman"/>
          <w:bCs/>
          <w:sz w:val="22"/>
          <w:szCs w:val="22"/>
        </w:rPr>
        <w:t>№ _________ от «___» __________ 2026 г.</w:t>
      </w:r>
    </w:p>
    <w:p w14:paraId="4E0763BC" w14:textId="77777777" w:rsidR="00FE2337" w:rsidRPr="00776803" w:rsidRDefault="00FE2337" w:rsidP="00FE2337">
      <w:pPr>
        <w:pStyle w:val="ConsPlusNonformat"/>
        <w:jc w:val="both"/>
        <w:rPr>
          <w:rFonts w:ascii="Times New Roman" w:hAnsi="Times New Roman" w:cs="Times New Roman"/>
          <w:sz w:val="22"/>
          <w:szCs w:val="22"/>
        </w:rPr>
      </w:pPr>
    </w:p>
    <w:p w14:paraId="733AB69F" w14:textId="77777777" w:rsidR="001B04E8" w:rsidRPr="00776803" w:rsidRDefault="001B04E8" w:rsidP="001B04E8">
      <w:pPr>
        <w:jc w:val="center"/>
        <w:rPr>
          <w:b/>
          <w:bCs/>
          <w:sz w:val="22"/>
          <w:szCs w:val="22"/>
        </w:rPr>
      </w:pPr>
      <w:r w:rsidRPr="00776803">
        <w:rPr>
          <w:b/>
          <w:bCs/>
          <w:sz w:val="22"/>
          <w:szCs w:val="22"/>
        </w:rPr>
        <w:t>ТЕХНИЧЕСКОЕ ЗАДАНИЕ</w:t>
      </w:r>
    </w:p>
    <w:p w14:paraId="074AA5DD" w14:textId="3DEFD63F" w:rsidR="001B04E8" w:rsidRDefault="00776803" w:rsidP="001B04E8">
      <w:pPr>
        <w:jc w:val="center"/>
        <w:rPr>
          <w:b/>
          <w:sz w:val="22"/>
          <w:szCs w:val="22"/>
        </w:rPr>
      </w:pPr>
      <w:r>
        <w:rPr>
          <w:b/>
          <w:sz w:val="22"/>
          <w:szCs w:val="22"/>
        </w:rPr>
        <w:t>На п</w:t>
      </w:r>
      <w:r w:rsidRPr="00776803">
        <w:rPr>
          <w:b/>
          <w:sz w:val="22"/>
          <w:szCs w:val="22"/>
        </w:rPr>
        <w:t>оставк</w:t>
      </w:r>
      <w:r>
        <w:rPr>
          <w:b/>
          <w:sz w:val="22"/>
          <w:szCs w:val="22"/>
        </w:rPr>
        <w:t>у</w:t>
      </w:r>
      <w:r w:rsidRPr="00776803">
        <w:rPr>
          <w:b/>
          <w:sz w:val="22"/>
          <w:szCs w:val="22"/>
        </w:rPr>
        <w:t xml:space="preserve"> и укладк</w:t>
      </w:r>
      <w:r>
        <w:rPr>
          <w:b/>
          <w:sz w:val="22"/>
          <w:szCs w:val="22"/>
        </w:rPr>
        <w:t>у</w:t>
      </w:r>
      <w:r w:rsidRPr="00776803">
        <w:rPr>
          <w:b/>
          <w:sz w:val="22"/>
          <w:szCs w:val="22"/>
        </w:rPr>
        <w:t xml:space="preserve"> ковролина на малой сцене театра</w:t>
      </w:r>
    </w:p>
    <w:p w14:paraId="46F34F56" w14:textId="77777777" w:rsidR="00776803" w:rsidRPr="00776803" w:rsidRDefault="00776803" w:rsidP="001B04E8">
      <w:pPr>
        <w:jc w:val="center"/>
        <w:rPr>
          <w:b/>
          <w:sz w:val="22"/>
          <w:szCs w:val="22"/>
        </w:rPr>
      </w:pPr>
    </w:p>
    <w:p w14:paraId="55C9B666" w14:textId="1BEF8BBD" w:rsidR="001B04E8" w:rsidRPr="00776803" w:rsidRDefault="00776803" w:rsidP="001B04E8">
      <w:pPr>
        <w:tabs>
          <w:tab w:val="left" w:pos="993"/>
        </w:tabs>
        <w:autoSpaceDE w:val="0"/>
        <w:autoSpaceDN w:val="0"/>
        <w:adjustRightInd w:val="0"/>
        <w:ind w:left="-284" w:right="-143" w:firstLine="567"/>
        <w:jc w:val="both"/>
        <w:rPr>
          <w:b/>
          <w:bCs/>
          <w:sz w:val="22"/>
          <w:szCs w:val="22"/>
        </w:rPr>
      </w:pPr>
      <w:r w:rsidRPr="00776803">
        <w:rPr>
          <w:b/>
          <w:bCs/>
          <w:sz w:val="22"/>
          <w:szCs w:val="22"/>
        </w:rPr>
        <w:t xml:space="preserve">1. </w:t>
      </w:r>
      <w:r w:rsidR="001B04E8" w:rsidRPr="00776803">
        <w:rPr>
          <w:b/>
          <w:bCs/>
          <w:sz w:val="22"/>
          <w:szCs w:val="22"/>
        </w:rPr>
        <w:t xml:space="preserve"> Количество (объем) поставляемых товаров</w:t>
      </w:r>
      <w:r>
        <w:rPr>
          <w:b/>
          <w:bCs/>
          <w:sz w:val="22"/>
          <w:szCs w:val="22"/>
        </w:rPr>
        <w:t>:</w:t>
      </w:r>
      <w:r w:rsidR="001B04E8" w:rsidRPr="00776803">
        <w:rPr>
          <w:b/>
          <w:bCs/>
          <w:sz w:val="22"/>
          <w:szCs w:val="22"/>
        </w:rPr>
        <w:t xml:space="preserve"> требования к функциональным, техническим и эксплуатационным характеристикам объекта закупки:</w:t>
      </w:r>
    </w:p>
    <w:p w14:paraId="366739DA" w14:textId="7859D2E5" w:rsidR="001B04E8" w:rsidRPr="00776803" w:rsidRDefault="00776803" w:rsidP="001B04E8">
      <w:pPr>
        <w:tabs>
          <w:tab w:val="left" w:pos="993"/>
        </w:tabs>
        <w:autoSpaceDE w:val="0"/>
        <w:autoSpaceDN w:val="0"/>
        <w:adjustRightInd w:val="0"/>
        <w:ind w:left="-284" w:right="-143" w:firstLine="567"/>
        <w:jc w:val="both"/>
        <w:rPr>
          <w:bCs/>
          <w:sz w:val="22"/>
          <w:szCs w:val="22"/>
        </w:rPr>
      </w:pPr>
      <w:r w:rsidRPr="00776803">
        <w:rPr>
          <w:bCs/>
          <w:sz w:val="22"/>
          <w:szCs w:val="22"/>
        </w:rPr>
        <w:t>1</w:t>
      </w:r>
      <w:r w:rsidR="001B04E8" w:rsidRPr="00776803">
        <w:rPr>
          <w:bCs/>
          <w:sz w:val="22"/>
          <w:szCs w:val="22"/>
        </w:rPr>
        <w:t xml:space="preserve">.1. Количество поставляемого товара и </w:t>
      </w:r>
      <w:r>
        <w:rPr>
          <w:bCs/>
          <w:sz w:val="22"/>
          <w:szCs w:val="22"/>
        </w:rPr>
        <w:t>работ</w:t>
      </w:r>
      <w:r w:rsidR="001B04E8" w:rsidRPr="00776803">
        <w:rPr>
          <w:bCs/>
          <w:sz w:val="22"/>
          <w:szCs w:val="22"/>
        </w:rPr>
        <w:t>:</w:t>
      </w:r>
    </w:p>
    <w:p w14:paraId="31232F05" w14:textId="77777777" w:rsidR="001B04E8" w:rsidRPr="00776803" w:rsidRDefault="001B04E8" w:rsidP="001B04E8">
      <w:pPr>
        <w:tabs>
          <w:tab w:val="left" w:pos="993"/>
        </w:tabs>
        <w:autoSpaceDE w:val="0"/>
        <w:autoSpaceDN w:val="0"/>
        <w:adjustRightInd w:val="0"/>
        <w:ind w:left="-284" w:right="-143" w:firstLine="567"/>
        <w:jc w:val="both"/>
        <w:rPr>
          <w:bCs/>
          <w:sz w:val="22"/>
          <w:szCs w:val="22"/>
        </w:rPr>
      </w:pP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3102"/>
        <w:gridCol w:w="1376"/>
        <w:gridCol w:w="1698"/>
        <w:gridCol w:w="2531"/>
      </w:tblGrid>
      <w:tr w:rsidR="001B04E8" w:rsidRPr="00776803" w14:paraId="3D2DAC6B" w14:textId="77777777" w:rsidTr="00400853">
        <w:trPr>
          <w:trHeight w:val="470"/>
          <w:jc w:val="center"/>
        </w:trPr>
        <w:tc>
          <w:tcPr>
            <w:tcW w:w="684" w:type="dxa"/>
          </w:tcPr>
          <w:p w14:paraId="2DCFAFF4" w14:textId="77777777" w:rsidR="001B04E8" w:rsidRPr="00801104" w:rsidRDefault="001B04E8" w:rsidP="00400853">
            <w:pPr>
              <w:tabs>
                <w:tab w:val="left" w:pos="567"/>
                <w:tab w:val="left" w:pos="993"/>
              </w:tabs>
              <w:autoSpaceDE w:val="0"/>
              <w:autoSpaceDN w:val="0"/>
              <w:adjustRightInd w:val="0"/>
              <w:jc w:val="center"/>
              <w:rPr>
                <w:rFonts w:eastAsia="Calibri"/>
                <w:b/>
                <w:bCs/>
                <w:color w:val="000000"/>
                <w:sz w:val="22"/>
                <w:szCs w:val="22"/>
              </w:rPr>
            </w:pPr>
            <w:r w:rsidRPr="00801104">
              <w:rPr>
                <w:rFonts w:eastAsia="Calibri"/>
                <w:b/>
                <w:bCs/>
                <w:color w:val="000000"/>
                <w:sz w:val="22"/>
                <w:szCs w:val="22"/>
              </w:rPr>
              <w:t>№ п/п</w:t>
            </w:r>
          </w:p>
        </w:tc>
        <w:tc>
          <w:tcPr>
            <w:tcW w:w="3139" w:type="dxa"/>
          </w:tcPr>
          <w:p w14:paraId="139DF504" w14:textId="77777777" w:rsidR="001B04E8" w:rsidRPr="00801104" w:rsidRDefault="001B04E8" w:rsidP="00400853">
            <w:pPr>
              <w:tabs>
                <w:tab w:val="left" w:pos="567"/>
                <w:tab w:val="left" w:pos="993"/>
              </w:tabs>
              <w:autoSpaceDE w:val="0"/>
              <w:autoSpaceDN w:val="0"/>
              <w:adjustRightInd w:val="0"/>
              <w:jc w:val="center"/>
              <w:rPr>
                <w:rFonts w:eastAsia="Calibri"/>
                <w:b/>
                <w:bCs/>
                <w:color w:val="000000"/>
                <w:sz w:val="22"/>
                <w:szCs w:val="22"/>
              </w:rPr>
            </w:pPr>
            <w:r w:rsidRPr="00801104">
              <w:rPr>
                <w:rFonts w:eastAsia="Calibri"/>
                <w:b/>
                <w:bCs/>
                <w:color w:val="000000"/>
                <w:sz w:val="22"/>
                <w:szCs w:val="22"/>
              </w:rPr>
              <w:t>Наименование товара</w:t>
            </w:r>
          </w:p>
        </w:tc>
        <w:tc>
          <w:tcPr>
            <w:tcW w:w="1372" w:type="dxa"/>
          </w:tcPr>
          <w:p w14:paraId="2DCD57F8" w14:textId="77777777" w:rsidR="001B04E8" w:rsidRPr="00801104" w:rsidRDefault="001B04E8" w:rsidP="00400853">
            <w:pPr>
              <w:tabs>
                <w:tab w:val="left" w:pos="567"/>
                <w:tab w:val="left" w:pos="993"/>
              </w:tabs>
              <w:autoSpaceDE w:val="0"/>
              <w:autoSpaceDN w:val="0"/>
              <w:adjustRightInd w:val="0"/>
              <w:jc w:val="center"/>
              <w:rPr>
                <w:rFonts w:eastAsia="Calibri"/>
                <w:b/>
                <w:bCs/>
                <w:color w:val="000000"/>
                <w:sz w:val="22"/>
                <w:szCs w:val="22"/>
              </w:rPr>
            </w:pPr>
            <w:r w:rsidRPr="00801104">
              <w:rPr>
                <w:rFonts w:eastAsia="Calibri"/>
                <w:b/>
                <w:bCs/>
                <w:color w:val="000000"/>
                <w:sz w:val="22"/>
                <w:szCs w:val="22"/>
              </w:rPr>
              <w:t>Ширина напольного покрытия, м</w:t>
            </w:r>
          </w:p>
        </w:tc>
        <w:tc>
          <w:tcPr>
            <w:tcW w:w="1658" w:type="dxa"/>
          </w:tcPr>
          <w:p w14:paraId="39B4A3CE" w14:textId="77777777" w:rsidR="001B04E8" w:rsidRPr="00801104" w:rsidRDefault="001B04E8" w:rsidP="00400853">
            <w:pPr>
              <w:tabs>
                <w:tab w:val="left" w:pos="567"/>
                <w:tab w:val="left" w:pos="993"/>
              </w:tabs>
              <w:autoSpaceDE w:val="0"/>
              <w:autoSpaceDN w:val="0"/>
              <w:adjustRightInd w:val="0"/>
              <w:jc w:val="center"/>
              <w:rPr>
                <w:rFonts w:eastAsia="Calibri"/>
                <w:b/>
                <w:bCs/>
                <w:color w:val="000000"/>
                <w:sz w:val="22"/>
                <w:szCs w:val="22"/>
              </w:rPr>
            </w:pPr>
            <w:r w:rsidRPr="00801104">
              <w:rPr>
                <w:rFonts w:eastAsia="Calibri"/>
                <w:b/>
                <w:bCs/>
                <w:color w:val="000000"/>
                <w:sz w:val="22"/>
                <w:szCs w:val="22"/>
              </w:rPr>
              <w:t>Количество поставляемого товара</w:t>
            </w:r>
          </w:p>
        </w:tc>
        <w:tc>
          <w:tcPr>
            <w:tcW w:w="2534" w:type="dxa"/>
          </w:tcPr>
          <w:p w14:paraId="61FCE017" w14:textId="77777777" w:rsidR="001B04E8" w:rsidRPr="00801104" w:rsidRDefault="001B04E8" w:rsidP="00400853">
            <w:pPr>
              <w:tabs>
                <w:tab w:val="left" w:pos="567"/>
                <w:tab w:val="left" w:pos="993"/>
              </w:tabs>
              <w:autoSpaceDE w:val="0"/>
              <w:autoSpaceDN w:val="0"/>
              <w:adjustRightInd w:val="0"/>
              <w:jc w:val="center"/>
              <w:rPr>
                <w:rFonts w:eastAsia="Calibri"/>
                <w:b/>
                <w:bCs/>
                <w:color w:val="000000"/>
                <w:sz w:val="22"/>
                <w:szCs w:val="22"/>
              </w:rPr>
            </w:pPr>
            <w:r w:rsidRPr="00801104">
              <w:rPr>
                <w:rFonts w:eastAsia="Calibri"/>
                <w:b/>
                <w:bCs/>
                <w:color w:val="000000"/>
                <w:sz w:val="22"/>
                <w:szCs w:val="22"/>
              </w:rPr>
              <w:t>Эскиз (примерная расцветка)</w:t>
            </w:r>
          </w:p>
        </w:tc>
      </w:tr>
      <w:tr w:rsidR="001B04E8" w:rsidRPr="00776803" w14:paraId="0069B999" w14:textId="77777777" w:rsidTr="00400853">
        <w:trPr>
          <w:trHeight w:val="835"/>
          <w:jc w:val="center"/>
        </w:trPr>
        <w:tc>
          <w:tcPr>
            <w:tcW w:w="684" w:type="dxa"/>
          </w:tcPr>
          <w:p w14:paraId="1C3C6B73" w14:textId="77777777" w:rsidR="001B04E8" w:rsidRPr="00801104" w:rsidRDefault="001B04E8" w:rsidP="00400853">
            <w:pPr>
              <w:tabs>
                <w:tab w:val="left" w:pos="567"/>
                <w:tab w:val="left" w:pos="993"/>
              </w:tabs>
              <w:autoSpaceDE w:val="0"/>
              <w:autoSpaceDN w:val="0"/>
              <w:adjustRightInd w:val="0"/>
              <w:jc w:val="center"/>
              <w:rPr>
                <w:rFonts w:eastAsia="Calibri"/>
                <w:bCs/>
                <w:color w:val="000000"/>
                <w:sz w:val="22"/>
                <w:szCs w:val="22"/>
              </w:rPr>
            </w:pPr>
            <w:r w:rsidRPr="00801104">
              <w:rPr>
                <w:rFonts w:eastAsia="Calibri"/>
                <w:bCs/>
                <w:color w:val="000000"/>
                <w:sz w:val="22"/>
                <w:szCs w:val="22"/>
              </w:rPr>
              <w:t>1</w:t>
            </w:r>
          </w:p>
        </w:tc>
        <w:tc>
          <w:tcPr>
            <w:tcW w:w="3139" w:type="dxa"/>
          </w:tcPr>
          <w:p w14:paraId="54F2E7CD" w14:textId="77777777" w:rsidR="001B04E8" w:rsidRPr="00801104" w:rsidRDefault="001B04E8" w:rsidP="00400853">
            <w:pPr>
              <w:tabs>
                <w:tab w:val="left" w:pos="567"/>
                <w:tab w:val="left" w:pos="993"/>
              </w:tabs>
              <w:autoSpaceDE w:val="0"/>
              <w:autoSpaceDN w:val="0"/>
              <w:adjustRightInd w:val="0"/>
              <w:jc w:val="both"/>
              <w:rPr>
                <w:rFonts w:eastAsia="Calibri"/>
                <w:bCs/>
                <w:color w:val="000000"/>
                <w:sz w:val="22"/>
                <w:szCs w:val="22"/>
              </w:rPr>
            </w:pPr>
            <w:r w:rsidRPr="00801104">
              <w:rPr>
                <w:rFonts w:eastAsia="Calibri"/>
                <w:bCs/>
                <w:color w:val="000000"/>
                <w:sz w:val="22"/>
                <w:szCs w:val="22"/>
              </w:rPr>
              <w:t>Ковролин</w:t>
            </w:r>
          </w:p>
        </w:tc>
        <w:tc>
          <w:tcPr>
            <w:tcW w:w="1372" w:type="dxa"/>
          </w:tcPr>
          <w:p w14:paraId="05B39930" w14:textId="77777777" w:rsidR="001B04E8" w:rsidRPr="00801104" w:rsidRDefault="001B04E8" w:rsidP="00400853">
            <w:pPr>
              <w:tabs>
                <w:tab w:val="left" w:pos="567"/>
                <w:tab w:val="left" w:pos="993"/>
              </w:tabs>
              <w:autoSpaceDE w:val="0"/>
              <w:autoSpaceDN w:val="0"/>
              <w:adjustRightInd w:val="0"/>
              <w:jc w:val="center"/>
              <w:rPr>
                <w:rFonts w:eastAsia="Calibri"/>
                <w:bCs/>
                <w:color w:val="000000"/>
                <w:sz w:val="22"/>
                <w:szCs w:val="22"/>
              </w:rPr>
            </w:pPr>
            <w:r w:rsidRPr="00801104">
              <w:rPr>
                <w:rFonts w:eastAsia="Calibri"/>
                <w:bCs/>
                <w:color w:val="000000"/>
                <w:sz w:val="22"/>
                <w:szCs w:val="22"/>
              </w:rPr>
              <w:t>4,00</w:t>
            </w:r>
          </w:p>
        </w:tc>
        <w:tc>
          <w:tcPr>
            <w:tcW w:w="1658" w:type="dxa"/>
          </w:tcPr>
          <w:p w14:paraId="560887A0" w14:textId="77777777" w:rsidR="001B04E8" w:rsidRPr="00801104" w:rsidRDefault="001B04E8" w:rsidP="00400853">
            <w:pPr>
              <w:tabs>
                <w:tab w:val="left" w:pos="567"/>
                <w:tab w:val="left" w:pos="993"/>
              </w:tabs>
              <w:autoSpaceDE w:val="0"/>
              <w:autoSpaceDN w:val="0"/>
              <w:adjustRightInd w:val="0"/>
              <w:jc w:val="center"/>
              <w:rPr>
                <w:rFonts w:eastAsia="Calibri"/>
                <w:bCs/>
                <w:color w:val="000000"/>
                <w:sz w:val="22"/>
                <w:szCs w:val="22"/>
              </w:rPr>
            </w:pPr>
            <w:r w:rsidRPr="00801104">
              <w:rPr>
                <w:rFonts w:eastAsia="Calibri"/>
                <w:bCs/>
                <w:color w:val="000000"/>
                <w:sz w:val="22"/>
                <w:szCs w:val="22"/>
              </w:rPr>
              <w:t>180,0 м²</w:t>
            </w:r>
          </w:p>
        </w:tc>
        <w:tc>
          <w:tcPr>
            <w:tcW w:w="2534" w:type="dxa"/>
          </w:tcPr>
          <w:p w14:paraId="2047E004" w14:textId="77777777" w:rsidR="001B04E8" w:rsidRPr="00801104" w:rsidRDefault="001B04E8" w:rsidP="00400853">
            <w:pPr>
              <w:tabs>
                <w:tab w:val="left" w:pos="567"/>
                <w:tab w:val="left" w:pos="993"/>
              </w:tabs>
              <w:autoSpaceDE w:val="0"/>
              <w:autoSpaceDN w:val="0"/>
              <w:adjustRightInd w:val="0"/>
              <w:jc w:val="center"/>
              <w:rPr>
                <w:rFonts w:eastAsia="Calibri"/>
                <w:noProof/>
                <w:sz w:val="22"/>
                <w:szCs w:val="22"/>
              </w:rPr>
            </w:pPr>
            <w:r w:rsidRPr="00801104">
              <w:rPr>
                <w:rFonts w:eastAsia="Calibri"/>
                <w:noProof/>
                <w:sz w:val="22"/>
                <w:szCs w:val="22"/>
              </w:rPr>
              <w:drawing>
                <wp:inline distT="0" distB="0" distL="0" distR="0" wp14:anchorId="38623F9A" wp14:editId="2C2ED608">
                  <wp:extent cx="1394460" cy="5791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t="58475"/>
                          <a:stretch>
                            <a:fillRect/>
                          </a:stretch>
                        </pic:blipFill>
                        <pic:spPr bwMode="auto">
                          <a:xfrm flipV="1">
                            <a:off x="0" y="0"/>
                            <a:ext cx="1394460" cy="579120"/>
                          </a:xfrm>
                          <a:prstGeom prst="rect">
                            <a:avLst/>
                          </a:prstGeom>
                          <a:noFill/>
                          <a:ln>
                            <a:noFill/>
                          </a:ln>
                        </pic:spPr>
                      </pic:pic>
                    </a:graphicData>
                  </a:graphic>
                </wp:inline>
              </w:drawing>
            </w:r>
          </w:p>
        </w:tc>
      </w:tr>
      <w:tr w:rsidR="001B04E8" w:rsidRPr="00776803" w14:paraId="4C3B4C86" w14:textId="77777777" w:rsidTr="00776803">
        <w:trPr>
          <w:trHeight w:val="477"/>
          <w:jc w:val="center"/>
        </w:trPr>
        <w:tc>
          <w:tcPr>
            <w:tcW w:w="684" w:type="dxa"/>
          </w:tcPr>
          <w:p w14:paraId="7301C246" w14:textId="77777777" w:rsidR="001B04E8" w:rsidRPr="00801104" w:rsidRDefault="001B04E8" w:rsidP="00400853">
            <w:pPr>
              <w:tabs>
                <w:tab w:val="left" w:pos="567"/>
                <w:tab w:val="left" w:pos="993"/>
              </w:tabs>
              <w:autoSpaceDE w:val="0"/>
              <w:autoSpaceDN w:val="0"/>
              <w:adjustRightInd w:val="0"/>
              <w:jc w:val="center"/>
              <w:rPr>
                <w:rFonts w:eastAsia="Calibri"/>
                <w:bCs/>
                <w:color w:val="000000"/>
                <w:sz w:val="22"/>
                <w:szCs w:val="22"/>
              </w:rPr>
            </w:pPr>
            <w:r w:rsidRPr="00801104">
              <w:rPr>
                <w:rFonts w:eastAsia="Calibri"/>
                <w:bCs/>
                <w:color w:val="000000"/>
                <w:sz w:val="22"/>
                <w:szCs w:val="22"/>
              </w:rPr>
              <w:t>2</w:t>
            </w:r>
          </w:p>
        </w:tc>
        <w:tc>
          <w:tcPr>
            <w:tcW w:w="3139" w:type="dxa"/>
          </w:tcPr>
          <w:p w14:paraId="2586F144" w14:textId="49509E19" w:rsidR="001B04E8" w:rsidRPr="00801104" w:rsidRDefault="001B04E8" w:rsidP="00400853">
            <w:pPr>
              <w:tabs>
                <w:tab w:val="left" w:pos="567"/>
                <w:tab w:val="left" w:pos="993"/>
              </w:tabs>
              <w:autoSpaceDE w:val="0"/>
              <w:autoSpaceDN w:val="0"/>
              <w:adjustRightInd w:val="0"/>
              <w:jc w:val="both"/>
              <w:rPr>
                <w:rFonts w:eastAsia="Calibri"/>
                <w:bCs/>
                <w:color w:val="000000"/>
                <w:sz w:val="22"/>
                <w:szCs w:val="22"/>
              </w:rPr>
            </w:pPr>
            <w:r w:rsidRPr="00801104">
              <w:rPr>
                <w:rFonts w:eastAsia="Calibri"/>
                <w:bCs/>
                <w:color w:val="000000"/>
                <w:sz w:val="22"/>
                <w:szCs w:val="22"/>
              </w:rPr>
              <w:t>Работы по укладке ковровых покрытий</w:t>
            </w:r>
          </w:p>
        </w:tc>
        <w:tc>
          <w:tcPr>
            <w:tcW w:w="1372" w:type="dxa"/>
          </w:tcPr>
          <w:p w14:paraId="44E28CE7" w14:textId="77777777" w:rsidR="001B04E8" w:rsidRPr="00801104" w:rsidRDefault="001B04E8" w:rsidP="00400853">
            <w:pPr>
              <w:tabs>
                <w:tab w:val="left" w:pos="567"/>
                <w:tab w:val="left" w:pos="993"/>
              </w:tabs>
              <w:autoSpaceDE w:val="0"/>
              <w:autoSpaceDN w:val="0"/>
              <w:adjustRightInd w:val="0"/>
              <w:jc w:val="center"/>
              <w:rPr>
                <w:rFonts w:eastAsia="Calibri"/>
                <w:bCs/>
                <w:color w:val="000000"/>
                <w:sz w:val="22"/>
                <w:szCs w:val="22"/>
              </w:rPr>
            </w:pPr>
            <w:r w:rsidRPr="00801104">
              <w:rPr>
                <w:rFonts w:eastAsia="Calibri"/>
                <w:bCs/>
                <w:color w:val="000000"/>
                <w:sz w:val="22"/>
                <w:szCs w:val="22"/>
              </w:rPr>
              <w:t>-</w:t>
            </w:r>
          </w:p>
        </w:tc>
        <w:tc>
          <w:tcPr>
            <w:tcW w:w="1658" w:type="dxa"/>
          </w:tcPr>
          <w:p w14:paraId="42445388" w14:textId="77777777" w:rsidR="001B04E8" w:rsidRPr="00801104" w:rsidRDefault="001B04E8" w:rsidP="00400853">
            <w:pPr>
              <w:tabs>
                <w:tab w:val="left" w:pos="567"/>
                <w:tab w:val="left" w:pos="993"/>
              </w:tabs>
              <w:autoSpaceDE w:val="0"/>
              <w:autoSpaceDN w:val="0"/>
              <w:adjustRightInd w:val="0"/>
              <w:jc w:val="center"/>
              <w:rPr>
                <w:rFonts w:eastAsia="Calibri"/>
                <w:bCs/>
                <w:color w:val="000000"/>
                <w:sz w:val="22"/>
                <w:szCs w:val="22"/>
              </w:rPr>
            </w:pPr>
            <w:r w:rsidRPr="00801104">
              <w:rPr>
                <w:rFonts w:eastAsia="Calibri"/>
                <w:bCs/>
                <w:color w:val="000000"/>
                <w:sz w:val="22"/>
                <w:szCs w:val="22"/>
              </w:rPr>
              <w:t>180,0 м²</w:t>
            </w:r>
          </w:p>
        </w:tc>
        <w:tc>
          <w:tcPr>
            <w:tcW w:w="2534" w:type="dxa"/>
          </w:tcPr>
          <w:p w14:paraId="52456B89" w14:textId="77777777" w:rsidR="001B04E8" w:rsidRPr="00801104" w:rsidRDefault="001B04E8" w:rsidP="00400853">
            <w:pPr>
              <w:tabs>
                <w:tab w:val="left" w:pos="567"/>
                <w:tab w:val="left" w:pos="993"/>
              </w:tabs>
              <w:autoSpaceDE w:val="0"/>
              <w:autoSpaceDN w:val="0"/>
              <w:adjustRightInd w:val="0"/>
              <w:jc w:val="center"/>
              <w:rPr>
                <w:rFonts w:eastAsia="Calibri"/>
                <w:noProof/>
                <w:sz w:val="22"/>
                <w:szCs w:val="22"/>
              </w:rPr>
            </w:pPr>
            <w:r w:rsidRPr="00801104">
              <w:rPr>
                <w:rFonts w:eastAsia="Calibri"/>
                <w:noProof/>
                <w:sz w:val="22"/>
                <w:szCs w:val="22"/>
              </w:rPr>
              <w:t>-</w:t>
            </w:r>
          </w:p>
        </w:tc>
      </w:tr>
    </w:tbl>
    <w:p w14:paraId="19F37DC9" w14:textId="77777777" w:rsidR="001B04E8" w:rsidRPr="00776803" w:rsidRDefault="001B04E8" w:rsidP="001B04E8">
      <w:pPr>
        <w:ind w:left="-284" w:right="-143" w:firstLine="567"/>
        <w:contextualSpacing/>
        <w:jc w:val="both"/>
        <w:rPr>
          <w:bCs/>
          <w:sz w:val="22"/>
          <w:szCs w:val="22"/>
        </w:rPr>
      </w:pPr>
    </w:p>
    <w:p w14:paraId="2D2D37FA" w14:textId="6377B2CF" w:rsidR="001B04E8" w:rsidRPr="00776803" w:rsidRDefault="00776803" w:rsidP="001B04E8">
      <w:pPr>
        <w:ind w:left="-284" w:right="-143" w:firstLine="567"/>
        <w:contextualSpacing/>
        <w:jc w:val="both"/>
        <w:rPr>
          <w:bCs/>
          <w:sz w:val="22"/>
          <w:szCs w:val="22"/>
        </w:rPr>
      </w:pPr>
      <w:r w:rsidRPr="00776803">
        <w:rPr>
          <w:bCs/>
          <w:sz w:val="22"/>
          <w:szCs w:val="22"/>
        </w:rPr>
        <w:t>1</w:t>
      </w:r>
      <w:r w:rsidR="001B04E8" w:rsidRPr="00776803">
        <w:rPr>
          <w:bCs/>
          <w:sz w:val="22"/>
          <w:szCs w:val="22"/>
        </w:rPr>
        <w:t>.2. В Описании объекта закупки в соответствии с требованиями</w:t>
      </w:r>
      <w:r>
        <w:rPr>
          <w:bCs/>
          <w:sz w:val="22"/>
          <w:szCs w:val="22"/>
        </w:rPr>
        <w:t xml:space="preserve"> </w:t>
      </w:r>
      <w:r w:rsidR="001B04E8" w:rsidRPr="00776803">
        <w:rPr>
          <w:bCs/>
          <w:sz w:val="22"/>
          <w:szCs w:val="22"/>
        </w:rPr>
        <w:t>Закона, содержатся показатели, позволяющие определить соответствие закупаемого товара, установленным Заказчиком требованиям. При этом указываются максимальные и(или) минимальные значения таких показателей и(или) значения показателей, которые не могут изменяться.</w:t>
      </w:r>
    </w:p>
    <w:p w14:paraId="531895BA" w14:textId="1B797BEF" w:rsidR="001B04E8" w:rsidRPr="00776803" w:rsidRDefault="001B04E8" w:rsidP="001B04E8">
      <w:pPr>
        <w:ind w:left="-284" w:firstLine="284"/>
        <w:jc w:val="both"/>
        <w:rPr>
          <w:rFonts w:eastAsia="Calibri"/>
          <w:sz w:val="22"/>
          <w:szCs w:val="22"/>
          <w:lang w:eastAsia="en-US"/>
        </w:rPr>
      </w:pPr>
      <w:r w:rsidRPr="00776803">
        <w:rPr>
          <w:rFonts w:eastAsia="Calibri"/>
          <w:bCs/>
          <w:sz w:val="22"/>
          <w:szCs w:val="22"/>
          <w:lang w:eastAsia="en-US"/>
        </w:rPr>
        <w:t xml:space="preserve">     </w:t>
      </w:r>
      <w:r w:rsidR="00776803" w:rsidRPr="00776803">
        <w:rPr>
          <w:rFonts w:eastAsia="Calibri"/>
          <w:bCs/>
          <w:sz w:val="22"/>
          <w:szCs w:val="22"/>
          <w:lang w:eastAsia="en-US"/>
        </w:rPr>
        <w:t>1</w:t>
      </w:r>
      <w:r w:rsidRPr="00776803">
        <w:rPr>
          <w:rFonts w:eastAsia="Calibri"/>
          <w:bCs/>
          <w:sz w:val="22"/>
          <w:szCs w:val="22"/>
          <w:lang w:eastAsia="en-US"/>
        </w:rPr>
        <w:t>.3. Поставляемый товар должен соответствовать качественным, функциональным, техническим, эксплуатационным характеристикам, которые указаны «Описание объекта закупки»:</w:t>
      </w:r>
    </w:p>
    <w:p w14:paraId="150A700B" w14:textId="77777777" w:rsidR="001B04E8" w:rsidRPr="00776803" w:rsidRDefault="001B04E8" w:rsidP="001B04E8">
      <w:pPr>
        <w:ind w:right="-143"/>
        <w:contextualSpacing/>
        <w:rPr>
          <w:sz w:val="22"/>
          <w:szCs w:val="22"/>
        </w:rPr>
      </w:pPr>
      <w:r w:rsidRPr="00776803">
        <w:rPr>
          <w:sz w:val="22"/>
          <w:szCs w:val="22"/>
        </w:rPr>
        <w:t>Тип товара – ковролин,</w:t>
      </w:r>
    </w:p>
    <w:p w14:paraId="4C7904FA" w14:textId="77777777" w:rsidR="001B04E8" w:rsidRPr="00776803" w:rsidRDefault="001B04E8" w:rsidP="001B04E8">
      <w:pPr>
        <w:ind w:right="-143"/>
        <w:contextualSpacing/>
        <w:rPr>
          <w:sz w:val="22"/>
          <w:szCs w:val="22"/>
        </w:rPr>
      </w:pPr>
      <w:r w:rsidRPr="00776803">
        <w:rPr>
          <w:sz w:val="22"/>
          <w:szCs w:val="22"/>
        </w:rPr>
        <w:t>Ширина рулона – 4,0-5,0 м,</w:t>
      </w:r>
    </w:p>
    <w:p w14:paraId="59C0C063" w14:textId="77777777" w:rsidR="001B04E8" w:rsidRPr="00776803" w:rsidRDefault="001B04E8" w:rsidP="001B04E8">
      <w:pPr>
        <w:ind w:right="-143"/>
        <w:contextualSpacing/>
        <w:rPr>
          <w:sz w:val="22"/>
          <w:szCs w:val="22"/>
        </w:rPr>
      </w:pPr>
      <w:r w:rsidRPr="00776803">
        <w:rPr>
          <w:sz w:val="22"/>
          <w:szCs w:val="22"/>
        </w:rPr>
        <w:t>Класс износостойкости – 33,</w:t>
      </w:r>
    </w:p>
    <w:p w14:paraId="52A18070" w14:textId="77777777" w:rsidR="001B04E8" w:rsidRPr="00776803" w:rsidRDefault="001B04E8" w:rsidP="001B04E8">
      <w:pPr>
        <w:ind w:right="-143"/>
        <w:contextualSpacing/>
        <w:rPr>
          <w:sz w:val="22"/>
          <w:szCs w:val="22"/>
        </w:rPr>
      </w:pPr>
      <w:r w:rsidRPr="00776803">
        <w:rPr>
          <w:sz w:val="22"/>
          <w:szCs w:val="22"/>
        </w:rPr>
        <w:t xml:space="preserve">Способ производства – </w:t>
      </w:r>
      <w:proofErr w:type="spellStart"/>
      <w:r w:rsidRPr="00776803">
        <w:rPr>
          <w:sz w:val="22"/>
          <w:szCs w:val="22"/>
        </w:rPr>
        <w:t>тафтинговый</w:t>
      </w:r>
      <w:proofErr w:type="spellEnd"/>
      <w:r w:rsidRPr="00776803">
        <w:rPr>
          <w:sz w:val="22"/>
          <w:szCs w:val="22"/>
        </w:rPr>
        <w:t>,</w:t>
      </w:r>
    </w:p>
    <w:p w14:paraId="18C926CD" w14:textId="77777777" w:rsidR="001B04E8" w:rsidRPr="00776803" w:rsidRDefault="001B04E8" w:rsidP="001B04E8">
      <w:pPr>
        <w:ind w:right="-143"/>
        <w:contextualSpacing/>
        <w:rPr>
          <w:sz w:val="22"/>
          <w:szCs w:val="22"/>
        </w:rPr>
      </w:pPr>
      <w:r w:rsidRPr="00776803">
        <w:rPr>
          <w:sz w:val="22"/>
          <w:szCs w:val="22"/>
        </w:rPr>
        <w:t>Тип ворса – петлевой,</w:t>
      </w:r>
    </w:p>
    <w:p w14:paraId="77E23F57" w14:textId="77777777" w:rsidR="001B04E8" w:rsidRPr="00776803" w:rsidRDefault="001B04E8" w:rsidP="001B04E8">
      <w:pPr>
        <w:ind w:right="-143"/>
        <w:contextualSpacing/>
        <w:rPr>
          <w:sz w:val="22"/>
          <w:szCs w:val="22"/>
        </w:rPr>
      </w:pPr>
      <w:r w:rsidRPr="00776803">
        <w:rPr>
          <w:sz w:val="22"/>
          <w:szCs w:val="22"/>
        </w:rPr>
        <w:t>Состав ворса - полиамид, прокрашенный в массе (100% SDN),</w:t>
      </w:r>
    </w:p>
    <w:p w14:paraId="3DA4E7A3" w14:textId="77777777" w:rsidR="001B04E8" w:rsidRPr="00776803" w:rsidRDefault="001B04E8" w:rsidP="001B04E8">
      <w:pPr>
        <w:ind w:right="-143"/>
        <w:contextualSpacing/>
        <w:rPr>
          <w:sz w:val="22"/>
          <w:szCs w:val="22"/>
        </w:rPr>
      </w:pPr>
      <w:r w:rsidRPr="00776803">
        <w:rPr>
          <w:sz w:val="22"/>
          <w:szCs w:val="22"/>
        </w:rPr>
        <w:t>Вес г/</w:t>
      </w:r>
      <w:proofErr w:type="spellStart"/>
      <w:r w:rsidRPr="00776803">
        <w:rPr>
          <w:sz w:val="22"/>
          <w:szCs w:val="22"/>
        </w:rPr>
        <w:t>м.кв</w:t>
      </w:r>
      <w:proofErr w:type="spellEnd"/>
      <w:r w:rsidRPr="00776803">
        <w:rPr>
          <w:sz w:val="22"/>
          <w:szCs w:val="22"/>
        </w:rPr>
        <w:t>. – не менее 1600,</w:t>
      </w:r>
    </w:p>
    <w:p w14:paraId="7A573BF1" w14:textId="77777777" w:rsidR="001B04E8" w:rsidRPr="00776803" w:rsidRDefault="001B04E8" w:rsidP="001B04E8">
      <w:pPr>
        <w:ind w:right="-143"/>
        <w:contextualSpacing/>
        <w:rPr>
          <w:sz w:val="22"/>
          <w:szCs w:val="22"/>
        </w:rPr>
      </w:pPr>
      <w:r w:rsidRPr="00776803">
        <w:rPr>
          <w:sz w:val="22"/>
          <w:szCs w:val="22"/>
        </w:rPr>
        <w:t>Вес ворса г/</w:t>
      </w:r>
      <w:proofErr w:type="spellStart"/>
      <w:proofErr w:type="gramStart"/>
      <w:r w:rsidRPr="00776803">
        <w:rPr>
          <w:sz w:val="22"/>
          <w:szCs w:val="22"/>
        </w:rPr>
        <w:t>м.кв</w:t>
      </w:r>
      <w:proofErr w:type="spellEnd"/>
      <w:proofErr w:type="gramEnd"/>
      <w:r w:rsidRPr="00776803">
        <w:rPr>
          <w:sz w:val="22"/>
          <w:szCs w:val="22"/>
        </w:rPr>
        <w:t xml:space="preserve"> – не менее 490, </w:t>
      </w:r>
    </w:p>
    <w:p w14:paraId="7FA383AF" w14:textId="77777777" w:rsidR="001B04E8" w:rsidRPr="00776803" w:rsidRDefault="001B04E8" w:rsidP="001B04E8">
      <w:pPr>
        <w:ind w:right="-143"/>
        <w:contextualSpacing/>
        <w:rPr>
          <w:sz w:val="22"/>
          <w:szCs w:val="22"/>
        </w:rPr>
      </w:pPr>
      <w:r w:rsidRPr="00776803">
        <w:rPr>
          <w:sz w:val="22"/>
          <w:szCs w:val="22"/>
        </w:rPr>
        <w:t>Высота ворса – не менее 2,7 мм,</w:t>
      </w:r>
    </w:p>
    <w:p w14:paraId="3EFFC995" w14:textId="77777777" w:rsidR="001B04E8" w:rsidRPr="00776803" w:rsidRDefault="001B04E8" w:rsidP="001B04E8">
      <w:pPr>
        <w:ind w:right="-143"/>
        <w:contextualSpacing/>
        <w:rPr>
          <w:sz w:val="22"/>
          <w:szCs w:val="22"/>
        </w:rPr>
      </w:pPr>
      <w:r w:rsidRPr="00776803">
        <w:rPr>
          <w:sz w:val="22"/>
          <w:szCs w:val="22"/>
        </w:rPr>
        <w:t>Толщина общая – не менее 5,2 мм,</w:t>
      </w:r>
    </w:p>
    <w:p w14:paraId="75E54074" w14:textId="77777777" w:rsidR="001B04E8" w:rsidRPr="00776803" w:rsidRDefault="001B04E8" w:rsidP="001B04E8">
      <w:pPr>
        <w:ind w:right="-143"/>
        <w:contextualSpacing/>
        <w:rPr>
          <w:sz w:val="22"/>
          <w:szCs w:val="22"/>
        </w:rPr>
      </w:pPr>
      <w:r w:rsidRPr="00776803">
        <w:rPr>
          <w:sz w:val="22"/>
          <w:szCs w:val="22"/>
        </w:rPr>
        <w:t>Основа – джут,</w:t>
      </w:r>
    </w:p>
    <w:p w14:paraId="76E68E7C" w14:textId="77777777" w:rsidR="001B04E8" w:rsidRPr="00776803" w:rsidRDefault="001B04E8" w:rsidP="001B04E8">
      <w:pPr>
        <w:ind w:right="-143"/>
        <w:contextualSpacing/>
        <w:rPr>
          <w:sz w:val="22"/>
          <w:szCs w:val="22"/>
        </w:rPr>
      </w:pPr>
      <w:r w:rsidRPr="00776803">
        <w:rPr>
          <w:sz w:val="22"/>
          <w:szCs w:val="22"/>
        </w:rPr>
        <w:t xml:space="preserve">Область применения - гостиница, ресторан, магазин, </w:t>
      </w:r>
      <w:proofErr w:type="spellStart"/>
      <w:r w:rsidRPr="00776803">
        <w:rPr>
          <w:sz w:val="22"/>
          <w:szCs w:val="22"/>
        </w:rPr>
        <w:t>конференц</w:t>
      </w:r>
      <w:proofErr w:type="spellEnd"/>
      <w:r w:rsidRPr="00776803">
        <w:rPr>
          <w:sz w:val="22"/>
          <w:szCs w:val="22"/>
        </w:rPr>
        <w:t xml:space="preserve"> - зал, офис с высокой проходимостью</w:t>
      </w:r>
    </w:p>
    <w:p w14:paraId="05F51E11" w14:textId="77777777" w:rsidR="001B04E8" w:rsidRPr="00776803" w:rsidRDefault="001B04E8" w:rsidP="001B04E8">
      <w:pPr>
        <w:ind w:right="-143"/>
        <w:contextualSpacing/>
        <w:rPr>
          <w:sz w:val="22"/>
          <w:szCs w:val="22"/>
        </w:rPr>
      </w:pPr>
      <w:r w:rsidRPr="00776803">
        <w:rPr>
          <w:sz w:val="22"/>
          <w:szCs w:val="22"/>
        </w:rPr>
        <w:t>Цвет – черный, графит, антрацит,</w:t>
      </w:r>
    </w:p>
    <w:p w14:paraId="278F1EC3" w14:textId="77777777" w:rsidR="001B04E8" w:rsidRPr="00776803" w:rsidRDefault="001B04E8" w:rsidP="001B04E8">
      <w:pPr>
        <w:ind w:right="-143"/>
        <w:contextualSpacing/>
        <w:rPr>
          <w:sz w:val="22"/>
          <w:szCs w:val="22"/>
        </w:rPr>
      </w:pPr>
      <w:r w:rsidRPr="00776803">
        <w:rPr>
          <w:sz w:val="22"/>
          <w:szCs w:val="22"/>
        </w:rPr>
        <w:t>Тип рисунка – однотонный, меланж,</w:t>
      </w:r>
    </w:p>
    <w:p w14:paraId="389BD53D" w14:textId="77777777" w:rsidR="001B04E8" w:rsidRPr="00776803" w:rsidRDefault="001B04E8" w:rsidP="001B04E8">
      <w:pPr>
        <w:ind w:right="-143"/>
        <w:contextualSpacing/>
        <w:rPr>
          <w:sz w:val="22"/>
          <w:szCs w:val="22"/>
        </w:rPr>
      </w:pPr>
      <w:r w:rsidRPr="00776803">
        <w:rPr>
          <w:sz w:val="22"/>
          <w:szCs w:val="22"/>
        </w:rPr>
        <w:t>Класс пожарной опасности материала - КМ2.</w:t>
      </w:r>
    </w:p>
    <w:p w14:paraId="4D505A0E" w14:textId="77777777" w:rsidR="001B04E8" w:rsidRPr="00776803" w:rsidRDefault="001B04E8" w:rsidP="001B04E8">
      <w:pPr>
        <w:ind w:right="-143"/>
        <w:contextualSpacing/>
        <w:rPr>
          <w:sz w:val="22"/>
          <w:szCs w:val="22"/>
        </w:rPr>
      </w:pPr>
    </w:p>
    <w:p w14:paraId="1E9B9D36" w14:textId="77777777" w:rsidR="001B04E8" w:rsidRPr="00776803" w:rsidRDefault="001B04E8" w:rsidP="001B04E8">
      <w:pPr>
        <w:ind w:right="-143"/>
        <w:contextualSpacing/>
        <w:rPr>
          <w:sz w:val="22"/>
          <w:szCs w:val="22"/>
        </w:rPr>
      </w:pPr>
      <w:r w:rsidRPr="00776803">
        <w:rPr>
          <w:sz w:val="22"/>
          <w:szCs w:val="22"/>
        </w:rPr>
        <w:t>Услуги по настилу ковролина включают:</w:t>
      </w:r>
    </w:p>
    <w:p w14:paraId="52EAD717" w14:textId="77777777" w:rsidR="001B04E8" w:rsidRPr="00776803" w:rsidRDefault="001B04E8" w:rsidP="001B04E8">
      <w:pPr>
        <w:jc w:val="both"/>
        <w:rPr>
          <w:color w:val="000000"/>
          <w:sz w:val="22"/>
          <w:szCs w:val="22"/>
        </w:rPr>
      </w:pPr>
      <w:r w:rsidRPr="00776803">
        <w:rPr>
          <w:sz w:val="22"/>
          <w:szCs w:val="22"/>
        </w:rPr>
        <w:t xml:space="preserve">- </w:t>
      </w:r>
      <w:r w:rsidRPr="00776803">
        <w:rPr>
          <w:color w:val="000000"/>
          <w:sz w:val="22"/>
          <w:szCs w:val="22"/>
        </w:rPr>
        <w:t>Демонтаж старого покрытия – частично закреплено на клей, частично стыковочными порожками и уголками. Старое покрытие, порожки и уголки демонтировать, основу под новое покрытие зачистить, подготовить к укладке нового покрытия.</w:t>
      </w:r>
    </w:p>
    <w:p w14:paraId="164A6938" w14:textId="77777777" w:rsidR="001B04E8" w:rsidRPr="00776803" w:rsidRDefault="001B04E8" w:rsidP="001B04E8">
      <w:pPr>
        <w:jc w:val="both"/>
        <w:rPr>
          <w:color w:val="000000"/>
          <w:sz w:val="22"/>
          <w:szCs w:val="22"/>
        </w:rPr>
      </w:pPr>
      <w:r w:rsidRPr="00776803">
        <w:rPr>
          <w:color w:val="000000"/>
          <w:sz w:val="22"/>
          <w:szCs w:val="22"/>
        </w:rPr>
        <w:t>- Укладка:</w:t>
      </w:r>
    </w:p>
    <w:p w14:paraId="3FB35758" w14:textId="77777777" w:rsidR="001B04E8" w:rsidRPr="00776803" w:rsidRDefault="001B04E8" w:rsidP="001B04E8">
      <w:pPr>
        <w:jc w:val="both"/>
        <w:rPr>
          <w:bCs/>
          <w:color w:val="000000"/>
          <w:sz w:val="22"/>
          <w:szCs w:val="22"/>
        </w:rPr>
      </w:pPr>
      <w:r w:rsidRPr="00776803">
        <w:rPr>
          <w:color w:val="000000"/>
          <w:sz w:val="22"/>
          <w:szCs w:val="22"/>
        </w:rPr>
        <w:t xml:space="preserve">- раскрой сложной формы и настил </w:t>
      </w:r>
      <w:r w:rsidRPr="00776803">
        <w:rPr>
          <w:bCs/>
          <w:color w:val="000000"/>
          <w:sz w:val="22"/>
          <w:szCs w:val="22"/>
        </w:rPr>
        <w:t>ковролина на месте старого покрытия,</w:t>
      </w:r>
    </w:p>
    <w:p w14:paraId="5E2AA82E" w14:textId="77777777" w:rsidR="001B04E8" w:rsidRPr="00776803" w:rsidRDefault="001B04E8" w:rsidP="001B04E8">
      <w:pPr>
        <w:jc w:val="both"/>
        <w:rPr>
          <w:bCs/>
          <w:color w:val="000000"/>
          <w:sz w:val="22"/>
          <w:szCs w:val="22"/>
        </w:rPr>
      </w:pPr>
      <w:r w:rsidRPr="00776803">
        <w:rPr>
          <w:bCs/>
          <w:color w:val="000000"/>
          <w:sz w:val="22"/>
          <w:szCs w:val="22"/>
        </w:rPr>
        <w:t>- укладка частично на клей фиксатор, возможно, частично на клейкую двустороннюю ленту,</w:t>
      </w:r>
    </w:p>
    <w:p w14:paraId="2582C50E" w14:textId="77777777" w:rsidR="001B04E8" w:rsidRPr="00776803" w:rsidRDefault="001B04E8" w:rsidP="001B04E8">
      <w:pPr>
        <w:jc w:val="both"/>
        <w:rPr>
          <w:bCs/>
          <w:color w:val="000000"/>
          <w:sz w:val="22"/>
          <w:szCs w:val="22"/>
        </w:rPr>
      </w:pPr>
      <w:r w:rsidRPr="00776803">
        <w:rPr>
          <w:bCs/>
          <w:color w:val="000000"/>
          <w:sz w:val="22"/>
          <w:szCs w:val="22"/>
        </w:rPr>
        <w:t>- установка уголков и порожков черного (темно-серого) цвета в местах, где ковролин не примыкает к стенам и перегородкам, а также обрамление ступеней у входов.</w:t>
      </w:r>
    </w:p>
    <w:p w14:paraId="24CE637C" w14:textId="77777777" w:rsidR="001B04E8" w:rsidRPr="00776803" w:rsidRDefault="001B04E8" w:rsidP="001B04E8">
      <w:pPr>
        <w:tabs>
          <w:tab w:val="left" w:pos="567"/>
          <w:tab w:val="left" w:pos="993"/>
        </w:tabs>
        <w:autoSpaceDE w:val="0"/>
        <w:autoSpaceDN w:val="0"/>
        <w:adjustRightInd w:val="0"/>
        <w:ind w:right="-143"/>
        <w:jc w:val="both"/>
        <w:rPr>
          <w:bCs/>
          <w:color w:val="000000"/>
          <w:sz w:val="22"/>
          <w:szCs w:val="22"/>
        </w:rPr>
      </w:pPr>
    </w:p>
    <w:p w14:paraId="1CCB44C5" w14:textId="35F6E8DA" w:rsidR="001B04E8" w:rsidRPr="00776803" w:rsidRDefault="001B04E8" w:rsidP="001B04E8">
      <w:pPr>
        <w:tabs>
          <w:tab w:val="left" w:pos="567"/>
          <w:tab w:val="left" w:pos="993"/>
        </w:tabs>
        <w:autoSpaceDE w:val="0"/>
        <w:autoSpaceDN w:val="0"/>
        <w:adjustRightInd w:val="0"/>
        <w:ind w:right="-143"/>
        <w:jc w:val="both"/>
        <w:rPr>
          <w:bCs/>
          <w:sz w:val="22"/>
          <w:szCs w:val="22"/>
        </w:rPr>
      </w:pPr>
      <w:r w:rsidRPr="00776803">
        <w:rPr>
          <w:bCs/>
          <w:color w:val="000000"/>
          <w:sz w:val="22"/>
          <w:szCs w:val="22"/>
        </w:rPr>
        <w:t xml:space="preserve">    </w:t>
      </w:r>
      <w:r w:rsidR="00776803" w:rsidRPr="00776803">
        <w:rPr>
          <w:bCs/>
          <w:sz w:val="22"/>
          <w:szCs w:val="22"/>
        </w:rPr>
        <w:t>1</w:t>
      </w:r>
      <w:r w:rsidRPr="00776803">
        <w:rPr>
          <w:bCs/>
          <w:sz w:val="22"/>
          <w:szCs w:val="22"/>
        </w:rPr>
        <w:t xml:space="preserve">.4. Поставщик предварительно до поставки коврового покрытия должен предоставить визуализацию товара, образцы коврового покрытия, на согласование Заказчику. </w:t>
      </w:r>
    </w:p>
    <w:p w14:paraId="3D1A004D"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lastRenderedPageBreak/>
        <w:t>Указанные в данном Техническом задании эскизы имеют примерную расцветку и подобраны Заказчиком в соответствии с исторической стилистикой помещений и могут измениться в процессе согласования. Образцы должны быть пронумерованы, подписаны, либо надлежащим образом оформлены для исключения ошибочной идентификации со стороны Заказчика при согласовании товара. Согласование проводится в очной форме на территории Заказчика.</w:t>
      </w:r>
    </w:p>
    <w:p w14:paraId="298A4F6F"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На основании согласования составляется документ о согласовании образцов.</w:t>
      </w:r>
    </w:p>
    <w:p w14:paraId="3A161769"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 xml:space="preserve">Также Поставщик должен произвести осмотр мест проведения работ и согласование с заказчиком методов укладки ковролина. </w:t>
      </w:r>
    </w:p>
    <w:p w14:paraId="7C8CF8EC" w14:textId="7D4E5A5E" w:rsidR="001B04E8" w:rsidRPr="00776803" w:rsidRDefault="00776803"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1</w:t>
      </w:r>
      <w:r w:rsidR="001B04E8" w:rsidRPr="00776803">
        <w:rPr>
          <w:bCs/>
          <w:sz w:val="22"/>
          <w:szCs w:val="22"/>
        </w:rPr>
        <w:t>.5. Поставляемый товар должен быть новым (который не был в употреблении, не прошел восстановление, замену составных частей, восстановление потребительских свойств). Поставляемый товар не должен быть в залоге или под иным обременением. Товар допущенным к свободному обращению на территории Российской Федерации.</w:t>
      </w:r>
    </w:p>
    <w:p w14:paraId="47367783" w14:textId="5A6573DB" w:rsidR="001B04E8" w:rsidRPr="00776803" w:rsidRDefault="00776803" w:rsidP="001B04E8">
      <w:pPr>
        <w:ind w:left="-284" w:right="-143" w:firstLine="568"/>
        <w:jc w:val="both"/>
        <w:rPr>
          <w:bCs/>
          <w:sz w:val="22"/>
          <w:szCs w:val="22"/>
        </w:rPr>
      </w:pPr>
      <w:r w:rsidRPr="00776803">
        <w:rPr>
          <w:bCs/>
          <w:sz w:val="22"/>
          <w:szCs w:val="22"/>
        </w:rPr>
        <w:t>1</w:t>
      </w:r>
      <w:r w:rsidR="001B04E8" w:rsidRPr="00776803">
        <w:rPr>
          <w:bCs/>
          <w:sz w:val="22"/>
          <w:szCs w:val="22"/>
        </w:rPr>
        <w:t>.6.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в том числе:</w:t>
      </w:r>
    </w:p>
    <w:p w14:paraId="0F93A726"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 xml:space="preserve">ГОСТ Р ЕН 1470-2009 Материалы текстильные. Покрытия и изделия ковровые </w:t>
      </w:r>
      <w:proofErr w:type="spellStart"/>
      <w:r w:rsidRPr="00776803">
        <w:rPr>
          <w:bCs/>
          <w:sz w:val="22"/>
          <w:szCs w:val="22"/>
        </w:rPr>
        <w:t>иглопробивные</w:t>
      </w:r>
      <w:proofErr w:type="spellEnd"/>
      <w:r w:rsidRPr="00776803">
        <w:rPr>
          <w:bCs/>
          <w:sz w:val="22"/>
          <w:szCs w:val="22"/>
        </w:rPr>
        <w:t>. Технические требования;</w:t>
      </w:r>
    </w:p>
    <w:p w14:paraId="2E800604"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ГОСТ Р 51793-2001 Материалы текстильные. Покрытия и изделия ковровые машинного способа производства. Информация для потребителя;</w:t>
      </w:r>
    </w:p>
    <w:p w14:paraId="00739D8D"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ГОСТ 28867-90. Межгосударственный стандарт. Покрытия и изделия ковровые нетканые машинного способа производства. Общие технические условия</w:t>
      </w:r>
    </w:p>
    <w:p w14:paraId="6E6FD262"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Технический регламент Таможенного союза ТР ТС 017/2011 О безопасности продукции легкой промышленности;</w:t>
      </w:r>
    </w:p>
    <w:p w14:paraId="52E6E13A"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Федеральный закон от 22.07.2008 N 123-ФЗ (ред. от 31.07.2025) "Технический регламент о требованиях пожарной безопасности".</w:t>
      </w:r>
    </w:p>
    <w:p w14:paraId="7E5B5B89" w14:textId="6EC3234D" w:rsidR="001B04E8" w:rsidRPr="00776803" w:rsidRDefault="00776803"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1</w:t>
      </w:r>
      <w:r w:rsidR="001B04E8" w:rsidRPr="00776803">
        <w:rPr>
          <w:bCs/>
          <w:sz w:val="22"/>
          <w:szCs w:val="22"/>
        </w:rPr>
        <w:t>.7. Поставщик гарантирует, что товар, поставленный по Контракту, не имеет дефектов при штатном использовании товара. Изделие должно быть новым (не бывшими в употреблении), полностью соответствовать выбранным материалам и отвечать функциональному назначению, иметь ровный окрас, не иметь пятен, разрезов, разрывов других недостатков, нарушающих эстетический вид.</w:t>
      </w:r>
    </w:p>
    <w:p w14:paraId="11D3A570"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Огнезащитные свойства ворса сохраняются в течение всего срока эксплуатации изделий, указанного в документах, подтверждающих огнезащитную обработку изделий и период действия (сохранения свойства), в том числе, после воздействия воды не оставляют следов и разводов на лицевой поверхности коврового изделия.</w:t>
      </w:r>
    </w:p>
    <w:p w14:paraId="7F7E672A" w14:textId="3B6AA55D" w:rsidR="001B04E8" w:rsidRPr="00776803" w:rsidRDefault="00776803"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1</w:t>
      </w:r>
      <w:r w:rsidR="001B04E8" w:rsidRPr="00776803">
        <w:rPr>
          <w:bCs/>
          <w:sz w:val="22"/>
          <w:szCs w:val="22"/>
        </w:rPr>
        <w:t xml:space="preserve">.8.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14:paraId="2F48C047" w14:textId="77777777" w:rsidR="001B04E8" w:rsidRPr="00776803" w:rsidRDefault="001B04E8"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Декларация о соответствии (сертификат соответствия) на ковровое покрытие должна содержать информацию об пожарной опасности и применении в зданиях и сооружениях различного функционального назначения в соответствии с показателями, установленными в таблице 30, пункта 4, статьи 135 Федерального закона от 22.07.2008 № 123-ФЗ "Технический регламент о требованиях пожарной безопасности".</w:t>
      </w:r>
    </w:p>
    <w:p w14:paraId="15052DC0" w14:textId="68EF5891" w:rsidR="001B04E8" w:rsidRPr="00776803" w:rsidRDefault="00776803"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1</w:t>
      </w:r>
      <w:r w:rsidR="001B04E8" w:rsidRPr="00776803">
        <w:rPr>
          <w:bCs/>
          <w:sz w:val="22"/>
          <w:szCs w:val="22"/>
        </w:rPr>
        <w:t>.9.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02B8DCF2" w14:textId="59D706C0" w:rsidR="001B04E8" w:rsidRPr="00776803" w:rsidRDefault="00776803"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1</w:t>
      </w:r>
      <w:r w:rsidR="001B04E8" w:rsidRPr="00776803">
        <w:rPr>
          <w:bCs/>
          <w:sz w:val="22"/>
          <w:szCs w:val="22"/>
        </w:rPr>
        <w:t>.10.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на русском языке (каждой партии товара).</w:t>
      </w:r>
    </w:p>
    <w:p w14:paraId="0900DA41" w14:textId="6DC4217E" w:rsidR="001B04E8" w:rsidRPr="00776803" w:rsidRDefault="00776803"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1</w:t>
      </w:r>
      <w:r w:rsidR="001B04E8" w:rsidRPr="00776803">
        <w:rPr>
          <w:bCs/>
          <w:sz w:val="22"/>
          <w:szCs w:val="22"/>
        </w:rPr>
        <w:t>.11. Упаковка должна обеспечить сохранность товара при транспортировке и предохранять от всякого рода повреждений.</w:t>
      </w:r>
    </w:p>
    <w:p w14:paraId="00C194C9" w14:textId="4BF80999" w:rsidR="001B04E8" w:rsidRPr="00776803" w:rsidRDefault="00776803"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1</w:t>
      </w:r>
      <w:r w:rsidR="001B04E8" w:rsidRPr="00776803">
        <w:rPr>
          <w:bCs/>
          <w:sz w:val="22"/>
          <w:szCs w:val="22"/>
        </w:rPr>
        <w:t xml:space="preserve">.12. Поставщик обязан предоставить Заказчику сертификаты качества и (или) декларации о соответствии на Товар, паспорта качества на Товар, либо иные документы, удостоверяющие качество и безопасность поставленного Товара в соответствии с требованиями нормативных правовых актов, </w:t>
      </w:r>
      <w:r w:rsidR="001B04E8" w:rsidRPr="00776803">
        <w:rPr>
          <w:bCs/>
          <w:sz w:val="22"/>
          <w:szCs w:val="22"/>
        </w:rPr>
        <w:lastRenderedPageBreak/>
        <w:t>действующих на территории Российской Федерации. Все документы должны быть составлены и (или) переведены на русский язык.</w:t>
      </w:r>
    </w:p>
    <w:p w14:paraId="1D758AB9" w14:textId="42F8F22C" w:rsidR="001B04E8" w:rsidRPr="00776803" w:rsidRDefault="00776803" w:rsidP="001B04E8">
      <w:pPr>
        <w:tabs>
          <w:tab w:val="left" w:pos="567"/>
          <w:tab w:val="left" w:pos="993"/>
        </w:tabs>
        <w:autoSpaceDE w:val="0"/>
        <w:autoSpaceDN w:val="0"/>
        <w:adjustRightInd w:val="0"/>
        <w:ind w:left="-284" w:right="-143" w:firstLine="568"/>
        <w:jc w:val="both"/>
        <w:rPr>
          <w:bCs/>
          <w:sz w:val="22"/>
          <w:szCs w:val="22"/>
        </w:rPr>
      </w:pPr>
      <w:r w:rsidRPr="00776803">
        <w:rPr>
          <w:bCs/>
          <w:sz w:val="22"/>
          <w:szCs w:val="22"/>
        </w:rPr>
        <w:t>1</w:t>
      </w:r>
      <w:r w:rsidR="001B04E8" w:rsidRPr="00776803">
        <w:rPr>
          <w:bCs/>
          <w:sz w:val="22"/>
          <w:szCs w:val="22"/>
        </w:rPr>
        <w:t>.13. При невозможности поставки товара в соответствии с требованиями установленных в статье 134 (таблица №29) Федерального закона от 22.07.2008 №123-ФЗ «Технический регламент о требованиях пожарной безопасности», Поставщик вправе обработать поставляемый товар огнезащитным средством, тем самым повысив класс пожаробезопасности с предоставлением Заказчику следующих документов:</w:t>
      </w:r>
    </w:p>
    <w:p w14:paraId="4157B021" w14:textId="77777777" w:rsidR="001B04E8" w:rsidRPr="00776803" w:rsidRDefault="001B04E8" w:rsidP="00776803">
      <w:pPr>
        <w:tabs>
          <w:tab w:val="left" w:pos="567"/>
          <w:tab w:val="left" w:pos="993"/>
        </w:tabs>
        <w:autoSpaceDE w:val="0"/>
        <w:autoSpaceDN w:val="0"/>
        <w:adjustRightInd w:val="0"/>
        <w:ind w:left="-284" w:right="-143" w:firstLine="568"/>
        <w:jc w:val="both"/>
        <w:rPr>
          <w:bCs/>
          <w:sz w:val="22"/>
          <w:szCs w:val="22"/>
        </w:rPr>
      </w:pPr>
      <w:r w:rsidRPr="00776803">
        <w:rPr>
          <w:bCs/>
          <w:sz w:val="22"/>
          <w:szCs w:val="22"/>
        </w:rPr>
        <w:t xml:space="preserve">- копия действующей лицензии (выписка из реестра лицензий) на осуществление деятельности по монтажу, техническому обслуживанию и ремонту средств обеспечения пожарной безопасности зданий и сооружений, </w:t>
      </w:r>
      <w:r w:rsidRPr="00776803">
        <w:rPr>
          <w:sz w:val="22"/>
          <w:szCs w:val="22"/>
        </w:rPr>
        <w:t>выданной Министерством Российской Федерации по делам гражданской обороны, чрезвычайным ситуациям и ликвидации последствий стихийных бедствий</w:t>
      </w:r>
      <w:r w:rsidRPr="00776803">
        <w:rPr>
          <w:bCs/>
          <w:sz w:val="22"/>
          <w:szCs w:val="22"/>
        </w:rPr>
        <w:t xml:space="preserve">. Требование установлено подпунктом 15 пункта 1 статьи 12 Федерального Закона РФ от 04.05.2011г. № 99-ФЗ «О лицензировании отдельных видов деятельности», </w:t>
      </w:r>
      <w:r w:rsidRPr="00776803">
        <w:rPr>
          <w:bCs/>
          <w:sz w:val="22"/>
          <w:szCs w:val="22"/>
          <w:u w:val="single"/>
        </w:rPr>
        <w:t>с видом деятельности: выполнение работ по огнезащите материалов, изделий и конструкций,</w:t>
      </w:r>
      <w:r w:rsidRPr="00776803">
        <w:rPr>
          <w:bCs/>
          <w:sz w:val="22"/>
          <w:szCs w:val="22"/>
        </w:rPr>
        <w:t xml:space="preserve"> требование установлено пунктом 9 Приложения к Положению Постановления Правительства РФ от 28.07.2020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(от организации которая выполняет огнезащитную обработку);</w:t>
      </w:r>
    </w:p>
    <w:p w14:paraId="5C0CC707" w14:textId="77777777" w:rsidR="001B04E8" w:rsidRPr="00776803" w:rsidRDefault="001B04E8" w:rsidP="00776803">
      <w:pPr>
        <w:tabs>
          <w:tab w:val="left" w:pos="567"/>
          <w:tab w:val="left" w:pos="993"/>
        </w:tabs>
        <w:autoSpaceDE w:val="0"/>
        <w:autoSpaceDN w:val="0"/>
        <w:adjustRightInd w:val="0"/>
        <w:ind w:left="-284" w:right="-143" w:firstLine="568"/>
        <w:jc w:val="both"/>
        <w:rPr>
          <w:bCs/>
          <w:sz w:val="22"/>
          <w:szCs w:val="22"/>
        </w:rPr>
      </w:pPr>
      <w:r w:rsidRPr="00776803">
        <w:rPr>
          <w:bCs/>
          <w:sz w:val="22"/>
          <w:szCs w:val="22"/>
        </w:rPr>
        <w:t>- Акт приемки огнезащитных работ со сроком действия огнезащитного средства;</w:t>
      </w:r>
    </w:p>
    <w:p w14:paraId="713C4263" w14:textId="77777777" w:rsidR="001B04E8" w:rsidRPr="00776803" w:rsidRDefault="001B04E8" w:rsidP="00776803">
      <w:pPr>
        <w:tabs>
          <w:tab w:val="left" w:pos="567"/>
          <w:tab w:val="left" w:pos="993"/>
        </w:tabs>
        <w:autoSpaceDE w:val="0"/>
        <w:autoSpaceDN w:val="0"/>
        <w:adjustRightInd w:val="0"/>
        <w:ind w:left="-284" w:right="-143" w:firstLine="568"/>
        <w:jc w:val="both"/>
        <w:rPr>
          <w:bCs/>
          <w:sz w:val="22"/>
          <w:szCs w:val="22"/>
        </w:rPr>
      </w:pPr>
      <w:r w:rsidRPr="00776803">
        <w:rPr>
          <w:bCs/>
          <w:sz w:val="22"/>
          <w:szCs w:val="22"/>
        </w:rPr>
        <w:t>- Протокол испытаний по контролю качества огнезащитной обработки ковровых покрытий;</w:t>
      </w:r>
    </w:p>
    <w:p w14:paraId="2FCBD0EB" w14:textId="77777777" w:rsidR="001B04E8" w:rsidRPr="00776803" w:rsidRDefault="001B04E8" w:rsidP="00776803">
      <w:pPr>
        <w:tabs>
          <w:tab w:val="left" w:pos="567"/>
          <w:tab w:val="left" w:pos="993"/>
        </w:tabs>
        <w:autoSpaceDE w:val="0"/>
        <w:autoSpaceDN w:val="0"/>
        <w:adjustRightInd w:val="0"/>
        <w:ind w:left="-284" w:right="-143" w:firstLine="568"/>
        <w:jc w:val="both"/>
        <w:rPr>
          <w:bCs/>
          <w:sz w:val="22"/>
          <w:szCs w:val="22"/>
        </w:rPr>
      </w:pPr>
      <w:r w:rsidRPr="00776803">
        <w:rPr>
          <w:bCs/>
          <w:sz w:val="22"/>
          <w:szCs w:val="22"/>
        </w:rPr>
        <w:t>- Сертификаты и/или паспорта качества на применяемые средства огнезащиты.</w:t>
      </w:r>
    </w:p>
    <w:p w14:paraId="4B62C06A" w14:textId="428CDA8A" w:rsidR="001B04E8" w:rsidRPr="00776803" w:rsidRDefault="00776803" w:rsidP="00776803">
      <w:pPr>
        <w:tabs>
          <w:tab w:val="left" w:pos="567"/>
          <w:tab w:val="left" w:pos="993"/>
        </w:tabs>
        <w:autoSpaceDE w:val="0"/>
        <w:autoSpaceDN w:val="0"/>
        <w:adjustRightInd w:val="0"/>
        <w:ind w:left="-284" w:right="-143" w:firstLine="568"/>
        <w:jc w:val="both"/>
        <w:rPr>
          <w:bCs/>
          <w:color w:val="000000"/>
          <w:sz w:val="22"/>
          <w:szCs w:val="22"/>
        </w:rPr>
      </w:pPr>
      <w:r w:rsidRPr="00776803">
        <w:rPr>
          <w:b/>
          <w:bCs/>
          <w:color w:val="000000"/>
          <w:sz w:val="22"/>
          <w:szCs w:val="22"/>
        </w:rPr>
        <w:t>2</w:t>
      </w:r>
      <w:r w:rsidR="001B04E8" w:rsidRPr="00776803">
        <w:rPr>
          <w:b/>
          <w:bCs/>
          <w:color w:val="000000"/>
          <w:sz w:val="22"/>
          <w:szCs w:val="22"/>
        </w:rPr>
        <w:t>. Место поставки товара:</w:t>
      </w:r>
      <w:r w:rsidR="001B04E8" w:rsidRPr="00776803">
        <w:rPr>
          <w:bCs/>
          <w:color w:val="000000"/>
          <w:sz w:val="22"/>
          <w:szCs w:val="22"/>
        </w:rPr>
        <w:t xml:space="preserve"> г. Санкт-Петербург, наб. реки Фонтанки 114 </w:t>
      </w:r>
    </w:p>
    <w:p w14:paraId="0EEF48B3" w14:textId="54077639" w:rsidR="001B04E8" w:rsidRPr="00776803" w:rsidRDefault="00776803" w:rsidP="00776803">
      <w:pPr>
        <w:tabs>
          <w:tab w:val="left" w:pos="567"/>
          <w:tab w:val="left" w:pos="993"/>
        </w:tabs>
        <w:autoSpaceDE w:val="0"/>
        <w:autoSpaceDN w:val="0"/>
        <w:adjustRightInd w:val="0"/>
        <w:ind w:left="-284" w:right="-143" w:firstLine="568"/>
        <w:jc w:val="both"/>
        <w:rPr>
          <w:bCs/>
          <w:color w:val="000000"/>
          <w:sz w:val="22"/>
          <w:szCs w:val="22"/>
        </w:rPr>
      </w:pPr>
      <w:r w:rsidRPr="00776803">
        <w:rPr>
          <w:b/>
          <w:bCs/>
          <w:color w:val="000000"/>
          <w:sz w:val="22"/>
          <w:szCs w:val="22"/>
        </w:rPr>
        <w:t>3</w:t>
      </w:r>
      <w:r w:rsidR="001B04E8" w:rsidRPr="00776803">
        <w:rPr>
          <w:b/>
          <w:bCs/>
          <w:color w:val="000000"/>
          <w:sz w:val="22"/>
          <w:szCs w:val="22"/>
        </w:rPr>
        <w:t>. Срок поставки товара:</w:t>
      </w:r>
      <w:r w:rsidR="001B04E8" w:rsidRPr="00776803">
        <w:rPr>
          <w:bCs/>
          <w:color w:val="000000"/>
          <w:sz w:val="22"/>
          <w:szCs w:val="22"/>
        </w:rPr>
        <w:t xml:space="preserve"> с даты заключения контракта </w:t>
      </w:r>
      <w:r w:rsidR="001B04E8" w:rsidRPr="00776803">
        <w:rPr>
          <w:b/>
          <w:bCs/>
          <w:color w:val="000000"/>
          <w:sz w:val="22"/>
          <w:szCs w:val="22"/>
        </w:rPr>
        <w:t>в течение 3 рабочих дней</w:t>
      </w:r>
      <w:r w:rsidR="001B04E8" w:rsidRPr="00776803">
        <w:rPr>
          <w:bCs/>
          <w:color w:val="000000"/>
          <w:sz w:val="22"/>
          <w:szCs w:val="22"/>
        </w:rPr>
        <w:t>. Поставщик осуществляет доставку Товара за свой счёт.</w:t>
      </w:r>
    </w:p>
    <w:p w14:paraId="716A10E5" w14:textId="261496E2" w:rsidR="001B04E8" w:rsidRPr="00776803" w:rsidRDefault="00776803" w:rsidP="00776803">
      <w:pPr>
        <w:autoSpaceDE w:val="0"/>
        <w:autoSpaceDN w:val="0"/>
        <w:adjustRightInd w:val="0"/>
        <w:ind w:left="-284" w:firstLine="568"/>
        <w:jc w:val="both"/>
        <w:rPr>
          <w:bCs/>
          <w:sz w:val="22"/>
          <w:szCs w:val="22"/>
        </w:rPr>
      </w:pPr>
      <w:r w:rsidRPr="00776803">
        <w:rPr>
          <w:b/>
          <w:bCs/>
          <w:sz w:val="22"/>
          <w:szCs w:val="22"/>
        </w:rPr>
        <w:t>4</w:t>
      </w:r>
      <w:r w:rsidR="001B04E8" w:rsidRPr="00776803">
        <w:rPr>
          <w:b/>
          <w:bCs/>
          <w:sz w:val="22"/>
          <w:szCs w:val="22"/>
        </w:rPr>
        <w:t xml:space="preserve">. </w:t>
      </w:r>
      <w:r w:rsidR="001B04E8" w:rsidRPr="00776803">
        <w:rPr>
          <w:b/>
          <w:sz w:val="22"/>
          <w:szCs w:val="22"/>
        </w:rPr>
        <w:t>Требования к отгрузке товара</w:t>
      </w:r>
      <w:r w:rsidR="001B04E8" w:rsidRPr="00776803">
        <w:rPr>
          <w:b/>
          <w:bCs/>
          <w:sz w:val="22"/>
          <w:szCs w:val="22"/>
        </w:rPr>
        <w:t xml:space="preserve">: </w:t>
      </w:r>
      <w:r w:rsidR="001B04E8" w:rsidRPr="00776803">
        <w:rPr>
          <w:bCs/>
          <w:sz w:val="22"/>
          <w:szCs w:val="22"/>
        </w:rPr>
        <w:t xml:space="preserve">Товар поставляется одной партией, в рабочее время Заказчика по рабочим дням, исключая выходные и праздничные дни, в строгом соответствии с Техническим заданием, при соблюдении Сторонами действующего пропускного и внутри объектового режима Учреждения. </w:t>
      </w:r>
    </w:p>
    <w:p w14:paraId="0D170752" w14:textId="77777777" w:rsidR="001B04E8" w:rsidRPr="00776803" w:rsidRDefault="001B04E8" w:rsidP="001B04E8">
      <w:pPr>
        <w:ind w:left="-284" w:right="-143" w:firstLine="568"/>
        <w:jc w:val="both"/>
        <w:rPr>
          <w:bCs/>
          <w:sz w:val="22"/>
          <w:szCs w:val="22"/>
        </w:rPr>
      </w:pPr>
      <w:r w:rsidRPr="00776803">
        <w:rPr>
          <w:bCs/>
          <w:sz w:val="22"/>
          <w:szCs w:val="22"/>
        </w:rPr>
        <w:t>Поставщик не позднее чем за 1 (один) рабочий день до осуществления поставки Товара обязан направить Заказчику сведения для получения пропуска для въезда (прохода) на территорию Заказчика транспортного средства (представителя Поставщика) с указанием в ней информации о дате и времени доставки Товара, модели и государственного регистрационного знака транспортного средства, Фамилию Имя Отчество (при наличии) и паспортные данные водителя.</w:t>
      </w:r>
    </w:p>
    <w:p w14:paraId="2C4B4419" w14:textId="77777777" w:rsidR="001B04E8" w:rsidRPr="00776803" w:rsidRDefault="001B04E8" w:rsidP="001B04E8">
      <w:pPr>
        <w:ind w:left="-284" w:right="-143" w:firstLine="568"/>
        <w:jc w:val="both"/>
        <w:rPr>
          <w:bCs/>
          <w:sz w:val="22"/>
          <w:szCs w:val="22"/>
        </w:rPr>
      </w:pPr>
      <w:r w:rsidRPr="00776803">
        <w:rPr>
          <w:bCs/>
          <w:sz w:val="22"/>
          <w:szCs w:val="22"/>
        </w:rPr>
        <w:t>Поставщик осуществляет передачу товара на Объекте Заказчика с предоставлением:</w:t>
      </w:r>
    </w:p>
    <w:p w14:paraId="5E802DE6" w14:textId="77777777" w:rsidR="001B04E8" w:rsidRPr="00776803" w:rsidRDefault="001B04E8" w:rsidP="001B04E8">
      <w:pPr>
        <w:ind w:left="-284" w:right="-143" w:firstLine="568"/>
        <w:jc w:val="both"/>
        <w:rPr>
          <w:bCs/>
          <w:sz w:val="22"/>
          <w:szCs w:val="22"/>
        </w:rPr>
      </w:pPr>
      <w:r w:rsidRPr="00776803">
        <w:rPr>
          <w:bCs/>
          <w:sz w:val="22"/>
          <w:szCs w:val="22"/>
        </w:rPr>
        <w:t>- акта приема-передачи поставленного товара (в двух экземплярах);</w:t>
      </w:r>
    </w:p>
    <w:p w14:paraId="766DC0F2" w14:textId="77777777" w:rsidR="001B04E8" w:rsidRPr="00776803" w:rsidRDefault="001B04E8" w:rsidP="001B04E8">
      <w:pPr>
        <w:ind w:left="-284" w:right="-143" w:firstLine="568"/>
        <w:jc w:val="both"/>
        <w:rPr>
          <w:bCs/>
          <w:sz w:val="22"/>
          <w:szCs w:val="22"/>
        </w:rPr>
      </w:pPr>
      <w:r w:rsidRPr="00776803">
        <w:rPr>
          <w:bCs/>
          <w:sz w:val="22"/>
          <w:szCs w:val="22"/>
        </w:rPr>
        <w:t xml:space="preserve">- документов, подтверждающих соответствие качества товара (оригиналы или в установленном порядке заверенные копии действующих сертификатов качества, сертификатов соответствия требованиям пожарной безопасности (декларации о соответствии) на поставляемые Товары и т.д.). </w:t>
      </w:r>
    </w:p>
    <w:p w14:paraId="616CA48D" w14:textId="4C766471" w:rsidR="001B04E8" w:rsidRPr="00776803" w:rsidRDefault="00776803" w:rsidP="001B04E8">
      <w:pPr>
        <w:ind w:left="-284" w:right="-143" w:firstLine="568"/>
        <w:jc w:val="both"/>
        <w:rPr>
          <w:bCs/>
          <w:sz w:val="22"/>
          <w:szCs w:val="22"/>
        </w:rPr>
      </w:pPr>
      <w:r w:rsidRPr="00776803">
        <w:rPr>
          <w:b/>
          <w:bCs/>
          <w:sz w:val="22"/>
          <w:szCs w:val="22"/>
        </w:rPr>
        <w:t>5</w:t>
      </w:r>
      <w:r w:rsidR="001B04E8" w:rsidRPr="00776803">
        <w:rPr>
          <w:b/>
          <w:bCs/>
          <w:sz w:val="22"/>
          <w:szCs w:val="22"/>
        </w:rPr>
        <w:t>. Иные показатели, связанные с определением соответствия поставляемого товара потребностям заказчика:</w:t>
      </w:r>
      <w:r w:rsidR="001B04E8" w:rsidRPr="00776803">
        <w:rPr>
          <w:bCs/>
          <w:sz w:val="22"/>
          <w:szCs w:val="22"/>
        </w:rPr>
        <w:t xml:space="preserve"> при приемке товара будет осуществляться выборочная проверка в присутствии представителей Поставщика.</w:t>
      </w:r>
    </w:p>
    <w:p w14:paraId="1FF191FC" w14:textId="6FD1ED78" w:rsidR="001B04E8" w:rsidRPr="00776803" w:rsidRDefault="00776803" w:rsidP="001B04E8">
      <w:pPr>
        <w:autoSpaceDE w:val="0"/>
        <w:autoSpaceDN w:val="0"/>
        <w:adjustRightInd w:val="0"/>
        <w:ind w:left="-284" w:right="-143" w:firstLine="568"/>
        <w:jc w:val="both"/>
        <w:rPr>
          <w:bCs/>
          <w:sz w:val="22"/>
          <w:szCs w:val="22"/>
        </w:rPr>
      </w:pPr>
      <w:r w:rsidRPr="00776803">
        <w:rPr>
          <w:b/>
          <w:sz w:val="22"/>
          <w:szCs w:val="22"/>
        </w:rPr>
        <w:t>6</w:t>
      </w:r>
      <w:r w:rsidR="001B04E8" w:rsidRPr="00776803">
        <w:rPr>
          <w:b/>
          <w:sz w:val="22"/>
          <w:szCs w:val="22"/>
        </w:rPr>
        <w:t>. Сведения о включенных (не включенных) в цену товаров расходах, в том числе расходах на перевозку, страхование, уплату таможенных пошлин, налогов, сборов и других обязательных платежей:</w:t>
      </w:r>
      <w:r w:rsidR="001B04E8" w:rsidRPr="00776803">
        <w:rPr>
          <w:sz w:val="22"/>
          <w:szCs w:val="22"/>
        </w:rPr>
        <w:t xml:space="preserve"> </w:t>
      </w:r>
      <w:r w:rsidR="001B04E8" w:rsidRPr="00776803">
        <w:rPr>
          <w:bCs/>
          <w:sz w:val="22"/>
          <w:szCs w:val="22"/>
        </w:rPr>
        <w:t>в цену товаров должны быть включены все расходы, включая расходы на доставку товаров. Погрузо-разгрузочные работы, подъем на этаж Товара осуществляются силами и за счет Поставщика в месте доставки Товара, в помещениях, указанных Заказчиком.</w:t>
      </w:r>
    </w:p>
    <w:p w14:paraId="117A4572" w14:textId="26D44661" w:rsidR="001B04E8" w:rsidRPr="00776803" w:rsidRDefault="00776803" w:rsidP="001B04E8">
      <w:pPr>
        <w:tabs>
          <w:tab w:val="left" w:pos="567"/>
        </w:tabs>
        <w:autoSpaceDE w:val="0"/>
        <w:autoSpaceDN w:val="0"/>
        <w:adjustRightInd w:val="0"/>
        <w:ind w:left="-284" w:right="-143" w:firstLine="568"/>
        <w:jc w:val="both"/>
        <w:rPr>
          <w:sz w:val="22"/>
          <w:szCs w:val="22"/>
        </w:rPr>
      </w:pPr>
      <w:r w:rsidRPr="00776803">
        <w:rPr>
          <w:b/>
          <w:sz w:val="22"/>
          <w:szCs w:val="22"/>
        </w:rPr>
        <w:t>7</w:t>
      </w:r>
      <w:r w:rsidR="001B04E8" w:rsidRPr="00776803">
        <w:rPr>
          <w:b/>
          <w:sz w:val="22"/>
          <w:szCs w:val="22"/>
        </w:rPr>
        <w:t>. Гарантийный срок на поставляемый Товар</w:t>
      </w:r>
      <w:r w:rsidR="001B04E8" w:rsidRPr="00776803">
        <w:rPr>
          <w:sz w:val="22"/>
          <w:szCs w:val="22"/>
        </w:rPr>
        <w:t xml:space="preserve"> должен быть не менее 12 месяцев с момента подписания Заказчиком документов о приемке, но не может быть менее срока действия гарантии производителя на данный Товар.</w:t>
      </w:r>
    </w:p>
    <w:p w14:paraId="1AC6D22D" w14:textId="77777777" w:rsidR="001B04E8" w:rsidRPr="00776803" w:rsidRDefault="001B04E8" w:rsidP="001B04E8">
      <w:pPr>
        <w:spacing w:line="259" w:lineRule="auto"/>
        <w:ind w:left="-284" w:right="-143" w:firstLine="568"/>
        <w:jc w:val="both"/>
        <w:rPr>
          <w:sz w:val="22"/>
          <w:szCs w:val="22"/>
        </w:rPr>
      </w:pPr>
      <w:r w:rsidRPr="00776803">
        <w:rPr>
          <w:sz w:val="22"/>
          <w:szCs w:val="22"/>
        </w:rPr>
        <w:t xml:space="preserve">Гарантия качества на поставляемый Товар предоставляется в соответствии с техническими документами на данный вид Товара. </w:t>
      </w:r>
      <w:r w:rsidRPr="00776803">
        <w:rPr>
          <w:bCs/>
          <w:sz w:val="22"/>
          <w:szCs w:val="22"/>
        </w:rPr>
        <w:t>Товар должен сохранять эксплуатационные свойства в течение гарантийного срока.</w:t>
      </w:r>
      <w:r w:rsidRPr="00776803">
        <w:rPr>
          <w:sz w:val="22"/>
          <w:szCs w:val="22"/>
        </w:rPr>
        <w:t xml:space="preserve"> </w:t>
      </w:r>
    </w:p>
    <w:p w14:paraId="5879BED2" w14:textId="77777777" w:rsidR="001B04E8" w:rsidRPr="00776803" w:rsidRDefault="001B04E8" w:rsidP="001B04E8">
      <w:pPr>
        <w:spacing w:after="160" w:line="259" w:lineRule="auto"/>
        <w:ind w:left="-284" w:right="-143" w:firstLine="568"/>
        <w:jc w:val="both"/>
        <w:rPr>
          <w:sz w:val="22"/>
          <w:szCs w:val="22"/>
        </w:rPr>
      </w:pPr>
      <w:r w:rsidRPr="00776803">
        <w:rPr>
          <w:sz w:val="22"/>
          <w:szCs w:val="22"/>
        </w:rPr>
        <w:t>В период действия гарантийного срока Поставщик за свой счет обязуется осуществлять замену некачественного Товара в течение 5-ти рабочих дней с момента уведомления Заказчиком Поставщика.</w:t>
      </w:r>
    </w:p>
    <w:p w14:paraId="519A5A27" w14:textId="77777777" w:rsidR="001B04E8" w:rsidRPr="00776803" w:rsidRDefault="001B04E8" w:rsidP="001B04E8">
      <w:pPr>
        <w:tabs>
          <w:tab w:val="left" w:pos="567"/>
        </w:tabs>
        <w:autoSpaceDE w:val="0"/>
        <w:autoSpaceDN w:val="0"/>
        <w:adjustRightInd w:val="0"/>
        <w:ind w:left="-284" w:firstLine="568"/>
        <w:jc w:val="both"/>
        <w:rPr>
          <w:sz w:val="22"/>
          <w:szCs w:val="22"/>
        </w:rPr>
      </w:pPr>
    </w:p>
    <w:p w14:paraId="3ADCE7EA" w14:textId="4B67210D" w:rsidR="00FE2337" w:rsidRPr="00776803" w:rsidRDefault="001B04E8" w:rsidP="00776803">
      <w:pPr>
        <w:jc w:val="both"/>
        <w:rPr>
          <w:b/>
          <w:sz w:val="22"/>
          <w:szCs w:val="22"/>
        </w:rPr>
      </w:pPr>
      <w:r w:rsidRPr="00776803">
        <w:rPr>
          <w:i/>
          <w:sz w:val="22"/>
          <w:szCs w:val="22"/>
        </w:rPr>
        <w:t xml:space="preserve">                                      </w:t>
      </w:r>
    </w:p>
    <w:sectPr w:rsidR="00FE2337" w:rsidRPr="00776803" w:rsidSect="001B04E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jaVu San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26748"/>
    <w:multiLevelType w:val="multilevel"/>
    <w:tmpl w:val="3DC880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5552A8"/>
    <w:multiLevelType w:val="hybridMultilevel"/>
    <w:tmpl w:val="04D0E878"/>
    <w:lvl w:ilvl="0" w:tplc="C1DA72D0">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F8670F"/>
    <w:multiLevelType w:val="hybridMultilevel"/>
    <w:tmpl w:val="179E570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8B63E7B"/>
    <w:multiLevelType w:val="hybridMultilevel"/>
    <w:tmpl w:val="96BC3FE6"/>
    <w:lvl w:ilvl="0" w:tplc="9FF62F0E">
      <w:start w:val="1"/>
      <w:numFmt w:val="decimal"/>
      <w:lvlText w:val="%1."/>
      <w:lvlJc w:val="left"/>
      <w:pPr>
        <w:ind w:left="750" w:hanging="7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827015792">
    <w:abstractNumId w:val="3"/>
  </w:num>
  <w:num w:numId="2" w16cid:durableId="125779186">
    <w:abstractNumId w:val="1"/>
  </w:num>
  <w:num w:numId="3" w16cid:durableId="2005475366">
    <w:abstractNumId w:val="2"/>
  </w:num>
  <w:num w:numId="4" w16cid:durableId="1402681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77C"/>
    <w:rsid w:val="0002606B"/>
    <w:rsid w:val="00075259"/>
    <w:rsid w:val="000B393B"/>
    <w:rsid w:val="00164A3A"/>
    <w:rsid w:val="0017277C"/>
    <w:rsid w:val="001A76CE"/>
    <w:rsid w:val="001B04E8"/>
    <w:rsid w:val="001D6005"/>
    <w:rsid w:val="00274B7C"/>
    <w:rsid w:val="00286706"/>
    <w:rsid w:val="003D46B9"/>
    <w:rsid w:val="003E3380"/>
    <w:rsid w:val="00444FD3"/>
    <w:rsid w:val="004C252D"/>
    <w:rsid w:val="004F0B9F"/>
    <w:rsid w:val="004F5695"/>
    <w:rsid w:val="005532C5"/>
    <w:rsid w:val="005571AB"/>
    <w:rsid w:val="005E7D43"/>
    <w:rsid w:val="005F7703"/>
    <w:rsid w:val="00633833"/>
    <w:rsid w:val="006A6E2C"/>
    <w:rsid w:val="006C6073"/>
    <w:rsid w:val="006C653A"/>
    <w:rsid w:val="006D1F96"/>
    <w:rsid w:val="00751B8D"/>
    <w:rsid w:val="00763961"/>
    <w:rsid w:val="00776803"/>
    <w:rsid w:val="007A1E6A"/>
    <w:rsid w:val="00801104"/>
    <w:rsid w:val="00897659"/>
    <w:rsid w:val="008B4750"/>
    <w:rsid w:val="00972774"/>
    <w:rsid w:val="00A52D6F"/>
    <w:rsid w:val="00AE7F69"/>
    <w:rsid w:val="00B52A5C"/>
    <w:rsid w:val="00B8368D"/>
    <w:rsid w:val="00BF377F"/>
    <w:rsid w:val="00CD3F34"/>
    <w:rsid w:val="00D50D44"/>
    <w:rsid w:val="00D86651"/>
    <w:rsid w:val="00DE3063"/>
    <w:rsid w:val="00E9798B"/>
    <w:rsid w:val="00F314BD"/>
    <w:rsid w:val="00F43D9D"/>
    <w:rsid w:val="00FC50BE"/>
    <w:rsid w:val="00FE23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94A7"/>
  <w15:chartTrackingRefBased/>
  <w15:docId w15:val="{7C413F16-F824-4C52-B21E-53585B7F3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7F69"/>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17277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17277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17277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17277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17277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17277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17277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17277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17277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277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7277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7277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7277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7277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7277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7277C"/>
    <w:rPr>
      <w:rFonts w:eastAsiaTheme="majorEastAsia" w:cstheme="majorBidi"/>
      <w:color w:val="595959" w:themeColor="text1" w:themeTint="A6"/>
    </w:rPr>
  </w:style>
  <w:style w:type="character" w:customStyle="1" w:styleId="80">
    <w:name w:val="Заголовок 8 Знак"/>
    <w:basedOn w:val="a0"/>
    <w:link w:val="8"/>
    <w:uiPriority w:val="9"/>
    <w:semiHidden/>
    <w:rsid w:val="0017277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7277C"/>
    <w:rPr>
      <w:rFonts w:eastAsiaTheme="majorEastAsia" w:cstheme="majorBidi"/>
      <w:color w:val="272727" w:themeColor="text1" w:themeTint="D8"/>
    </w:rPr>
  </w:style>
  <w:style w:type="paragraph" w:styleId="a3">
    <w:name w:val="Title"/>
    <w:aliases w:val="Название Знак Знак"/>
    <w:basedOn w:val="a"/>
    <w:next w:val="a"/>
    <w:link w:val="a4"/>
    <w:qFormat/>
    <w:rsid w:val="0017277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aliases w:val="Название Знак Знак Знак"/>
    <w:basedOn w:val="a0"/>
    <w:link w:val="a3"/>
    <w:uiPriority w:val="10"/>
    <w:rsid w:val="0017277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7277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17277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7277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17277C"/>
    <w:rPr>
      <w:i/>
      <w:iCs/>
      <w:color w:val="404040" w:themeColor="text1" w:themeTint="BF"/>
    </w:rPr>
  </w:style>
  <w:style w:type="paragraph" w:styleId="a7">
    <w:name w:val="List Paragraph"/>
    <w:basedOn w:val="a"/>
    <w:link w:val="a8"/>
    <w:qFormat/>
    <w:rsid w:val="0017277C"/>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9">
    <w:name w:val="Intense Emphasis"/>
    <w:basedOn w:val="a0"/>
    <w:uiPriority w:val="21"/>
    <w:qFormat/>
    <w:rsid w:val="0017277C"/>
    <w:rPr>
      <w:i/>
      <w:iCs/>
      <w:color w:val="2F5496" w:themeColor="accent1" w:themeShade="BF"/>
    </w:rPr>
  </w:style>
  <w:style w:type="paragraph" w:styleId="aa">
    <w:name w:val="Intense Quote"/>
    <w:basedOn w:val="a"/>
    <w:next w:val="a"/>
    <w:link w:val="ab"/>
    <w:uiPriority w:val="30"/>
    <w:qFormat/>
    <w:rsid w:val="0017277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ab">
    <w:name w:val="Выделенная цитата Знак"/>
    <w:basedOn w:val="a0"/>
    <w:link w:val="aa"/>
    <w:uiPriority w:val="30"/>
    <w:rsid w:val="0017277C"/>
    <w:rPr>
      <w:i/>
      <w:iCs/>
      <w:color w:val="2F5496" w:themeColor="accent1" w:themeShade="BF"/>
    </w:rPr>
  </w:style>
  <w:style w:type="character" w:styleId="ac">
    <w:name w:val="Intense Reference"/>
    <w:basedOn w:val="a0"/>
    <w:uiPriority w:val="32"/>
    <w:qFormat/>
    <w:rsid w:val="0017277C"/>
    <w:rPr>
      <w:b/>
      <w:bCs/>
      <w:smallCaps/>
      <w:color w:val="2F5496" w:themeColor="accent1" w:themeShade="BF"/>
      <w:spacing w:val="5"/>
    </w:rPr>
  </w:style>
  <w:style w:type="table" w:styleId="ad">
    <w:name w:val="Table Grid"/>
    <w:uiPriority w:val="59"/>
    <w:rsid w:val="00F314BD"/>
    <w:pPr>
      <w:spacing w:after="0" w:line="240" w:lineRule="auto"/>
    </w:pPr>
    <w:rPr>
      <w:rFonts w:ascii="Times New Roman" w:eastAsia="DejaVu Sans" w:hAnsi="Times New Roman" w:cs="DejaVu Sans"/>
      <w:kern w:val="0"/>
      <w:sz w:val="24"/>
      <w:szCs w:val="24"/>
      <w:lang w:val="en-US" w:eastAsia="zh-CN" w:bidi="hi-I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Normal (Web)"/>
    <w:basedOn w:val="a"/>
    <w:uiPriority w:val="99"/>
    <w:semiHidden/>
    <w:unhideWhenUsed/>
    <w:rsid w:val="00F314BD"/>
    <w:pPr>
      <w:spacing w:before="100" w:beforeAutospacing="1" w:after="100" w:afterAutospacing="1"/>
    </w:pPr>
    <w:rPr>
      <w:sz w:val="24"/>
      <w:szCs w:val="24"/>
    </w:rPr>
  </w:style>
  <w:style w:type="paragraph" w:styleId="af">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
    <w:link w:val="af0"/>
    <w:unhideWhenUsed/>
    <w:rsid w:val="005E7D43"/>
    <w:pPr>
      <w:widowControl w:val="0"/>
      <w:autoSpaceDE w:val="0"/>
      <w:autoSpaceDN w:val="0"/>
      <w:adjustRightInd w:val="0"/>
      <w:spacing w:after="120"/>
    </w:pPr>
  </w:style>
  <w:style w:type="character" w:customStyle="1" w:styleId="af0">
    <w:name w:val="Основной текст Знак"/>
    <w:aliases w:val="Список 1 Знак,Body Text Char Знак,Основной текст Знак Знак Знак Знак,Основной текст Знак Знак Знак1,body text Знак1,body text Знак Знак1,body text Знак Знак Знак,Основной текст Знак Знак Знак Знак Знак Знак Знак Знак"/>
    <w:basedOn w:val="a0"/>
    <w:link w:val="af"/>
    <w:rsid w:val="005E7D43"/>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link w:val="a7"/>
    <w:locked/>
    <w:rsid w:val="005E7D43"/>
  </w:style>
  <w:style w:type="character" w:customStyle="1" w:styleId="11">
    <w:name w:val="Заголовок Знак1"/>
    <w:aliases w:val="Название Знак Знак Знак1"/>
    <w:basedOn w:val="a0"/>
    <w:rsid w:val="005E7D43"/>
    <w:rPr>
      <w:rFonts w:ascii="Arial" w:eastAsia="SimSun" w:hAnsi="Arial" w:cs="Mangal"/>
      <w:sz w:val="28"/>
      <w:szCs w:val="28"/>
      <w:lang w:eastAsia="ar-SA"/>
    </w:rPr>
  </w:style>
  <w:style w:type="character" w:styleId="af1">
    <w:name w:val="Hyperlink"/>
    <w:basedOn w:val="a0"/>
    <w:uiPriority w:val="99"/>
    <w:unhideWhenUsed/>
    <w:rsid w:val="00FE2337"/>
    <w:rPr>
      <w:color w:val="0563C1" w:themeColor="hyperlink"/>
      <w:u w:val="single"/>
    </w:rPr>
  </w:style>
  <w:style w:type="character" w:styleId="af2">
    <w:name w:val="Unresolved Mention"/>
    <w:basedOn w:val="a0"/>
    <w:uiPriority w:val="99"/>
    <w:semiHidden/>
    <w:unhideWhenUsed/>
    <w:rsid w:val="00FE2337"/>
    <w:rPr>
      <w:color w:val="605E5C"/>
      <w:shd w:val="clear" w:color="auto" w:fill="E1DFDD"/>
    </w:rPr>
  </w:style>
  <w:style w:type="paragraph" w:customStyle="1" w:styleId="ConsPlusNonformat">
    <w:name w:val="ConsPlusNonformat"/>
    <w:qFormat/>
    <w:rsid w:val="00FE2337"/>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customStyle="1" w:styleId="af3">
    <w:name w:val="Прижатый влево"/>
    <w:basedOn w:val="a"/>
    <w:next w:val="a"/>
    <w:uiPriority w:val="99"/>
    <w:qFormat/>
    <w:rsid w:val="00FE2337"/>
    <w:pPr>
      <w:widowControl w:val="0"/>
      <w:autoSpaceDE w:val="0"/>
      <w:autoSpaceDN w:val="0"/>
      <w:adjustRightInd w:val="0"/>
    </w:pPr>
    <w:rPr>
      <w:rFonts w:ascii="Times New Roman CYR" w:eastAsiaTheme="minorEastAsia"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3</Pages>
  <Words>1607</Words>
  <Characters>9163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2025-12-16T08:58:00Z</dcterms:created>
  <dcterms:modified xsi:type="dcterms:W3CDTF">2026-06-10T12:01:00Z</dcterms:modified>
</cp:coreProperties>
</file>