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25AAC" w14:textId="1CA96A9E" w:rsidR="00CA2758" w:rsidRPr="00CA2758" w:rsidRDefault="00CA2758" w:rsidP="00CA2758">
      <w:pPr>
        <w:jc w:val="right"/>
        <w:rPr>
          <w:rFonts w:ascii="Times New Roman" w:hAnsi="Times New Roman" w:cs="Times New Roman"/>
          <w:sz w:val="20"/>
          <w:szCs w:val="20"/>
          <w:lang w:val="ru-RU"/>
        </w:rPr>
      </w:pPr>
      <w:r w:rsidRPr="00CA2758">
        <w:rPr>
          <w:rFonts w:ascii="Times New Roman" w:hAnsi="Times New Roman" w:cs="Times New Roman"/>
          <w:sz w:val="20"/>
          <w:szCs w:val="20"/>
          <w:lang w:val="ru-RU" w:eastAsia="ru-RU"/>
        </w:rPr>
        <w:t xml:space="preserve">Приложение № 2 от </w:t>
      </w:r>
      <w:r w:rsidRPr="00CA2758">
        <w:rPr>
          <w:rFonts w:ascii="Times New Roman" w:eastAsia="Arial" w:hAnsi="Times New Roman" w:cs="Times New Roman"/>
          <w:w w:val="105"/>
          <w:sz w:val="20"/>
          <w:szCs w:val="20"/>
          <w:lang w:val="ru-RU"/>
        </w:rPr>
        <w:t>«___</w:t>
      </w:r>
      <w:proofErr w:type="gramStart"/>
      <w:r w:rsidRPr="00CA2758">
        <w:rPr>
          <w:rFonts w:ascii="Times New Roman" w:eastAsia="Arial" w:hAnsi="Times New Roman" w:cs="Times New Roman"/>
          <w:w w:val="105"/>
          <w:sz w:val="20"/>
          <w:szCs w:val="20"/>
          <w:lang w:val="ru-RU"/>
        </w:rPr>
        <w:t>_»_</w:t>
      </w:r>
      <w:proofErr w:type="gramEnd"/>
      <w:r w:rsidRPr="00CA2758">
        <w:rPr>
          <w:rFonts w:ascii="Times New Roman" w:eastAsia="Arial" w:hAnsi="Times New Roman" w:cs="Times New Roman"/>
          <w:w w:val="105"/>
          <w:sz w:val="20"/>
          <w:szCs w:val="20"/>
          <w:lang w:val="ru-RU"/>
        </w:rPr>
        <w:t>________2026</w:t>
      </w:r>
      <w:r w:rsidRPr="00CA2758">
        <w:rPr>
          <w:rFonts w:ascii="Times New Roman" w:hAnsi="Times New Roman" w:cs="Times New Roman"/>
          <w:sz w:val="20"/>
          <w:szCs w:val="20"/>
          <w:lang w:val="ru-RU" w:eastAsia="ru-RU"/>
        </w:rPr>
        <w:t>г.</w:t>
      </w:r>
      <w:r w:rsidRPr="00CA2758">
        <w:rPr>
          <w:rFonts w:ascii="Times New Roman" w:hAnsi="Times New Roman" w:cs="Times New Roman"/>
          <w:sz w:val="20"/>
          <w:szCs w:val="20"/>
          <w:lang w:val="ru-RU" w:eastAsia="ru-RU"/>
        </w:rPr>
        <w:br/>
        <w:t xml:space="preserve">к Сублицензионному договору </w:t>
      </w:r>
      <w:r w:rsidRPr="00CA2758">
        <w:rPr>
          <w:rFonts w:ascii="Times New Roman" w:hAnsi="Times New Roman" w:cs="Times New Roman"/>
          <w:sz w:val="20"/>
          <w:szCs w:val="20"/>
          <w:lang w:val="ru-RU"/>
        </w:rPr>
        <w:t xml:space="preserve">№ </w:t>
      </w:r>
      <w:r w:rsidR="009C0642">
        <w:rPr>
          <w:rFonts w:ascii="Times New Roman" w:hAnsi="Times New Roman" w:cs="Times New Roman"/>
          <w:sz w:val="20"/>
          <w:szCs w:val="20"/>
          <w:lang w:val="ru-RU"/>
        </w:rPr>
        <w:t>_</w:t>
      </w:r>
      <w:r w:rsidRPr="00CA2758">
        <w:rPr>
          <w:rFonts w:ascii="Times New Roman" w:hAnsi="Times New Roman" w:cs="Times New Roman"/>
          <w:sz w:val="20"/>
          <w:szCs w:val="20"/>
          <w:lang w:val="ru-RU"/>
        </w:rPr>
        <w:t xml:space="preserve"> от </w:t>
      </w:r>
      <w:r w:rsidRPr="00CA2758">
        <w:rPr>
          <w:rFonts w:ascii="Times New Roman" w:eastAsia="Arial" w:hAnsi="Times New Roman" w:cs="Times New Roman"/>
          <w:w w:val="105"/>
          <w:sz w:val="20"/>
          <w:szCs w:val="20"/>
          <w:lang w:val="ru-RU"/>
        </w:rPr>
        <w:t>«__________2026</w:t>
      </w:r>
      <w:r w:rsidRPr="00CA2758">
        <w:rPr>
          <w:rFonts w:ascii="Times New Roman" w:hAnsi="Times New Roman" w:cs="Times New Roman"/>
          <w:sz w:val="20"/>
          <w:szCs w:val="20"/>
          <w:lang w:val="ru-RU" w:eastAsia="ru-RU"/>
        </w:rPr>
        <w:t>г.</w:t>
      </w:r>
    </w:p>
    <w:p w14:paraId="66272454" w14:textId="26ACA054" w:rsidR="00603781" w:rsidRPr="00CA2758" w:rsidRDefault="00603781" w:rsidP="00603781">
      <w:pPr>
        <w:widowControl w:val="0"/>
        <w:spacing w:line="276" w:lineRule="auto"/>
        <w:jc w:val="center"/>
        <w:rPr>
          <w:rFonts w:ascii="Times New Roman" w:hAnsi="Times New Roman" w:cs="Times New Roman"/>
          <w:b/>
          <w:bCs/>
          <w:sz w:val="20"/>
          <w:szCs w:val="20"/>
          <w:lang w:val="ru-RU"/>
        </w:rPr>
      </w:pPr>
    </w:p>
    <w:p w14:paraId="669F6763" w14:textId="77777777" w:rsidR="00CA2758" w:rsidRPr="00CA2758" w:rsidRDefault="00CA2758" w:rsidP="00603781">
      <w:pPr>
        <w:widowControl w:val="0"/>
        <w:spacing w:line="276" w:lineRule="auto"/>
        <w:jc w:val="center"/>
        <w:rPr>
          <w:rFonts w:ascii="Times New Roman" w:hAnsi="Times New Roman" w:cs="Times New Roman"/>
          <w:b/>
          <w:bCs/>
          <w:sz w:val="20"/>
          <w:szCs w:val="20"/>
          <w:lang w:val="ru-RU"/>
        </w:rPr>
      </w:pPr>
    </w:p>
    <w:p w14:paraId="06A99B49" w14:textId="77777777" w:rsidR="00603781" w:rsidRPr="00CA2758" w:rsidRDefault="00603781" w:rsidP="00603781">
      <w:pPr>
        <w:widowControl w:val="0"/>
        <w:spacing w:line="276" w:lineRule="auto"/>
        <w:jc w:val="center"/>
        <w:rPr>
          <w:rFonts w:ascii="Times New Roman" w:hAnsi="Times New Roman" w:cs="Times New Roman"/>
          <w:b/>
          <w:bCs/>
          <w:sz w:val="20"/>
          <w:szCs w:val="20"/>
          <w:lang w:val="ru-RU"/>
        </w:rPr>
      </w:pPr>
      <w:r w:rsidRPr="00CA2758">
        <w:rPr>
          <w:rFonts w:ascii="Times New Roman" w:hAnsi="Times New Roman" w:cs="Times New Roman"/>
          <w:b/>
          <w:bCs/>
          <w:sz w:val="20"/>
          <w:szCs w:val="20"/>
          <w:lang w:val="ru-RU"/>
        </w:rPr>
        <w:t>НАИМЕНОВАНИЕ И ОПИСАНИЕ ОБЪЕКТА ЗАКУПКИ С УЧЕТОМ ТРЕБОВАНИЙ, ПРЕДУСМОТРЕННЫХ СТАТЬЕЙ 33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409848AC" w14:textId="67910D8C" w:rsidR="00D44FC4" w:rsidRPr="00CA2758" w:rsidRDefault="00603781" w:rsidP="00726CCB">
      <w:pPr>
        <w:widowControl w:val="0"/>
        <w:spacing w:line="276" w:lineRule="auto"/>
        <w:jc w:val="center"/>
        <w:rPr>
          <w:rFonts w:ascii="Times New Roman" w:hAnsi="Times New Roman" w:cs="Times New Roman"/>
          <w:b/>
          <w:bCs/>
          <w:sz w:val="20"/>
          <w:szCs w:val="20"/>
          <w:lang w:val="ru-RU"/>
        </w:rPr>
      </w:pPr>
      <w:r w:rsidRPr="00CA2758">
        <w:rPr>
          <w:rFonts w:ascii="Times New Roman" w:hAnsi="Times New Roman" w:cs="Times New Roman"/>
          <w:b/>
          <w:bCs/>
          <w:sz w:val="20"/>
          <w:szCs w:val="20"/>
          <w:lang w:val="ru-RU"/>
        </w:rPr>
        <w:t>(далее Закон 44-ФЗ)</w:t>
      </w:r>
    </w:p>
    <w:p w14:paraId="2A5B7BDB" w14:textId="7C795C11" w:rsidR="00EC6D8A" w:rsidRPr="00CA2758" w:rsidRDefault="00D44FC4" w:rsidP="00EC6D8A">
      <w:pPr>
        <w:numPr>
          <w:ilvl w:val="0"/>
          <w:numId w:val="24"/>
        </w:numPr>
        <w:tabs>
          <w:tab w:val="left" w:pos="284"/>
        </w:tabs>
        <w:spacing w:before="240" w:after="240"/>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b/>
          <w:bCs/>
          <w:color w:val="000000"/>
          <w:sz w:val="20"/>
          <w:szCs w:val="20"/>
          <w:lang w:val="ru-RU" w:eastAsia="x-none"/>
        </w:rPr>
        <w:t>Объект закупки</w:t>
      </w:r>
      <w:r w:rsidRPr="00CA2758">
        <w:rPr>
          <w:rFonts w:ascii="Times New Roman" w:eastAsia="Calibri" w:hAnsi="Times New Roman" w:cs="Times New Roman"/>
          <w:color w:val="000000"/>
          <w:sz w:val="20"/>
          <w:szCs w:val="20"/>
          <w:lang w:val="ru-RU" w:eastAsia="x-none"/>
        </w:rPr>
        <w:t xml:space="preserve">: </w:t>
      </w:r>
      <w:r w:rsidR="00EC6D8A" w:rsidRPr="00CA2758">
        <w:rPr>
          <w:rFonts w:ascii="Times New Roman" w:eastAsia="Calibri" w:hAnsi="Times New Roman" w:cs="Times New Roman"/>
          <w:color w:val="000000"/>
          <w:sz w:val="20"/>
          <w:szCs w:val="20"/>
          <w:lang w:val="ru-RU" w:eastAsia="x-none"/>
        </w:rPr>
        <w:t>Предоставление права использования на ПК «</w:t>
      </w:r>
      <w:proofErr w:type="gramStart"/>
      <w:r w:rsidR="00EC6D8A" w:rsidRPr="00CA2758">
        <w:rPr>
          <w:rFonts w:ascii="Times New Roman" w:eastAsia="Calibri" w:hAnsi="Times New Roman" w:cs="Times New Roman"/>
          <w:color w:val="000000"/>
          <w:sz w:val="20"/>
          <w:szCs w:val="20"/>
          <w:lang w:val="ru-RU" w:eastAsia="x-none"/>
        </w:rPr>
        <w:t>ФРДО»*</w:t>
      </w:r>
      <w:proofErr w:type="gramEnd"/>
      <w:r w:rsidR="00EC6D8A" w:rsidRPr="00CA2758">
        <w:rPr>
          <w:rFonts w:ascii="Times New Roman" w:eastAsia="Calibri" w:hAnsi="Times New Roman" w:cs="Times New Roman"/>
          <w:color w:val="000000"/>
          <w:sz w:val="20"/>
          <w:szCs w:val="20"/>
          <w:lang w:val="ru-RU" w:eastAsia="x-none"/>
        </w:rPr>
        <w:t xml:space="preserve"> (реестровая запись № 24269 от 04.10.2024) сроком на 1 год с дополнительными функциональными возможностями для периодического контроля защищенного подключения к ФИС ФРДО</w:t>
      </w:r>
    </w:p>
    <w:p w14:paraId="2D28BAC3" w14:textId="12AB3DDA" w:rsidR="00D44FC4" w:rsidRPr="00CA2758" w:rsidRDefault="00EC6D8A" w:rsidP="00EC6D8A">
      <w:pPr>
        <w:numPr>
          <w:ilvl w:val="0"/>
          <w:numId w:val="24"/>
        </w:numPr>
        <w:tabs>
          <w:tab w:val="left" w:pos="284"/>
        </w:tabs>
        <w:spacing w:before="240" w:after="240"/>
        <w:ind w:left="0" w:firstLine="0"/>
        <w:jc w:val="both"/>
        <w:rPr>
          <w:rFonts w:ascii="Times New Roman" w:eastAsia="Calibri" w:hAnsi="Times New Roman" w:cs="Times New Roman"/>
          <w:b/>
          <w:bCs/>
          <w:sz w:val="20"/>
          <w:szCs w:val="20"/>
          <w:lang w:val="ru-RU" w:eastAsia="x-none"/>
        </w:rPr>
      </w:pPr>
      <w:r w:rsidRPr="00CA2758">
        <w:rPr>
          <w:rFonts w:ascii="Times New Roman" w:eastAsia="Calibri" w:hAnsi="Times New Roman" w:cs="Times New Roman"/>
          <w:color w:val="000000"/>
          <w:sz w:val="20"/>
          <w:szCs w:val="20"/>
          <w:lang w:val="ru-RU" w:eastAsia="x-none"/>
        </w:rPr>
        <w:t>«Федеральный реестр сведений о документах об образовании и (или) о квалификации, документах об обучении»</w:t>
      </w:r>
    </w:p>
    <w:p w14:paraId="0E91A13C" w14:textId="77777777" w:rsidR="00D44FC4" w:rsidRPr="00CA2758" w:rsidRDefault="00D44FC4" w:rsidP="00625BC1">
      <w:pPr>
        <w:numPr>
          <w:ilvl w:val="0"/>
          <w:numId w:val="24"/>
        </w:numPr>
        <w:tabs>
          <w:tab w:val="left" w:pos="284"/>
        </w:tabs>
        <w:spacing w:before="240" w:after="240"/>
        <w:ind w:left="0" w:firstLine="0"/>
        <w:jc w:val="both"/>
        <w:rPr>
          <w:rFonts w:ascii="Times New Roman" w:eastAsia="Calibri" w:hAnsi="Times New Roman" w:cs="Times New Roman"/>
          <w:b/>
          <w:bCs/>
          <w:sz w:val="20"/>
          <w:szCs w:val="20"/>
          <w:lang w:val="ru-RU" w:eastAsia="x-none"/>
        </w:rPr>
      </w:pPr>
      <w:r w:rsidRPr="00CA2758">
        <w:rPr>
          <w:rFonts w:ascii="Times New Roman" w:eastAsia="Calibri" w:hAnsi="Times New Roman" w:cs="Times New Roman"/>
          <w:b/>
          <w:bCs/>
          <w:color w:val="000000"/>
          <w:sz w:val="20"/>
          <w:szCs w:val="20"/>
          <w:lang w:val="ru-RU" w:eastAsia="x-none"/>
        </w:rPr>
        <w:t xml:space="preserve">Заказчик: </w:t>
      </w:r>
      <w:r w:rsidRPr="00CA2758">
        <w:rPr>
          <w:rFonts w:ascii="Times New Roman" w:eastAsia="Calibri" w:hAnsi="Times New Roman" w:cs="Times New Roman"/>
          <w:color w:val="000000"/>
          <w:sz w:val="20"/>
          <w:szCs w:val="20"/>
          <w:lang w:val="ru-RU" w:eastAsia="x-none"/>
        </w:rPr>
        <w:t>Санкт-Петербургское государственное бюджетное культурно-досуговое учреждение «Дом народного творчества и досуга»</w:t>
      </w:r>
    </w:p>
    <w:p w14:paraId="67B4F61A" w14:textId="67B917A7" w:rsidR="00470735" w:rsidRPr="00CA2758" w:rsidRDefault="00470735" w:rsidP="00625BC1">
      <w:pPr>
        <w:numPr>
          <w:ilvl w:val="0"/>
          <w:numId w:val="24"/>
        </w:numPr>
        <w:tabs>
          <w:tab w:val="left" w:pos="284"/>
        </w:tabs>
        <w:spacing w:before="240" w:after="240"/>
        <w:ind w:left="0" w:firstLine="0"/>
        <w:jc w:val="both"/>
        <w:rPr>
          <w:rFonts w:ascii="Times New Roman" w:eastAsia="Calibri" w:hAnsi="Times New Roman" w:cs="Times New Roman"/>
          <w:b/>
          <w:bCs/>
          <w:sz w:val="20"/>
          <w:szCs w:val="20"/>
          <w:lang w:val="ru-RU" w:eastAsia="x-none"/>
        </w:rPr>
      </w:pPr>
      <w:r w:rsidRPr="00CA2758">
        <w:rPr>
          <w:rFonts w:ascii="Times New Roman" w:eastAsia="Calibri" w:hAnsi="Times New Roman" w:cs="Times New Roman"/>
          <w:b/>
          <w:bCs/>
          <w:sz w:val="20"/>
          <w:szCs w:val="20"/>
          <w:lang w:val="ru-RU" w:eastAsia="x-none"/>
        </w:rPr>
        <w:t xml:space="preserve">Правовое основание: </w:t>
      </w:r>
      <w:r w:rsidRPr="00CA2758">
        <w:rPr>
          <w:rFonts w:ascii="Times New Roman" w:hAnsi="Times New Roman" w:cs="Times New Roman"/>
          <w:sz w:val="20"/>
          <w:szCs w:val="20"/>
          <w:lang w:val="ru-RU"/>
        </w:rPr>
        <w:t>План-график закупок товаров, работ, услуг для нужд Санкт-Петербургского государственного бюджетного культурно-досугового учреждения «Дом народного творчества и досуга» на 202</w:t>
      </w:r>
      <w:r w:rsidR="00BB136D" w:rsidRPr="00CA2758">
        <w:rPr>
          <w:rFonts w:ascii="Times New Roman" w:hAnsi="Times New Roman" w:cs="Times New Roman"/>
          <w:sz w:val="20"/>
          <w:szCs w:val="20"/>
          <w:lang w:val="ru-RU"/>
        </w:rPr>
        <w:t>6</w:t>
      </w:r>
      <w:r w:rsidRPr="00CA2758">
        <w:rPr>
          <w:rFonts w:ascii="Times New Roman" w:hAnsi="Times New Roman" w:cs="Times New Roman"/>
          <w:sz w:val="20"/>
          <w:szCs w:val="20"/>
          <w:lang w:val="ru-RU"/>
        </w:rPr>
        <w:t xml:space="preserve"> финансовый год и на плановый период 202</w:t>
      </w:r>
      <w:r w:rsidR="00BB136D" w:rsidRPr="00CA2758">
        <w:rPr>
          <w:rFonts w:ascii="Times New Roman" w:hAnsi="Times New Roman" w:cs="Times New Roman"/>
          <w:sz w:val="20"/>
          <w:szCs w:val="20"/>
          <w:lang w:val="ru-RU"/>
        </w:rPr>
        <w:t>7</w:t>
      </w:r>
      <w:r w:rsidRPr="00CA2758">
        <w:rPr>
          <w:rFonts w:ascii="Times New Roman" w:hAnsi="Times New Roman" w:cs="Times New Roman"/>
          <w:sz w:val="20"/>
          <w:szCs w:val="20"/>
          <w:lang w:val="ru-RU"/>
        </w:rPr>
        <w:t xml:space="preserve"> и 202</w:t>
      </w:r>
      <w:r w:rsidR="00BB136D" w:rsidRPr="00CA2758">
        <w:rPr>
          <w:rFonts w:ascii="Times New Roman" w:hAnsi="Times New Roman" w:cs="Times New Roman"/>
          <w:sz w:val="20"/>
          <w:szCs w:val="20"/>
          <w:lang w:val="ru-RU"/>
        </w:rPr>
        <w:t>8</w:t>
      </w:r>
      <w:r w:rsidRPr="00CA2758">
        <w:rPr>
          <w:rFonts w:ascii="Times New Roman" w:hAnsi="Times New Roman" w:cs="Times New Roman"/>
          <w:sz w:val="20"/>
          <w:szCs w:val="20"/>
          <w:lang w:val="ru-RU"/>
        </w:rPr>
        <w:t xml:space="preserve"> годов в соответствии с </w:t>
      </w:r>
      <w:hyperlink r:id="rId8" w:tgtFrame="_blank" w:history="1">
        <w:r w:rsidR="00BB136D" w:rsidRPr="00CA2758">
          <w:rPr>
            <w:rFonts w:ascii="Times New Roman" w:hAnsi="Times New Roman" w:cs="Times New Roman"/>
            <w:sz w:val="20"/>
            <w:szCs w:val="20"/>
            <w:lang w:val="ru-RU"/>
          </w:rPr>
          <w:t>Законом Санкт-Петербурга от 26.11.2025 № 659-124</w:t>
        </w:r>
      </w:hyperlink>
      <w:r w:rsidR="00BB136D" w:rsidRPr="00CA2758">
        <w:rPr>
          <w:rFonts w:ascii="Times New Roman" w:hAnsi="Times New Roman" w:cs="Times New Roman"/>
          <w:sz w:val="20"/>
          <w:szCs w:val="20"/>
          <w:lang w:val="ru-RU"/>
        </w:rPr>
        <w:t xml:space="preserve"> </w:t>
      </w:r>
      <w:r w:rsidRPr="00CA2758">
        <w:rPr>
          <w:rFonts w:ascii="Times New Roman" w:hAnsi="Times New Roman" w:cs="Times New Roman"/>
          <w:sz w:val="20"/>
          <w:szCs w:val="20"/>
          <w:lang w:val="ru-RU"/>
        </w:rPr>
        <w:t>«О бюджете Санкт-Петербурга на 202</w:t>
      </w:r>
      <w:r w:rsidR="00BB136D" w:rsidRPr="00CA2758">
        <w:rPr>
          <w:rFonts w:ascii="Times New Roman" w:hAnsi="Times New Roman" w:cs="Times New Roman"/>
          <w:sz w:val="20"/>
          <w:szCs w:val="20"/>
          <w:lang w:val="ru-RU"/>
        </w:rPr>
        <w:t>6</w:t>
      </w:r>
      <w:r w:rsidRPr="00CA2758">
        <w:rPr>
          <w:rFonts w:ascii="Times New Roman" w:hAnsi="Times New Roman" w:cs="Times New Roman"/>
          <w:sz w:val="20"/>
          <w:szCs w:val="20"/>
          <w:lang w:val="ru-RU"/>
        </w:rPr>
        <w:t xml:space="preserve"> год и на плановый период 202</w:t>
      </w:r>
      <w:r w:rsidR="00BB136D" w:rsidRPr="00CA2758">
        <w:rPr>
          <w:rFonts w:ascii="Times New Roman" w:hAnsi="Times New Roman" w:cs="Times New Roman"/>
          <w:sz w:val="20"/>
          <w:szCs w:val="20"/>
          <w:lang w:val="ru-RU"/>
        </w:rPr>
        <w:t>7</w:t>
      </w:r>
      <w:r w:rsidRPr="00CA2758">
        <w:rPr>
          <w:rFonts w:ascii="Times New Roman" w:hAnsi="Times New Roman" w:cs="Times New Roman"/>
          <w:sz w:val="20"/>
          <w:szCs w:val="20"/>
          <w:lang w:val="ru-RU"/>
        </w:rPr>
        <w:t xml:space="preserve"> и 202</w:t>
      </w:r>
      <w:r w:rsidR="00BB136D" w:rsidRPr="00CA2758">
        <w:rPr>
          <w:rFonts w:ascii="Times New Roman" w:hAnsi="Times New Roman" w:cs="Times New Roman"/>
          <w:sz w:val="20"/>
          <w:szCs w:val="20"/>
          <w:lang w:val="ru-RU"/>
        </w:rPr>
        <w:t>8</w:t>
      </w:r>
      <w:r w:rsidRPr="00CA2758">
        <w:rPr>
          <w:rFonts w:ascii="Times New Roman" w:hAnsi="Times New Roman" w:cs="Times New Roman"/>
          <w:sz w:val="20"/>
          <w:szCs w:val="20"/>
          <w:lang w:val="ru-RU"/>
        </w:rPr>
        <w:t xml:space="preserve"> годов»</w:t>
      </w:r>
      <w:r w:rsidR="004B2A54" w:rsidRPr="00CA2758">
        <w:rPr>
          <w:rFonts w:ascii="Times New Roman" w:hAnsi="Times New Roman" w:cs="Times New Roman"/>
          <w:sz w:val="20"/>
          <w:szCs w:val="20"/>
          <w:lang w:val="ru-RU"/>
        </w:rPr>
        <w:t>.</w:t>
      </w:r>
    </w:p>
    <w:p w14:paraId="35397B08" w14:textId="1849F126" w:rsidR="00470735" w:rsidRPr="00CA2758" w:rsidRDefault="00D44FC4" w:rsidP="00625BC1">
      <w:pPr>
        <w:numPr>
          <w:ilvl w:val="0"/>
          <w:numId w:val="24"/>
        </w:numPr>
        <w:tabs>
          <w:tab w:val="left" w:pos="284"/>
        </w:tabs>
        <w:spacing w:before="240" w:after="240"/>
        <w:ind w:left="0" w:firstLine="0"/>
        <w:jc w:val="both"/>
        <w:rPr>
          <w:rFonts w:ascii="Times New Roman" w:eastAsia="Calibri" w:hAnsi="Times New Roman" w:cs="Times New Roman"/>
          <w:b/>
          <w:bCs/>
          <w:sz w:val="20"/>
          <w:szCs w:val="20"/>
          <w:lang w:val="ru-RU" w:eastAsia="x-none"/>
        </w:rPr>
      </w:pPr>
      <w:r w:rsidRPr="00CA2758">
        <w:rPr>
          <w:rFonts w:ascii="Times New Roman" w:eastAsia="Calibri" w:hAnsi="Times New Roman" w:cs="Times New Roman"/>
          <w:b/>
          <w:bCs/>
          <w:color w:val="000000"/>
          <w:sz w:val="20"/>
          <w:szCs w:val="20"/>
          <w:lang w:val="ru-RU" w:eastAsia="x-none"/>
        </w:rPr>
        <w:t>Способ определения поставщика:</w:t>
      </w:r>
      <w:r w:rsidRPr="00CA2758">
        <w:rPr>
          <w:rFonts w:ascii="Times New Roman" w:eastAsia="Calibri" w:hAnsi="Times New Roman" w:cs="Times New Roman"/>
          <w:b/>
          <w:bCs/>
          <w:sz w:val="20"/>
          <w:szCs w:val="20"/>
          <w:lang w:val="ru-RU" w:eastAsia="x-none"/>
        </w:rPr>
        <w:t xml:space="preserve"> </w:t>
      </w:r>
      <w:r w:rsidRPr="00CA2758">
        <w:rPr>
          <w:rFonts w:ascii="Times New Roman" w:eastAsia="Calibri" w:hAnsi="Times New Roman" w:cs="Times New Roman"/>
          <w:bCs/>
          <w:sz w:val="20"/>
          <w:szCs w:val="20"/>
          <w:lang w:val="ru-RU" w:eastAsia="x-none"/>
        </w:rPr>
        <w:t>в соответствии с п. 5 ч. 1 ст. 93 Закона 44-ФЗ (Осуществление закупки товара, работы или услуги государственным или муниципальным образовательным учреждением, государственным или муниципальным учреждением культуры, уставными целями деятельности которых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на сумму, не превышающую шестисот тысяч рублей).</w:t>
      </w:r>
    </w:p>
    <w:p w14:paraId="3FEE4885" w14:textId="0A0B838E" w:rsidR="00D44FC4" w:rsidRPr="00CA2758" w:rsidRDefault="00D44FC4" w:rsidP="00093C65">
      <w:pPr>
        <w:numPr>
          <w:ilvl w:val="0"/>
          <w:numId w:val="24"/>
        </w:numPr>
        <w:tabs>
          <w:tab w:val="left" w:pos="284"/>
        </w:tabs>
        <w:spacing w:before="240" w:after="240"/>
        <w:ind w:hanging="928"/>
        <w:rPr>
          <w:rFonts w:ascii="Times New Roman" w:eastAsia="Calibri" w:hAnsi="Times New Roman" w:cs="Times New Roman"/>
          <w:b/>
          <w:bCs/>
          <w:sz w:val="20"/>
          <w:szCs w:val="20"/>
          <w:lang w:val="ru-RU" w:eastAsia="x-none"/>
        </w:rPr>
      </w:pPr>
      <w:r w:rsidRPr="00CA2758">
        <w:rPr>
          <w:rFonts w:ascii="Times New Roman" w:eastAsia="Calibri" w:hAnsi="Times New Roman" w:cs="Times New Roman"/>
          <w:b/>
          <w:sz w:val="20"/>
          <w:szCs w:val="20"/>
          <w:lang w:val="ru-RU"/>
        </w:rPr>
        <w:t>Идентификационный код закупки:</w:t>
      </w:r>
      <w:r w:rsidR="00726CCB" w:rsidRPr="00CA2758">
        <w:rPr>
          <w:rFonts w:ascii="Times New Roman" w:eastAsia="Calibri" w:hAnsi="Times New Roman" w:cs="Times New Roman"/>
          <w:b/>
          <w:sz w:val="20"/>
          <w:szCs w:val="20"/>
          <w:lang w:val="ru-RU"/>
        </w:rPr>
        <w:t xml:space="preserve"> </w:t>
      </w:r>
      <w:r w:rsidR="00726CCB" w:rsidRPr="00CA2758">
        <w:rPr>
          <w:rFonts w:ascii="Times New Roman" w:eastAsia="Calibri" w:hAnsi="Times New Roman" w:cs="Times New Roman"/>
          <w:sz w:val="20"/>
          <w:szCs w:val="20"/>
        </w:rPr>
        <w:t>262782666715078160100100040000000244</w:t>
      </w:r>
    </w:p>
    <w:p w14:paraId="3360F9AC" w14:textId="77777777" w:rsidR="00D44FC4" w:rsidRPr="00CA2758" w:rsidRDefault="00D44FC4" w:rsidP="00625BC1">
      <w:pPr>
        <w:numPr>
          <w:ilvl w:val="0"/>
          <w:numId w:val="24"/>
        </w:numPr>
        <w:tabs>
          <w:tab w:val="left" w:pos="284"/>
        </w:tabs>
        <w:spacing w:before="240" w:after="240"/>
        <w:ind w:left="0" w:firstLine="0"/>
        <w:jc w:val="both"/>
        <w:rPr>
          <w:rFonts w:ascii="Times New Roman" w:eastAsia="Calibri" w:hAnsi="Times New Roman" w:cs="Times New Roman"/>
          <w:b/>
          <w:bCs/>
          <w:sz w:val="20"/>
          <w:szCs w:val="20"/>
          <w:lang w:val="ru-RU" w:eastAsia="x-none"/>
        </w:rPr>
      </w:pPr>
      <w:r w:rsidRPr="00CA2758">
        <w:rPr>
          <w:rFonts w:ascii="Times New Roman" w:hAnsi="Times New Roman" w:cs="Times New Roman"/>
          <w:b/>
          <w:sz w:val="20"/>
          <w:szCs w:val="20"/>
          <w:lang w:val="ru-RU" w:eastAsia="ru-RU"/>
        </w:rPr>
        <w:t xml:space="preserve">Коды по Общероссийскому классификатору продукции по видам экономической деятельности </w:t>
      </w:r>
      <w:r w:rsidRPr="00CA2758">
        <w:rPr>
          <w:rFonts w:ascii="Times New Roman" w:hAnsi="Times New Roman" w:cs="Times New Roman"/>
          <w:sz w:val="20"/>
          <w:szCs w:val="20"/>
          <w:lang w:val="ru-RU" w:eastAsia="ru-RU"/>
        </w:rPr>
        <w:t>(ОКПД2):</w:t>
      </w:r>
      <w:r w:rsidRPr="00CA2758">
        <w:rPr>
          <w:rFonts w:ascii="Times New Roman" w:hAnsi="Times New Roman" w:cs="Times New Roman"/>
          <w:b/>
          <w:sz w:val="20"/>
          <w:szCs w:val="20"/>
          <w:lang w:val="ru-RU" w:eastAsia="ru-RU"/>
        </w:rPr>
        <w:t xml:space="preserve"> </w:t>
      </w:r>
      <w:r w:rsidRPr="00CA2758">
        <w:rPr>
          <w:rFonts w:ascii="Times New Roman" w:hAnsi="Times New Roman" w:cs="Times New Roman"/>
          <w:sz w:val="20"/>
          <w:szCs w:val="20"/>
          <w:lang w:val="ru-RU" w:eastAsia="ru-RU"/>
        </w:rPr>
        <w:t>62.03.12.130 – Услуги по сопровождению компьютерных систем</w:t>
      </w:r>
    </w:p>
    <w:p w14:paraId="2A570FC8" w14:textId="77777777" w:rsidR="00D44FC4" w:rsidRPr="00CA2758" w:rsidRDefault="00D44FC4" w:rsidP="00625BC1">
      <w:pPr>
        <w:numPr>
          <w:ilvl w:val="0"/>
          <w:numId w:val="24"/>
        </w:numPr>
        <w:tabs>
          <w:tab w:val="left" w:pos="284"/>
        </w:tabs>
        <w:ind w:left="0" w:firstLine="0"/>
        <w:jc w:val="both"/>
        <w:rPr>
          <w:rFonts w:ascii="Times New Roman" w:eastAsia="Calibri" w:hAnsi="Times New Roman" w:cs="Times New Roman"/>
          <w:bCs/>
          <w:sz w:val="20"/>
          <w:szCs w:val="20"/>
          <w:lang w:val="ru-RU" w:eastAsia="x-none"/>
        </w:rPr>
      </w:pPr>
      <w:r w:rsidRPr="00CA2758">
        <w:rPr>
          <w:rFonts w:ascii="Times New Roman" w:eastAsia="Calibri" w:hAnsi="Times New Roman" w:cs="Times New Roman"/>
          <w:b/>
          <w:bCs/>
          <w:sz w:val="20"/>
          <w:szCs w:val="20"/>
          <w:lang w:val="ru-RU" w:eastAsia="x-none"/>
        </w:rPr>
        <w:t xml:space="preserve">Функциональные, технические и качественные характеристики объекта закупки: </w:t>
      </w:r>
      <w:r w:rsidRPr="00CA2758">
        <w:rPr>
          <w:rFonts w:ascii="Times New Roman" w:eastAsia="Calibri" w:hAnsi="Times New Roman" w:cs="Times New Roman"/>
          <w:bCs/>
          <w:sz w:val="20"/>
          <w:szCs w:val="20"/>
          <w:lang w:val="ru-RU" w:eastAsia="x-none"/>
        </w:rPr>
        <w:t xml:space="preserve">в соответствии с Техническим заданием (Приложение 1) </w:t>
      </w:r>
    </w:p>
    <w:p w14:paraId="69052C64" w14:textId="008B060D" w:rsidR="00D44FC4" w:rsidRPr="00CA2758" w:rsidRDefault="00C71001" w:rsidP="00C71001">
      <w:pPr>
        <w:tabs>
          <w:tab w:val="left" w:pos="0"/>
        </w:tabs>
        <w:spacing w:before="240" w:after="240"/>
        <w:jc w:val="both"/>
        <w:rPr>
          <w:rFonts w:ascii="Times New Roman" w:eastAsia="Calibri" w:hAnsi="Times New Roman" w:cs="Times New Roman"/>
          <w:b/>
          <w:bCs/>
          <w:sz w:val="20"/>
          <w:szCs w:val="20"/>
          <w:lang w:val="ru-RU" w:eastAsia="x-none"/>
        </w:rPr>
      </w:pPr>
      <w:r w:rsidRPr="00CA2758">
        <w:rPr>
          <w:rFonts w:ascii="Times New Roman" w:eastAsia="Calibri" w:hAnsi="Times New Roman" w:cs="Times New Roman"/>
          <w:b/>
          <w:bCs/>
          <w:sz w:val="20"/>
          <w:szCs w:val="20"/>
          <w:lang w:val="ru-RU" w:eastAsia="x-none"/>
        </w:rPr>
        <w:t xml:space="preserve">8. </w:t>
      </w:r>
      <w:r w:rsidR="00D44FC4" w:rsidRPr="00CA2758">
        <w:rPr>
          <w:rFonts w:ascii="Times New Roman" w:eastAsia="Calibri" w:hAnsi="Times New Roman" w:cs="Times New Roman"/>
          <w:b/>
          <w:bCs/>
          <w:sz w:val="20"/>
          <w:szCs w:val="20"/>
          <w:lang w:val="ru-RU" w:eastAsia="x-none"/>
        </w:rPr>
        <w:t xml:space="preserve">Начальная (максимальная) цена контракта </w:t>
      </w:r>
      <w:r w:rsidR="00D44FC4" w:rsidRPr="00CA2758">
        <w:rPr>
          <w:rFonts w:ascii="Times New Roman" w:eastAsia="Calibri" w:hAnsi="Times New Roman" w:cs="Times New Roman"/>
          <w:bCs/>
          <w:sz w:val="20"/>
          <w:szCs w:val="20"/>
          <w:lang w:val="ru-RU" w:eastAsia="x-none"/>
        </w:rPr>
        <w:t>(далее НМЦК)</w:t>
      </w:r>
      <w:r w:rsidR="00D44FC4" w:rsidRPr="00CA2758">
        <w:rPr>
          <w:rFonts w:ascii="Times New Roman" w:eastAsia="Calibri" w:hAnsi="Times New Roman" w:cs="Times New Roman"/>
          <w:sz w:val="20"/>
          <w:szCs w:val="20"/>
          <w:lang w:val="ru-RU" w:eastAsia="x-none"/>
        </w:rPr>
        <w:t xml:space="preserve">: </w:t>
      </w:r>
      <w:r w:rsidRPr="00CA2758">
        <w:rPr>
          <w:rFonts w:ascii="Times New Roman" w:eastAsia="Calibri" w:hAnsi="Times New Roman" w:cs="Times New Roman"/>
          <w:bCs/>
          <w:sz w:val="20"/>
          <w:szCs w:val="20"/>
          <w:lang w:val="ru-RU" w:eastAsia="x-none"/>
        </w:rPr>
        <w:t>=</w:t>
      </w:r>
      <w:r w:rsidR="00726CCB" w:rsidRPr="00CA2758">
        <w:rPr>
          <w:rFonts w:ascii="Times New Roman" w:eastAsia="Calibri" w:hAnsi="Times New Roman" w:cs="Times New Roman"/>
          <w:bCs/>
          <w:sz w:val="20"/>
          <w:szCs w:val="20"/>
          <w:lang w:val="ru-RU" w:eastAsia="x-none"/>
        </w:rPr>
        <w:t>54 822 рубля 00 копеек</w:t>
      </w:r>
      <w:r w:rsidRPr="00CA2758">
        <w:rPr>
          <w:rFonts w:ascii="Times New Roman" w:eastAsia="Calibri" w:hAnsi="Times New Roman" w:cs="Times New Roman"/>
          <w:b/>
          <w:bCs/>
          <w:sz w:val="20"/>
          <w:szCs w:val="20"/>
          <w:lang w:val="ru-RU" w:eastAsia="x-none"/>
        </w:rPr>
        <w:t>.</w:t>
      </w:r>
    </w:p>
    <w:p w14:paraId="0684F623" w14:textId="77777777" w:rsidR="00D44FC4" w:rsidRPr="00CA2758" w:rsidRDefault="00D44FC4" w:rsidP="00625BC1">
      <w:pPr>
        <w:numPr>
          <w:ilvl w:val="0"/>
          <w:numId w:val="24"/>
        </w:numPr>
        <w:tabs>
          <w:tab w:val="left" w:pos="284"/>
        </w:tabs>
        <w:spacing w:before="240" w:after="240"/>
        <w:ind w:left="0" w:firstLine="0"/>
        <w:jc w:val="both"/>
        <w:rPr>
          <w:rFonts w:ascii="Times New Roman" w:eastAsia="Calibri" w:hAnsi="Times New Roman" w:cs="Times New Roman"/>
          <w:b/>
          <w:bCs/>
          <w:sz w:val="20"/>
          <w:szCs w:val="20"/>
          <w:lang w:val="ru-RU" w:eastAsia="x-none"/>
        </w:rPr>
      </w:pPr>
      <w:r w:rsidRPr="00CA2758">
        <w:rPr>
          <w:rFonts w:ascii="Times New Roman" w:eastAsia="Calibri" w:hAnsi="Times New Roman" w:cs="Times New Roman"/>
          <w:b/>
          <w:bCs/>
          <w:color w:val="000000"/>
          <w:sz w:val="20"/>
          <w:szCs w:val="20"/>
          <w:lang w:val="ru-RU" w:eastAsia="x-none"/>
        </w:rPr>
        <w:t>Источник финансирования</w:t>
      </w:r>
      <w:r w:rsidRPr="00CA2758">
        <w:rPr>
          <w:rFonts w:ascii="Times New Roman" w:eastAsia="Calibri" w:hAnsi="Times New Roman" w:cs="Times New Roman"/>
          <w:color w:val="000000"/>
          <w:sz w:val="20"/>
          <w:szCs w:val="20"/>
          <w:lang w:val="ru-RU" w:eastAsia="x-none"/>
        </w:rPr>
        <w:t>: Внебюджетные средства. Средства бюджетных учреждений. Субсидии на финансовое обеспечение выполнения государственного задания.</w:t>
      </w:r>
    </w:p>
    <w:p w14:paraId="35E34F38" w14:textId="77777777" w:rsidR="00D44FC4" w:rsidRPr="00CA2758" w:rsidRDefault="00D44FC4" w:rsidP="00625BC1">
      <w:pPr>
        <w:numPr>
          <w:ilvl w:val="0"/>
          <w:numId w:val="24"/>
        </w:numPr>
        <w:tabs>
          <w:tab w:val="left" w:pos="284"/>
        </w:tabs>
        <w:ind w:left="0" w:firstLine="0"/>
        <w:jc w:val="both"/>
        <w:rPr>
          <w:rFonts w:ascii="Times New Roman" w:eastAsia="Calibri" w:hAnsi="Times New Roman" w:cs="Times New Roman"/>
          <w:bCs/>
          <w:sz w:val="20"/>
          <w:szCs w:val="20"/>
          <w:lang w:val="ru-RU" w:eastAsia="x-none"/>
        </w:rPr>
      </w:pPr>
      <w:r w:rsidRPr="00CA2758">
        <w:rPr>
          <w:rFonts w:ascii="Times New Roman" w:hAnsi="Times New Roman" w:cs="Times New Roman"/>
          <w:b/>
          <w:sz w:val="20"/>
          <w:szCs w:val="20"/>
          <w:lang w:val="ru-RU" w:eastAsia="ru-RU"/>
        </w:rPr>
        <w:t>Перечень приложений:</w:t>
      </w:r>
      <w:r w:rsidRPr="00CA2758">
        <w:rPr>
          <w:rFonts w:ascii="Times New Roman" w:eastAsia="Calibri" w:hAnsi="Times New Roman" w:cs="Times New Roman"/>
          <w:b/>
          <w:bCs/>
          <w:sz w:val="20"/>
          <w:szCs w:val="20"/>
          <w:lang w:val="ru-RU" w:eastAsia="x-none"/>
        </w:rPr>
        <w:t xml:space="preserve"> </w:t>
      </w:r>
    </w:p>
    <w:p w14:paraId="6C62DB27" w14:textId="77777777" w:rsidR="00D44FC4" w:rsidRPr="00CA2758" w:rsidRDefault="00D44FC4" w:rsidP="00D44FC4">
      <w:pPr>
        <w:tabs>
          <w:tab w:val="left" w:pos="284"/>
        </w:tabs>
        <w:jc w:val="both"/>
        <w:rPr>
          <w:rFonts w:ascii="Times New Roman" w:eastAsia="Calibri" w:hAnsi="Times New Roman" w:cs="Times New Roman"/>
          <w:bCs/>
          <w:sz w:val="20"/>
          <w:szCs w:val="20"/>
          <w:lang w:val="ru-RU" w:eastAsia="x-none"/>
        </w:rPr>
      </w:pPr>
      <w:r w:rsidRPr="00CA2758">
        <w:rPr>
          <w:rFonts w:ascii="Times New Roman" w:eastAsia="Calibri" w:hAnsi="Times New Roman" w:cs="Times New Roman"/>
          <w:bCs/>
          <w:sz w:val="20"/>
          <w:szCs w:val="20"/>
          <w:lang w:val="ru-RU" w:eastAsia="x-none"/>
        </w:rPr>
        <w:t>Приложение 1. Техническое задание</w:t>
      </w:r>
    </w:p>
    <w:p w14:paraId="68B7472F" w14:textId="332C5C1D" w:rsidR="00ED6595" w:rsidRPr="00CA2758" w:rsidRDefault="00D44FC4" w:rsidP="00EC6D8A">
      <w:pPr>
        <w:rPr>
          <w:rFonts w:ascii="Times New Roman" w:eastAsia="Calibri" w:hAnsi="Times New Roman" w:cs="Times New Roman"/>
          <w:bCs/>
          <w:sz w:val="20"/>
          <w:szCs w:val="20"/>
          <w:lang w:val="ru-RU" w:eastAsia="x-none"/>
        </w:rPr>
      </w:pPr>
      <w:r w:rsidRPr="00CA2758">
        <w:rPr>
          <w:rFonts w:ascii="Times New Roman" w:hAnsi="Times New Roman" w:cs="Times New Roman"/>
          <w:b/>
          <w:bCs/>
          <w:sz w:val="20"/>
          <w:szCs w:val="20"/>
          <w:lang w:val="ru-RU"/>
        </w:rPr>
        <w:br w:type="page"/>
      </w:r>
      <w:r w:rsidR="00ED6595" w:rsidRPr="00CA2758">
        <w:rPr>
          <w:rFonts w:ascii="Times New Roman" w:eastAsia="Calibri" w:hAnsi="Times New Roman" w:cs="Times New Roman"/>
          <w:bCs/>
          <w:sz w:val="20"/>
          <w:szCs w:val="20"/>
          <w:lang w:val="ru-RU" w:eastAsia="x-none"/>
        </w:rPr>
        <w:lastRenderedPageBreak/>
        <w:t>Приложение 1</w:t>
      </w:r>
    </w:p>
    <w:p w14:paraId="338A2E47" w14:textId="77777777" w:rsidR="00ED6595" w:rsidRPr="00CA2758" w:rsidRDefault="00ED6595" w:rsidP="00726CCB">
      <w:pPr>
        <w:widowControl w:val="0"/>
        <w:spacing w:line="276" w:lineRule="auto"/>
        <w:rPr>
          <w:rFonts w:ascii="Times New Roman" w:hAnsi="Times New Roman" w:cs="Times New Roman"/>
          <w:b/>
          <w:bCs/>
          <w:sz w:val="20"/>
          <w:szCs w:val="20"/>
          <w:lang w:val="ru-RU"/>
        </w:rPr>
      </w:pPr>
    </w:p>
    <w:p w14:paraId="46947E21" w14:textId="77777777" w:rsidR="00ED6595" w:rsidRPr="00CA2758" w:rsidRDefault="00ED6595" w:rsidP="00ED6595">
      <w:pPr>
        <w:widowControl w:val="0"/>
        <w:spacing w:line="276" w:lineRule="auto"/>
        <w:jc w:val="center"/>
        <w:rPr>
          <w:rFonts w:ascii="Times New Roman" w:hAnsi="Times New Roman" w:cs="Times New Roman"/>
          <w:b/>
          <w:bCs/>
          <w:sz w:val="20"/>
          <w:szCs w:val="20"/>
          <w:lang w:val="ru-RU"/>
        </w:rPr>
      </w:pPr>
      <w:r w:rsidRPr="00CA2758">
        <w:rPr>
          <w:rFonts w:ascii="Times New Roman" w:hAnsi="Times New Roman" w:cs="Times New Roman"/>
          <w:b/>
          <w:bCs/>
          <w:sz w:val="20"/>
          <w:szCs w:val="20"/>
          <w:lang w:val="ru-RU"/>
        </w:rPr>
        <w:t>ТЕХНИЧЕСКОЕ ЗАДАНИЕ</w:t>
      </w:r>
    </w:p>
    <w:p w14:paraId="49B79832" w14:textId="77777777" w:rsidR="00ED6595" w:rsidRPr="00CA2758" w:rsidRDefault="00ED6595" w:rsidP="00ED6595">
      <w:pPr>
        <w:widowControl w:val="0"/>
        <w:spacing w:line="276" w:lineRule="auto"/>
        <w:jc w:val="center"/>
        <w:rPr>
          <w:rFonts w:ascii="Times New Roman" w:hAnsi="Times New Roman" w:cs="Times New Roman"/>
          <w:b/>
          <w:bCs/>
          <w:sz w:val="20"/>
          <w:szCs w:val="20"/>
          <w:lang w:val="ru-RU"/>
        </w:rPr>
      </w:pPr>
    </w:p>
    <w:p w14:paraId="52356400" w14:textId="77777777" w:rsidR="004A6EEE" w:rsidRPr="00CA2758" w:rsidRDefault="00ED6595" w:rsidP="00ED6595">
      <w:pPr>
        <w:spacing w:line="276" w:lineRule="auto"/>
        <w:jc w:val="center"/>
        <w:rPr>
          <w:rFonts w:ascii="Times New Roman" w:hAnsi="Times New Roman" w:cs="Times New Roman"/>
          <w:b/>
          <w:bCs/>
          <w:sz w:val="20"/>
          <w:szCs w:val="20"/>
          <w:lang w:val="ru-RU"/>
        </w:rPr>
      </w:pPr>
      <w:r w:rsidRPr="00CA2758">
        <w:rPr>
          <w:rFonts w:ascii="Times New Roman" w:hAnsi="Times New Roman" w:cs="Times New Roman"/>
          <w:b/>
          <w:bCs/>
          <w:sz w:val="20"/>
          <w:szCs w:val="20"/>
          <w:lang w:val="ru-RU"/>
        </w:rPr>
        <w:t xml:space="preserve">на предоставление прав на средства защиты информации для продления подключения информационной системы персональных данных Санкт-Петербургского государственного бюджетного культурно-досугового учреждения «Дом народного творчества и досуга» к Федеральной информационной системе </w:t>
      </w:r>
    </w:p>
    <w:p w14:paraId="4A5E7ADD" w14:textId="7073D9AA" w:rsidR="003B6AA8" w:rsidRPr="00CA2758" w:rsidRDefault="00ED6595" w:rsidP="00726CCB">
      <w:pPr>
        <w:spacing w:line="276" w:lineRule="auto"/>
        <w:jc w:val="center"/>
        <w:rPr>
          <w:rFonts w:ascii="Times New Roman" w:hAnsi="Times New Roman" w:cs="Times New Roman"/>
          <w:b/>
          <w:bCs/>
          <w:sz w:val="20"/>
          <w:szCs w:val="20"/>
          <w:lang w:val="ru-RU"/>
        </w:rPr>
      </w:pPr>
      <w:r w:rsidRPr="00CA2758">
        <w:rPr>
          <w:rFonts w:ascii="Times New Roman" w:hAnsi="Times New Roman" w:cs="Times New Roman"/>
          <w:b/>
          <w:bCs/>
          <w:sz w:val="20"/>
          <w:szCs w:val="20"/>
          <w:lang w:val="ru-RU"/>
        </w:rPr>
        <w:t>«Федеральный реестр сведений о документах об образовании и (или) о квалификации, документах об обучении»</w:t>
      </w:r>
    </w:p>
    <w:p w14:paraId="13248A86" w14:textId="77777777" w:rsidR="00C56AA9" w:rsidRPr="00CA2758" w:rsidRDefault="00C56AA9" w:rsidP="00C56AA9">
      <w:pPr>
        <w:widowControl w:val="0"/>
        <w:spacing w:line="276" w:lineRule="auto"/>
        <w:rPr>
          <w:rFonts w:ascii="Times New Roman" w:hAnsi="Times New Roman" w:cs="Times New Roman"/>
          <w:b/>
          <w:bCs/>
          <w:sz w:val="20"/>
          <w:szCs w:val="20"/>
          <w:highlight w:val="yellow"/>
          <w:lang w:val="ru-RU"/>
        </w:rPr>
      </w:pPr>
    </w:p>
    <w:p w14:paraId="4A9159F6" w14:textId="277250C3" w:rsidR="00C56AA9" w:rsidRPr="00CA2758" w:rsidRDefault="00C56AA9" w:rsidP="00726CCB">
      <w:pPr>
        <w:spacing w:line="276" w:lineRule="auto"/>
        <w:rPr>
          <w:rFonts w:ascii="Times New Roman" w:hAnsi="Times New Roman" w:cs="Times New Roman"/>
          <w:b/>
          <w:bCs/>
          <w:sz w:val="20"/>
          <w:szCs w:val="20"/>
          <w:lang w:val="ru-RU"/>
        </w:rPr>
      </w:pPr>
      <w:r w:rsidRPr="00CA2758">
        <w:rPr>
          <w:rFonts w:ascii="Times New Roman" w:hAnsi="Times New Roman" w:cs="Times New Roman"/>
          <w:b/>
          <w:bCs/>
          <w:sz w:val="20"/>
          <w:szCs w:val="20"/>
          <w:lang w:val="ru-RU"/>
        </w:rPr>
        <w:t>ПЕРЕЧЕНЬ ПРИНЯТЫХ СОКРАЩЕНИЙ И ОБОЗНАЧЕНИЙ</w:t>
      </w:r>
    </w:p>
    <w:tbl>
      <w:tblPr>
        <w:tblW w:w="9923" w:type="dxa"/>
        <w:tblInd w:w="-106" w:type="dxa"/>
        <w:tblLayout w:type="fixed"/>
        <w:tblLook w:val="0000" w:firstRow="0" w:lastRow="0" w:firstColumn="0" w:lastColumn="0" w:noHBand="0" w:noVBand="0"/>
      </w:tblPr>
      <w:tblGrid>
        <w:gridCol w:w="3049"/>
        <w:gridCol w:w="6874"/>
      </w:tblGrid>
      <w:tr w:rsidR="00C56AA9" w:rsidRPr="00CA2758" w14:paraId="78A5EAFE" w14:textId="77777777" w:rsidTr="00FD025C">
        <w:trPr>
          <w:trHeight w:val="454"/>
        </w:trPr>
        <w:tc>
          <w:tcPr>
            <w:tcW w:w="3049" w:type="dxa"/>
            <w:vAlign w:val="center"/>
          </w:tcPr>
          <w:p w14:paraId="45351CFD"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АРМ</w:t>
            </w:r>
          </w:p>
        </w:tc>
        <w:tc>
          <w:tcPr>
            <w:tcW w:w="6874" w:type="dxa"/>
            <w:vAlign w:val="center"/>
          </w:tcPr>
          <w:p w14:paraId="21A601F5"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Автоматизированное рабочее место</w:t>
            </w:r>
          </w:p>
        </w:tc>
      </w:tr>
      <w:tr w:rsidR="00C56AA9" w:rsidRPr="00CA2758" w14:paraId="7EEFB91C" w14:textId="77777777" w:rsidTr="00FD025C">
        <w:trPr>
          <w:trHeight w:val="454"/>
        </w:trPr>
        <w:tc>
          <w:tcPr>
            <w:tcW w:w="3049" w:type="dxa"/>
            <w:vAlign w:val="center"/>
          </w:tcPr>
          <w:p w14:paraId="10350E0F"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ИС</w:t>
            </w:r>
          </w:p>
        </w:tc>
        <w:tc>
          <w:tcPr>
            <w:tcW w:w="6874" w:type="dxa"/>
            <w:vAlign w:val="center"/>
          </w:tcPr>
          <w:p w14:paraId="5E690B9F"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Информационная система</w:t>
            </w:r>
          </w:p>
        </w:tc>
      </w:tr>
      <w:tr w:rsidR="00C56AA9" w:rsidRPr="009C0642" w14:paraId="316D1C58" w14:textId="77777777" w:rsidTr="00FD025C">
        <w:trPr>
          <w:trHeight w:val="454"/>
        </w:trPr>
        <w:tc>
          <w:tcPr>
            <w:tcW w:w="3049" w:type="dxa"/>
            <w:vAlign w:val="center"/>
          </w:tcPr>
          <w:p w14:paraId="4D9D6C05"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proofErr w:type="spellStart"/>
            <w:r w:rsidRPr="00CA2758">
              <w:rPr>
                <w:rFonts w:ascii="Times New Roman" w:hAnsi="Times New Roman" w:cs="Times New Roman"/>
                <w:spacing w:val="-1"/>
                <w:sz w:val="20"/>
                <w:szCs w:val="20"/>
                <w:lang w:val="ru-RU" w:eastAsia="ru-RU"/>
              </w:rPr>
              <w:t>ИСПДн</w:t>
            </w:r>
            <w:proofErr w:type="spellEnd"/>
          </w:p>
        </w:tc>
        <w:tc>
          <w:tcPr>
            <w:tcW w:w="6874" w:type="dxa"/>
            <w:vAlign w:val="center"/>
          </w:tcPr>
          <w:p w14:paraId="2B45D79B"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 xml:space="preserve">Информационная (-ых) система (-х) персональных данных </w:t>
            </w:r>
          </w:p>
        </w:tc>
      </w:tr>
      <w:tr w:rsidR="00C56AA9" w:rsidRPr="00CA2758" w14:paraId="02A43474" w14:textId="77777777" w:rsidTr="00FD025C">
        <w:trPr>
          <w:trHeight w:val="454"/>
        </w:trPr>
        <w:tc>
          <w:tcPr>
            <w:tcW w:w="3049" w:type="dxa"/>
            <w:vAlign w:val="center"/>
          </w:tcPr>
          <w:p w14:paraId="41E516F0"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НСД</w:t>
            </w:r>
          </w:p>
        </w:tc>
        <w:tc>
          <w:tcPr>
            <w:tcW w:w="6874" w:type="dxa"/>
            <w:vAlign w:val="center"/>
          </w:tcPr>
          <w:p w14:paraId="0CADCD28"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Несанкционированный доступ к информации</w:t>
            </w:r>
          </w:p>
        </w:tc>
      </w:tr>
      <w:tr w:rsidR="00C56AA9" w:rsidRPr="00CA2758" w14:paraId="4F313331" w14:textId="77777777" w:rsidTr="00FD025C">
        <w:trPr>
          <w:trHeight w:val="454"/>
        </w:trPr>
        <w:tc>
          <w:tcPr>
            <w:tcW w:w="3049" w:type="dxa"/>
            <w:vAlign w:val="center"/>
          </w:tcPr>
          <w:p w14:paraId="707CED1A"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proofErr w:type="spellStart"/>
            <w:r w:rsidRPr="00CA2758">
              <w:rPr>
                <w:rFonts w:ascii="Times New Roman" w:hAnsi="Times New Roman" w:cs="Times New Roman"/>
                <w:spacing w:val="-1"/>
                <w:sz w:val="20"/>
                <w:szCs w:val="20"/>
                <w:lang w:val="ru-RU" w:eastAsia="ru-RU"/>
              </w:rPr>
              <w:t>ПДн</w:t>
            </w:r>
            <w:proofErr w:type="spellEnd"/>
          </w:p>
        </w:tc>
        <w:tc>
          <w:tcPr>
            <w:tcW w:w="6874" w:type="dxa"/>
            <w:vAlign w:val="center"/>
          </w:tcPr>
          <w:p w14:paraId="03A0E9AD"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Персональные данные</w:t>
            </w:r>
          </w:p>
        </w:tc>
      </w:tr>
      <w:tr w:rsidR="00C56AA9" w:rsidRPr="00CA2758" w14:paraId="49919D27" w14:textId="77777777" w:rsidTr="00FD025C">
        <w:trPr>
          <w:trHeight w:val="454"/>
        </w:trPr>
        <w:tc>
          <w:tcPr>
            <w:tcW w:w="3049" w:type="dxa"/>
            <w:vAlign w:val="center"/>
          </w:tcPr>
          <w:p w14:paraId="2D85B21F"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eastAsia="Calibri" w:hAnsi="Times New Roman" w:cs="Times New Roman"/>
                <w:color w:val="000000"/>
                <w:sz w:val="20"/>
                <w:szCs w:val="20"/>
                <w:lang w:val="ru-RU" w:eastAsia="x-none"/>
              </w:rPr>
              <w:t>ПК «ФРДО»</w:t>
            </w:r>
          </w:p>
        </w:tc>
        <w:tc>
          <w:tcPr>
            <w:tcW w:w="6874" w:type="dxa"/>
            <w:vAlign w:val="center"/>
          </w:tcPr>
          <w:p w14:paraId="7D0F287F"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Программный комплекс «ФРДО»</w:t>
            </w:r>
          </w:p>
        </w:tc>
      </w:tr>
      <w:tr w:rsidR="00C56AA9" w:rsidRPr="00CA2758" w14:paraId="1B046BE8" w14:textId="77777777" w:rsidTr="00FD025C">
        <w:trPr>
          <w:trHeight w:val="454"/>
        </w:trPr>
        <w:tc>
          <w:tcPr>
            <w:tcW w:w="3049" w:type="dxa"/>
            <w:vAlign w:val="center"/>
          </w:tcPr>
          <w:p w14:paraId="7246B54F"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ПО</w:t>
            </w:r>
          </w:p>
        </w:tc>
        <w:tc>
          <w:tcPr>
            <w:tcW w:w="6874" w:type="dxa"/>
            <w:vAlign w:val="center"/>
          </w:tcPr>
          <w:p w14:paraId="1DA6973B"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Программное обеспечение</w:t>
            </w:r>
          </w:p>
        </w:tc>
      </w:tr>
      <w:tr w:rsidR="00C56AA9" w:rsidRPr="00CA2758" w14:paraId="3FC5515F" w14:textId="77777777" w:rsidTr="00FD025C">
        <w:trPr>
          <w:trHeight w:val="454"/>
        </w:trPr>
        <w:tc>
          <w:tcPr>
            <w:tcW w:w="3049" w:type="dxa"/>
            <w:vAlign w:val="center"/>
          </w:tcPr>
          <w:p w14:paraId="13AC62F9"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РФ</w:t>
            </w:r>
          </w:p>
        </w:tc>
        <w:tc>
          <w:tcPr>
            <w:tcW w:w="6874" w:type="dxa"/>
            <w:vAlign w:val="center"/>
          </w:tcPr>
          <w:p w14:paraId="575DAD11"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Российская Федерация</w:t>
            </w:r>
          </w:p>
        </w:tc>
      </w:tr>
      <w:tr w:rsidR="00C56AA9" w:rsidRPr="00CA2758" w14:paraId="7697585A" w14:textId="77777777" w:rsidTr="00FD025C">
        <w:trPr>
          <w:trHeight w:val="454"/>
        </w:trPr>
        <w:tc>
          <w:tcPr>
            <w:tcW w:w="3049" w:type="dxa"/>
            <w:vAlign w:val="center"/>
          </w:tcPr>
          <w:p w14:paraId="0FCF8E72"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СЗИ</w:t>
            </w:r>
          </w:p>
        </w:tc>
        <w:tc>
          <w:tcPr>
            <w:tcW w:w="6874" w:type="dxa"/>
            <w:vAlign w:val="center"/>
          </w:tcPr>
          <w:p w14:paraId="2898523B"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Средство (-а) защиты информации</w:t>
            </w:r>
          </w:p>
        </w:tc>
      </w:tr>
      <w:tr w:rsidR="00C56AA9" w:rsidRPr="009C0642" w14:paraId="6139557A" w14:textId="77777777" w:rsidTr="00FD025C">
        <w:trPr>
          <w:trHeight w:val="454"/>
        </w:trPr>
        <w:tc>
          <w:tcPr>
            <w:tcW w:w="3049" w:type="dxa"/>
            <w:vAlign w:val="center"/>
          </w:tcPr>
          <w:p w14:paraId="27257A5F"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СКЗИ</w:t>
            </w:r>
          </w:p>
        </w:tc>
        <w:tc>
          <w:tcPr>
            <w:tcW w:w="6874" w:type="dxa"/>
            <w:vAlign w:val="center"/>
          </w:tcPr>
          <w:p w14:paraId="63D443C9"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Средство (-а) криптографической защиты информации</w:t>
            </w:r>
          </w:p>
        </w:tc>
      </w:tr>
      <w:tr w:rsidR="00C56AA9" w:rsidRPr="00CA2758" w14:paraId="1C5F2A1B" w14:textId="77777777" w:rsidTr="00FD025C">
        <w:trPr>
          <w:trHeight w:val="454"/>
        </w:trPr>
        <w:tc>
          <w:tcPr>
            <w:tcW w:w="3049" w:type="dxa"/>
            <w:vAlign w:val="center"/>
          </w:tcPr>
          <w:p w14:paraId="6F9112E4"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proofErr w:type="spellStart"/>
            <w:r w:rsidRPr="00CA2758">
              <w:rPr>
                <w:rFonts w:ascii="Times New Roman" w:hAnsi="Times New Roman" w:cs="Times New Roman"/>
                <w:spacing w:val="-1"/>
                <w:sz w:val="20"/>
                <w:szCs w:val="20"/>
                <w:lang w:val="ru-RU" w:eastAsia="ru-RU"/>
              </w:rPr>
              <w:t>СЗПДн</w:t>
            </w:r>
            <w:proofErr w:type="spellEnd"/>
          </w:p>
        </w:tc>
        <w:tc>
          <w:tcPr>
            <w:tcW w:w="6874" w:type="dxa"/>
            <w:vAlign w:val="center"/>
          </w:tcPr>
          <w:p w14:paraId="2B8EB269"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Система защиты персональных данных</w:t>
            </w:r>
          </w:p>
        </w:tc>
      </w:tr>
      <w:tr w:rsidR="00C56AA9" w:rsidRPr="009C0642" w14:paraId="17AEE051" w14:textId="77777777" w:rsidTr="00FD025C">
        <w:trPr>
          <w:trHeight w:val="454"/>
        </w:trPr>
        <w:tc>
          <w:tcPr>
            <w:tcW w:w="3049" w:type="dxa"/>
            <w:vAlign w:val="center"/>
          </w:tcPr>
          <w:p w14:paraId="09DF1DFC"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ФИС ФРДО</w:t>
            </w:r>
          </w:p>
        </w:tc>
        <w:tc>
          <w:tcPr>
            <w:tcW w:w="6874" w:type="dxa"/>
            <w:vAlign w:val="center"/>
          </w:tcPr>
          <w:p w14:paraId="4F8E0DA9"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Федеральная информационная система «Федеральный реестр сведений о документах об образовании и (или) о квалификации, документах об обучении»</w:t>
            </w:r>
          </w:p>
        </w:tc>
      </w:tr>
      <w:tr w:rsidR="00C56AA9" w:rsidRPr="009C0642" w14:paraId="7F5DDAC0" w14:textId="77777777" w:rsidTr="00FD025C">
        <w:trPr>
          <w:trHeight w:val="454"/>
        </w:trPr>
        <w:tc>
          <w:tcPr>
            <w:tcW w:w="3049" w:type="dxa"/>
            <w:vAlign w:val="center"/>
          </w:tcPr>
          <w:p w14:paraId="2AE047B0"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ФСБ России</w:t>
            </w:r>
          </w:p>
        </w:tc>
        <w:tc>
          <w:tcPr>
            <w:tcW w:w="6874" w:type="dxa"/>
            <w:vAlign w:val="center"/>
          </w:tcPr>
          <w:p w14:paraId="792AF09E"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Федеральная служба безопасности Российской Федерации</w:t>
            </w:r>
          </w:p>
        </w:tc>
      </w:tr>
      <w:tr w:rsidR="00C56AA9" w:rsidRPr="009C0642" w14:paraId="770641A9" w14:textId="77777777" w:rsidTr="00FD025C">
        <w:trPr>
          <w:trHeight w:val="454"/>
        </w:trPr>
        <w:tc>
          <w:tcPr>
            <w:tcW w:w="3049" w:type="dxa"/>
            <w:vAlign w:val="center"/>
          </w:tcPr>
          <w:p w14:paraId="4E9DF39B"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ФСТЭК России</w:t>
            </w:r>
          </w:p>
        </w:tc>
        <w:tc>
          <w:tcPr>
            <w:tcW w:w="6874" w:type="dxa"/>
            <w:vAlign w:val="center"/>
          </w:tcPr>
          <w:p w14:paraId="1C9764E4" w14:textId="77777777" w:rsidR="00C56AA9" w:rsidRPr="00CA2758" w:rsidRDefault="00C56AA9" w:rsidP="00FD025C">
            <w:pPr>
              <w:spacing w:line="276" w:lineRule="auto"/>
              <w:rPr>
                <w:rFonts w:ascii="Times New Roman" w:hAnsi="Times New Roman" w:cs="Times New Roman"/>
                <w:spacing w:val="-1"/>
                <w:sz w:val="20"/>
                <w:szCs w:val="20"/>
                <w:lang w:val="ru-RU" w:eastAsia="ru-RU"/>
              </w:rPr>
            </w:pPr>
            <w:r w:rsidRPr="00CA2758">
              <w:rPr>
                <w:rFonts w:ascii="Times New Roman" w:hAnsi="Times New Roman" w:cs="Times New Roman"/>
                <w:spacing w:val="-1"/>
                <w:sz w:val="20"/>
                <w:szCs w:val="20"/>
                <w:lang w:val="ru-RU" w:eastAsia="ru-RU"/>
              </w:rPr>
              <w:t>Федеральная служба по техническому и экспортному контролю</w:t>
            </w:r>
          </w:p>
        </w:tc>
      </w:tr>
    </w:tbl>
    <w:p w14:paraId="396A6DC7" w14:textId="77777777" w:rsidR="00C56AA9" w:rsidRPr="00CA2758" w:rsidRDefault="00C56AA9" w:rsidP="00726CCB">
      <w:pPr>
        <w:spacing w:after="200" w:line="276" w:lineRule="auto"/>
        <w:rPr>
          <w:rFonts w:ascii="Times New Roman" w:hAnsi="Times New Roman" w:cs="Times New Roman"/>
          <w:b/>
          <w:bCs/>
          <w:sz w:val="20"/>
          <w:szCs w:val="20"/>
          <w:highlight w:val="yellow"/>
          <w:lang w:val="ru-RU"/>
        </w:rPr>
      </w:pPr>
    </w:p>
    <w:p w14:paraId="43024090" w14:textId="77777777" w:rsidR="00C56AA9" w:rsidRPr="00CA2758" w:rsidRDefault="00C56AA9" w:rsidP="00C56AA9">
      <w:pPr>
        <w:spacing w:line="276" w:lineRule="auto"/>
        <w:rPr>
          <w:rFonts w:ascii="Times New Roman" w:hAnsi="Times New Roman" w:cs="Times New Roman"/>
          <w:b/>
          <w:bCs/>
          <w:sz w:val="20"/>
          <w:szCs w:val="20"/>
          <w:highlight w:val="yellow"/>
          <w:lang w:val="ru-RU"/>
        </w:rPr>
      </w:pPr>
      <w:r w:rsidRPr="00CA2758">
        <w:rPr>
          <w:rFonts w:ascii="Times New Roman" w:hAnsi="Times New Roman" w:cs="Times New Roman"/>
          <w:b/>
          <w:bCs/>
          <w:sz w:val="20"/>
          <w:szCs w:val="20"/>
          <w:highlight w:val="yellow"/>
          <w:lang w:val="ru-RU"/>
        </w:rPr>
        <w:br w:type="page"/>
      </w:r>
    </w:p>
    <w:p w14:paraId="4873A2E9" w14:textId="77777777" w:rsidR="00C56AA9" w:rsidRPr="00CA2758" w:rsidRDefault="00C56AA9" w:rsidP="00C56AA9">
      <w:pPr>
        <w:tabs>
          <w:tab w:val="left" w:pos="9072"/>
        </w:tabs>
        <w:spacing w:before="240" w:after="240" w:line="276" w:lineRule="auto"/>
        <w:ind w:firstLine="709"/>
        <w:rPr>
          <w:rFonts w:ascii="Times New Roman" w:hAnsi="Times New Roman" w:cs="Times New Roman"/>
          <w:b/>
          <w:bCs/>
          <w:sz w:val="20"/>
          <w:szCs w:val="20"/>
          <w:lang w:val="ru-RU"/>
        </w:rPr>
      </w:pPr>
      <w:r w:rsidRPr="00CA2758">
        <w:rPr>
          <w:rFonts w:ascii="Times New Roman" w:hAnsi="Times New Roman" w:cs="Times New Roman"/>
          <w:b/>
          <w:bCs/>
          <w:sz w:val="20"/>
          <w:szCs w:val="20"/>
          <w:lang w:val="ru-RU"/>
        </w:rPr>
        <w:lastRenderedPageBreak/>
        <w:t>ОБЩИЕ СВЕДЕНИЯ</w:t>
      </w:r>
    </w:p>
    <w:p w14:paraId="173DB33E" w14:textId="77777777" w:rsidR="00C56AA9" w:rsidRPr="00CA2758" w:rsidRDefault="00C56AA9" w:rsidP="00C56AA9">
      <w:pPr>
        <w:spacing w:line="276" w:lineRule="auto"/>
        <w:ind w:firstLine="708"/>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 xml:space="preserve">Настоящий документ содержит техническое задание на предоставление прав на средства защиты информации для продления подключения информационной системы персональных данных </w:t>
      </w:r>
      <w:bookmarkStart w:id="0" w:name="_Hlk231387170"/>
      <w:r w:rsidRPr="00CA2758">
        <w:rPr>
          <w:rFonts w:ascii="Times New Roman" w:hAnsi="Times New Roman" w:cs="Times New Roman"/>
          <w:sz w:val="20"/>
          <w:szCs w:val="20"/>
          <w:lang w:val="ru-RU"/>
        </w:rPr>
        <w:t>Санкт-Петербургского государственного бюджетного культурно - досугового учреждения «Дом народного творчества и досуга»</w:t>
      </w:r>
      <w:bookmarkEnd w:id="0"/>
      <w:r w:rsidRPr="00CA2758">
        <w:rPr>
          <w:rFonts w:ascii="Times New Roman" w:hAnsi="Times New Roman" w:cs="Times New Roman"/>
          <w:sz w:val="20"/>
          <w:szCs w:val="20"/>
          <w:lang w:val="ru-RU"/>
        </w:rPr>
        <w:t xml:space="preserve"> к Федеральной информационной системе «Федеральный реестр сведений о документах об образовании и (или) о квалификации, документах об обучении».</w:t>
      </w:r>
    </w:p>
    <w:p w14:paraId="351208E5" w14:textId="77777777" w:rsidR="00C56AA9" w:rsidRPr="00CA2758" w:rsidRDefault="00C56AA9" w:rsidP="00C56AA9">
      <w:pPr>
        <w:pStyle w:val="a2"/>
        <w:numPr>
          <w:ilvl w:val="0"/>
          <w:numId w:val="12"/>
        </w:numPr>
        <w:tabs>
          <w:tab w:val="left" w:pos="993"/>
        </w:tabs>
        <w:spacing w:before="240" w:after="240" w:line="276" w:lineRule="auto"/>
        <w:ind w:left="0" w:firstLine="709"/>
        <w:jc w:val="both"/>
        <w:rPr>
          <w:b/>
          <w:sz w:val="20"/>
          <w:szCs w:val="20"/>
          <w:lang w:val="ru-RU"/>
        </w:rPr>
      </w:pPr>
      <w:r w:rsidRPr="00CA2758">
        <w:rPr>
          <w:b/>
          <w:sz w:val="20"/>
          <w:szCs w:val="20"/>
          <w:lang w:val="ru-RU"/>
        </w:rPr>
        <w:t xml:space="preserve">СУБЛИЦЕНЗИАТ  </w:t>
      </w:r>
    </w:p>
    <w:p w14:paraId="0FEC1BF3" w14:textId="77777777" w:rsidR="00C56AA9" w:rsidRPr="00CA2758" w:rsidRDefault="00C56AA9" w:rsidP="00C56AA9">
      <w:pPr>
        <w:spacing w:line="276" w:lineRule="auto"/>
        <w:ind w:firstLine="709"/>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Сублицензиат – Санкт-Петербургское государственное бюджетное культурно - досуговое учреждение «Дом народного творчества и досуга» (далее – СПБ ГБКДУ «Дом народного творчества и досуга»).</w:t>
      </w:r>
    </w:p>
    <w:p w14:paraId="6FF8FC30" w14:textId="77777777" w:rsidR="00C56AA9" w:rsidRPr="00CA2758" w:rsidRDefault="00C56AA9" w:rsidP="00C56AA9">
      <w:pPr>
        <w:pStyle w:val="T1"/>
        <w:spacing w:line="276" w:lineRule="auto"/>
        <w:rPr>
          <w:rFonts w:eastAsia="Times New Roman"/>
          <w:color w:val="auto"/>
          <w:spacing w:val="-1"/>
          <w:sz w:val="20"/>
          <w:szCs w:val="20"/>
          <w:lang w:val="ru-RU" w:eastAsia="ru-RU"/>
        </w:rPr>
      </w:pPr>
      <w:r w:rsidRPr="00CA2758">
        <w:rPr>
          <w:color w:val="auto"/>
          <w:spacing w:val="-1"/>
          <w:sz w:val="20"/>
          <w:szCs w:val="20"/>
          <w:lang w:val="ru-RU" w:eastAsia="ru-RU"/>
        </w:rPr>
        <w:t xml:space="preserve">Юридический адрес: </w:t>
      </w:r>
      <w:r w:rsidRPr="00CA2758">
        <w:rPr>
          <w:iCs/>
          <w:color w:val="auto"/>
          <w:sz w:val="20"/>
          <w:szCs w:val="20"/>
          <w:lang w:val="ru-RU" w:eastAsia="ru-RU"/>
        </w:rPr>
        <w:t>192007, г. Санкт-Петербург, ул. Прилукская, д. 37, литера а</w:t>
      </w:r>
      <w:r w:rsidRPr="00CA2758">
        <w:rPr>
          <w:iCs/>
          <w:color w:val="auto"/>
          <w:sz w:val="20"/>
          <w:szCs w:val="20"/>
          <w:lang w:eastAsia="ru-RU"/>
        </w:rPr>
        <w:t>.</w:t>
      </w:r>
    </w:p>
    <w:p w14:paraId="3DEF9F25" w14:textId="77777777" w:rsidR="00C56AA9" w:rsidRPr="00CA2758" w:rsidRDefault="00C56AA9" w:rsidP="00C56AA9">
      <w:pPr>
        <w:pStyle w:val="2"/>
        <w:numPr>
          <w:ilvl w:val="0"/>
          <w:numId w:val="12"/>
        </w:numPr>
        <w:tabs>
          <w:tab w:val="left" w:pos="993"/>
        </w:tabs>
        <w:spacing w:before="240" w:after="240" w:line="276" w:lineRule="auto"/>
        <w:ind w:left="0" w:firstLine="709"/>
        <w:rPr>
          <w:rFonts w:ascii="Times New Roman" w:hAnsi="Times New Roman"/>
          <w:color w:val="auto"/>
          <w:sz w:val="20"/>
          <w:szCs w:val="20"/>
          <w:lang w:val="ru-RU"/>
        </w:rPr>
      </w:pPr>
      <w:r w:rsidRPr="00CA2758">
        <w:rPr>
          <w:rFonts w:ascii="Times New Roman" w:hAnsi="Times New Roman"/>
          <w:color w:val="auto"/>
          <w:sz w:val="20"/>
          <w:szCs w:val="20"/>
          <w:lang w:val="ru-RU"/>
        </w:rPr>
        <w:t>ЦЕЛЬ И ЗАДАЧИ ПРЕДОСТАВЛЕНИЯ ПРАВ</w:t>
      </w:r>
    </w:p>
    <w:p w14:paraId="2CB922E3" w14:textId="77777777" w:rsidR="00C56AA9" w:rsidRPr="00CA2758" w:rsidRDefault="00C56AA9" w:rsidP="00C56AA9">
      <w:pPr>
        <w:pStyle w:val="a2"/>
        <w:numPr>
          <w:ilvl w:val="1"/>
          <w:numId w:val="12"/>
        </w:numPr>
        <w:tabs>
          <w:tab w:val="left" w:pos="1134"/>
        </w:tabs>
        <w:spacing w:line="276" w:lineRule="auto"/>
        <w:ind w:left="0" w:firstLine="709"/>
        <w:jc w:val="both"/>
        <w:rPr>
          <w:sz w:val="20"/>
          <w:szCs w:val="20"/>
          <w:lang w:val="ru-RU"/>
        </w:rPr>
      </w:pPr>
      <w:r w:rsidRPr="00CA2758">
        <w:rPr>
          <w:sz w:val="20"/>
          <w:szCs w:val="20"/>
          <w:lang w:val="ru-RU"/>
        </w:rPr>
        <w:t xml:space="preserve">Основной целью предоставления прав является продление подключения информационной системы персональных данных СПБ ГБКДУ «Дом народного творчества и досуга» (далее – </w:t>
      </w:r>
      <w:proofErr w:type="spellStart"/>
      <w:r w:rsidRPr="00CA2758">
        <w:rPr>
          <w:sz w:val="20"/>
          <w:szCs w:val="20"/>
          <w:lang w:val="ru-RU"/>
        </w:rPr>
        <w:t>ИСПДн</w:t>
      </w:r>
      <w:proofErr w:type="spellEnd"/>
      <w:r w:rsidRPr="00CA2758">
        <w:rPr>
          <w:sz w:val="20"/>
          <w:szCs w:val="20"/>
          <w:lang w:val="ru-RU"/>
        </w:rPr>
        <w:t xml:space="preserve">) к ФИС ФРДО и обеспечение защиты </w:t>
      </w:r>
      <w:proofErr w:type="spellStart"/>
      <w:r w:rsidRPr="00CA2758">
        <w:rPr>
          <w:sz w:val="20"/>
          <w:szCs w:val="20"/>
          <w:lang w:val="ru-RU"/>
        </w:rPr>
        <w:t>ПДн</w:t>
      </w:r>
      <w:proofErr w:type="spellEnd"/>
      <w:r w:rsidRPr="00CA2758">
        <w:rPr>
          <w:sz w:val="20"/>
          <w:szCs w:val="20"/>
          <w:lang w:val="ru-RU"/>
        </w:rPr>
        <w:t xml:space="preserve"> от неправомерного доступа, уничтожения, модифицирования, блокирования, копирования, предоставления, распространения, а также от иных несанкционированных действий в отношении такой информации, обрабатываемой в </w:t>
      </w:r>
      <w:proofErr w:type="spellStart"/>
      <w:r w:rsidRPr="00CA2758">
        <w:rPr>
          <w:sz w:val="20"/>
          <w:szCs w:val="20"/>
          <w:lang w:val="ru-RU"/>
        </w:rPr>
        <w:t>ИСПДн</w:t>
      </w:r>
      <w:proofErr w:type="spellEnd"/>
      <w:r w:rsidRPr="00CA2758">
        <w:rPr>
          <w:sz w:val="20"/>
          <w:szCs w:val="20"/>
          <w:lang w:val="ru-RU"/>
        </w:rPr>
        <w:t>.</w:t>
      </w:r>
    </w:p>
    <w:p w14:paraId="557C2D23" w14:textId="77777777" w:rsidR="00C56AA9" w:rsidRPr="00CA2758" w:rsidRDefault="00C56AA9" w:rsidP="00C56AA9">
      <w:pPr>
        <w:pStyle w:val="a2"/>
        <w:numPr>
          <w:ilvl w:val="1"/>
          <w:numId w:val="12"/>
        </w:numPr>
        <w:tabs>
          <w:tab w:val="left" w:pos="1134"/>
        </w:tabs>
        <w:spacing w:line="276" w:lineRule="auto"/>
        <w:ind w:left="0" w:firstLine="709"/>
        <w:jc w:val="both"/>
        <w:rPr>
          <w:sz w:val="20"/>
          <w:szCs w:val="20"/>
          <w:lang w:val="ru-RU"/>
        </w:rPr>
      </w:pPr>
      <w:r w:rsidRPr="00CA2758">
        <w:rPr>
          <w:sz w:val="20"/>
          <w:szCs w:val="20"/>
          <w:lang w:val="ru-RU"/>
        </w:rPr>
        <w:t xml:space="preserve">Предоставление прав должно обеспечить реализацию организационных и технических мер по защите </w:t>
      </w:r>
      <w:proofErr w:type="spellStart"/>
      <w:r w:rsidRPr="00CA2758">
        <w:rPr>
          <w:sz w:val="20"/>
          <w:szCs w:val="20"/>
          <w:lang w:val="ru-RU"/>
        </w:rPr>
        <w:t>ПДн</w:t>
      </w:r>
      <w:proofErr w:type="spellEnd"/>
      <w:r w:rsidRPr="00CA2758">
        <w:rPr>
          <w:sz w:val="20"/>
          <w:szCs w:val="20"/>
          <w:lang w:val="ru-RU"/>
        </w:rPr>
        <w:t xml:space="preserve"> при их обработке в </w:t>
      </w:r>
      <w:proofErr w:type="spellStart"/>
      <w:r w:rsidRPr="00CA2758">
        <w:rPr>
          <w:sz w:val="20"/>
          <w:szCs w:val="20"/>
          <w:lang w:val="ru-RU"/>
        </w:rPr>
        <w:t>ИСПДн</w:t>
      </w:r>
      <w:proofErr w:type="spellEnd"/>
      <w:r w:rsidRPr="00CA2758">
        <w:rPr>
          <w:sz w:val="20"/>
          <w:szCs w:val="20"/>
          <w:lang w:val="ru-RU"/>
        </w:rPr>
        <w:t xml:space="preserve">, необходимых для выполнения установленных требований к защите </w:t>
      </w:r>
      <w:proofErr w:type="spellStart"/>
      <w:r w:rsidRPr="00CA2758">
        <w:rPr>
          <w:sz w:val="20"/>
          <w:szCs w:val="20"/>
          <w:lang w:val="ru-RU"/>
        </w:rPr>
        <w:t>ПДн</w:t>
      </w:r>
      <w:proofErr w:type="spellEnd"/>
      <w:r w:rsidRPr="00CA2758">
        <w:rPr>
          <w:sz w:val="20"/>
          <w:szCs w:val="20"/>
          <w:lang w:val="ru-RU"/>
        </w:rPr>
        <w:t xml:space="preserve"> и требований регламента подключения к ФИС ФРДО.</w:t>
      </w:r>
    </w:p>
    <w:p w14:paraId="17DC8D48" w14:textId="77777777" w:rsidR="00C56AA9" w:rsidRPr="00CA2758" w:rsidRDefault="00C56AA9" w:rsidP="00C56AA9">
      <w:pPr>
        <w:pStyle w:val="a2"/>
        <w:numPr>
          <w:ilvl w:val="1"/>
          <w:numId w:val="12"/>
        </w:numPr>
        <w:tabs>
          <w:tab w:val="left" w:pos="1134"/>
        </w:tabs>
        <w:spacing w:line="276" w:lineRule="auto"/>
        <w:ind w:left="0" w:firstLine="709"/>
        <w:jc w:val="both"/>
        <w:rPr>
          <w:sz w:val="20"/>
          <w:szCs w:val="20"/>
          <w:lang w:val="ru-RU"/>
        </w:rPr>
      </w:pPr>
      <w:r w:rsidRPr="00CA2758">
        <w:rPr>
          <w:sz w:val="20"/>
          <w:szCs w:val="20"/>
          <w:lang w:val="ru-RU"/>
        </w:rPr>
        <w:t>Задачи, подлежащие решению при предоставлении прав:</w:t>
      </w:r>
    </w:p>
    <w:p w14:paraId="0324B669" w14:textId="77777777" w:rsidR="00C56AA9" w:rsidRPr="00CA2758" w:rsidRDefault="00C56AA9" w:rsidP="00C56AA9">
      <w:pPr>
        <w:numPr>
          <w:ilvl w:val="0"/>
          <w:numId w:val="10"/>
        </w:numPr>
        <w:tabs>
          <w:tab w:val="left" w:pos="284"/>
          <w:tab w:val="left" w:pos="993"/>
        </w:tabs>
        <w:spacing w:line="276" w:lineRule="auto"/>
        <w:ind w:left="0" w:firstLine="709"/>
        <w:jc w:val="both"/>
        <w:rPr>
          <w:rFonts w:ascii="Times New Roman" w:eastAsia="Calibri" w:hAnsi="Times New Roman" w:cs="Times New Roman"/>
          <w:color w:val="000000"/>
          <w:sz w:val="20"/>
          <w:szCs w:val="20"/>
          <w:lang w:val="ru-RU" w:eastAsia="x-none"/>
        </w:rPr>
      </w:pPr>
      <w:bookmarkStart w:id="1" w:name="_Hlk187744220"/>
      <w:r w:rsidRPr="00CA2758">
        <w:rPr>
          <w:rFonts w:ascii="Times New Roman" w:eastAsia="Calibri" w:hAnsi="Times New Roman" w:cs="Times New Roman"/>
          <w:color w:val="000000"/>
          <w:sz w:val="20"/>
          <w:szCs w:val="20"/>
          <w:lang w:val="ru-RU" w:eastAsia="x-none"/>
        </w:rPr>
        <w:t>предоставление прав на использование ПК «ФРДО», СКЗИ и СЗИ</w:t>
      </w:r>
      <w:bookmarkEnd w:id="1"/>
      <w:r w:rsidRPr="00CA2758">
        <w:rPr>
          <w:rFonts w:ascii="Times New Roman" w:eastAsia="Calibri" w:hAnsi="Times New Roman" w:cs="Times New Roman"/>
          <w:color w:val="000000"/>
          <w:sz w:val="20"/>
          <w:szCs w:val="20"/>
          <w:lang w:val="ru-RU" w:eastAsia="x-none"/>
        </w:rPr>
        <w:t>;</w:t>
      </w:r>
    </w:p>
    <w:p w14:paraId="327696EA" w14:textId="77777777" w:rsidR="00C56AA9" w:rsidRPr="00CA2758" w:rsidRDefault="00C56AA9" w:rsidP="00C56AA9">
      <w:pPr>
        <w:numPr>
          <w:ilvl w:val="0"/>
          <w:numId w:val="10"/>
        </w:numPr>
        <w:tabs>
          <w:tab w:val="left" w:pos="284"/>
          <w:tab w:val="left" w:pos="993"/>
        </w:tabs>
        <w:spacing w:line="276" w:lineRule="auto"/>
        <w:ind w:left="0" w:firstLine="709"/>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предоставление дополнительных функциональных возможностей ПК «ФРДО»</w:t>
      </w:r>
      <w:r w:rsidRPr="00CA2758">
        <w:rPr>
          <w:sz w:val="20"/>
          <w:szCs w:val="20"/>
          <w:lang w:val="ru-RU"/>
        </w:rPr>
        <w:t xml:space="preserve"> </w:t>
      </w:r>
      <w:r w:rsidRPr="00CA2758">
        <w:rPr>
          <w:rFonts w:ascii="Times New Roman" w:eastAsia="Calibri" w:hAnsi="Times New Roman" w:cs="Times New Roman"/>
          <w:color w:val="000000"/>
          <w:sz w:val="20"/>
          <w:szCs w:val="20"/>
          <w:lang w:val="ru-RU" w:eastAsia="x-none"/>
        </w:rPr>
        <w:t>для защищенного подключения к ФИС ФРДО, обеспечивающих выполнение требований регламента подключения к ФИС ФРДО.</w:t>
      </w:r>
    </w:p>
    <w:p w14:paraId="0A884E67" w14:textId="77777777" w:rsidR="00C56AA9" w:rsidRPr="00CA2758" w:rsidRDefault="00C56AA9" w:rsidP="00C56AA9">
      <w:pPr>
        <w:pStyle w:val="a2"/>
        <w:numPr>
          <w:ilvl w:val="1"/>
          <w:numId w:val="12"/>
        </w:numPr>
        <w:tabs>
          <w:tab w:val="left" w:pos="709"/>
          <w:tab w:val="left" w:pos="1134"/>
        </w:tabs>
        <w:spacing w:line="276" w:lineRule="auto"/>
        <w:ind w:left="0" w:firstLine="709"/>
        <w:jc w:val="both"/>
        <w:rPr>
          <w:sz w:val="20"/>
          <w:szCs w:val="20"/>
          <w:lang w:val="ru-RU"/>
        </w:rPr>
      </w:pPr>
      <w:r w:rsidRPr="00CA2758">
        <w:rPr>
          <w:sz w:val="20"/>
          <w:szCs w:val="20"/>
          <w:lang w:val="ru-RU"/>
        </w:rPr>
        <w:t>Срок передачи прав: 90 рабочих дней с даты подписания контракта.</w:t>
      </w:r>
    </w:p>
    <w:p w14:paraId="2A348329" w14:textId="77777777" w:rsidR="00C56AA9" w:rsidRPr="00CA2758" w:rsidRDefault="00C56AA9" w:rsidP="00C56AA9">
      <w:pPr>
        <w:pStyle w:val="a2"/>
        <w:numPr>
          <w:ilvl w:val="0"/>
          <w:numId w:val="8"/>
        </w:numPr>
        <w:tabs>
          <w:tab w:val="left" w:pos="993"/>
          <w:tab w:val="left" w:pos="1134"/>
        </w:tabs>
        <w:spacing w:before="240" w:after="240" w:line="276" w:lineRule="auto"/>
        <w:ind w:left="1077" w:hanging="357"/>
        <w:rPr>
          <w:b/>
          <w:bCs/>
          <w:caps/>
          <w:sz w:val="20"/>
          <w:szCs w:val="20"/>
          <w:lang w:val="ru-RU"/>
        </w:rPr>
      </w:pPr>
      <w:r w:rsidRPr="00CA2758">
        <w:rPr>
          <w:b/>
          <w:bCs/>
          <w:sz w:val="20"/>
          <w:szCs w:val="20"/>
          <w:lang w:val="ru-RU"/>
        </w:rPr>
        <w:t>ХАРАКТЕРИСТИКА ОБЪЕКТА ИНФОРМАТИЗАЦИИ</w:t>
      </w:r>
    </w:p>
    <w:p w14:paraId="3B988925" w14:textId="77777777" w:rsidR="00C56AA9" w:rsidRPr="00CA2758" w:rsidRDefault="00C56AA9" w:rsidP="00C56AA9">
      <w:pPr>
        <w:pStyle w:val="T1"/>
        <w:numPr>
          <w:ilvl w:val="1"/>
          <w:numId w:val="13"/>
        </w:numPr>
        <w:tabs>
          <w:tab w:val="left" w:pos="1134"/>
        </w:tabs>
        <w:spacing w:line="276" w:lineRule="auto"/>
        <w:ind w:left="0" w:firstLine="709"/>
        <w:rPr>
          <w:color w:val="auto"/>
          <w:sz w:val="20"/>
          <w:szCs w:val="20"/>
          <w:lang w:val="ru-RU"/>
        </w:rPr>
      </w:pPr>
      <w:r w:rsidRPr="00CA2758">
        <w:rPr>
          <w:color w:val="auto"/>
          <w:sz w:val="20"/>
          <w:szCs w:val="20"/>
          <w:lang w:val="ru-RU"/>
        </w:rPr>
        <w:t xml:space="preserve">Обработка </w:t>
      </w:r>
      <w:proofErr w:type="spellStart"/>
      <w:r w:rsidRPr="00CA2758">
        <w:rPr>
          <w:color w:val="auto"/>
          <w:sz w:val="20"/>
          <w:szCs w:val="20"/>
          <w:lang w:val="ru-RU"/>
        </w:rPr>
        <w:t>ПДн</w:t>
      </w:r>
      <w:proofErr w:type="spellEnd"/>
      <w:r w:rsidRPr="00CA2758">
        <w:rPr>
          <w:color w:val="auto"/>
          <w:sz w:val="20"/>
          <w:szCs w:val="20"/>
          <w:lang w:val="ru-RU"/>
        </w:rPr>
        <w:t xml:space="preserve"> осуществляется в рамках </w:t>
      </w:r>
      <w:proofErr w:type="spellStart"/>
      <w:r w:rsidRPr="00CA2758">
        <w:rPr>
          <w:color w:val="auto"/>
          <w:sz w:val="20"/>
          <w:szCs w:val="20"/>
          <w:lang w:val="ru-RU"/>
        </w:rPr>
        <w:t>ИСПДн</w:t>
      </w:r>
      <w:proofErr w:type="spellEnd"/>
      <w:r w:rsidRPr="00CA2758">
        <w:rPr>
          <w:color w:val="auto"/>
          <w:sz w:val="20"/>
          <w:szCs w:val="20"/>
          <w:lang w:val="ru-RU"/>
        </w:rPr>
        <w:t>.</w:t>
      </w:r>
    </w:p>
    <w:p w14:paraId="65D234B2" w14:textId="77777777" w:rsidR="00C56AA9" w:rsidRPr="00CA2758" w:rsidRDefault="00C56AA9" w:rsidP="00C56AA9">
      <w:pPr>
        <w:pStyle w:val="T1"/>
        <w:numPr>
          <w:ilvl w:val="1"/>
          <w:numId w:val="13"/>
        </w:numPr>
        <w:tabs>
          <w:tab w:val="left" w:pos="1134"/>
        </w:tabs>
        <w:spacing w:line="276" w:lineRule="auto"/>
        <w:ind w:left="0" w:firstLine="709"/>
        <w:rPr>
          <w:color w:val="auto"/>
          <w:sz w:val="20"/>
          <w:szCs w:val="20"/>
          <w:lang w:val="ru-RU"/>
        </w:rPr>
      </w:pPr>
      <w:r w:rsidRPr="00CA2758">
        <w:rPr>
          <w:color w:val="auto"/>
          <w:sz w:val="20"/>
          <w:szCs w:val="20"/>
          <w:lang w:val="ru-RU"/>
        </w:rPr>
        <w:t xml:space="preserve">Обработка, хранение и передача </w:t>
      </w:r>
      <w:proofErr w:type="spellStart"/>
      <w:r w:rsidRPr="00CA2758">
        <w:rPr>
          <w:color w:val="auto"/>
          <w:sz w:val="20"/>
          <w:szCs w:val="20"/>
          <w:lang w:val="ru-RU"/>
        </w:rPr>
        <w:t>ПДн</w:t>
      </w:r>
      <w:proofErr w:type="spellEnd"/>
      <w:r w:rsidRPr="00CA2758">
        <w:rPr>
          <w:color w:val="auto"/>
          <w:sz w:val="20"/>
          <w:szCs w:val="20"/>
          <w:lang w:val="ru-RU"/>
        </w:rPr>
        <w:t xml:space="preserve"> в </w:t>
      </w:r>
      <w:proofErr w:type="spellStart"/>
      <w:r w:rsidRPr="00CA2758">
        <w:rPr>
          <w:color w:val="auto"/>
          <w:sz w:val="20"/>
          <w:szCs w:val="20"/>
          <w:lang w:val="ru-RU"/>
        </w:rPr>
        <w:t>ИСПДн</w:t>
      </w:r>
      <w:proofErr w:type="spellEnd"/>
      <w:r w:rsidRPr="00CA2758">
        <w:rPr>
          <w:color w:val="auto"/>
          <w:sz w:val="20"/>
          <w:szCs w:val="20"/>
          <w:lang w:val="ru-RU"/>
        </w:rPr>
        <w:t xml:space="preserve"> происходит с использованием программных и технических средств.</w:t>
      </w:r>
    </w:p>
    <w:p w14:paraId="4C3C6BDA" w14:textId="77777777" w:rsidR="00C56AA9" w:rsidRPr="00CA2758" w:rsidRDefault="00C56AA9" w:rsidP="00C56AA9">
      <w:pPr>
        <w:pStyle w:val="T1"/>
        <w:numPr>
          <w:ilvl w:val="1"/>
          <w:numId w:val="13"/>
        </w:numPr>
        <w:tabs>
          <w:tab w:val="left" w:pos="1134"/>
        </w:tabs>
        <w:spacing w:line="276" w:lineRule="auto"/>
        <w:ind w:left="0" w:firstLine="709"/>
        <w:rPr>
          <w:color w:val="auto"/>
          <w:sz w:val="20"/>
          <w:szCs w:val="20"/>
          <w:lang w:val="ru-RU"/>
        </w:rPr>
      </w:pPr>
      <w:r w:rsidRPr="00CA2758">
        <w:rPr>
          <w:color w:val="auto"/>
          <w:sz w:val="20"/>
          <w:szCs w:val="20"/>
          <w:lang w:val="ru-RU"/>
        </w:rPr>
        <w:t xml:space="preserve">Аппаратной платформой для программных средств обработки </w:t>
      </w:r>
      <w:proofErr w:type="spellStart"/>
      <w:r w:rsidRPr="00CA2758">
        <w:rPr>
          <w:color w:val="auto"/>
          <w:sz w:val="20"/>
          <w:szCs w:val="20"/>
          <w:lang w:val="ru-RU"/>
        </w:rPr>
        <w:t>ПДн</w:t>
      </w:r>
      <w:proofErr w:type="spellEnd"/>
      <w:r w:rsidRPr="00CA2758">
        <w:rPr>
          <w:color w:val="auto"/>
          <w:sz w:val="20"/>
          <w:szCs w:val="20"/>
          <w:lang w:val="ru-RU"/>
        </w:rPr>
        <w:t xml:space="preserve"> является автоматизированное рабочее место пользователей </w:t>
      </w:r>
      <w:proofErr w:type="spellStart"/>
      <w:r w:rsidRPr="00CA2758">
        <w:rPr>
          <w:color w:val="auto"/>
          <w:sz w:val="20"/>
          <w:szCs w:val="20"/>
          <w:lang w:val="ru-RU"/>
        </w:rPr>
        <w:t>ИСПДн</w:t>
      </w:r>
      <w:proofErr w:type="spellEnd"/>
      <w:r w:rsidRPr="00CA2758">
        <w:rPr>
          <w:color w:val="auto"/>
          <w:sz w:val="20"/>
          <w:szCs w:val="20"/>
          <w:lang w:val="ru-RU"/>
        </w:rPr>
        <w:t>.</w:t>
      </w:r>
    </w:p>
    <w:p w14:paraId="45026635" w14:textId="77777777" w:rsidR="00C56AA9" w:rsidRPr="00CA2758" w:rsidRDefault="00C56AA9" w:rsidP="00C56AA9">
      <w:pPr>
        <w:pStyle w:val="T1"/>
        <w:numPr>
          <w:ilvl w:val="1"/>
          <w:numId w:val="13"/>
        </w:numPr>
        <w:tabs>
          <w:tab w:val="left" w:pos="1134"/>
        </w:tabs>
        <w:spacing w:line="276" w:lineRule="auto"/>
        <w:ind w:left="0" w:firstLine="709"/>
        <w:rPr>
          <w:color w:val="auto"/>
          <w:sz w:val="20"/>
          <w:szCs w:val="20"/>
          <w:lang w:val="ru-RU"/>
        </w:rPr>
      </w:pPr>
      <w:r w:rsidRPr="00CA2758">
        <w:rPr>
          <w:color w:val="auto"/>
          <w:sz w:val="20"/>
          <w:szCs w:val="20"/>
          <w:lang w:val="ru-RU"/>
        </w:rPr>
        <w:t xml:space="preserve">В состав </w:t>
      </w:r>
      <w:proofErr w:type="spellStart"/>
      <w:r w:rsidRPr="00CA2758">
        <w:rPr>
          <w:color w:val="auto"/>
          <w:sz w:val="20"/>
          <w:szCs w:val="20"/>
          <w:lang w:val="ru-RU"/>
        </w:rPr>
        <w:t>ИСПДн</w:t>
      </w:r>
      <w:proofErr w:type="spellEnd"/>
      <w:r w:rsidRPr="00CA2758">
        <w:rPr>
          <w:color w:val="auto"/>
          <w:sz w:val="20"/>
          <w:szCs w:val="20"/>
          <w:lang w:val="ru-RU"/>
        </w:rPr>
        <w:t xml:space="preserve"> входит 1 АРМ пользователей по адресу: </w:t>
      </w:r>
      <w:r w:rsidRPr="00CA2758">
        <w:rPr>
          <w:iCs/>
          <w:color w:val="auto"/>
          <w:sz w:val="20"/>
          <w:szCs w:val="20"/>
          <w:lang w:val="ru-RU" w:eastAsia="ru-RU"/>
        </w:rPr>
        <w:t>192007,</w:t>
      </w:r>
      <w:r w:rsidRPr="00CA2758">
        <w:rPr>
          <w:iCs/>
          <w:color w:val="auto"/>
          <w:sz w:val="20"/>
          <w:szCs w:val="20"/>
          <w:lang w:val="ru-RU" w:eastAsia="ru-RU"/>
        </w:rPr>
        <w:br/>
        <w:t>г. Санкт-Петербург, ул. Прилукская, д. 37, литера а</w:t>
      </w:r>
      <w:r w:rsidRPr="00CA2758">
        <w:rPr>
          <w:iCs/>
          <w:color w:val="auto"/>
          <w:sz w:val="20"/>
          <w:szCs w:val="20"/>
          <w:lang w:eastAsia="ru-RU"/>
        </w:rPr>
        <w:t>.</w:t>
      </w:r>
    </w:p>
    <w:p w14:paraId="0817DB32" w14:textId="77777777" w:rsidR="00C56AA9" w:rsidRPr="00CA2758" w:rsidRDefault="00C56AA9" w:rsidP="00C56AA9">
      <w:pPr>
        <w:pStyle w:val="a2"/>
        <w:numPr>
          <w:ilvl w:val="0"/>
          <w:numId w:val="8"/>
        </w:numPr>
        <w:tabs>
          <w:tab w:val="left" w:pos="993"/>
        </w:tabs>
        <w:spacing w:before="240" w:after="240" w:line="276" w:lineRule="auto"/>
        <w:ind w:left="0" w:firstLine="709"/>
        <w:rPr>
          <w:b/>
          <w:bCs/>
          <w:caps/>
          <w:sz w:val="20"/>
          <w:szCs w:val="20"/>
          <w:lang w:val="ru-RU"/>
        </w:rPr>
      </w:pPr>
      <w:r w:rsidRPr="00CA2758">
        <w:rPr>
          <w:b/>
          <w:bCs/>
          <w:sz w:val="20"/>
          <w:szCs w:val="20"/>
          <w:lang w:val="ru-RU"/>
        </w:rPr>
        <w:t>ТРЕБОВАНИЯ К ОРГАНИЗАЦИИ ПОРЯДКА ПРЕДОСТАВЛЕНИЯ ПРАВ</w:t>
      </w:r>
    </w:p>
    <w:p w14:paraId="1640BBC6" w14:textId="77777777" w:rsidR="00C56AA9" w:rsidRPr="00CA2758" w:rsidRDefault="00C56AA9" w:rsidP="00C56AA9">
      <w:pPr>
        <w:spacing w:line="276" w:lineRule="auto"/>
        <w:ind w:firstLine="709"/>
        <w:jc w:val="both"/>
        <w:rPr>
          <w:rFonts w:ascii="Times New Roman" w:eastAsia="Calibri" w:hAnsi="Times New Roman" w:cs="Times New Roman"/>
          <w:color w:val="000000"/>
          <w:sz w:val="20"/>
          <w:szCs w:val="20"/>
          <w:lang w:val="ru-RU" w:eastAsia="x-none"/>
        </w:rPr>
      </w:pPr>
      <w:r w:rsidRPr="00CA2758">
        <w:rPr>
          <w:rFonts w:ascii="Times New Roman" w:hAnsi="Times New Roman" w:cs="Times New Roman"/>
          <w:bCs/>
          <w:sz w:val="20"/>
          <w:szCs w:val="20"/>
          <w:lang w:val="ru-RU"/>
        </w:rPr>
        <w:t>Предоставление прав</w:t>
      </w:r>
      <w:r w:rsidRPr="00CA2758">
        <w:rPr>
          <w:rFonts w:ascii="Times New Roman" w:eastAsia="Calibri" w:hAnsi="Times New Roman" w:cs="Times New Roman"/>
          <w:color w:val="000000"/>
          <w:sz w:val="20"/>
          <w:szCs w:val="20"/>
          <w:lang w:val="ru-RU" w:eastAsia="x-none"/>
        </w:rPr>
        <w:t xml:space="preserve"> включает в себя следующие мероприятия:</w:t>
      </w:r>
    </w:p>
    <w:p w14:paraId="4C704DA8" w14:textId="77777777" w:rsidR="00C56AA9" w:rsidRPr="00CA2758" w:rsidRDefault="00C56AA9" w:rsidP="00C56AA9">
      <w:pPr>
        <w:numPr>
          <w:ilvl w:val="1"/>
          <w:numId w:val="14"/>
        </w:numPr>
        <w:tabs>
          <w:tab w:val="left" w:pos="284"/>
          <w:tab w:val="left" w:pos="1134"/>
        </w:tabs>
        <w:spacing w:line="276" w:lineRule="auto"/>
        <w:ind w:left="0" w:firstLine="709"/>
        <w:jc w:val="both"/>
        <w:rPr>
          <w:rFonts w:ascii="Times New Roman" w:eastAsia="Calibri" w:hAnsi="Times New Roman" w:cs="Times New Roman"/>
          <w:sz w:val="20"/>
          <w:szCs w:val="20"/>
          <w:lang w:val="ru-RU" w:eastAsia="x-none"/>
        </w:rPr>
      </w:pPr>
      <w:r w:rsidRPr="00CA2758">
        <w:rPr>
          <w:rFonts w:ascii="Times New Roman" w:eastAsia="Calibri" w:hAnsi="Times New Roman" w:cs="Times New Roman"/>
          <w:color w:val="000000"/>
          <w:sz w:val="20"/>
          <w:szCs w:val="20"/>
          <w:lang w:val="ru-RU" w:eastAsia="x-none"/>
        </w:rPr>
        <w:t>Предоставление прав на использование ПК «ФРДО», СКЗИ и СЗИ (согласно перечню, приведенному в Приложении № 1 к настоящему Техническому заданию)</w:t>
      </w:r>
      <w:r w:rsidRPr="00CA2758">
        <w:rPr>
          <w:rFonts w:ascii="Times New Roman" w:eastAsia="Calibri" w:hAnsi="Times New Roman" w:cs="Times New Roman"/>
          <w:sz w:val="20"/>
          <w:szCs w:val="20"/>
          <w:lang w:val="ru-RU" w:eastAsia="x-none"/>
        </w:rPr>
        <w:t xml:space="preserve"> в виде передачи неисключительных прав использования на срок не менее 1 года.</w:t>
      </w:r>
    </w:p>
    <w:p w14:paraId="0B5FFEC0" w14:textId="77777777" w:rsidR="00C56AA9" w:rsidRPr="00CA2758" w:rsidRDefault="00C56AA9" w:rsidP="00C56AA9">
      <w:pPr>
        <w:numPr>
          <w:ilvl w:val="1"/>
          <w:numId w:val="14"/>
        </w:numPr>
        <w:tabs>
          <w:tab w:val="left" w:pos="284"/>
          <w:tab w:val="left" w:pos="1134"/>
        </w:tabs>
        <w:spacing w:line="276" w:lineRule="auto"/>
        <w:ind w:left="0" w:firstLine="709"/>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Предоставление дополнительных функциональных возможностей ПК «ФРДО» для защищенного подключения к ФИС ФРДО, обеспечивающих выполнение требований регламента подключения к ФИС ФРДО.</w:t>
      </w:r>
    </w:p>
    <w:p w14:paraId="7CBCC19F" w14:textId="77777777" w:rsidR="00C56AA9" w:rsidRPr="00CA2758" w:rsidRDefault="00C56AA9" w:rsidP="00C56AA9">
      <w:pPr>
        <w:spacing w:line="276" w:lineRule="auto"/>
        <w:ind w:firstLine="709"/>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В целях полноценной эксплуатации ПК «ФРДО» Сублицензиаром предоставляются дополнительные функциональные возможности, включающие в себя следующие мероприятия:</w:t>
      </w:r>
    </w:p>
    <w:p w14:paraId="705CE19A" w14:textId="77777777" w:rsidR="00C56AA9" w:rsidRPr="00CA2758" w:rsidRDefault="00C56AA9" w:rsidP="00C56AA9">
      <w:pPr>
        <w:numPr>
          <w:ilvl w:val="0"/>
          <w:numId w:val="10"/>
        </w:numPr>
        <w:tabs>
          <w:tab w:val="left" w:pos="284"/>
          <w:tab w:val="left" w:pos="993"/>
        </w:tabs>
        <w:spacing w:line="276" w:lineRule="auto"/>
        <w:ind w:left="0" w:firstLine="709"/>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установка и настройка СЗИ и СКЗИ;</w:t>
      </w:r>
    </w:p>
    <w:p w14:paraId="3647C011" w14:textId="77777777" w:rsidR="00C56AA9" w:rsidRPr="00CA2758" w:rsidRDefault="00C56AA9" w:rsidP="00C56AA9">
      <w:pPr>
        <w:numPr>
          <w:ilvl w:val="0"/>
          <w:numId w:val="10"/>
        </w:numPr>
        <w:tabs>
          <w:tab w:val="left" w:pos="284"/>
          <w:tab w:val="left" w:pos="993"/>
        </w:tabs>
        <w:spacing w:line="276" w:lineRule="auto"/>
        <w:ind w:left="0" w:firstLine="709"/>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актуализация (при необходимости) организационно-распорядительной и технической документации;</w:t>
      </w:r>
    </w:p>
    <w:p w14:paraId="79A00E09" w14:textId="77777777" w:rsidR="00C56AA9" w:rsidRPr="00CA2758" w:rsidRDefault="00C56AA9" w:rsidP="00C56AA9">
      <w:pPr>
        <w:numPr>
          <w:ilvl w:val="0"/>
          <w:numId w:val="10"/>
        </w:numPr>
        <w:tabs>
          <w:tab w:val="left" w:pos="284"/>
          <w:tab w:val="left" w:pos="993"/>
        </w:tabs>
        <w:spacing w:line="276" w:lineRule="auto"/>
        <w:ind w:left="0" w:firstLine="709"/>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 xml:space="preserve">проведение периодического технического контроля (испытаний) </w:t>
      </w:r>
      <w:proofErr w:type="spellStart"/>
      <w:r w:rsidRPr="00CA2758">
        <w:rPr>
          <w:rFonts w:ascii="Times New Roman" w:eastAsia="Calibri" w:hAnsi="Times New Roman" w:cs="Times New Roman"/>
          <w:color w:val="000000"/>
          <w:sz w:val="20"/>
          <w:szCs w:val="20"/>
          <w:lang w:val="ru-RU" w:eastAsia="x-none"/>
        </w:rPr>
        <w:t>ИСПДн</w:t>
      </w:r>
      <w:proofErr w:type="spellEnd"/>
      <w:r w:rsidRPr="00CA2758">
        <w:rPr>
          <w:rFonts w:ascii="Times New Roman" w:eastAsia="Calibri" w:hAnsi="Times New Roman" w:cs="Times New Roman"/>
          <w:color w:val="000000"/>
          <w:sz w:val="20"/>
          <w:szCs w:val="20"/>
          <w:lang w:val="ru-RU" w:eastAsia="x-none"/>
        </w:rPr>
        <w:t xml:space="preserve"> на соответствие требованиям безопасности информации;</w:t>
      </w:r>
    </w:p>
    <w:p w14:paraId="0C476283" w14:textId="77777777" w:rsidR="00C56AA9" w:rsidRPr="00CA2758" w:rsidRDefault="00C56AA9" w:rsidP="00C56AA9">
      <w:pPr>
        <w:numPr>
          <w:ilvl w:val="0"/>
          <w:numId w:val="10"/>
        </w:numPr>
        <w:tabs>
          <w:tab w:val="left" w:pos="284"/>
          <w:tab w:val="left" w:pos="993"/>
        </w:tabs>
        <w:spacing w:line="276" w:lineRule="auto"/>
        <w:ind w:left="0" w:firstLine="709"/>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bCs/>
          <w:color w:val="000000"/>
          <w:sz w:val="20"/>
          <w:szCs w:val="20"/>
          <w:lang w:val="ru-RU" w:eastAsia="x-none"/>
        </w:rPr>
        <w:t xml:space="preserve">проверка схемы подключения </w:t>
      </w:r>
      <w:proofErr w:type="spellStart"/>
      <w:r w:rsidRPr="00CA2758">
        <w:rPr>
          <w:rFonts w:ascii="Times New Roman" w:eastAsia="Calibri" w:hAnsi="Times New Roman" w:cs="Times New Roman"/>
          <w:bCs/>
          <w:color w:val="000000"/>
          <w:sz w:val="20"/>
          <w:szCs w:val="20"/>
          <w:lang w:val="ru-RU" w:eastAsia="x-none"/>
        </w:rPr>
        <w:t>ИСПДн</w:t>
      </w:r>
      <w:proofErr w:type="spellEnd"/>
      <w:r w:rsidRPr="00CA2758">
        <w:rPr>
          <w:rFonts w:ascii="Times New Roman" w:eastAsia="Calibri" w:hAnsi="Times New Roman" w:cs="Times New Roman"/>
          <w:bCs/>
          <w:color w:val="000000"/>
          <w:sz w:val="20"/>
          <w:szCs w:val="20"/>
          <w:lang w:val="ru-RU" w:eastAsia="x-none"/>
        </w:rPr>
        <w:t xml:space="preserve"> к ФИС ФРДО</w:t>
      </w:r>
      <w:r w:rsidRPr="00CA2758">
        <w:rPr>
          <w:rFonts w:ascii="Times New Roman" w:eastAsia="Calibri" w:hAnsi="Times New Roman" w:cs="Times New Roman"/>
          <w:color w:val="000000"/>
          <w:sz w:val="20"/>
          <w:szCs w:val="20"/>
          <w:lang w:val="ru-RU" w:eastAsia="x-none"/>
        </w:rPr>
        <w:t>.</w:t>
      </w:r>
    </w:p>
    <w:p w14:paraId="299AFD27" w14:textId="77777777" w:rsidR="00C56AA9" w:rsidRPr="00CA2758" w:rsidRDefault="00C56AA9" w:rsidP="00C56AA9">
      <w:pPr>
        <w:spacing w:line="276" w:lineRule="auto"/>
        <w:ind w:firstLine="709"/>
        <w:jc w:val="both"/>
        <w:rPr>
          <w:rFonts w:ascii="Times New Roman" w:eastAsia="Calibri" w:hAnsi="Times New Roman" w:cs="Times New Roman"/>
          <w:color w:val="000000"/>
          <w:sz w:val="20"/>
          <w:szCs w:val="20"/>
          <w:lang w:val="ru-RU" w:eastAsia="x-none"/>
        </w:rPr>
      </w:pPr>
      <w:bookmarkStart w:id="2" w:name="_Hlk187746901"/>
      <w:r w:rsidRPr="00CA2758">
        <w:rPr>
          <w:rFonts w:ascii="Times New Roman" w:eastAsia="Calibri" w:hAnsi="Times New Roman" w:cs="Times New Roman"/>
          <w:color w:val="000000"/>
          <w:sz w:val="20"/>
          <w:szCs w:val="20"/>
          <w:lang w:val="ru-RU" w:eastAsia="x-none"/>
        </w:rPr>
        <w:t>Описание мероприятий, входящих в состав дополнительных функциональных возможностей ПК «ФРДО»</w:t>
      </w:r>
      <w:bookmarkEnd w:id="2"/>
      <w:r w:rsidRPr="00CA2758">
        <w:rPr>
          <w:rFonts w:ascii="Times New Roman" w:eastAsia="Calibri" w:hAnsi="Times New Roman" w:cs="Times New Roman"/>
          <w:color w:val="000000"/>
          <w:sz w:val="20"/>
          <w:szCs w:val="20"/>
          <w:lang w:val="ru-RU" w:eastAsia="x-none"/>
        </w:rPr>
        <w:t>, приведено в Приложении № 2 к настоящему Техническому заданию.</w:t>
      </w:r>
    </w:p>
    <w:p w14:paraId="39EE9889" w14:textId="77777777" w:rsidR="00C56AA9" w:rsidRPr="00CA2758" w:rsidRDefault="00C56AA9" w:rsidP="00C56AA9">
      <w:pPr>
        <w:pStyle w:val="1"/>
        <w:numPr>
          <w:ilvl w:val="0"/>
          <w:numId w:val="8"/>
        </w:numPr>
        <w:tabs>
          <w:tab w:val="left" w:pos="993"/>
        </w:tabs>
        <w:spacing w:before="240" w:line="276" w:lineRule="auto"/>
        <w:ind w:left="1077" w:hanging="357"/>
        <w:jc w:val="left"/>
        <w:rPr>
          <w:rFonts w:ascii="Times New Roman" w:hAnsi="Times New Roman"/>
          <w:sz w:val="20"/>
          <w:szCs w:val="20"/>
          <w:lang w:val="ru-RU"/>
        </w:rPr>
      </w:pPr>
      <w:r w:rsidRPr="00CA2758">
        <w:rPr>
          <w:rFonts w:ascii="Times New Roman" w:hAnsi="Times New Roman"/>
          <w:sz w:val="20"/>
          <w:szCs w:val="20"/>
          <w:lang w:val="ru-RU"/>
        </w:rPr>
        <w:lastRenderedPageBreak/>
        <w:t>ТРЕБОВАНИЯ К ПРЕДОСТАВЛЯЕМЫМ СЗИ И СКЗИ</w:t>
      </w:r>
    </w:p>
    <w:p w14:paraId="115E91AB" w14:textId="77777777" w:rsidR="00C56AA9" w:rsidRPr="00CA2758" w:rsidRDefault="00C56AA9" w:rsidP="00C56AA9">
      <w:pPr>
        <w:pStyle w:val="T1"/>
        <w:numPr>
          <w:ilvl w:val="1"/>
          <w:numId w:val="15"/>
        </w:numPr>
        <w:tabs>
          <w:tab w:val="left" w:pos="1134"/>
        </w:tabs>
        <w:spacing w:line="276" w:lineRule="auto"/>
        <w:ind w:left="0" w:firstLine="709"/>
        <w:rPr>
          <w:sz w:val="20"/>
          <w:szCs w:val="20"/>
          <w:lang w:val="ru-RU"/>
        </w:rPr>
      </w:pPr>
      <w:r w:rsidRPr="00CA2758">
        <w:rPr>
          <w:sz w:val="20"/>
          <w:szCs w:val="20"/>
          <w:lang w:val="ru-RU"/>
        </w:rPr>
        <w:t>Сублицензиар</w:t>
      </w:r>
      <w:r w:rsidRPr="00CA2758" w:rsidDel="00A60D30">
        <w:rPr>
          <w:sz w:val="20"/>
          <w:szCs w:val="20"/>
          <w:lang w:val="ru-RU"/>
        </w:rPr>
        <w:t xml:space="preserve"> </w:t>
      </w:r>
      <w:r w:rsidRPr="00CA2758">
        <w:rPr>
          <w:sz w:val="20"/>
          <w:szCs w:val="20"/>
          <w:lang w:val="ru-RU"/>
        </w:rPr>
        <w:t>обязан обеспечить:</w:t>
      </w:r>
    </w:p>
    <w:p w14:paraId="7407150D" w14:textId="77777777" w:rsidR="00C56AA9" w:rsidRPr="00CA2758" w:rsidRDefault="00C56AA9" w:rsidP="00C56AA9">
      <w:pPr>
        <w:pStyle w:val="T1"/>
        <w:numPr>
          <w:ilvl w:val="0"/>
          <w:numId w:val="22"/>
        </w:numPr>
        <w:tabs>
          <w:tab w:val="left" w:pos="1134"/>
        </w:tabs>
        <w:spacing w:line="276" w:lineRule="auto"/>
        <w:ind w:left="0" w:firstLine="851"/>
        <w:rPr>
          <w:sz w:val="20"/>
          <w:szCs w:val="20"/>
          <w:lang w:val="ru-RU"/>
        </w:rPr>
      </w:pPr>
      <w:r w:rsidRPr="00CA2758">
        <w:rPr>
          <w:sz w:val="20"/>
          <w:szCs w:val="20"/>
          <w:lang w:val="ru-RU"/>
        </w:rPr>
        <w:t>подготовку СЗИ и СКЗИ в соответствии с требованиями (Приложение № 1 к настоящему Техническому заданию);</w:t>
      </w:r>
    </w:p>
    <w:p w14:paraId="4EBF7BF3" w14:textId="77777777" w:rsidR="00C56AA9" w:rsidRPr="00CA2758" w:rsidRDefault="00C56AA9" w:rsidP="00C56AA9">
      <w:pPr>
        <w:pStyle w:val="T1"/>
        <w:numPr>
          <w:ilvl w:val="0"/>
          <w:numId w:val="22"/>
        </w:numPr>
        <w:tabs>
          <w:tab w:val="left" w:pos="1134"/>
        </w:tabs>
        <w:spacing w:line="276" w:lineRule="auto"/>
        <w:ind w:left="0" w:firstLine="851"/>
        <w:rPr>
          <w:sz w:val="20"/>
          <w:szCs w:val="20"/>
          <w:lang w:val="ru-RU"/>
        </w:rPr>
      </w:pPr>
      <w:r w:rsidRPr="00CA2758">
        <w:rPr>
          <w:sz w:val="20"/>
          <w:szCs w:val="20"/>
          <w:lang w:val="ru-RU"/>
        </w:rPr>
        <w:t>работоспособность предоставляемых СЗИ и СКЗИ.</w:t>
      </w:r>
    </w:p>
    <w:p w14:paraId="2302E63B" w14:textId="77777777" w:rsidR="00C56AA9" w:rsidRPr="00CA2758" w:rsidRDefault="00C56AA9" w:rsidP="00C56AA9">
      <w:pPr>
        <w:pStyle w:val="T1"/>
        <w:numPr>
          <w:ilvl w:val="1"/>
          <w:numId w:val="15"/>
        </w:numPr>
        <w:tabs>
          <w:tab w:val="left" w:pos="1134"/>
        </w:tabs>
        <w:spacing w:line="276" w:lineRule="auto"/>
        <w:ind w:left="0" w:firstLine="709"/>
        <w:rPr>
          <w:sz w:val="20"/>
          <w:szCs w:val="20"/>
          <w:lang w:val="ru-RU"/>
        </w:rPr>
      </w:pPr>
      <w:r w:rsidRPr="00CA2758">
        <w:rPr>
          <w:sz w:val="20"/>
          <w:szCs w:val="20"/>
          <w:lang w:val="ru-RU"/>
        </w:rPr>
        <w:t>ПО предоставляемых СЗИ и СКЗИ должно иметь действующие сертификаты.</w:t>
      </w:r>
    </w:p>
    <w:p w14:paraId="41472DD1" w14:textId="77777777" w:rsidR="00C56AA9" w:rsidRPr="00CA2758" w:rsidRDefault="00C56AA9" w:rsidP="00C56AA9">
      <w:pPr>
        <w:pStyle w:val="T1"/>
        <w:numPr>
          <w:ilvl w:val="1"/>
          <w:numId w:val="15"/>
        </w:numPr>
        <w:tabs>
          <w:tab w:val="left" w:pos="1134"/>
        </w:tabs>
        <w:spacing w:line="276" w:lineRule="auto"/>
        <w:ind w:left="0" w:firstLine="709"/>
        <w:rPr>
          <w:sz w:val="20"/>
          <w:szCs w:val="20"/>
          <w:lang w:val="ru-RU"/>
        </w:rPr>
      </w:pPr>
      <w:r w:rsidRPr="00CA2758">
        <w:rPr>
          <w:sz w:val="20"/>
          <w:szCs w:val="20"/>
          <w:lang w:val="ru-RU"/>
        </w:rPr>
        <w:t>При предоставлении прав должны соблюдаться все авторские и смежные с ними права разработчиков СЗИ и СКЗИ.</w:t>
      </w:r>
    </w:p>
    <w:p w14:paraId="62B5703C" w14:textId="77777777" w:rsidR="00C56AA9" w:rsidRPr="00CA2758" w:rsidRDefault="00C56AA9" w:rsidP="00C56AA9">
      <w:pPr>
        <w:pStyle w:val="1"/>
        <w:numPr>
          <w:ilvl w:val="0"/>
          <w:numId w:val="8"/>
        </w:numPr>
        <w:tabs>
          <w:tab w:val="left" w:pos="993"/>
        </w:tabs>
        <w:spacing w:before="240" w:line="276" w:lineRule="auto"/>
        <w:ind w:left="1077" w:hanging="357"/>
        <w:jc w:val="left"/>
        <w:rPr>
          <w:rFonts w:ascii="Times New Roman" w:hAnsi="Times New Roman"/>
          <w:sz w:val="20"/>
          <w:szCs w:val="20"/>
          <w:lang w:val="ru-RU"/>
        </w:rPr>
      </w:pPr>
      <w:r w:rsidRPr="00CA2758">
        <w:rPr>
          <w:rFonts w:ascii="Times New Roman" w:hAnsi="Times New Roman"/>
          <w:sz w:val="20"/>
          <w:szCs w:val="20"/>
          <w:lang w:val="ru-RU"/>
        </w:rPr>
        <w:t>ТРЕБОВАНИЯ К ОРГАНИЗАЦИОННОМУ ОБЕСПЕЧЕНИЮ ПРИ ПРЕДОСТАВЛЕНИИ ПРАВ</w:t>
      </w:r>
    </w:p>
    <w:p w14:paraId="659F884F" w14:textId="77777777" w:rsidR="00C56AA9" w:rsidRPr="00CA2758" w:rsidRDefault="00C56AA9" w:rsidP="00C56AA9">
      <w:pPr>
        <w:pStyle w:val="T1"/>
        <w:tabs>
          <w:tab w:val="left" w:pos="851"/>
          <w:tab w:val="left" w:pos="1134"/>
          <w:tab w:val="left" w:pos="1418"/>
        </w:tabs>
        <w:spacing w:line="300" w:lineRule="auto"/>
        <w:rPr>
          <w:color w:val="000000" w:themeColor="text1"/>
          <w:sz w:val="20"/>
          <w:szCs w:val="20"/>
          <w:lang w:val="ru-RU"/>
        </w:rPr>
      </w:pPr>
      <w:r w:rsidRPr="00CA2758">
        <w:rPr>
          <w:color w:val="000000" w:themeColor="text1"/>
          <w:sz w:val="20"/>
          <w:szCs w:val="20"/>
          <w:lang w:val="ru-RU"/>
        </w:rPr>
        <w:t xml:space="preserve">Обязанности Сублицензиата: </w:t>
      </w:r>
    </w:p>
    <w:p w14:paraId="343D28B9" w14:textId="77777777" w:rsidR="00C56AA9" w:rsidRPr="00CA2758" w:rsidRDefault="00C56AA9" w:rsidP="00C56AA9">
      <w:pPr>
        <w:pStyle w:val="phnormal"/>
        <w:numPr>
          <w:ilvl w:val="0"/>
          <w:numId w:val="10"/>
        </w:numPr>
        <w:tabs>
          <w:tab w:val="left" w:pos="993"/>
        </w:tabs>
        <w:spacing w:line="300" w:lineRule="auto"/>
        <w:ind w:left="0" w:right="0" w:firstLine="709"/>
        <w:contextualSpacing/>
        <w:rPr>
          <w:color w:val="000000" w:themeColor="text1"/>
          <w:sz w:val="20"/>
        </w:rPr>
      </w:pPr>
      <w:r w:rsidRPr="00CA2758">
        <w:rPr>
          <w:color w:val="000000" w:themeColor="text1"/>
          <w:sz w:val="20"/>
        </w:rPr>
        <w:t xml:space="preserve">Обеспечивает наличие назначенных лиц, ответственных за обеспечение информационной безопасности и эксплуатацию </w:t>
      </w:r>
      <w:proofErr w:type="spellStart"/>
      <w:r w:rsidRPr="00CA2758">
        <w:rPr>
          <w:rStyle w:val="aa"/>
          <w:b w:val="0"/>
          <w:sz w:val="20"/>
        </w:rPr>
        <w:t>ИСПДн</w:t>
      </w:r>
      <w:proofErr w:type="spellEnd"/>
      <w:r w:rsidRPr="00CA2758">
        <w:rPr>
          <w:color w:val="000000" w:themeColor="text1"/>
          <w:sz w:val="20"/>
        </w:rPr>
        <w:t xml:space="preserve">; </w:t>
      </w:r>
    </w:p>
    <w:p w14:paraId="29501BDF" w14:textId="77777777" w:rsidR="00C56AA9" w:rsidRPr="00CA2758" w:rsidRDefault="00C56AA9" w:rsidP="00C56AA9">
      <w:pPr>
        <w:pStyle w:val="phnormal"/>
        <w:numPr>
          <w:ilvl w:val="0"/>
          <w:numId w:val="10"/>
        </w:numPr>
        <w:tabs>
          <w:tab w:val="left" w:pos="993"/>
        </w:tabs>
        <w:spacing w:line="300" w:lineRule="auto"/>
        <w:ind w:left="0" w:right="0" w:firstLine="709"/>
        <w:contextualSpacing/>
        <w:rPr>
          <w:color w:val="000000" w:themeColor="text1"/>
          <w:sz w:val="20"/>
        </w:rPr>
      </w:pPr>
      <w:r w:rsidRPr="00CA2758">
        <w:rPr>
          <w:color w:val="000000" w:themeColor="text1"/>
          <w:sz w:val="20"/>
        </w:rPr>
        <w:t>Своевременно предоставляет Сублицензиару необходимую информацию и доступ в помещения</w:t>
      </w:r>
      <w:r w:rsidRPr="00CA2758">
        <w:rPr>
          <w:rStyle w:val="aa"/>
          <w:b w:val="0"/>
          <w:sz w:val="20"/>
        </w:rPr>
        <w:t xml:space="preserve"> </w:t>
      </w:r>
      <w:proofErr w:type="spellStart"/>
      <w:r w:rsidRPr="00CA2758">
        <w:rPr>
          <w:rStyle w:val="aa"/>
          <w:b w:val="0"/>
          <w:sz w:val="20"/>
        </w:rPr>
        <w:t>ИСПДн</w:t>
      </w:r>
      <w:proofErr w:type="spellEnd"/>
      <w:r w:rsidRPr="00CA2758">
        <w:rPr>
          <w:rStyle w:val="aa"/>
          <w:b w:val="0"/>
          <w:sz w:val="20"/>
        </w:rPr>
        <w:t xml:space="preserve"> </w:t>
      </w:r>
      <w:r w:rsidRPr="00CA2758">
        <w:rPr>
          <w:color w:val="000000" w:themeColor="text1"/>
          <w:sz w:val="20"/>
        </w:rPr>
        <w:t>при необходимости;</w:t>
      </w:r>
    </w:p>
    <w:p w14:paraId="014A0B9D" w14:textId="77777777" w:rsidR="00C56AA9" w:rsidRPr="00CA2758" w:rsidRDefault="00C56AA9" w:rsidP="00C56AA9">
      <w:pPr>
        <w:pStyle w:val="phnormal"/>
        <w:numPr>
          <w:ilvl w:val="0"/>
          <w:numId w:val="10"/>
        </w:numPr>
        <w:tabs>
          <w:tab w:val="left" w:pos="993"/>
        </w:tabs>
        <w:spacing w:line="300" w:lineRule="auto"/>
        <w:ind w:left="0" w:right="0" w:firstLine="709"/>
        <w:contextualSpacing/>
        <w:rPr>
          <w:color w:val="000000" w:themeColor="text1"/>
          <w:sz w:val="20"/>
        </w:rPr>
      </w:pPr>
      <w:r w:rsidRPr="00CA2758">
        <w:rPr>
          <w:color w:val="000000" w:themeColor="text1"/>
          <w:sz w:val="20"/>
        </w:rPr>
        <w:t>Обеспечивает готовность оборудования и системного программного обеспечения</w:t>
      </w:r>
      <w:r w:rsidRPr="00CA2758">
        <w:rPr>
          <w:rStyle w:val="aa"/>
          <w:b w:val="0"/>
          <w:sz w:val="20"/>
        </w:rPr>
        <w:t xml:space="preserve"> </w:t>
      </w:r>
      <w:proofErr w:type="spellStart"/>
      <w:r w:rsidRPr="00CA2758">
        <w:rPr>
          <w:rStyle w:val="aa"/>
          <w:b w:val="0"/>
          <w:sz w:val="20"/>
        </w:rPr>
        <w:t>ИСПДн</w:t>
      </w:r>
      <w:proofErr w:type="spellEnd"/>
      <w:r w:rsidRPr="00CA2758">
        <w:rPr>
          <w:color w:val="000000" w:themeColor="text1"/>
          <w:sz w:val="20"/>
        </w:rPr>
        <w:t>;</w:t>
      </w:r>
    </w:p>
    <w:p w14:paraId="10AC3219" w14:textId="77777777" w:rsidR="00C56AA9" w:rsidRPr="00CA2758" w:rsidRDefault="00C56AA9" w:rsidP="00C56AA9">
      <w:pPr>
        <w:pStyle w:val="phnormal"/>
        <w:numPr>
          <w:ilvl w:val="0"/>
          <w:numId w:val="10"/>
        </w:numPr>
        <w:tabs>
          <w:tab w:val="left" w:pos="993"/>
        </w:tabs>
        <w:spacing w:line="300" w:lineRule="auto"/>
        <w:ind w:left="0" w:right="0" w:firstLine="709"/>
        <w:contextualSpacing/>
        <w:rPr>
          <w:color w:val="000000" w:themeColor="text1"/>
          <w:sz w:val="20"/>
        </w:rPr>
      </w:pPr>
      <w:r w:rsidRPr="00CA2758">
        <w:rPr>
          <w:color w:val="000000" w:themeColor="text1"/>
          <w:sz w:val="20"/>
        </w:rPr>
        <w:t xml:space="preserve">Обеспечивает готовность автоматизированных рабочих мест </w:t>
      </w:r>
      <w:proofErr w:type="spellStart"/>
      <w:r w:rsidRPr="00CA2758">
        <w:rPr>
          <w:bCs/>
          <w:color w:val="000000" w:themeColor="text1"/>
          <w:sz w:val="20"/>
        </w:rPr>
        <w:t>ИСПДн</w:t>
      </w:r>
      <w:proofErr w:type="spellEnd"/>
      <w:r w:rsidRPr="00CA2758">
        <w:rPr>
          <w:color w:val="000000" w:themeColor="text1"/>
          <w:sz w:val="20"/>
        </w:rPr>
        <w:t>.</w:t>
      </w:r>
    </w:p>
    <w:p w14:paraId="390A9511" w14:textId="77777777" w:rsidR="00C56AA9" w:rsidRPr="00CA2758" w:rsidRDefault="00C56AA9" w:rsidP="00C56AA9">
      <w:pPr>
        <w:pStyle w:val="1"/>
        <w:numPr>
          <w:ilvl w:val="0"/>
          <w:numId w:val="8"/>
        </w:numPr>
        <w:tabs>
          <w:tab w:val="left" w:pos="993"/>
        </w:tabs>
        <w:spacing w:before="240" w:line="276" w:lineRule="auto"/>
        <w:ind w:left="1077" w:hanging="357"/>
        <w:jc w:val="left"/>
        <w:rPr>
          <w:rFonts w:ascii="Times New Roman" w:hAnsi="Times New Roman"/>
          <w:sz w:val="20"/>
          <w:szCs w:val="20"/>
          <w:lang w:val="ru-RU"/>
        </w:rPr>
      </w:pPr>
      <w:r w:rsidRPr="00CA2758">
        <w:rPr>
          <w:rFonts w:ascii="Times New Roman" w:hAnsi="Times New Roman"/>
          <w:sz w:val="20"/>
          <w:szCs w:val="20"/>
          <w:lang w:val="ru-RU"/>
        </w:rPr>
        <w:t>ПОРЯДОК ПРИЕМКИ ПРАВ</w:t>
      </w:r>
    </w:p>
    <w:p w14:paraId="6605840E" w14:textId="77777777" w:rsidR="00C56AA9" w:rsidRPr="00CA2758" w:rsidRDefault="00C56AA9" w:rsidP="00C56AA9">
      <w:pPr>
        <w:pStyle w:val="a2"/>
        <w:numPr>
          <w:ilvl w:val="1"/>
          <w:numId w:val="23"/>
        </w:numPr>
        <w:tabs>
          <w:tab w:val="left" w:pos="851"/>
          <w:tab w:val="left" w:pos="1134"/>
        </w:tabs>
        <w:spacing w:line="276" w:lineRule="auto"/>
        <w:ind w:left="0" w:firstLine="709"/>
        <w:jc w:val="both"/>
        <w:rPr>
          <w:sz w:val="20"/>
          <w:szCs w:val="20"/>
          <w:lang w:val="ru-RU"/>
        </w:rPr>
      </w:pPr>
      <w:r w:rsidRPr="00CA2758">
        <w:rPr>
          <w:sz w:val="20"/>
          <w:szCs w:val="20"/>
          <w:lang w:val="ru-RU"/>
        </w:rPr>
        <w:t>Сублицензиар обязан своевременно предоставить отчетную документацию Сублицензиату в порядке, определенном Контрактом и в соответствии с разделом 4</w:t>
      </w:r>
      <w:hyperlink w:anchor="_ПОРЯДОК_ОПЛАТЫ_ОКАЗАННЫХ" w:history="1">
        <w:r w:rsidRPr="00CA2758">
          <w:rPr>
            <w:sz w:val="20"/>
            <w:szCs w:val="20"/>
            <w:lang w:val="ru-RU"/>
          </w:rPr>
          <w:t xml:space="preserve"> «</w:t>
        </w:r>
      </w:hyperlink>
      <w:r w:rsidRPr="00CA2758">
        <w:rPr>
          <w:sz w:val="20"/>
          <w:szCs w:val="20"/>
          <w:lang w:val="ru-RU"/>
        </w:rPr>
        <w:t>Требования к организации порядка предоставления прав» настоящего ТЗ.</w:t>
      </w:r>
    </w:p>
    <w:p w14:paraId="7CA7EB31" w14:textId="77777777" w:rsidR="00C56AA9" w:rsidRPr="00CA2758" w:rsidRDefault="00C56AA9" w:rsidP="00C56AA9">
      <w:pPr>
        <w:pStyle w:val="a2"/>
        <w:numPr>
          <w:ilvl w:val="1"/>
          <w:numId w:val="23"/>
        </w:numPr>
        <w:tabs>
          <w:tab w:val="left" w:pos="851"/>
          <w:tab w:val="left" w:pos="1134"/>
        </w:tabs>
        <w:spacing w:line="276" w:lineRule="auto"/>
        <w:ind w:left="0" w:firstLine="709"/>
        <w:jc w:val="both"/>
        <w:rPr>
          <w:sz w:val="20"/>
          <w:szCs w:val="20"/>
          <w:lang w:val="ru-RU"/>
        </w:rPr>
      </w:pPr>
      <w:r w:rsidRPr="00CA2758">
        <w:rPr>
          <w:sz w:val="20"/>
          <w:szCs w:val="20"/>
          <w:lang w:val="ru-RU"/>
        </w:rPr>
        <w:t>Сублицензиар должен уведомить Сублицензиата о готовности к приему-передаче прав в срок, не превышающий 5 (пять) дней до даты окончания срока передачи прав.</w:t>
      </w:r>
    </w:p>
    <w:p w14:paraId="50F6BC66" w14:textId="77777777" w:rsidR="00C56AA9" w:rsidRPr="00CA2758" w:rsidRDefault="00C56AA9" w:rsidP="00C56AA9">
      <w:pPr>
        <w:pStyle w:val="a2"/>
        <w:numPr>
          <w:ilvl w:val="1"/>
          <w:numId w:val="23"/>
        </w:numPr>
        <w:tabs>
          <w:tab w:val="left" w:pos="851"/>
          <w:tab w:val="left" w:pos="1134"/>
        </w:tabs>
        <w:spacing w:line="276" w:lineRule="auto"/>
        <w:ind w:left="0" w:firstLine="709"/>
        <w:jc w:val="both"/>
        <w:rPr>
          <w:sz w:val="20"/>
          <w:szCs w:val="20"/>
          <w:lang w:val="ru-RU"/>
        </w:rPr>
      </w:pPr>
      <w:r w:rsidRPr="00CA2758">
        <w:rPr>
          <w:sz w:val="20"/>
          <w:szCs w:val="20"/>
          <w:lang w:val="ru-RU"/>
        </w:rPr>
        <w:t>Документы должны быть представлены в электронном виде на цифровом носителе и подписанными электронной подписью.</w:t>
      </w:r>
    </w:p>
    <w:p w14:paraId="24A669CD" w14:textId="77777777" w:rsidR="00C56AA9" w:rsidRPr="00CA2758" w:rsidRDefault="00C56AA9" w:rsidP="00C56AA9">
      <w:pPr>
        <w:pStyle w:val="a2"/>
        <w:numPr>
          <w:ilvl w:val="1"/>
          <w:numId w:val="23"/>
        </w:numPr>
        <w:tabs>
          <w:tab w:val="left" w:pos="851"/>
          <w:tab w:val="left" w:pos="1134"/>
        </w:tabs>
        <w:spacing w:line="276" w:lineRule="auto"/>
        <w:ind w:left="0" w:firstLine="709"/>
        <w:jc w:val="both"/>
        <w:rPr>
          <w:sz w:val="20"/>
          <w:szCs w:val="20"/>
          <w:lang w:val="ru-RU"/>
        </w:rPr>
      </w:pPr>
      <w:r w:rsidRPr="00CA2758">
        <w:rPr>
          <w:sz w:val="20"/>
          <w:szCs w:val="20"/>
          <w:lang w:val="ru-RU"/>
        </w:rPr>
        <w:t xml:space="preserve">Документы, передаваемые в электронном виде, должны быть представлены в форматах </w:t>
      </w:r>
      <w:r w:rsidRPr="00CA2758">
        <w:rPr>
          <w:sz w:val="20"/>
          <w:szCs w:val="20"/>
        </w:rPr>
        <w:t>MS</w:t>
      </w:r>
      <w:r w:rsidRPr="00CA2758">
        <w:rPr>
          <w:sz w:val="20"/>
          <w:szCs w:val="20"/>
          <w:lang w:val="ru-RU"/>
        </w:rPr>
        <w:t xml:space="preserve"> </w:t>
      </w:r>
      <w:r w:rsidRPr="00CA2758">
        <w:rPr>
          <w:sz w:val="20"/>
          <w:szCs w:val="20"/>
        </w:rPr>
        <w:t>Office</w:t>
      </w:r>
      <w:r w:rsidRPr="00CA2758">
        <w:rPr>
          <w:sz w:val="20"/>
          <w:szCs w:val="20"/>
          <w:lang w:val="ru-RU"/>
        </w:rPr>
        <w:t xml:space="preserve"> (в формате *.</w:t>
      </w:r>
      <w:proofErr w:type="spellStart"/>
      <w:r w:rsidRPr="00CA2758">
        <w:rPr>
          <w:sz w:val="20"/>
          <w:szCs w:val="20"/>
        </w:rPr>
        <w:t>doc</w:t>
      </w:r>
      <w:proofErr w:type="spellEnd"/>
      <w:r w:rsidRPr="00CA2758">
        <w:rPr>
          <w:sz w:val="20"/>
          <w:szCs w:val="20"/>
          <w:lang w:val="ru-RU"/>
        </w:rPr>
        <w:t>/*</w:t>
      </w:r>
      <w:proofErr w:type="spellStart"/>
      <w:r w:rsidRPr="00CA2758">
        <w:rPr>
          <w:sz w:val="20"/>
          <w:szCs w:val="20"/>
        </w:rPr>
        <w:t>docx</w:t>
      </w:r>
      <w:proofErr w:type="spellEnd"/>
      <w:r w:rsidRPr="00CA2758">
        <w:rPr>
          <w:sz w:val="20"/>
          <w:szCs w:val="20"/>
          <w:lang w:val="ru-RU"/>
        </w:rPr>
        <w:t xml:space="preserve"> или *.</w:t>
      </w:r>
      <w:r w:rsidRPr="00CA2758">
        <w:rPr>
          <w:sz w:val="20"/>
          <w:szCs w:val="20"/>
          <w:lang w:val="en-US"/>
        </w:rPr>
        <w:t>pdf</w:t>
      </w:r>
      <w:r w:rsidRPr="00CA2758">
        <w:rPr>
          <w:sz w:val="20"/>
          <w:szCs w:val="20"/>
          <w:lang w:val="ru-RU"/>
        </w:rPr>
        <w:t xml:space="preserve"> для текстовых документов, *.</w:t>
      </w:r>
      <w:proofErr w:type="spellStart"/>
      <w:r w:rsidRPr="00CA2758">
        <w:rPr>
          <w:sz w:val="20"/>
          <w:szCs w:val="20"/>
        </w:rPr>
        <w:t>xls</w:t>
      </w:r>
      <w:proofErr w:type="spellEnd"/>
      <w:r w:rsidRPr="00CA2758">
        <w:rPr>
          <w:sz w:val="20"/>
          <w:szCs w:val="20"/>
          <w:lang w:val="ru-RU"/>
        </w:rPr>
        <w:t>/*</w:t>
      </w:r>
      <w:proofErr w:type="spellStart"/>
      <w:r w:rsidRPr="00CA2758">
        <w:rPr>
          <w:sz w:val="20"/>
          <w:szCs w:val="20"/>
        </w:rPr>
        <w:t>xlsx</w:t>
      </w:r>
      <w:proofErr w:type="spellEnd"/>
      <w:r w:rsidRPr="00CA2758">
        <w:rPr>
          <w:sz w:val="20"/>
          <w:szCs w:val="20"/>
          <w:lang w:val="ru-RU"/>
        </w:rPr>
        <w:t xml:space="preserve"> для таблиц и расчетов и *.</w:t>
      </w:r>
      <w:proofErr w:type="spellStart"/>
      <w:r w:rsidRPr="00CA2758">
        <w:rPr>
          <w:sz w:val="20"/>
          <w:szCs w:val="20"/>
        </w:rPr>
        <w:t>vsd</w:t>
      </w:r>
      <w:proofErr w:type="spellEnd"/>
      <w:r w:rsidRPr="00CA2758">
        <w:rPr>
          <w:sz w:val="20"/>
          <w:szCs w:val="20"/>
          <w:lang w:val="ru-RU"/>
        </w:rPr>
        <w:t>/*</w:t>
      </w:r>
      <w:proofErr w:type="spellStart"/>
      <w:r w:rsidRPr="00CA2758">
        <w:rPr>
          <w:sz w:val="20"/>
          <w:szCs w:val="20"/>
        </w:rPr>
        <w:t>vsdx</w:t>
      </w:r>
      <w:proofErr w:type="spellEnd"/>
      <w:r w:rsidRPr="00CA2758">
        <w:rPr>
          <w:sz w:val="20"/>
          <w:szCs w:val="20"/>
          <w:lang w:val="ru-RU"/>
        </w:rPr>
        <w:t xml:space="preserve"> для схем и чертежей).</w:t>
      </w:r>
    </w:p>
    <w:p w14:paraId="1F35A1A9" w14:textId="77777777" w:rsidR="00C56AA9" w:rsidRPr="00CA2758" w:rsidRDefault="00C56AA9" w:rsidP="00C56AA9">
      <w:pPr>
        <w:pStyle w:val="a2"/>
        <w:numPr>
          <w:ilvl w:val="1"/>
          <w:numId w:val="23"/>
        </w:numPr>
        <w:tabs>
          <w:tab w:val="left" w:pos="851"/>
          <w:tab w:val="left" w:pos="1134"/>
        </w:tabs>
        <w:spacing w:line="276" w:lineRule="auto"/>
        <w:ind w:left="0" w:firstLine="709"/>
        <w:jc w:val="both"/>
        <w:rPr>
          <w:sz w:val="20"/>
          <w:szCs w:val="20"/>
          <w:lang w:val="ru-RU"/>
        </w:rPr>
      </w:pPr>
      <w:r w:rsidRPr="00CA2758">
        <w:rPr>
          <w:sz w:val="20"/>
          <w:szCs w:val="20"/>
          <w:lang w:val="ru-RU"/>
        </w:rPr>
        <w:t>Экспертизу и приемку полученных прав осуществляет Сублицензиат. Сублицензиат имеет право для приемки привлекать внешнюю экспертизу.</w:t>
      </w:r>
    </w:p>
    <w:p w14:paraId="67878F1C" w14:textId="77777777" w:rsidR="00C56AA9" w:rsidRPr="00CA2758" w:rsidRDefault="00C56AA9" w:rsidP="00C56AA9">
      <w:pPr>
        <w:pStyle w:val="a2"/>
        <w:numPr>
          <w:ilvl w:val="1"/>
          <w:numId w:val="23"/>
        </w:numPr>
        <w:tabs>
          <w:tab w:val="left" w:pos="851"/>
          <w:tab w:val="left" w:pos="1134"/>
        </w:tabs>
        <w:spacing w:line="276" w:lineRule="auto"/>
        <w:ind w:left="0" w:firstLine="709"/>
        <w:jc w:val="both"/>
        <w:rPr>
          <w:sz w:val="20"/>
          <w:szCs w:val="20"/>
          <w:lang w:val="ru-RU"/>
        </w:rPr>
      </w:pPr>
      <w:r w:rsidRPr="00CA2758">
        <w:rPr>
          <w:sz w:val="20"/>
          <w:szCs w:val="20"/>
        </w:rPr>
        <w:t>Сублицензиат обязан в течение 3 (трех) рабочих дней с момента получения акта приёма-передачи подписать его и предоставить Сублицензиару, либо предоставить письменный мотивированный отказ от его подписания. В случае непредоставления Сублицензиару подписанного акта приёма-передачи или письменного мотивированного отказа в указанные сроки права считаются переданными Сублицензиаром и принятыми Сублицензиатом в полном объёме.</w:t>
      </w:r>
    </w:p>
    <w:p w14:paraId="568A0049" w14:textId="77777777" w:rsidR="00C56AA9" w:rsidRPr="00CA2758" w:rsidRDefault="00C56AA9" w:rsidP="00C56AA9">
      <w:pPr>
        <w:pStyle w:val="a2"/>
        <w:numPr>
          <w:ilvl w:val="1"/>
          <w:numId w:val="23"/>
        </w:numPr>
        <w:tabs>
          <w:tab w:val="left" w:pos="851"/>
          <w:tab w:val="left" w:pos="1134"/>
        </w:tabs>
        <w:spacing w:line="276" w:lineRule="auto"/>
        <w:ind w:left="0" w:firstLine="709"/>
        <w:jc w:val="both"/>
        <w:rPr>
          <w:sz w:val="20"/>
          <w:szCs w:val="20"/>
          <w:lang w:val="ru-RU"/>
        </w:rPr>
      </w:pPr>
      <w:r w:rsidRPr="00CA2758">
        <w:rPr>
          <w:sz w:val="20"/>
          <w:szCs w:val="20"/>
          <w:lang w:val="ru-RU"/>
        </w:rPr>
        <w:t>Оплата лицензионного вознаграждения Сублицензиатом осуществляется в случае приемки прав на основании подписанного Сублицензиаром и Сублицензиатом Акта приема-передачи прав.</w:t>
      </w:r>
    </w:p>
    <w:p w14:paraId="0739C591" w14:textId="77777777" w:rsidR="00C56AA9" w:rsidRPr="00CA2758" w:rsidRDefault="00C56AA9" w:rsidP="00C56AA9">
      <w:pPr>
        <w:pStyle w:val="1"/>
        <w:numPr>
          <w:ilvl w:val="0"/>
          <w:numId w:val="8"/>
        </w:numPr>
        <w:tabs>
          <w:tab w:val="left" w:pos="993"/>
        </w:tabs>
        <w:spacing w:before="240" w:line="276" w:lineRule="auto"/>
        <w:ind w:left="0" w:firstLine="709"/>
        <w:jc w:val="left"/>
        <w:rPr>
          <w:rFonts w:ascii="Times New Roman" w:hAnsi="Times New Roman"/>
          <w:sz w:val="20"/>
          <w:szCs w:val="20"/>
        </w:rPr>
      </w:pPr>
      <w:r w:rsidRPr="00CA2758">
        <w:rPr>
          <w:rFonts w:ascii="Times New Roman" w:hAnsi="Times New Roman"/>
          <w:sz w:val="20"/>
          <w:szCs w:val="20"/>
        </w:rPr>
        <w:t>ГАРАНТИЙНЫЕ ОБЯЗАТЕЛЬСТВА</w:t>
      </w:r>
    </w:p>
    <w:p w14:paraId="4E5D055F" w14:textId="77777777" w:rsidR="00C56AA9" w:rsidRPr="00CA2758" w:rsidRDefault="00C56AA9" w:rsidP="00C56AA9">
      <w:pPr>
        <w:spacing w:line="276" w:lineRule="auto"/>
        <w:ind w:firstLine="567"/>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Сублицензиар должен обеспечить гарантийное обслуживание предоставленных СЗИ и СКЗИ на следующих условиях:</w:t>
      </w:r>
    </w:p>
    <w:p w14:paraId="61A3E21B" w14:textId="77777777" w:rsidR="00C56AA9" w:rsidRPr="00CA2758" w:rsidRDefault="00C56AA9" w:rsidP="00C56AA9">
      <w:pPr>
        <w:pStyle w:val="a8"/>
        <w:numPr>
          <w:ilvl w:val="0"/>
          <w:numId w:val="16"/>
        </w:numPr>
        <w:tabs>
          <w:tab w:val="left" w:pos="993"/>
        </w:tabs>
        <w:spacing w:after="0" w:line="276" w:lineRule="auto"/>
        <w:ind w:left="0" w:firstLine="709"/>
        <w:rPr>
          <w:sz w:val="20"/>
          <w:szCs w:val="20"/>
          <w:lang w:val="ru-RU"/>
        </w:rPr>
      </w:pPr>
      <w:r w:rsidRPr="00CA2758">
        <w:rPr>
          <w:sz w:val="20"/>
          <w:szCs w:val="20"/>
          <w:lang w:val="ru-RU"/>
        </w:rPr>
        <w:t xml:space="preserve">Сублицензиар гарантирует, что предоставленные СЗИ и СКЗИ соответствуют требованиям, </w:t>
      </w:r>
      <w:r w:rsidRPr="00CA2758">
        <w:rPr>
          <w:sz w:val="20"/>
          <w:szCs w:val="20"/>
          <w:lang w:val="ru-RU" w:eastAsia="ru-RU"/>
        </w:rPr>
        <w:t>приведенным в Приложении № 1 настоящего Технического задания, а также свободны от дефектов материалов и изготовления</w:t>
      </w:r>
      <w:r w:rsidRPr="00CA2758">
        <w:rPr>
          <w:sz w:val="20"/>
          <w:szCs w:val="20"/>
          <w:lang w:val="ru-RU"/>
        </w:rPr>
        <w:t>;</w:t>
      </w:r>
    </w:p>
    <w:p w14:paraId="6726026B" w14:textId="77777777" w:rsidR="00C56AA9" w:rsidRPr="00CA2758" w:rsidRDefault="00C56AA9" w:rsidP="00C56AA9">
      <w:pPr>
        <w:pStyle w:val="a8"/>
        <w:numPr>
          <w:ilvl w:val="0"/>
          <w:numId w:val="16"/>
        </w:numPr>
        <w:tabs>
          <w:tab w:val="left" w:pos="993"/>
        </w:tabs>
        <w:spacing w:after="0" w:line="276" w:lineRule="auto"/>
        <w:ind w:left="0" w:firstLine="709"/>
        <w:rPr>
          <w:sz w:val="20"/>
          <w:szCs w:val="20"/>
          <w:lang w:val="ru-RU"/>
        </w:rPr>
      </w:pPr>
      <w:r w:rsidRPr="00CA2758">
        <w:rPr>
          <w:sz w:val="20"/>
          <w:szCs w:val="20"/>
          <w:lang w:val="ru-RU"/>
        </w:rPr>
        <w:t>срок гарантии производителя на все предоставленные СЗИ и СКЗИ</w:t>
      </w:r>
      <w:r w:rsidRPr="00CA2758" w:rsidDel="0046391D">
        <w:rPr>
          <w:sz w:val="20"/>
          <w:szCs w:val="20"/>
          <w:lang w:val="ru-RU"/>
        </w:rPr>
        <w:t xml:space="preserve"> </w:t>
      </w:r>
      <w:r w:rsidRPr="00CA2758">
        <w:rPr>
          <w:sz w:val="20"/>
          <w:szCs w:val="20"/>
          <w:lang w:val="ru-RU"/>
        </w:rPr>
        <w:t>должен составлять не менее 12 месяцев.</w:t>
      </w:r>
    </w:p>
    <w:p w14:paraId="3837B031" w14:textId="77777777" w:rsidR="00C56AA9" w:rsidRPr="00CA2758" w:rsidRDefault="00C56AA9" w:rsidP="00C56AA9">
      <w:pPr>
        <w:pStyle w:val="1"/>
        <w:numPr>
          <w:ilvl w:val="0"/>
          <w:numId w:val="8"/>
        </w:numPr>
        <w:tabs>
          <w:tab w:val="left" w:pos="993"/>
        </w:tabs>
        <w:spacing w:before="240" w:line="276" w:lineRule="auto"/>
        <w:ind w:left="0" w:firstLine="709"/>
        <w:jc w:val="left"/>
        <w:rPr>
          <w:rFonts w:ascii="Times New Roman" w:hAnsi="Times New Roman"/>
          <w:sz w:val="20"/>
          <w:szCs w:val="20"/>
          <w:lang w:val="ru-RU"/>
        </w:rPr>
      </w:pPr>
      <w:r w:rsidRPr="00CA2758">
        <w:rPr>
          <w:rFonts w:ascii="Times New Roman" w:hAnsi="Times New Roman"/>
          <w:sz w:val="20"/>
          <w:szCs w:val="20"/>
          <w:lang w:val="ru-RU"/>
        </w:rPr>
        <w:t>ТРЕБОВАНИЯ К ЛИЦЕНЗИРОВАНИЮ СУБЛИЦЕНЗИАРА</w:t>
      </w:r>
    </w:p>
    <w:p w14:paraId="4B6F222A" w14:textId="77777777" w:rsidR="00C56AA9" w:rsidRPr="00CA2758" w:rsidRDefault="00C56AA9" w:rsidP="00C56AA9">
      <w:pPr>
        <w:spacing w:line="276" w:lineRule="auto"/>
        <w:ind w:firstLine="567"/>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В соответствии с подпунктами 1 и 5 пункта 1 статьи 12 Федерального закона № 99-ФЗ «О лицензировании отдельных видов деятельности» от 04 мая 2011 года Сублицензиар обязуется предоставить документы, подтверждающие соответствие требованиям законодательства при предоставлении прав:</w:t>
      </w:r>
    </w:p>
    <w:p w14:paraId="017E8159" w14:textId="77777777" w:rsidR="00C56AA9" w:rsidRPr="00CA2758" w:rsidRDefault="00C56AA9" w:rsidP="00C56AA9">
      <w:pPr>
        <w:pStyle w:val="a2"/>
        <w:numPr>
          <w:ilvl w:val="0"/>
          <w:numId w:val="7"/>
        </w:numPr>
        <w:tabs>
          <w:tab w:val="left" w:pos="993"/>
        </w:tabs>
        <w:spacing w:line="276" w:lineRule="auto"/>
        <w:ind w:left="0" w:firstLine="709"/>
        <w:jc w:val="both"/>
        <w:rPr>
          <w:color w:val="000000"/>
          <w:sz w:val="20"/>
          <w:szCs w:val="20"/>
          <w:lang w:val="ru-RU"/>
        </w:rPr>
      </w:pPr>
      <w:r w:rsidRPr="00CA2758">
        <w:rPr>
          <w:sz w:val="20"/>
          <w:szCs w:val="20"/>
          <w:lang w:val="ru-RU"/>
        </w:rPr>
        <w:lastRenderedPageBreak/>
        <w:t xml:space="preserve">копию действующей лицензии ФСБ России на осуществление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w:t>
      </w:r>
    </w:p>
    <w:p w14:paraId="6D34EFDF" w14:textId="77777777" w:rsidR="00C56AA9" w:rsidRPr="00CA2758" w:rsidRDefault="00C56AA9" w:rsidP="00C56AA9">
      <w:pPr>
        <w:pStyle w:val="a2"/>
        <w:numPr>
          <w:ilvl w:val="0"/>
          <w:numId w:val="7"/>
        </w:numPr>
        <w:tabs>
          <w:tab w:val="left" w:pos="993"/>
        </w:tabs>
        <w:spacing w:line="276" w:lineRule="auto"/>
        <w:ind w:left="0" w:firstLine="709"/>
        <w:jc w:val="both"/>
        <w:rPr>
          <w:sz w:val="20"/>
          <w:szCs w:val="20"/>
          <w:lang w:val="ru-RU"/>
        </w:rPr>
      </w:pPr>
      <w:r w:rsidRPr="00CA2758">
        <w:rPr>
          <w:sz w:val="20"/>
          <w:szCs w:val="20"/>
          <w:lang w:val="ru-RU"/>
        </w:rPr>
        <w:t>копию действующей лицензии ФСТЭК России на осуществление деятельности по технической защите конфиденциальной информации.</w:t>
      </w:r>
    </w:p>
    <w:p w14:paraId="22E3353A" w14:textId="77777777" w:rsidR="00C56AA9" w:rsidRPr="00CA2758" w:rsidRDefault="00C56AA9" w:rsidP="00C56AA9">
      <w:pPr>
        <w:pStyle w:val="1"/>
        <w:numPr>
          <w:ilvl w:val="0"/>
          <w:numId w:val="8"/>
        </w:numPr>
        <w:tabs>
          <w:tab w:val="left" w:pos="993"/>
        </w:tabs>
        <w:spacing w:before="240" w:line="276" w:lineRule="auto"/>
        <w:ind w:left="0" w:firstLine="709"/>
        <w:jc w:val="left"/>
        <w:rPr>
          <w:rFonts w:ascii="Times New Roman" w:hAnsi="Times New Roman"/>
          <w:sz w:val="20"/>
          <w:szCs w:val="20"/>
        </w:rPr>
      </w:pPr>
      <w:r w:rsidRPr="00CA2758">
        <w:rPr>
          <w:rFonts w:ascii="Times New Roman" w:hAnsi="Times New Roman"/>
          <w:sz w:val="20"/>
          <w:szCs w:val="20"/>
        </w:rPr>
        <w:t xml:space="preserve">ТРЕБОВАНИЯ К КАЧЕСТВУ </w:t>
      </w:r>
    </w:p>
    <w:p w14:paraId="017DB0CA" w14:textId="77777777" w:rsidR="00C56AA9" w:rsidRPr="00CA2758" w:rsidRDefault="00C56AA9" w:rsidP="00C56AA9">
      <w:pPr>
        <w:spacing w:line="276" w:lineRule="auto"/>
        <w:ind w:firstLine="567"/>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Передача прав осуществляется с соблюдением требований Федерального закона № 152-ФЗ от 27 июля 2006 года «О персональных данных» и принятыми в соответствии с ним нормативно-методическими документами, устанавливающими требования к защите персональных данных.</w:t>
      </w:r>
    </w:p>
    <w:p w14:paraId="4DF3EA22" w14:textId="77777777" w:rsidR="00C56AA9" w:rsidRPr="00CA2758" w:rsidRDefault="00C56AA9" w:rsidP="00C56AA9">
      <w:pPr>
        <w:spacing w:line="276" w:lineRule="auto"/>
        <w:ind w:firstLine="567"/>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Качество и комплектность СЗИ, СКЗИ должны соответствовать требованиям, предъявляемым к техническим характеристикам в стране производителя, а также действующим в РФ стандартам и техническим условиям.</w:t>
      </w:r>
    </w:p>
    <w:p w14:paraId="2169EF66" w14:textId="77777777" w:rsidR="00C56AA9" w:rsidRPr="00CA2758" w:rsidRDefault="00C56AA9" w:rsidP="00C56AA9">
      <w:pPr>
        <w:pStyle w:val="1"/>
        <w:numPr>
          <w:ilvl w:val="0"/>
          <w:numId w:val="8"/>
        </w:numPr>
        <w:tabs>
          <w:tab w:val="left" w:pos="993"/>
        </w:tabs>
        <w:spacing w:before="240" w:line="276" w:lineRule="auto"/>
        <w:ind w:left="0" w:firstLine="709"/>
        <w:jc w:val="left"/>
        <w:rPr>
          <w:rFonts w:ascii="Times New Roman" w:hAnsi="Times New Roman"/>
          <w:sz w:val="20"/>
          <w:szCs w:val="20"/>
          <w:lang w:val="ru-RU"/>
        </w:rPr>
      </w:pPr>
      <w:r w:rsidRPr="00CA2758">
        <w:rPr>
          <w:rFonts w:ascii="Times New Roman" w:hAnsi="Times New Roman"/>
          <w:sz w:val="20"/>
          <w:szCs w:val="20"/>
        </w:rPr>
        <w:t>ИСТОЧНИКИ РАЗРАБОТКИ</w:t>
      </w:r>
    </w:p>
    <w:p w14:paraId="7811E136" w14:textId="77777777" w:rsidR="00C56AA9" w:rsidRPr="00CA2758" w:rsidRDefault="00C56AA9" w:rsidP="00C56AA9">
      <w:pPr>
        <w:spacing w:line="276" w:lineRule="auto"/>
        <w:ind w:firstLine="567"/>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Сублицензиар при исполнении обязанностей должен обеспечивать соблюдение следующих федеральных законов, постановлений Правительства Российской Федерации и нормативных актов:</w:t>
      </w:r>
    </w:p>
    <w:p w14:paraId="60F9C78E" w14:textId="77777777" w:rsidR="00C56AA9" w:rsidRPr="00CA2758" w:rsidRDefault="00C56AA9" w:rsidP="00C56AA9">
      <w:pPr>
        <w:pStyle w:val="a2"/>
        <w:widowControl w:val="0"/>
        <w:numPr>
          <w:ilvl w:val="0"/>
          <w:numId w:val="3"/>
        </w:numPr>
        <w:tabs>
          <w:tab w:val="left" w:pos="993"/>
        </w:tabs>
        <w:autoSpaceDE w:val="0"/>
        <w:autoSpaceDN w:val="0"/>
        <w:adjustRightInd w:val="0"/>
        <w:spacing w:line="276" w:lineRule="auto"/>
        <w:ind w:left="0" w:firstLine="709"/>
        <w:jc w:val="both"/>
        <w:rPr>
          <w:sz w:val="20"/>
          <w:szCs w:val="20"/>
          <w:lang w:val="ru-RU"/>
        </w:rPr>
      </w:pPr>
      <w:r w:rsidRPr="00CA2758">
        <w:rPr>
          <w:sz w:val="20"/>
          <w:szCs w:val="20"/>
          <w:lang w:val="ru-RU"/>
        </w:rPr>
        <w:t xml:space="preserve">Федеральный закон </w:t>
      </w:r>
      <w:r w:rsidRPr="00CA2758">
        <w:rPr>
          <w:rStyle w:val="apple-style-span"/>
          <w:sz w:val="20"/>
          <w:szCs w:val="20"/>
          <w:lang w:val="ru-RU"/>
        </w:rPr>
        <w:t>от 27 июля 2006 года №</w:t>
      </w:r>
      <w:r w:rsidRPr="00CA2758">
        <w:rPr>
          <w:rStyle w:val="apple-converted-space"/>
          <w:sz w:val="20"/>
          <w:szCs w:val="20"/>
        </w:rPr>
        <w:t> </w:t>
      </w:r>
      <w:r w:rsidRPr="00CA2758">
        <w:rPr>
          <w:rStyle w:val="ab"/>
          <w:rFonts w:ascii="Times New Roman" w:hAnsi="Times New Roman" w:cs="Times New Roman"/>
          <w:b w:val="0"/>
          <w:bCs w:val="0"/>
          <w:i w:val="0"/>
          <w:iCs w:val="0"/>
          <w:sz w:val="20"/>
          <w:szCs w:val="20"/>
          <w:lang w:val="ru-RU"/>
        </w:rPr>
        <w:t>152</w:t>
      </w:r>
      <w:r w:rsidRPr="00CA2758">
        <w:rPr>
          <w:rStyle w:val="apple-style-span"/>
          <w:b/>
          <w:bCs/>
          <w:i/>
          <w:iCs/>
          <w:sz w:val="20"/>
          <w:szCs w:val="20"/>
          <w:lang w:val="ru-RU"/>
        </w:rPr>
        <w:t>-</w:t>
      </w:r>
      <w:r w:rsidRPr="00CA2758">
        <w:rPr>
          <w:rStyle w:val="ab"/>
          <w:rFonts w:ascii="Times New Roman" w:hAnsi="Times New Roman" w:cs="Times New Roman"/>
          <w:b w:val="0"/>
          <w:bCs w:val="0"/>
          <w:i w:val="0"/>
          <w:iCs w:val="0"/>
          <w:sz w:val="20"/>
          <w:szCs w:val="20"/>
          <w:lang w:val="ru-RU"/>
        </w:rPr>
        <w:t xml:space="preserve">ФЗ </w:t>
      </w:r>
      <w:r w:rsidRPr="00CA2758">
        <w:rPr>
          <w:sz w:val="20"/>
          <w:szCs w:val="20"/>
          <w:lang w:val="ru-RU"/>
        </w:rPr>
        <w:t>«О персональных данных»;</w:t>
      </w:r>
    </w:p>
    <w:p w14:paraId="69698500" w14:textId="77777777" w:rsidR="00C56AA9" w:rsidRPr="00CA2758" w:rsidRDefault="00C56AA9" w:rsidP="00C56AA9">
      <w:pPr>
        <w:pStyle w:val="a2"/>
        <w:numPr>
          <w:ilvl w:val="0"/>
          <w:numId w:val="3"/>
        </w:numPr>
        <w:tabs>
          <w:tab w:val="left" w:pos="993"/>
        </w:tabs>
        <w:spacing w:line="276" w:lineRule="auto"/>
        <w:ind w:left="0" w:firstLine="709"/>
        <w:jc w:val="both"/>
        <w:rPr>
          <w:sz w:val="20"/>
          <w:szCs w:val="20"/>
          <w:lang w:val="ru-RU"/>
        </w:rPr>
      </w:pPr>
      <w:r w:rsidRPr="00CA2758">
        <w:rPr>
          <w:sz w:val="20"/>
          <w:szCs w:val="20"/>
          <w:lang w:val="ru-RU"/>
        </w:rPr>
        <w:t>Федеральный закон от 27 июля 2006 года №</w:t>
      </w:r>
      <w:r w:rsidRPr="00CA2758">
        <w:rPr>
          <w:sz w:val="20"/>
          <w:szCs w:val="20"/>
        </w:rPr>
        <w:t> </w:t>
      </w:r>
      <w:r w:rsidRPr="00CA2758">
        <w:rPr>
          <w:sz w:val="20"/>
          <w:szCs w:val="20"/>
          <w:lang w:val="ru-RU"/>
        </w:rPr>
        <w:t>149-ФЗ «Об информации, информационных технологиях и о защите информации»;</w:t>
      </w:r>
    </w:p>
    <w:p w14:paraId="102038DB" w14:textId="77777777" w:rsidR="00C56AA9" w:rsidRPr="00CA2758" w:rsidRDefault="00C56AA9" w:rsidP="00C56AA9">
      <w:pPr>
        <w:pStyle w:val="a2"/>
        <w:numPr>
          <w:ilvl w:val="0"/>
          <w:numId w:val="3"/>
        </w:numPr>
        <w:tabs>
          <w:tab w:val="left" w:pos="993"/>
        </w:tabs>
        <w:spacing w:line="276" w:lineRule="auto"/>
        <w:ind w:left="0" w:firstLine="709"/>
        <w:jc w:val="both"/>
        <w:rPr>
          <w:sz w:val="20"/>
          <w:szCs w:val="20"/>
          <w:lang w:val="ru-RU"/>
        </w:rPr>
      </w:pPr>
      <w:r w:rsidRPr="00CA2758">
        <w:rPr>
          <w:sz w:val="20"/>
          <w:szCs w:val="20"/>
          <w:lang w:val="ru-RU"/>
        </w:rPr>
        <w:t>Постановление Правительства Российской Федерации от 01 ноября 2012 года №</w:t>
      </w:r>
      <w:r w:rsidRPr="00CA2758">
        <w:rPr>
          <w:sz w:val="20"/>
          <w:szCs w:val="20"/>
        </w:rPr>
        <w:t> </w:t>
      </w:r>
      <w:r w:rsidRPr="00CA2758">
        <w:rPr>
          <w:sz w:val="20"/>
          <w:szCs w:val="20"/>
          <w:lang w:val="ru-RU"/>
        </w:rPr>
        <w:t>1119 «Об утверждении требований к защите персональных данных при их обработке в информационных системах персональных данных»;</w:t>
      </w:r>
    </w:p>
    <w:p w14:paraId="3F31D398" w14:textId="77777777" w:rsidR="00C56AA9" w:rsidRPr="00CA2758" w:rsidRDefault="00C56AA9" w:rsidP="00C56AA9">
      <w:pPr>
        <w:pStyle w:val="a2"/>
        <w:numPr>
          <w:ilvl w:val="0"/>
          <w:numId w:val="3"/>
        </w:numPr>
        <w:tabs>
          <w:tab w:val="left" w:pos="993"/>
        </w:tabs>
        <w:spacing w:line="276" w:lineRule="auto"/>
        <w:ind w:left="0" w:firstLine="709"/>
        <w:jc w:val="both"/>
        <w:rPr>
          <w:sz w:val="20"/>
          <w:szCs w:val="20"/>
          <w:lang w:val="ru-RU"/>
        </w:rPr>
      </w:pPr>
      <w:bookmarkStart w:id="3" w:name="_Hlk187749176"/>
      <w:r w:rsidRPr="00CA2758">
        <w:rPr>
          <w:sz w:val="20"/>
          <w:szCs w:val="20"/>
          <w:lang w:val="ru-RU"/>
        </w:rPr>
        <w:t>Приказ Федеральной службы по техническому и экспортному контролю от 18 февраля 2013</w:t>
      </w:r>
      <w:r w:rsidRPr="00CA2758">
        <w:rPr>
          <w:sz w:val="20"/>
          <w:szCs w:val="20"/>
        </w:rPr>
        <w:t> </w:t>
      </w:r>
      <w:r w:rsidRPr="00CA2758">
        <w:rPr>
          <w:sz w:val="20"/>
          <w:szCs w:val="20"/>
          <w:lang w:val="ru-RU"/>
        </w:rPr>
        <w:t>г. №</w:t>
      </w:r>
      <w:r w:rsidRPr="00CA2758">
        <w:rPr>
          <w:sz w:val="20"/>
          <w:szCs w:val="20"/>
        </w:rPr>
        <w:t> </w:t>
      </w:r>
      <w:r w:rsidRPr="00CA2758">
        <w:rPr>
          <w:sz w:val="20"/>
          <w:szCs w:val="20"/>
          <w:lang w:val="ru-RU"/>
        </w:rPr>
        <w:t>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bookmarkEnd w:id="3"/>
      <w:r w:rsidRPr="00CA2758">
        <w:rPr>
          <w:sz w:val="20"/>
          <w:szCs w:val="20"/>
          <w:lang w:val="ru-RU"/>
        </w:rPr>
        <w:t>;</w:t>
      </w:r>
    </w:p>
    <w:p w14:paraId="758F443C" w14:textId="77777777" w:rsidR="00C56AA9" w:rsidRPr="00CA2758" w:rsidRDefault="00C56AA9" w:rsidP="00C56AA9">
      <w:pPr>
        <w:pStyle w:val="a2"/>
        <w:widowControl w:val="0"/>
        <w:numPr>
          <w:ilvl w:val="0"/>
          <w:numId w:val="3"/>
        </w:numPr>
        <w:tabs>
          <w:tab w:val="left" w:pos="993"/>
        </w:tabs>
        <w:autoSpaceDE w:val="0"/>
        <w:autoSpaceDN w:val="0"/>
        <w:adjustRightInd w:val="0"/>
        <w:spacing w:line="276" w:lineRule="auto"/>
        <w:ind w:left="0" w:firstLine="709"/>
        <w:jc w:val="both"/>
        <w:rPr>
          <w:sz w:val="20"/>
          <w:szCs w:val="20"/>
          <w:lang w:val="ru-RU"/>
        </w:rPr>
      </w:pPr>
      <w:r w:rsidRPr="00CA2758">
        <w:rPr>
          <w:sz w:val="20"/>
          <w:szCs w:val="20"/>
          <w:lang w:val="ru-RU"/>
        </w:rPr>
        <w:t xml:space="preserve"> «Методические рекомендации по разработке нормативных правовых актов, определяющих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 видов деятельности» (утверждены руководством 8 Центра ФСБ России 31 марта 2015 года № 149/7/2/6-432).</w:t>
      </w:r>
    </w:p>
    <w:p w14:paraId="14399FB8" w14:textId="77777777" w:rsidR="00C56AA9" w:rsidRPr="00CA2758" w:rsidRDefault="00C56AA9" w:rsidP="00C56AA9">
      <w:pPr>
        <w:pStyle w:val="a2"/>
        <w:numPr>
          <w:ilvl w:val="0"/>
          <w:numId w:val="3"/>
        </w:numPr>
        <w:tabs>
          <w:tab w:val="left" w:pos="993"/>
        </w:tabs>
        <w:spacing w:line="276" w:lineRule="auto"/>
        <w:ind w:left="0" w:firstLine="709"/>
        <w:jc w:val="both"/>
        <w:rPr>
          <w:sz w:val="20"/>
          <w:szCs w:val="20"/>
          <w:lang w:val="ru-RU"/>
        </w:rPr>
      </w:pPr>
      <w:r w:rsidRPr="00CA2758">
        <w:rPr>
          <w:sz w:val="20"/>
          <w:szCs w:val="20"/>
          <w:lang w:val="ru-RU"/>
        </w:rPr>
        <w:t>Приказ Федеральной службы безопасности Российской Федерации от 10 июля 2014 г. №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p>
    <w:p w14:paraId="01B11B4E" w14:textId="77777777" w:rsidR="00C56AA9" w:rsidRPr="00CA2758" w:rsidRDefault="00C56AA9" w:rsidP="00C56AA9">
      <w:pPr>
        <w:pStyle w:val="a2"/>
        <w:numPr>
          <w:ilvl w:val="0"/>
          <w:numId w:val="3"/>
        </w:numPr>
        <w:tabs>
          <w:tab w:val="left" w:pos="993"/>
        </w:tabs>
        <w:spacing w:line="276" w:lineRule="auto"/>
        <w:ind w:left="0" w:firstLine="709"/>
        <w:jc w:val="both"/>
        <w:rPr>
          <w:sz w:val="20"/>
          <w:szCs w:val="20"/>
          <w:lang w:val="ru-RU"/>
        </w:rPr>
      </w:pPr>
      <w:r w:rsidRPr="00CA2758">
        <w:rPr>
          <w:sz w:val="20"/>
          <w:szCs w:val="20"/>
          <w:lang w:val="ru-RU"/>
        </w:rPr>
        <w:t>ГОСТ</w:t>
      </w:r>
      <w:r w:rsidRPr="00CA2758">
        <w:rPr>
          <w:sz w:val="20"/>
          <w:szCs w:val="20"/>
        </w:rPr>
        <w:t> </w:t>
      </w:r>
      <w:r w:rsidRPr="00CA2758">
        <w:rPr>
          <w:sz w:val="20"/>
          <w:szCs w:val="20"/>
          <w:lang w:val="ru-RU"/>
        </w:rPr>
        <w:t xml:space="preserve">34.602-2020 «Информационные технологии. Комплекс стандартов на автоматизированные системы. </w:t>
      </w:r>
      <w:r w:rsidRPr="00CA2758">
        <w:rPr>
          <w:sz w:val="20"/>
          <w:szCs w:val="20"/>
        </w:rPr>
        <w:t>Техническое</w:t>
      </w:r>
      <w:r w:rsidRPr="00CA2758">
        <w:rPr>
          <w:sz w:val="20"/>
          <w:szCs w:val="20"/>
          <w:lang w:val="ru-RU"/>
        </w:rPr>
        <w:t xml:space="preserve"> </w:t>
      </w:r>
      <w:r w:rsidRPr="00CA2758">
        <w:rPr>
          <w:sz w:val="20"/>
          <w:szCs w:val="20"/>
        </w:rPr>
        <w:t>задание</w:t>
      </w:r>
      <w:r w:rsidRPr="00CA2758">
        <w:rPr>
          <w:sz w:val="20"/>
          <w:szCs w:val="20"/>
          <w:lang w:val="ru-RU"/>
        </w:rPr>
        <w:t xml:space="preserve"> </w:t>
      </w:r>
      <w:r w:rsidRPr="00CA2758">
        <w:rPr>
          <w:sz w:val="20"/>
          <w:szCs w:val="20"/>
        </w:rPr>
        <w:t>на</w:t>
      </w:r>
      <w:r w:rsidRPr="00CA2758">
        <w:rPr>
          <w:sz w:val="20"/>
          <w:szCs w:val="20"/>
          <w:lang w:val="ru-RU"/>
        </w:rPr>
        <w:t xml:space="preserve"> </w:t>
      </w:r>
      <w:r w:rsidRPr="00CA2758">
        <w:rPr>
          <w:sz w:val="20"/>
          <w:szCs w:val="20"/>
        </w:rPr>
        <w:t>создание</w:t>
      </w:r>
      <w:r w:rsidRPr="00CA2758">
        <w:rPr>
          <w:sz w:val="20"/>
          <w:szCs w:val="20"/>
          <w:lang w:val="ru-RU"/>
        </w:rPr>
        <w:t xml:space="preserve"> </w:t>
      </w:r>
      <w:r w:rsidRPr="00CA2758">
        <w:rPr>
          <w:sz w:val="20"/>
          <w:szCs w:val="20"/>
        </w:rPr>
        <w:t>автоматизированной</w:t>
      </w:r>
      <w:r w:rsidRPr="00CA2758">
        <w:rPr>
          <w:sz w:val="20"/>
          <w:szCs w:val="20"/>
          <w:lang w:val="ru-RU"/>
        </w:rPr>
        <w:t xml:space="preserve"> </w:t>
      </w:r>
      <w:r w:rsidRPr="00CA2758">
        <w:rPr>
          <w:sz w:val="20"/>
          <w:szCs w:val="20"/>
        </w:rPr>
        <w:t>системы»</w:t>
      </w:r>
      <w:r w:rsidRPr="00CA2758">
        <w:rPr>
          <w:sz w:val="20"/>
          <w:szCs w:val="20"/>
          <w:lang w:val="ru-RU"/>
        </w:rPr>
        <w:t>.</w:t>
      </w:r>
      <w:r w:rsidRPr="00CA2758">
        <w:rPr>
          <w:sz w:val="20"/>
          <w:szCs w:val="20"/>
          <w:lang w:val="ru-RU"/>
        </w:rPr>
        <w:br/>
      </w:r>
    </w:p>
    <w:p w14:paraId="0271416D" w14:textId="77777777" w:rsidR="00C56AA9" w:rsidRPr="00CA2758" w:rsidRDefault="00C56AA9" w:rsidP="00C56AA9">
      <w:pPr>
        <w:pStyle w:val="1"/>
        <w:numPr>
          <w:ilvl w:val="0"/>
          <w:numId w:val="8"/>
        </w:numPr>
        <w:tabs>
          <w:tab w:val="left" w:pos="993"/>
        </w:tabs>
        <w:spacing w:before="240" w:line="276" w:lineRule="auto"/>
        <w:ind w:left="0" w:firstLine="709"/>
        <w:jc w:val="left"/>
        <w:rPr>
          <w:rFonts w:ascii="Times New Roman" w:hAnsi="Times New Roman"/>
          <w:sz w:val="20"/>
          <w:szCs w:val="20"/>
          <w:lang w:val="ru-RU"/>
        </w:rPr>
      </w:pPr>
      <w:r w:rsidRPr="00CA2758">
        <w:rPr>
          <w:rFonts w:ascii="Times New Roman" w:hAnsi="Times New Roman"/>
          <w:sz w:val="20"/>
          <w:szCs w:val="20"/>
          <w:lang w:val="ru-RU"/>
        </w:rPr>
        <w:t>ТРЕБОВАНИЯ ПО ОБЕСПЕЧЕНИЮ КОНФИДЕНЦИАЛЬНОСТИ</w:t>
      </w:r>
    </w:p>
    <w:p w14:paraId="4DE7AE05" w14:textId="77777777" w:rsidR="00C56AA9" w:rsidRPr="00CA2758" w:rsidRDefault="00C56AA9" w:rsidP="00C56AA9">
      <w:pPr>
        <w:spacing w:line="276" w:lineRule="auto"/>
        <w:ind w:firstLine="567"/>
        <w:jc w:val="both"/>
        <w:rPr>
          <w:rFonts w:ascii="Times New Roman" w:eastAsia="MS Mincho" w:hAnsi="Times New Roman" w:cs="Times New Roman"/>
          <w:bCs/>
          <w:sz w:val="20"/>
          <w:szCs w:val="20"/>
          <w:highlight w:val="yellow"/>
          <w:lang w:val="ru-RU" w:eastAsia="ja-JP"/>
        </w:rPr>
      </w:pPr>
      <w:r w:rsidRPr="00CA2758">
        <w:rPr>
          <w:rFonts w:ascii="Times New Roman" w:hAnsi="Times New Roman" w:cs="Times New Roman"/>
          <w:sz w:val="20"/>
          <w:szCs w:val="20"/>
          <w:lang w:val="ru-RU"/>
        </w:rPr>
        <w:t>В период действия контракта и после его окончания Сублицензиат и Сублицензиар не должны разглашать и использовать конфиденциальную информацию, принадлежащую Сублицензиару и Сублицензиату, которая может стать им известной в ходе исполнения контракта. Сублицензиар и Сублицензиат несут ответственность за соблюдение этого требования в соответствии с законодательством Российской Федерации.</w:t>
      </w:r>
      <w:r w:rsidRPr="00CA2758">
        <w:rPr>
          <w:rFonts w:ascii="Times New Roman" w:eastAsia="MS Mincho" w:hAnsi="Times New Roman" w:cs="Times New Roman"/>
          <w:bCs/>
          <w:sz w:val="20"/>
          <w:szCs w:val="20"/>
          <w:highlight w:val="yellow"/>
          <w:lang w:val="ru-RU" w:eastAsia="ja-JP"/>
        </w:rPr>
        <w:br w:type="page"/>
      </w:r>
    </w:p>
    <w:p w14:paraId="4C0BC1DD" w14:textId="77777777" w:rsidR="00C56AA9" w:rsidRPr="00CA2758" w:rsidRDefault="00C56AA9" w:rsidP="00C56AA9">
      <w:pPr>
        <w:spacing w:line="276" w:lineRule="auto"/>
        <w:ind w:left="3969"/>
        <w:jc w:val="both"/>
        <w:rPr>
          <w:rFonts w:ascii="Times New Roman" w:eastAsia="MS Mincho" w:hAnsi="Times New Roman" w:cs="Times New Roman"/>
          <w:bCs/>
          <w:sz w:val="20"/>
          <w:szCs w:val="20"/>
          <w:lang w:val="ru-RU" w:eastAsia="ja-JP"/>
        </w:rPr>
      </w:pPr>
      <w:bookmarkStart w:id="4" w:name="_Hlk187748535"/>
      <w:r w:rsidRPr="00CA2758">
        <w:rPr>
          <w:rFonts w:ascii="Times New Roman" w:eastAsia="MS Mincho" w:hAnsi="Times New Roman" w:cs="Times New Roman"/>
          <w:b/>
          <w:bCs/>
          <w:sz w:val="20"/>
          <w:szCs w:val="20"/>
          <w:lang w:val="ru-RU" w:eastAsia="ja-JP"/>
        </w:rPr>
        <w:lastRenderedPageBreak/>
        <w:t>Приложение № 1</w:t>
      </w:r>
      <w:r w:rsidRPr="00CA2758">
        <w:rPr>
          <w:rFonts w:ascii="Times New Roman" w:eastAsia="MS Mincho" w:hAnsi="Times New Roman" w:cs="Times New Roman"/>
          <w:bCs/>
          <w:sz w:val="20"/>
          <w:szCs w:val="20"/>
          <w:lang w:val="ru-RU" w:eastAsia="ja-JP"/>
        </w:rPr>
        <w:t xml:space="preserve"> к Техническому заданию </w:t>
      </w:r>
      <w:r w:rsidRPr="00CA2758">
        <w:rPr>
          <w:rFonts w:ascii="Times New Roman" w:hAnsi="Times New Roman" w:cs="Times New Roman"/>
          <w:sz w:val="20"/>
          <w:szCs w:val="20"/>
          <w:lang w:val="ru-RU"/>
        </w:rPr>
        <w:t>на предоставление прав на средства защиты информации для продления подключения информационной системы персональных данных Санкт-Петербургского государственного бюджетного культурно - досугового учреждения «Дом народного творчества и досуга» к Федеральной информационной системе «Федеральный реестр сведений о документах об образовании и (или) о квалификации, документах об обучении»</w:t>
      </w:r>
    </w:p>
    <w:p w14:paraId="7A191B7D" w14:textId="77777777" w:rsidR="00C56AA9" w:rsidRPr="00CA2758" w:rsidRDefault="00C56AA9" w:rsidP="00C56AA9">
      <w:pPr>
        <w:spacing w:line="276" w:lineRule="auto"/>
        <w:jc w:val="center"/>
        <w:rPr>
          <w:rFonts w:ascii="Times New Roman" w:eastAsia="MS Mincho" w:hAnsi="Times New Roman" w:cs="Times New Roman"/>
          <w:b/>
          <w:bCs/>
          <w:sz w:val="20"/>
          <w:szCs w:val="20"/>
          <w:lang w:val="ru-RU" w:eastAsia="ja-JP"/>
        </w:rPr>
      </w:pPr>
    </w:p>
    <w:p w14:paraId="3040934E" w14:textId="77777777" w:rsidR="00C56AA9" w:rsidRPr="00CA2758" w:rsidRDefault="00C56AA9" w:rsidP="00C56AA9">
      <w:pPr>
        <w:spacing w:line="276" w:lineRule="auto"/>
        <w:jc w:val="center"/>
        <w:rPr>
          <w:rFonts w:ascii="Times New Roman" w:eastAsia="MS Mincho" w:hAnsi="Times New Roman" w:cs="Times New Roman"/>
          <w:b/>
          <w:bCs/>
          <w:sz w:val="20"/>
          <w:szCs w:val="20"/>
          <w:lang w:val="ru-RU" w:eastAsia="ja-JP"/>
        </w:rPr>
      </w:pPr>
      <w:r w:rsidRPr="00CA2758">
        <w:rPr>
          <w:rFonts w:ascii="Times New Roman" w:eastAsia="MS Mincho" w:hAnsi="Times New Roman" w:cs="Times New Roman"/>
          <w:b/>
          <w:bCs/>
          <w:sz w:val="20"/>
          <w:szCs w:val="20"/>
          <w:lang w:val="ru-RU" w:eastAsia="ja-JP"/>
        </w:rPr>
        <w:t>Перечень предоставляемых средств защиты информации</w:t>
      </w:r>
      <w:bookmarkEnd w:id="4"/>
    </w:p>
    <w:tbl>
      <w:tblPr>
        <w:tblW w:w="1003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2722"/>
        <w:gridCol w:w="5216"/>
        <w:gridCol w:w="1599"/>
      </w:tblGrid>
      <w:tr w:rsidR="00C56AA9" w:rsidRPr="00CA2758" w14:paraId="001E7668" w14:textId="77777777" w:rsidTr="00FD025C">
        <w:trPr>
          <w:tblHeader/>
        </w:trPr>
        <w:tc>
          <w:tcPr>
            <w:tcW w:w="498" w:type="dxa"/>
            <w:tcBorders>
              <w:top w:val="single" w:sz="4" w:space="0" w:color="auto"/>
              <w:left w:val="single" w:sz="4" w:space="0" w:color="auto"/>
              <w:bottom w:val="single" w:sz="4" w:space="0" w:color="auto"/>
              <w:right w:val="single" w:sz="4" w:space="0" w:color="auto"/>
            </w:tcBorders>
            <w:hideMark/>
          </w:tcPr>
          <w:p w14:paraId="385FEBC8" w14:textId="77777777" w:rsidR="00C56AA9" w:rsidRPr="00CA2758" w:rsidRDefault="00C56AA9" w:rsidP="00FD025C">
            <w:pPr>
              <w:spacing w:line="276" w:lineRule="auto"/>
              <w:jc w:val="center"/>
              <w:rPr>
                <w:rFonts w:ascii="Times New Roman" w:eastAsia="MS Mincho" w:hAnsi="Times New Roman" w:cs="Times New Roman"/>
                <w:b/>
                <w:bCs/>
                <w:sz w:val="20"/>
                <w:szCs w:val="20"/>
                <w:lang w:val="ru-RU"/>
              </w:rPr>
            </w:pPr>
            <w:r w:rsidRPr="00CA2758">
              <w:rPr>
                <w:rFonts w:ascii="Times New Roman" w:eastAsia="MS Mincho" w:hAnsi="Times New Roman" w:cs="Times New Roman"/>
                <w:b/>
                <w:bCs/>
                <w:sz w:val="20"/>
                <w:szCs w:val="20"/>
                <w:lang w:val="ru-RU"/>
              </w:rPr>
              <w:t>№ п/п</w:t>
            </w:r>
          </w:p>
        </w:tc>
        <w:tc>
          <w:tcPr>
            <w:tcW w:w="2722" w:type="dxa"/>
            <w:tcBorders>
              <w:top w:val="single" w:sz="4" w:space="0" w:color="auto"/>
              <w:left w:val="single" w:sz="4" w:space="0" w:color="auto"/>
              <w:bottom w:val="single" w:sz="4" w:space="0" w:color="auto"/>
              <w:right w:val="single" w:sz="4" w:space="0" w:color="auto"/>
            </w:tcBorders>
            <w:hideMark/>
          </w:tcPr>
          <w:p w14:paraId="52E52655" w14:textId="77777777" w:rsidR="00C56AA9" w:rsidRPr="00CA2758" w:rsidRDefault="00C56AA9" w:rsidP="00FD025C">
            <w:pPr>
              <w:spacing w:line="276" w:lineRule="auto"/>
              <w:jc w:val="center"/>
              <w:rPr>
                <w:rFonts w:ascii="Times New Roman" w:eastAsia="MS Mincho" w:hAnsi="Times New Roman" w:cs="Times New Roman"/>
                <w:b/>
                <w:bCs/>
                <w:sz w:val="20"/>
                <w:szCs w:val="20"/>
                <w:lang w:val="ru-RU"/>
              </w:rPr>
            </w:pPr>
            <w:r w:rsidRPr="00CA2758">
              <w:rPr>
                <w:rFonts w:ascii="Times New Roman" w:eastAsia="MS Mincho" w:hAnsi="Times New Roman" w:cs="Times New Roman"/>
                <w:b/>
                <w:bCs/>
                <w:sz w:val="20"/>
                <w:szCs w:val="20"/>
                <w:lang w:val="ru-RU"/>
              </w:rPr>
              <w:t xml:space="preserve">Наименование </w:t>
            </w:r>
            <w:r w:rsidRPr="00CA2758">
              <w:rPr>
                <w:rFonts w:ascii="Times New Roman" w:eastAsia="MS Mincho" w:hAnsi="Times New Roman" w:cs="Times New Roman"/>
                <w:b/>
                <w:bCs/>
                <w:sz w:val="20"/>
                <w:szCs w:val="20"/>
                <w:lang w:val="ru-RU" w:eastAsia="ja-JP"/>
              </w:rPr>
              <w:t>средств защиты информации</w:t>
            </w:r>
            <w:r w:rsidRPr="00CA2758">
              <w:rPr>
                <w:rFonts w:ascii="Times New Roman" w:eastAsia="MS Mincho" w:hAnsi="Times New Roman" w:cs="Times New Roman"/>
                <w:b/>
                <w:bCs/>
                <w:sz w:val="20"/>
                <w:szCs w:val="20"/>
                <w:lang w:val="ru-RU"/>
              </w:rPr>
              <w:t xml:space="preserve"> </w:t>
            </w:r>
          </w:p>
        </w:tc>
        <w:tc>
          <w:tcPr>
            <w:tcW w:w="5216" w:type="dxa"/>
            <w:tcBorders>
              <w:top w:val="single" w:sz="4" w:space="0" w:color="auto"/>
              <w:left w:val="single" w:sz="4" w:space="0" w:color="auto"/>
              <w:bottom w:val="single" w:sz="4" w:space="0" w:color="auto"/>
              <w:right w:val="single" w:sz="4" w:space="0" w:color="auto"/>
            </w:tcBorders>
            <w:vAlign w:val="center"/>
            <w:hideMark/>
          </w:tcPr>
          <w:p w14:paraId="3BFC5A14" w14:textId="77777777" w:rsidR="00C56AA9" w:rsidRPr="00CA2758" w:rsidRDefault="00C56AA9" w:rsidP="00FD025C">
            <w:pPr>
              <w:spacing w:line="276" w:lineRule="auto"/>
              <w:jc w:val="center"/>
              <w:rPr>
                <w:rFonts w:ascii="Times New Roman" w:eastAsia="MS Mincho" w:hAnsi="Times New Roman" w:cs="Times New Roman"/>
                <w:b/>
                <w:bCs/>
                <w:sz w:val="20"/>
                <w:szCs w:val="20"/>
                <w:lang w:val="ru-RU"/>
              </w:rPr>
            </w:pPr>
            <w:r w:rsidRPr="00CA2758">
              <w:rPr>
                <w:rFonts w:ascii="Times New Roman" w:eastAsia="MS Mincho" w:hAnsi="Times New Roman" w:cs="Times New Roman"/>
                <w:b/>
                <w:bCs/>
                <w:sz w:val="20"/>
                <w:szCs w:val="20"/>
                <w:lang w:val="ru-RU"/>
              </w:rPr>
              <w:t xml:space="preserve">Функциональные характеристики </w:t>
            </w:r>
            <w:r w:rsidRPr="00CA2758">
              <w:rPr>
                <w:rFonts w:ascii="Times New Roman" w:eastAsia="MS Mincho" w:hAnsi="Times New Roman" w:cs="Times New Roman"/>
                <w:b/>
                <w:bCs/>
                <w:sz w:val="20"/>
                <w:szCs w:val="20"/>
                <w:lang w:val="ru-RU" w:eastAsia="ja-JP"/>
              </w:rPr>
              <w:t>средств защиты информации</w:t>
            </w:r>
          </w:p>
        </w:tc>
        <w:tc>
          <w:tcPr>
            <w:tcW w:w="1599" w:type="dxa"/>
            <w:tcBorders>
              <w:top w:val="single" w:sz="4" w:space="0" w:color="auto"/>
              <w:left w:val="single" w:sz="4" w:space="0" w:color="auto"/>
              <w:bottom w:val="single" w:sz="4" w:space="0" w:color="auto"/>
              <w:right w:val="single" w:sz="4" w:space="0" w:color="auto"/>
            </w:tcBorders>
            <w:vAlign w:val="center"/>
            <w:hideMark/>
          </w:tcPr>
          <w:p w14:paraId="5B188AE1" w14:textId="77777777" w:rsidR="00C56AA9" w:rsidRPr="00CA2758" w:rsidRDefault="00C56AA9" w:rsidP="00FD025C">
            <w:pPr>
              <w:spacing w:line="276" w:lineRule="auto"/>
              <w:jc w:val="center"/>
              <w:rPr>
                <w:rFonts w:ascii="Times New Roman" w:eastAsia="MS Mincho" w:hAnsi="Times New Roman" w:cs="Times New Roman"/>
                <w:b/>
                <w:bCs/>
                <w:sz w:val="20"/>
                <w:szCs w:val="20"/>
              </w:rPr>
            </w:pPr>
            <w:r w:rsidRPr="00CA2758">
              <w:rPr>
                <w:rFonts w:ascii="Times New Roman" w:eastAsia="MS Mincho" w:hAnsi="Times New Roman" w:cs="Times New Roman"/>
                <w:b/>
                <w:bCs/>
                <w:sz w:val="20"/>
                <w:szCs w:val="20"/>
                <w:lang w:val="ru-RU"/>
              </w:rPr>
              <w:t>Количество</w:t>
            </w:r>
            <w:r w:rsidRPr="00CA2758">
              <w:rPr>
                <w:rFonts w:ascii="Times New Roman" w:eastAsia="MS Mincho" w:hAnsi="Times New Roman" w:cs="Times New Roman"/>
                <w:b/>
                <w:bCs/>
                <w:sz w:val="20"/>
                <w:szCs w:val="20"/>
              </w:rPr>
              <w:t>,</w:t>
            </w:r>
          </w:p>
          <w:p w14:paraId="5794BCDE" w14:textId="77777777" w:rsidR="00C56AA9" w:rsidRPr="00CA2758" w:rsidRDefault="00C56AA9" w:rsidP="00FD025C">
            <w:pPr>
              <w:spacing w:line="276" w:lineRule="auto"/>
              <w:jc w:val="center"/>
              <w:rPr>
                <w:rFonts w:ascii="Times New Roman" w:eastAsia="MS Mincho" w:hAnsi="Times New Roman" w:cs="Times New Roman"/>
                <w:sz w:val="20"/>
                <w:szCs w:val="20"/>
                <w:lang w:val="ru-RU"/>
              </w:rPr>
            </w:pPr>
            <w:r w:rsidRPr="00CA2758">
              <w:rPr>
                <w:rFonts w:ascii="Times New Roman" w:eastAsia="MS Mincho" w:hAnsi="Times New Roman" w:cs="Times New Roman"/>
                <w:b/>
                <w:bCs/>
                <w:sz w:val="20"/>
                <w:szCs w:val="20"/>
                <w:lang w:val="ru-RU"/>
              </w:rPr>
              <w:t>ш</w:t>
            </w:r>
            <w:r w:rsidRPr="00CA2758">
              <w:rPr>
                <w:rFonts w:ascii="Times New Roman" w:eastAsia="MS Mincho" w:hAnsi="Times New Roman" w:cs="Times New Roman"/>
                <w:b/>
                <w:bCs/>
                <w:sz w:val="20"/>
                <w:szCs w:val="20"/>
              </w:rPr>
              <w:t>т</w:t>
            </w:r>
            <w:r w:rsidRPr="00CA2758">
              <w:rPr>
                <w:rFonts w:ascii="Times New Roman" w:eastAsia="MS Mincho" w:hAnsi="Times New Roman" w:cs="Times New Roman"/>
                <w:b/>
                <w:bCs/>
                <w:sz w:val="20"/>
                <w:szCs w:val="20"/>
                <w:lang w:val="ru-RU"/>
              </w:rPr>
              <w:t>.</w:t>
            </w:r>
          </w:p>
        </w:tc>
      </w:tr>
      <w:tr w:rsidR="00C56AA9" w:rsidRPr="00CA2758" w14:paraId="2B53490C" w14:textId="77777777" w:rsidTr="00FD025C">
        <w:trPr>
          <w:trHeight w:val="725"/>
        </w:trPr>
        <w:tc>
          <w:tcPr>
            <w:tcW w:w="498" w:type="dxa"/>
            <w:tcBorders>
              <w:top w:val="single" w:sz="4" w:space="0" w:color="auto"/>
              <w:left w:val="single" w:sz="4" w:space="0" w:color="auto"/>
              <w:bottom w:val="single" w:sz="4" w:space="0" w:color="auto"/>
              <w:right w:val="single" w:sz="4" w:space="0" w:color="auto"/>
            </w:tcBorders>
          </w:tcPr>
          <w:p w14:paraId="2BB11A85" w14:textId="77777777" w:rsidR="00C56AA9" w:rsidRPr="00CA2758" w:rsidRDefault="00C56AA9" w:rsidP="00FD025C">
            <w:pPr>
              <w:numPr>
                <w:ilvl w:val="0"/>
                <w:numId w:val="5"/>
              </w:numPr>
              <w:spacing w:line="276" w:lineRule="auto"/>
              <w:ind w:left="0" w:firstLine="0"/>
              <w:jc w:val="center"/>
              <w:rPr>
                <w:rFonts w:ascii="Times New Roman" w:eastAsia="MS Mincho" w:hAnsi="Times New Roman" w:cs="Times New Roman"/>
                <w:sz w:val="20"/>
                <w:szCs w:val="20"/>
                <w:lang w:val="ru-RU"/>
              </w:rPr>
            </w:pPr>
          </w:p>
        </w:tc>
        <w:tc>
          <w:tcPr>
            <w:tcW w:w="2722" w:type="dxa"/>
            <w:tcBorders>
              <w:top w:val="single" w:sz="4" w:space="0" w:color="auto"/>
              <w:left w:val="single" w:sz="4" w:space="0" w:color="auto"/>
              <w:bottom w:val="single" w:sz="4" w:space="0" w:color="auto"/>
              <w:right w:val="single" w:sz="4" w:space="0" w:color="auto"/>
            </w:tcBorders>
          </w:tcPr>
          <w:p w14:paraId="445336A3" w14:textId="77777777" w:rsidR="00C56AA9" w:rsidRPr="00CA2758" w:rsidRDefault="00C56AA9" w:rsidP="00FD025C">
            <w:pPr>
              <w:tabs>
                <w:tab w:val="left" w:pos="317"/>
              </w:tabs>
              <w:spacing w:line="276" w:lineRule="auto"/>
              <w:rPr>
                <w:rFonts w:ascii="Times New Roman" w:hAnsi="Times New Roman" w:cs="Times New Roman"/>
                <w:sz w:val="20"/>
                <w:szCs w:val="20"/>
                <w:lang w:val="ru-RU"/>
              </w:rPr>
            </w:pPr>
            <w:r w:rsidRPr="00CA2758">
              <w:rPr>
                <w:rFonts w:ascii="Times New Roman" w:hAnsi="Times New Roman" w:cs="Times New Roman"/>
                <w:sz w:val="20"/>
                <w:szCs w:val="20"/>
                <w:lang w:val="ru-RU"/>
              </w:rPr>
              <w:t>Программный комплекс «ФРДО»</w:t>
            </w:r>
            <w:r w:rsidRPr="00CA2758">
              <w:rPr>
                <w:sz w:val="20"/>
                <w:szCs w:val="20"/>
                <w:lang w:val="ru-RU"/>
              </w:rPr>
              <w:t xml:space="preserve"> </w:t>
            </w:r>
            <w:r w:rsidRPr="00CA2758">
              <w:rPr>
                <w:rFonts w:ascii="Times New Roman" w:hAnsi="Times New Roman" w:cs="Times New Roman"/>
                <w:sz w:val="20"/>
                <w:szCs w:val="20"/>
                <w:lang w:val="ru-RU"/>
              </w:rPr>
              <w:t>с дополнительными функциональными возможностями для защищенного подключения к ФИС ФРДО</w:t>
            </w:r>
          </w:p>
        </w:tc>
        <w:tc>
          <w:tcPr>
            <w:tcW w:w="5216" w:type="dxa"/>
            <w:tcBorders>
              <w:top w:val="single" w:sz="4" w:space="0" w:color="auto"/>
              <w:left w:val="single" w:sz="4" w:space="0" w:color="auto"/>
              <w:bottom w:val="single" w:sz="4" w:space="0" w:color="auto"/>
              <w:right w:val="single" w:sz="4" w:space="0" w:color="auto"/>
            </w:tcBorders>
            <w:vAlign w:val="center"/>
          </w:tcPr>
          <w:p w14:paraId="4763D6AB" w14:textId="77777777" w:rsidR="00C56AA9" w:rsidRPr="00CA2758" w:rsidRDefault="00C56AA9" w:rsidP="00FD025C">
            <w:pPr>
              <w:ind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rPr>
              <w:t xml:space="preserve">Программный комплекс «ФРДО» с дополнительными функциональными возможностями предназначен для обеспечения выполнения требований регламента подключения (в том числе для продления подключения) к ФИС ФРДО посредством защищенной сети передачи данных (сеть </w:t>
            </w:r>
            <w:proofErr w:type="spellStart"/>
            <w:r w:rsidRPr="00CA2758">
              <w:rPr>
                <w:rFonts w:ascii="Times New Roman" w:hAnsi="Times New Roman" w:cs="Times New Roman"/>
                <w:sz w:val="20"/>
                <w:szCs w:val="20"/>
              </w:rPr>
              <w:t>ViPNet</w:t>
            </w:r>
            <w:proofErr w:type="spellEnd"/>
            <w:r w:rsidRPr="00CA2758">
              <w:rPr>
                <w:rFonts w:ascii="Times New Roman" w:hAnsi="Times New Roman" w:cs="Times New Roman"/>
                <w:sz w:val="20"/>
                <w:szCs w:val="20"/>
                <w:lang w:val="ru-RU"/>
              </w:rPr>
              <w:t xml:space="preserve"> № 3608).</w:t>
            </w:r>
          </w:p>
          <w:p w14:paraId="5C2F3496" w14:textId="77777777" w:rsidR="00C56AA9" w:rsidRPr="00CA2758" w:rsidRDefault="00C56AA9" w:rsidP="00FD025C">
            <w:pPr>
              <w:ind w:firstLine="318"/>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 xml:space="preserve">С помощью программного комплекса «ФРДО» также можно создавать и проверять электронные подписи, зашифровывать и расшифровывать файлы, передаваемые по открытым каналам связи. </w:t>
            </w:r>
          </w:p>
          <w:p w14:paraId="1A014FDD" w14:textId="77777777" w:rsidR="00C56AA9" w:rsidRPr="00CA2758" w:rsidRDefault="00C56AA9" w:rsidP="00FD025C">
            <w:pPr>
              <w:ind w:firstLine="318"/>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Для выполнения криптографических операций программный комплекс «ФРДО» использует алгоритмы формирования и проверки электронной подписи данных ГОСТ Р 34.10-2012 (с вычислением хэш-функции по ГОСТ Р 34.11-2012) и алгоритм шифрования информации ГОСТ 34.12-2018 и ГОСТ 34.13-2018.</w:t>
            </w:r>
          </w:p>
          <w:p w14:paraId="3F617DF1" w14:textId="77777777" w:rsidR="00C56AA9" w:rsidRPr="00CA2758" w:rsidRDefault="00C56AA9" w:rsidP="00FD025C">
            <w:pPr>
              <w:tabs>
                <w:tab w:val="left" w:pos="317"/>
              </w:tabs>
              <w:spacing w:line="276" w:lineRule="auto"/>
              <w:ind w:firstLine="318"/>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Программный комплекс «ФРДО» включен в «Единый реестр российских программ для электронных вычислительных машин и баз данных» (</w:t>
            </w:r>
            <w:hyperlink r:id="rId9" w:history="1">
              <w:r w:rsidRPr="00CA2758">
                <w:rPr>
                  <w:rStyle w:val="afc"/>
                  <w:rFonts w:ascii="Times New Roman" w:hAnsi="Times New Roman" w:cs="Times New Roman"/>
                  <w:color w:val="0563C1"/>
                  <w:sz w:val="20"/>
                  <w:szCs w:val="20"/>
                </w:rPr>
                <w:t>https</w:t>
              </w:r>
              <w:r w:rsidRPr="00CA2758">
                <w:rPr>
                  <w:rStyle w:val="afc"/>
                  <w:rFonts w:ascii="Times New Roman" w:hAnsi="Times New Roman" w:cs="Times New Roman"/>
                  <w:color w:val="0563C1"/>
                  <w:sz w:val="20"/>
                  <w:szCs w:val="20"/>
                  <w:lang w:val="ru-RU"/>
                </w:rPr>
                <w:t>://</w:t>
              </w:r>
              <w:proofErr w:type="spellStart"/>
              <w:r w:rsidRPr="00CA2758">
                <w:rPr>
                  <w:rStyle w:val="afc"/>
                  <w:rFonts w:ascii="Times New Roman" w:hAnsi="Times New Roman" w:cs="Times New Roman"/>
                  <w:color w:val="0563C1"/>
                  <w:sz w:val="20"/>
                  <w:szCs w:val="20"/>
                </w:rPr>
                <w:t>reestr</w:t>
              </w:r>
              <w:proofErr w:type="spellEnd"/>
              <w:r w:rsidRPr="00CA2758">
                <w:rPr>
                  <w:rStyle w:val="afc"/>
                  <w:rFonts w:ascii="Times New Roman" w:hAnsi="Times New Roman" w:cs="Times New Roman"/>
                  <w:color w:val="0563C1"/>
                  <w:sz w:val="20"/>
                  <w:szCs w:val="20"/>
                  <w:lang w:val="ru-RU"/>
                </w:rPr>
                <w:t>.</w:t>
              </w:r>
              <w:r w:rsidRPr="00CA2758">
                <w:rPr>
                  <w:rStyle w:val="afc"/>
                  <w:rFonts w:ascii="Times New Roman" w:hAnsi="Times New Roman" w:cs="Times New Roman"/>
                  <w:color w:val="0563C1"/>
                  <w:sz w:val="20"/>
                  <w:szCs w:val="20"/>
                </w:rPr>
                <w:t>digital</w:t>
              </w:r>
              <w:r w:rsidRPr="00CA2758">
                <w:rPr>
                  <w:rStyle w:val="afc"/>
                  <w:rFonts w:ascii="Times New Roman" w:hAnsi="Times New Roman" w:cs="Times New Roman"/>
                  <w:color w:val="0563C1"/>
                  <w:sz w:val="20"/>
                  <w:szCs w:val="20"/>
                  <w:lang w:val="ru-RU"/>
                </w:rPr>
                <w:t>.</w:t>
              </w:r>
              <w:r w:rsidRPr="00CA2758">
                <w:rPr>
                  <w:rStyle w:val="afc"/>
                  <w:rFonts w:ascii="Times New Roman" w:hAnsi="Times New Roman" w:cs="Times New Roman"/>
                  <w:color w:val="0563C1"/>
                  <w:sz w:val="20"/>
                  <w:szCs w:val="20"/>
                </w:rPr>
                <w:t>gov</w:t>
              </w:r>
              <w:r w:rsidRPr="00CA2758">
                <w:rPr>
                  <w:rStyle w:val="afc"/>
                  <w:rFonts w:ascii="Times New Roman" w:hAnsi="Times New Roman" w:cs="Times New Roman"/>
                  <w:color w:val="0563C1"/>
                  <w:sz w:val="20"/>
                  <w:szCs w:val="20"/>
                  <w:lang w:val="ru-RU"/>
                </w:rPr>
                <w:t>.</w:t>
              </w:r>
              <w:proofErr w:type="spellStart"/>
              <w:r w:rsidRPr="00CA2758">
                <w:rPr>
                  <w:rStyle w:val="afc"/>
                  <w:rFonts w:ascii="Times New Roman" w:hAnsi="Times New Roman" w:cs="Times New Roman"/>
                  <w:color w:val="0563C1"/>
                  <w:sz w:val="20"/>
                  <w:szCs w:val="20"/>
                </w:rPr>
                <w:t>ru</w:t>
              </w:r>
              <w:proofErr w:type="spellEnd"/>
              <w:r w:rsidRPr="00CA2758">
                <w:rPr>
                  <w:rStyle w:val="afc"/>
                  <w:rFonts w:ascii="Times New Roman" w:hAnsi="Times New Roman" w:cs="Times New Roman"/>
                  <w:color w:val="0563C1"/>
                  <w:sz w:val="20"/>
                  <w:szCs w:val="20"/>
                  <w:lang w:val="ru-RU"/>
                </w:rPr>
                <w:t>/</w:t>
              </w:r>
            </w:hyperlink>
            <w:r w:rsidRPr="00CA2758">
              <w:rPr>
                <w:rFonts w:ascii="Times New Roman" w:hAnsi="Times New Roman" w:cs="Times New Roman"/>
                <w:sz w:val="20"/>
                <w:szCs w:val="20"/>
                <w:lang w:val="ru-RU"/>
              </w:rPr>
              <w:t>), регистрационный номер № 24269 от 04.10.2024.</w:t>
            </w:r>
          </w:p>
          <w:p w14:paraId="1A296A48" w14:textId="77777777" w:rsidR="00C56AA9" w:rsidRPr="00CA2758" w:rsidRDefault="00C56AA9" w:rsidP="00FD025C">
            <w:pPr>
              <w:tabs>
                <w:tab w:val="left" w:pos="317"/>
              </w:tabs>
              <w:spacing w:line="276" w:lineRule="auto"/>
              <w:ind w:firstLine="318"/>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Предоставление должно быть в виде передачи:</w:t>
            </w:r>
          </w:p>
          <w:p w14:paraId="41DF1CEE" w14:textId="77777777" w:rsidR="00C56AA9" w:rsidRPr="00CA2758" w:rsidRDefault="00C56AA9" w:rsidP="00C56AA9">
            <w:pPr>
              <w:pStyle w:val="a2"/>
              <w:numPr>
                <w:ilvl w:val="0"/>
                <w:numId w:val="17"/>
              </w:numPr>
              <w:tabs>
                <w:tab w:val="left" w:pos="317"/>
                <w:tab w:val="left" w:pos="637"/>
              </w:tabs>
              <w:spacing w:line="276" w:lineRule="auto"/>
              <w:ind w:left="0" w:firstLine="318"/>
              <w:jc w:val="both"/>
              <w:rPr>
                <w:sz w:val="20"/>
                <w:szCs w:val="20"/>
                <w:lang w:val="ru-RU"/>
              </w:rPr>
            </w:pPr>
            <w:r w:rsidRPr="00CA2758">
              <w:rPr>
                <w:sz w:val="20"/>
                <w:szCs w:val="20"/>
                <w:lang w:val="ru-RU"/>
              </w:rPr>
              <w:t>неисключительного права использования программного комплекса «ФРДО» с дополнительными функциональными возможностями для защищенного подключения к ФИС ФРДО сроком на 1 год;</w:t>
            </w:r>
          </w:p>
          <w:p w14:paraId="2765A8F5" w14:textId="77777777" w:rsidR="00C56AA9" w:rsidRPr="00CA2758" w:rsidRDefault="00C56AA9" w:rsidP="00C56AA9">
            <w:pPr>
              <w:pStyle w:val="a2"/>
              <w:numPr>
                <w:ilvl w:val="0"/>
                <w:numId w:val="17"/>
              </w:numPr>
              <w:tabs>
                <w:tab w:val="left" w:pos="317"/>
                <w:tab w:val="left" w:pos="637"/>
              </w:tabs>
              <w:spacing w:line="276" w:lineRule="auto"/>
              <w:ind w:left="0" w:firstLine="318"/>
              <w:jc w:val="both"/>
              <w:rPr>
                <w:sz w:val="20"/>
                <w:szCs w:val="20"/>
                <w:lang w:val="ru-RU"/>
              </w:rPr>
            </w:pPr>
            <w:r w:rsidRPr="00CA2758">
              <w:rPr>
                <w:sz w:val="20"/>
                <w:szCs w:val="20"/>
                <w:lang w:val="ru-RU"/>
              </w:rPr>
              <w:t xml:space="preserve">сертификата активации сервиса прямой технической поддержки ПО </w:t>
            </w:r>
            <w:proofErr w:type="spellStart"/>
            <w:r w:rsidRPr="00CA2758">
              <w:rPr>
                <w:sz w:val="20"/>
                <w:szCs w:val="20"/>
                <w:lang w:val="ru-RU"/>
              </w:rPr>
              <w:t>VipNet</w:t>
            </w:r>
            <w:proofErr w:type="spellEnd"/>
            <w:r w:rsidRPr="00CA2758">
              <w:rPr>
                <w:sz w:val="20"/>
                <w:szCs w:val="20"/>
                <w:lang w:val="ru-RU"/>
              </w:rPr>
              <w:t xml:space="preserve"> Client </w:t>
            </w:r>
            <w:proofErr w:type="spellStart"/>
            <w:r w:rsidRPr="00CA2758">
              <w:rPr>
                <w:sz w:val="20"/>
                <w:szCs w:val="20"/>
                <w:lang w:val="ru-RU"/>
              </w:rPr>
              <w:t>for</w:t>
            </w:r>
            <w:proofErr w:type="spellEnd"/>
            <w:r w:rsidRPr="00CA2758">
              <w:rPr>
                <w:sz w:val="20"/>
                <w:szCs w:val="20"/>
                <w:lang w:val="ru-RU"/>
              </w:rPr>
              <w:t xml:space="preserve"> Windows (КС2), сеть №3608, сроком на 1 год, уровень «Расширенный».</w:t>
            </w:r>
          </w:p>
        </w:tc>
        <w:tc>
          <w:tcPr>
            <w:tcW w:w="1599" w:type="dxa"/>
            <w:tcBorders>
              <w:top w:val="single" w:sz="4" w:space="0" w:color="auto"/>
              <w:left w:val="single" w:sz="4" w:space="0" w:color="auto"/>
              <w:bottom w:val="single" w:sz="4" w:space="0" w:color="auto"/>
              <w:right w:val="single" w:sz="4" w:space="0" w:color="auto"/>
            </w:tcBorders>
          </w:tcPr>
          <w:p w14:paraId="020F9853" w14:textId="77777777" w:rsidR="00C56AA9" w:rsidRPr="00CA2758" w:rsidRDefault="00C56AA9" w:rsidP="00FD025C">
            <w:pPr>
              <w:spacing w:line="276" w:lineRule="auto"/>
              <w:jc w:val="center"/>
              <w:rPr>
                <w:rFonts w:ascii="Times New Roman" w:eastAsia="MS Mincho" w:hAnsi="Times New Roman" w:cs="Times New Roman"/>
                <w:sz w:val="20"/>
                <w:szCs w:val="20"/>
                <w:lang w:val="ru-RU"/>
              </w:rPr>
            </w:pPr>
            <w:r w:rsidRPr="00CA2758">
              <w:rPr>
                <w:rFonts w:ascii="Times New Roman" w:eastAsia="MS Mincho" w:hAnsi="Times New Roman" w:cs="Times New Roman"/>
                <w:sz w:val="20"/>
                <w:szCs w:val="20"/>
                <w:lang w:val="ru-RU"/>
              </w:rPr>
              <w:t>1</w:t>
            </w:r>
          </w:p>
        </w:tc>
      </w:tr>
      <w:tr w:rsidR="00C56AA9" w:rsidRPr="00CA2758" w14:paraId="5D78C5E4" w14:textId="77777777" w:rsidTr="00FD025C">
        <w:trPr>
          <w:trHeight w:val="2079"/>
        </w:trPr>
        <w:tc>
          <w:tcPr>
            <w:tcW w:w="498" w:type="dxa"/>
            <w:tcBorders>
              <w:top w:val="single" w:sz="4" w:space="0" w:color="auto"/>
              <w:left w:val="single" w:sz="4" w:space="0" w:color="auto"/>
              <w:bottom w:val="single" w:sz="4" w:space="0" w:color="auto"/>
              <w:right w:val="single" w:sz="4" w:space="0" w:color="auto"/>
            </w:tcBorders>
          </w:tcPr>
          <w:p w14:paraId="3526213C" w14:textId="77777777" w:rsidR="00C56AA9" w:rsidRPr="00CA2758" w:rsidRDefault="00C56AA9" w:rsidP="00FD025C">
            <w:pPr>
              <w:numPr>
                <w:ilvl w:val="0"/>
                <w:numId w:val="5"/>
              </w:numPr>
              <w:spacing w:line="276" w:lineRule="auto"/>
              <w:ind w:left="0" w:firstLine="0"/>
              <w:jc w:val="center"/>
              <w:rPr>
                <w:rFonts w:ascii="Times New Roman" w:eastAsia="MS Mincho" w:hAnsi="Times New Roman" w:cs="Times New Roman"/>
                <w:sz w:val="20"/>
                <w:szCs w:val="20"/>
                <w:lang w:val="ru-RU"/>
              </w:rPr>
            </w:pPr>
          </w:p>
        </w:tc>
        <w:tc>
          <w:tcPr>
            <w:tcW w:w="2722" w:type="dxa"/>
            <w:tcBorders>
              <w:top w:val="single" w:sz="4" w:space="0" w:color="auto"/>
              <w:left w:val="single" w:sz="4" w:space="0" w:color="auto"/>
              <w:bottom w:val="single" w:sz="4" w:space="0" w:color="auto"/>
              <w:right w:val="single" w:sz="4" w:space="0" w:color="auto"/>
            </w:tcBorders>
          </w:tcPr>
          <w:p w14:paraId="12D5DD68" w14:textId="77777777" w:rsidR="00C56AA9" w:rsidRPr="00CA2758" w:rsidRDefault="00C56AA9" w:rsidP="00FD025C">
            <w:pPr>
              <w:tabs>
                <w:tab w:val="left" w:pos="317"/>
              </w:tabs>
              <w:spacing w:line="276" w:lineRule="auto"/>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Средство защиты информации от несанкционированного доступа </w:t>
            </w:r>
            <w:r w:rsidRPr="00CA2758">
              <w:rPr>
                <w:rFonts w:ascii="Times New Roman" w:hAnsi="Times New Roman" w:cs="Times New Roman"/>
                <w:sz w:val="20"/>
                <w:szCs w:val="20"/>
                <w:lang w:val="ru-RU"/>
              </w:rPr>
              <w:t>с дополнительными функциональными возможностями</w:t>
            </w:r>
            <w:r w:rsidRPr="00CA2758">
              <w:rPr>
                <w:rFonts w:ascii="Times New Roman" w:hAnsi="Times New Roman" w:cs="Times New Roman"/>
                <w:sz w:val="20"/>
                <w:szCs w:val="20"/>
                <w:lang w:val="ru-RU" w:eastAsia="ru-RU"/>
              </w:rPr>
              <w:t>:</w:t>
            </w:r>
          </w:p>
          <w:p w14:paraId="319B93C2" w14:textId="77777777" w:rsidR="00C56AA9" w:rsidRPr="00CA2758" w:rsidRDefault="00C56AA9" w:rsidP="00FD025C">
            <w:pPr>
              <w:tabs>
                <w:tab w:val="left" w:pos="317"/>
              </w:tabs>
              <w:spacing w:line="276" w:lineRule="auto"/>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 модулями </w:t>
            </w:r>
          </w:p>
          <w:p w14:paraId="38803D10" w14:textId="77777777" w:rsidR="00C56AA9" w:rsidRPr="00CA2758" w:rsidRDefault="00C56AA9" w:rsidP="00FD025C">
            <w:pPr>
              <w:tabs>
                <w:tab w:val="left" w:pos="317"/>
              </w:tabs>
              <w:spacing w:line="276" w:lineRule="auto"/>
              <w:rPr>
                <w:rFonts w:ascii="Times New Roman" w:hAnsi="Times New Roman" w:cs="Times New Roman"/>
                <w:sz w:val="20"/>
                <w:szCs w:val="20"/>
                <w:lang w:val="ru-RU"/>
              </w:rPr>
            </w:pPr>
            <w:r w:rsidRPr="00CA2758">
              <w:rPr>
                <w:rFonts w:ascii="Times New Roman" w:hAnsi="Times New Roman" w:cs="Times New Roman"/>
                <w:sz w:val="20"/>
                <w:szCs w:val="20"/>
                <w:lang w:val="ru-RU" w:eastAsia="ru-RU"/>
              </w:rPr>
              <w:t>защиты от НСД, контроля устройств, защиты диска и шифрования контейнеров, персонального межсетевого экрана, антивируса, обнаружения вторжений</w:t>
            </w:r>
          </w:p>
        </w:tc>
        <w:tc>
          <w:tcPr>
            <w:tcW w:w="5216" w:type="dxa"/>
            <w:tcBorders>
              <w:top w:val="single" w:sz="4" w:space="0" w:color="auto"/>
              <w:left w:val="single" w:sz="4" w:space="0" w:color="auto"/>
              <w:bottom w:val="single" w:sz="4" w:space="0" w:color="auto"/>
              <w:right w:val="single" w:sz="4" w:space="0" w:color="auto"/>
            </w:tcBorders>
          </w:tcPr>
          <w:p w14:paraId="2AB36282" w14:textId="77777777" w:rsidR="00C56AA9" w:rsidRPr="00CA2758" w:rsidRDefault="00C56AA9" w:rsidP="00FD025C">
            <w:pPr>
              <w:spacing w:line="276" w:lineRule="auto"/>
              <w:ind w:firstLine="340"/>
              <w:jc w:val="both"/>
              <w:rPr>
                <w:rFonts w:ascii="Times New Roman" w:hAnsi="Times New Roman" w:cs="Times New Roman"/>
                <w:sz w:val="20"/>
                <w:szCs w:val="20"/>
                <w:lang w:val="x-none" w:eastAsia="ru-RU"/>
              </w:rPr>
            </w:pPr>
            <w:r w:rsidRPr="00CA2758">
              <w:rPr>
                <w:rFonts w:ascii="Times New Roman" w:hAnsi="Times New Roman" w:cs="Times New Roman"/>
                <w:sz w:val="20"/>
                <w:szCs w:val="20"/>
                <w:lang w:val="ru-RU"/>
              </w:rPr>
              <w:t>Средство защиты информации от несанкционированного доступа</w:t>
            </w:r>
            <w:r w:rsidRPr="00CA2758">
              <w:rPr>
                <w:rFonts w:ascii="Times New Roman" w:hAnsi="Times New Roman" w:cs="Times New Roman"/>
                <w:sz w:val="20"/>
                <w:szCs w:val="20"/>
                <w:lang w:val="x-none" w:eastAsia="ru-RU"/>
              </w:rPr>
              <w:t xml:space="preserve"> </w:t>
            </w:r>
            <w:r w:rsidRPr="00CA2758">
              <w:rPr>
                <w:rFonts w:ascii="Times New Roman" w:hAnsi="Times New Roman" w:cs="Times New Roman"/>
                <w:sz w:val="20"/>
                <w:szCs w:val="20"/>
                <w:lang w:val="ru-RU" w:eastAsia="ru-RU"/>
              </w:rPr>
              <w:t xml:space="preserve">(далее – НСД) </w:t>
            </w:r>
            <w:r w:rsidRPr="00CA2758">
              <w:rPr>
                <w:rFonts w:ascii="Times New Roman" w:hAnsi="Times New Roman" w:cs="Times New Roman"/>
                <w:sz w:val="20"/>
                <w:szCs w:val="20"/>
                <w:lang w:val="x-none" w:eastAsia="ru-RU"/>
              </w:rPr>
              <w:t>должно осуществлять:</w:t>
            </w:r>
          </w:p>
          <w:p w14:paraId="3ED6EAF2"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защиту серверов и рабочих станций от НСД;</w:t>
            </w:r>
          </w:p>
          <w:p w14:paraId="560017F6"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контроль входа пользователей в систему, в том числе с использованием дополнительных аппаратных средств защиты;</w:t>
            </w:r>
          </w:p>
          <w:p w14:paraId="5CA40E3C"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разграничение доступа пользователей к устройствам и контроль аппаратной конфигурации;</w:t>
            </w:r>
          </w:p>
          <w:p w14:paraId="1CC2F3C8"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разграничение доступа пользователей к информации;</w:t>
            </w:r>
          </w:p>
          <w:p w14:paraId="7E0F0D47"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контроль утечек информации;</w:t>
            </w:r>
          </w:p>
          <w:p w14:paraId="227D63E4"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антивирусную защиту от вредоносного программного обеспечения;</w:t>
            </w:r>
          </w:p>
          <w:p w14:paraId="3F6DE87C"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обнаружение и предотвращение вторжений;</w:t>
            </w:r>
          </w:p>
          <w:p w14:paraId="767CC1E6"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lastRenderedPageBreak/>
              <w:t>аутентификацию входящих и исходящих сетевых запросов в локальной сети методами, устойчивыми к пассивному и/или активному прослушиванию сети;</w:t>
            </w:r>
          </w:p>
          <w:p w14:paraId="2B278121"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фильтрацию сетевых пакетов;</w:t>
            </w:r>
          </w:p>
          <w:p w14:paraId="25918A1C"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защиту установленных сетевых соединений;</w:t>
            </w:r>
          </w:p>
          <w:p w14:paraId="5B6C13B6"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шифрование данных, хранящихся в </w:t>
            </w:r>
            <w:proofErr w:type="spellStart"/>
            <w:r w:rsidRPr="00CA2758">
              <w:rPr>
                <w:rFonts w:ascii="Times New Roman" w:hAnsi="Times New Roman" w:cs="Times New Roman"/>
                <w:sz w:val="20"/>
                <w:szCs w:val="20"/>
                <w:lang w:val="ru-RU" w:eastAsia="ru-RU"/>
              </w:rPr>
              <w:t>криптоконтейнерах</w:t>
            </w:r>
            <w:proofErr w:type="spellEnd"/>
            <w:r w:rsidRPr="00CA2758">
              <w:rPr>
                <w:rFonts w:ascii="Times New Roman" w:hAnsi="Times New Roman" w:cs="Times New Roman"/>
                <w:sz w:val="20"/>
                <w:szCs w:val="20"/>
                <w:lang w:val="ru-RU" w:eastAsia="ru-RU"/>
              </w:rPr>
              <w:t>;</w:t>
            </w:r>
          </w:p>
          <w:p w14:paraId="5C3D0827"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регистрацию событий безопасности и аудит;</w:t>
            </w:r>
          </w:p>
          <w:p w14:paraId="2C6EB49C"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паспортизацию используемого программного обеспечения.</w:t>
            </w:r>
          </w:p>
          <w:p w14:paraId="2E13827D" w14:textId="77777777" w:rsidR="00C56AA9" w:rsidRPr="00CA2758" w:rsidRDefault="00C56AA9" w:rsidP="00FD025C">
            <w:pPr>
              <w:spacing w:line="276" w:lineRule="auto"/>
              <w:ind w:left="378"/>
              <w:jc w:val="both"/>
              <w:rPr>
                <w:rFonts w:ascii="Times New Roman" w:hAnsi="Times New Roman" w:cs="Times New Roman"/>
                <w:b/>
                <w:i/>
                <w:sz w:val="20"/>
                <w:szCs w:val="20"/>
                <w:lang w:val="ru-RU" w:eastAsia="ru-RU"/>
              </w:rPr>
            </w:pPr>
            <w:r w:rsidRPr="00CA2758">
              <w:rPr>
                <w:rFonts w:ascii="Times New Roman" w:hAnsi="Times New Roman" w:cs="Times New Roman"/>
                <w:b/>
                <w:i/>
                <w:sz w:val="20"/>
                <w:szCs w:val="20"/>
                <w:lang w:val="ru-RU" w:eastAsia="ru-RU"/>
              </w:rPr>
              <w:t>Требования к сертификации и применению в информационных системах:</w:t>
            </w:r>
          </w:p>
          <w:p w14:paraId="3D81C9A1" w14:textId="77777777" w:rsidR="00C56AA9" w:rsidRPr="00CA2758" w:rsidRDefault="00C56AA9" w:rsidP="00FD025C">
            <w:pPr>
              <w:spacing w:line="276" w:lineRule="auto"/>
              <w:ind w:left="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СЗИ должно соответствовать требованиям документов: Требования </w:t>
            </w:r>
            <w:proofErr w:type="gramStart"/>
            <w:r w:rsidRPr="00CA2758">
              <w:rPr>
                <w:rFonts w:ascii="Times New Roman" w:hAnsi="Times New Roman" w:cs="Times New Roman"/>
                <w:sz w:val="20"/>
                <w:szCs w:val="20"/>
                <w:lang w:val="ru-RU" w:eastAsia="ru-RU"/>
              </w:rPr>
              <w:t>доверия(</w:t>
            </w:r>
            <w:proofErr w:type="gramEnd"/>
            <w:r w:rsidRPr="00CA2758">
              <w:rPr>
                <w:rFonts w:ascii="Times New Roman" w:hAnsi="Times New Roman" w:cs="Times New Roman"/>
                <w:sz w:val="20"/>
                <w:szCs w:val="20"/>
                <w:lang w:val="ru-RU" w:eastAsia="ru-RU"/>
              </w:rPr>
              <w:t xml:space="preserve">4), Требования к МЭ, Профиль защиты </w:t>
            </w:r>
            <w:proofErr w:type="gramStart"/>
            <w:r w:rsidRPr="00CA2758">
              <w:rPr>
                <w:rFonts w:ascii="Times New Roman" w:hAnsi="Times New Roman" w:cs="Times New Roman"/>
                <w:sz w:val="20"/>
                <w:szCs w:val="20"/>
                <w:lang w:val="ru-RU" w:eastAsia="ru-RU"/>
              </w:rPr>
              <w:t>МЭ(</w:t>
            </w:r>
            <w:proofErr w:type="gramEnd"/>
            <w:r w:rsidRPr="00CA2758">
              <w:rPr>
                <w:rFonts w:ascii="Times New Roman" w:hAnsi="Times New Roman" w:cs="Times New Roman"/>
                <w:sz w:val="20"/>
                <w:szCs w:val="20"/>
                <w:lang w:val="ru-RU" w:eastAsia="ru-RU"/>
              </w:rPr>
              <w:t>В четвертого класса защиты. ИТ.МЭ.В</w:t>
            </w:r>
            <w:proofErr w:type="gramStart"/>
            <w:r w:rsidRPr="00CA2758">
              <w:rPr>
                <w:rFonts w:ascii="Times New Roman" w:hAnsi="Times New Roman" w:cs="Times New Roman"/>
                <w:sz w:val="20"/>
                <w:szCs w:val="20"/>
                <w:lang w:val="ru-RU" w:eastAsia="ru-RU"/>
              </w:rPr>
              <w:t>4.ПЗ</w:t>
            </w:r>
            <w:proofErr w:type="gramEnd"/>
            <w:r w:rsidRPr="00CA2758">
              <w:rPr>
                <w:rFonts w:ascii="Times New Roman" w:hAnsi="Times New Roman" w:cs="Times New Roman"/>
                <w:sz w:val="20"/>
                <w:szCs w:val="20"/>
                <w:lang w:val="ru-RU" w:eastAsia="ru-RU"/>
              </w:rPr>
              <w:t xml:space="preserve">), Требования к САВЗ, Профиль защиты </w:t>
            </w:r>
            <w:proofErr w:type="gramStart"/>
            <w:r w:rsidRPr="00CA2758">
              <w:rPr>
                <w:rFonts w:ascii="Times New Roman" w:hAnsi="Times New Roman" w:cs="Times New Roman"/>
                <w:sz w:val="20"/>
                <w:szCs w:val="20"/>
                <w:lang w:val="ru-RU" w:eastAsia="ru-RU"/>
              </w:rPr>
              <w:t>САВЗ(</w:t>
            </w:r>
            <w:proofErr w:type="gramEnd"/>
            <w:r w:rsidRPr="00CA2758">
              <w:rPr>
                <w:rFonts w:ascii="Times New Roman" w:hAnsi="Times New Roman" w:cs="Times New Roman"/>
                <w:sz w:val="20"/>
                <w:szCs w:val="20"/>
                <w:lang w:val="ru-RU" w:eastAsia="ru-RU"/>
              </w:rPr>
              <w:t>А четвертого класса защиты. ИТ.САВЗ.А</w:t>
            </w:r>
            <w:proofErr w:type="gramStart"/>
            <w:r w:rsidRPr="00CA2758">
              <w:rPr>
                <w:rFonts w:ascii="Times New Roman" w:hAnsi="Times New Roman" w:cs="Times New Roman"/>
                <w:sz w:val="20"/>
                <w:szCs w:val="20"/>
                <w:lang w:val="ru-RU" w:eastAsia="ru-RU"/>
              </w:rPr>
              <w:t>4.ПЗ</w:t>
            </w:r>
            <w:proofErr w:type="gramEnd"/>
            <w:r w:rsidRPr="00CA2758">
              <w:rPr>
                <w:rFonts w:ascii="Times New Roman" w:hAnsi="Times New Roman" w:cs="Times New Roman"/>
                <w:sz w:val="20"/>
                <w:szCs w:val="20"/>
                <w:lang w:val="ru-RU" w:eastAsia="ru-RU"/>
              </w:rPr>
              <w:t xml:space="preserve">), Профиль защиты </w:t>
            </w:r>
            <w:proofErr w:type="gramStart"/>
            <w:r w:rsidRPr="00CA2758">
              <w:rPr>
                <w:rFonts w:ascii="Times New Roman" w:hAnsi="Times New Roman" w:cs="Times New Roman"/>
                <w:sz w:val="20"/>
                <w:szCs w:val="20"/>
                <w:lang w:val="ru-RU" w:eastAsia="ru-RU"/>
              </w:rPr>
              <w:t>САВЗ(</w:t>
            </w:r>
            <w:proofErr w:type="gramEnd"/>
            <w:r w:rsidRPr="00CA2758">
              <w:rPr>
                <w:rFonts w:ascii="Times New Roman" w:hAnsi="Times New Roman" w:cs="Times New Roman"/>
                <w:sz w:val="20"/>
                <w:szCs w:val="20"/>
                <w:lang w:val="ru-RU" w:eastAsia="ru-RU"/>
              </w:rPr>
              <w:t>Б четвертого класса защиты. ИТ.САВЗ.Б</w:t>
            </w:r>
            <w:proofErr w:type="gramStart"/>
            <w:r w:rsidRPr="00CA2758">
              <w:rPr>
                <w:rFonts w:ascii="Times New Roman" w:hAnsi="Times New Roman" w:cs="Times New Roman"/>
                <w:sz w:val="20"/>
                <w:szCs w:val="20"/>
                <w:lang w:val="ru-RU" w:eastAsia="ru-RU"/>
              </w:rPr>
              <w:t>4.ПЗ</w:t>
            </w:r>
            <w:proofErr w:type="gramEnd"/>
            <w:r w:rsidRPr="00CA2758">
              <w:rPr>
                <w:rFonts w:ascii="Times New Roman" w:hAnsi="Times New Roman" w:cs="Times New Roman"/>
                <w:sz w:val="20"/>
                <w:szCs w:val="20"/>
                <w:lang w:val="ru-RU" w:eastAsia="ru-RU"/>
              </w:rPr>
              <w:t xml:space="preserve">), Профиль защиты </w:t>
            </w:r>
            <w:proofErr w:type="gramStart"/>
            <w:r w:rsidRPr="00CA2758">
              <w:rPr>
                <w:rFonts w:ascii="Times New Roman" w:hAnsi="Times New Roman" w:cs="Times New Roman"/>
                <w:sz w:val="20"/>
                <w:szCs w:val="20"/>
                <w:lang w:val="ru-RU" w:eastAsia="ru-RU"/>
              </w:rPr>
              <w:t>САВЗ(</w:t>
            </w:r>
            <w:proofErr w:type="gramEnd"/>
            <w:r w:rsidRPr="00CA2758">
              <w:rPr>
                <w:rFonts w:ascii="Times New Roman" w:hAnsi="Times New Roman" w:cs="Times New Roman"/>
                <w:sz w:val="20"/>
                <w:szCs w:val="20"/>
                <w:lang w:val="ru-RU" w:eastAsia="ru-RU"/>
              </w:rPr>
              <w:t>В четвертого класса защиты. ИТ.САВЗ.В</w:t>
            </w:r>
            <w:proofErr w:type="gramStart"/>
            <w:r w:rsidRPr="00CA2758">
              <w:rPr>
                <w:rFonts w:ascii="Times New Roman" w:hAnsi="Times New Roman" w:cs="Times New Roman"/>
                <w:sz w:val="20"/>
                <w:szCs w:val="20"/>
                <w:lang w:val="ru-RU" w:eastAsia="ru-RU"/>
              </w:rPr>
              <w:t>4.ПЗ</w:t>
            </w:r>
            <w:proofErr w:type="gramEnd"/>
            <w:r w:rsidRPr="00CA2758">
              <w:rPr>
                <w:rFonts w:ascii="Times New Roman" w:hAnsi="Times New Roman" w:cs="Times New Roman"/>
                <w:sz w:val="20"/>
                <w:szCs w:val="20"/>
                <w:lang w:val="ru-RU" w:eastAsia="ru-RU"/>
              </w:rPr>
              <w:t xml:space="preserve">), Профиль защиты </w:t>
            </w:r>
            <w:proofErr w:type="gramStart"/>
            <w:r w:rsidRPr="00CA2758">
              <w:rPr>
                <w:rFonts w:ascii="Times New Roman" w:hAnsi="Times New Roman" w:cs="Times New Roman"/>
                <w:sz w:val="20"/>
                <w:szCs w:val="20"/>
                <w:lang w:val="ru-RU" w:eastAsia="ru-RU"/>
              </w:rPr>
              <w:t>САВЗ(</w:t>
            </w:r>
            <w:proofErr w:type="gramEnd"/>
            <w:r w:rsidRPr="00CA2758">
              <w:rPr>
                <w:rFonts w:ascii="Times New Roman" w:hAnsi="Times New Roman" w:cs="Times New Roman"/>
                <w:sz w:val="20"/>
                <w:szCs w:val="20"/>
                <w:lang w:val="ru-RU" w:eastAsia="ru-RU"/>
              </w:rPr>
              <w:t>Г четвертого класса защиты. ИТ.САВЗ.Г</w:t>
            </w:r>
            <w:proofErr w:type="gramStart"/>
            <w:r w:rsidRPr="00CA2758">
              <w:rPr>
                <w:rFonts w:ascii="Times New Roman" w:hAnsi="Times New Roman" w:cs="Times New Roman"/>
                <w:sz w:val="20"/>
                <w:szCs w:val="20"/>
                <w:lang w:val="ru-RU" w:eastAsia="ru-RU"/>
              </w:rPr>
              <w:t>4.ПЗ</w:t>
            </w:r>
            <w:proofErr w:type="gramEnd"/>
            <w:r w:rsidRPr="00CA2758">
              <w:rPr>
                <w:rFonts w:ascii="Times New Roman" w:hAnsi="Times New Roman" w:cs="Times New Roman"/>
                <w:sz w:val="20"/>
                <w:szCs w:val="20"/>
                <w:lang w:val="ru-RU" w:eastAsia="ru-RU"/>
              </w:rPr>
              <w:t xml:space="preserve">), Требования к СКН, Профиль защиты </w:t>
            </w:r>
            <w:proofErr w:type="gramStart"/>
            <w:r w:rsidRPr="00CA2758">
              <w:rPr>
                <w:rFonts w:ascii="Times New Roman" w:hAnsi="Times New Roman" w:cs="Times New Roman"/>
                <w:sz w:val="20"/>
                <w:szCs w:val="20"/>
                <w:lang w:val="ru-RU" w:eastAsia="ru-RU"/>
              </w:rPr>
              <w:t>СКН(</w:t>
            </w:r>
            <w:proofErr w:type="gramEnd"/>
            <w:r w:rsidRPr="00CA2758">
              <w:rPr>
                <w:rFonts w:ascii="Times New Roman" w:hAnsi="Times New Roman" w:cs="Times New Roman"/>
                <w:sz w:val="20"/>
                <w:szCs w:val="20"/>
                <w:lang w:val="ru-RU" w:eastAsia="ru-RU"/>
              </w:rPr>
              <w:t>контроля подключения съемных машинных носителей информации четвертого класса защиты. ИТ.СКН.П</w:t>
            </w:r>
            <w:proofErr w:type="gramStart"/>
            <w:r w:rsidRPr="00CA2758">
              <w:rPr>
                <w:rFonts w:ascii="Times New Roman" w:hAnsi="Times New Roman" w:cs="Times New Roman"/>
                <w:sz w:val="20"/>
                <w:szCs w:val="20"/>
                <w:lang w:val="ru-RU" w:eastAsia="ru-RU"/>
              </w:rPr>
              <w:t>4.ПЗ</w:t>
            </w:r>
            <w:proofErr w:type="gramEnd"/>
            <w:r w:rsidRPr="00CA2758">
              <w:rPr>
                <w:rFonts w:ascii="Times New Roman" w:hAnsi="Times New Roman" w:cs="Times New Roman"/>
                <w:sz w:val="20"/>
                <w:szCs w:val="20"/>
                <w:lang w:val="ru-RU" w:eastAsia="ru-RU"/>
              </w:rPr>
              <w:t xml:space="preserve">), Требования к СОВ, Профили защиты </w:t>
            </w:r>
            <w:proofErr w:type="gramStart"/>
            <w:r w:rsidRPr="00CA2758">
              <w:rPr>
                <w:rFonts w:ascii="Times New Roman" w:hAnsi="Times New Roman" w:cs="Times New Roman"/>
                <w:sz w:val="20"/>
                <w:szCs w:val="20"/>
                <w:lang w:val="ru-RU" w:eastAsia="ru-RU"/>
              </w:rPr>
              <w:t>СОВ(</w:t>
            </w:r>
            <w:proofErr w:type="gramEnd"/>
            <w:r w:rsidRPr="00CA2758">
              <w:rPr>
                <w:rFonts w:ascii="Times New Roman" w:hAnsi="Times New Roman" w:cs="Times New Roman"/>
                <w:sz w:val="20"/>
                <w:szCs w:val="20"/>
                <w:lang w:val="ru-RU" w:eastAsia="ru-RU"/>
              </w:rPr>
              <w:t>узла четвертого класса защиты. ИТ.СОВ.У</w:t>
            </w:r>
            <w:proofErr w:type="gramStart"/>
            <w:r w:rsidRPr="00CA2758">
              <w:rPr>
                <w:rFonts w:ascii="Times New Roman" w:hAnsi="Times New Roman" w:cs="Times New Roman"/>
                <w:sz w:val="20"/>
                <w:szCs w:val="20"/>
                <w:lang w:val="ru-RU" w:eastAsia="ru-RU"/>
              </w:rPr>
              <w:t>4.ПЗ</w:t>
            </w:r>
            <w:proofErr w:type="gramEnd"/>
            <w:r w:rsidRPr="00CA2758">
              <w:rPr>
                <w:rFonts w:ascii="Times New Roman" w:hAnsi="Times New Roman" w:cs="Times New Roman"/>
                <w:sz w:val="20"/>
                <w:szCs w:val="20"/>
                <w:lang w:val="ru-RU" w:eastAsia="ru-RU"/>
              </w:rPr>
              <w:t xml:space="preserve">), ЗБ, РД </w:t>
            </w:r>
            <w:proofErr w:type="gramStart"/>
            <w:r w:rsidRPr="00CA2758">
              <w:rPr>
                <w:rFonts w:ascii="Times New Roman" w:hAnsi="Times New Roman" w:cs="Times New Roman"/>
                <w:sz w:val="20"/>
                <w:szCs w:val="20"/>
                <w:lang w:val="ru-RU" w:eastAsia="ru-RU"/>
              </w:rPr>
              <w:t>СВТ(</w:t>
            </w:r>
            <w:proofErr w:type="gramEnd"/>
            <w:r w:rsidRPr="00CA2758">
              <w:rPr>
                <w:rFonts w:ascii="Times New Roman" w:hAnsi="Times New Roman" w:cs="Times New Roman"/>
                <w:sz w:val="20"/>
                <w:szCs w:val="20"/>
                <w:lang w:val="ru-RU" w:eastAsia="ru-RU"/>
              </w:rPr>
              <w:t>5).</w:t>
            </w:r>
          </w:p>
          <w:p w14:paraId="3721059F" w14:textId="77777777" w:rsidR="00C56AA9" w:rsidRPr="00CA2758" w:rsidRDefault="00C56AA9" w:rsidP="00FD025C">
            <w:pPr>
              <w:spacing w:line="276" w:lineRule="auto"/>
              <w:ind w:left="38"/>
              <w:jc w:val="both"/>
              <w:rPr>
                <w:rFonts w:ascii="Times New Roman" w:hAnsi="Times New Roman" w:cs="Times New Roman"/>
                <w:sz w:val="20"/>
                <w:szCs w:val="20"/>
                <w:lang w:val="ru-RU" w:eastAsia="ru-RU"/>
              </w:rPr>
            </w:pPr>
          </w:p>
          <w:p w14:paraId="08E18054" w14:textId="77777777" w:rsidR="00C56AA9" w:rsidRPr="00CA2758" w:rsidRDefault="00C56AA9" w:rsidP="00FD025C">
            <w:pPr>
              <w:spacing w:line="276" w:lineRule="auto"/>
              <w:ind w:left="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СЗИ должно поддерживать защиту систем терминального доступа, а также допускать применение для защиты не только физических компьютеров, но и виртуальных машин.</w:t>
            </w:r>
          </w:p>
          <w:p w14:paraId="4E04C8A4" w14:textId="77777777" w:rsidR="00C56AA9" w:rsidRPr="00CA2758" w:rsidRDefault="00C56AA9" w:rsidP="00FD025C">
            <w:pPr>
              <w:spacing w:line="276" w:lineRule="auto"/>
              <w:ind w:left="378"/>
              <w:jc w:val="both"/>
              <w:rPr>
                <w:rFonts w:ascii="Times New Roman" w:hAnsi="Times New Roman" w:cs="Times New Roman"/>
                <w:sz w:val="20"/>
                <w:szCs w:val="20"/>
                <w:lang w:val="ru-RU" w:eastAsia="ru-RU"/>
              </w:rPr>
            </w:pPr>
            <w:r w:rsidRPr="00CA2758">
              <w:rPr>
                <w:rFonts w:ascii="Times New Roman" w:hAnsi="Times New Roman" w:cs="Times New Roman"/>
                <w:b/>
                <w:i/>
                <w:sz w:val="20"/>
                <w:szCs w:val="20"/>
                <w:lang w:val="ru-RU" w:eastAsia="ru-RU"/>
              </w:rPr>
              <w:t>Требования к операционной платформе и аппаратной части:</w:t>
            </w:r>
          </w:p>
          <w:p w14:paraId="28922946"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СЗИ должно функционировать на следующих платформах (должны поддерживаться и 32-, и 64-разрядные платформы):</w:t>
            </w:r>
          </w:p>
          <w:p w14:paraId="0A463946"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Windows 11;</w:t>
            </w:r>
          </w:p>
          <w:p w14:paraId="430FF9E9"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Windows 10;</w:t>
            </w:r>
          </w:p>
          <w:p w14:paraId="56F3446C"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Windows Server 2025;</w:t>
            </w:r>
          </w:p>
          <w:p w14:paraId="4D94C8D6"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Windows Server 2022;</w:t>
            </w:r>
          </w:p>
          <w:p w14:paraId="5FE99F45"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Windows Server 2019;</w:t>
            </w:r>
          </w:p>
          <w:p w14:paraId="208FF8A1" w14:textId="77777777" w:rsidR="00C56AA9" w:rsidRPr="00CA2758" w:rsidRDefault="00C56AA9" w:rsidP="00FD025C">
            <w:pPr>
              <w:numPr>
                <w:ilvl w:val="1"/>
                <w:numId w:val="9"/>
              </w:numPr>
              <w:tabs>
                <w:tab w:val="left" w:pos="204"/>
              </w:tabs>
              <w:spacing w:line="276" w:lineRule="auto"/>
              <w:ind w:left="0" w:firstLine="31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Windows Server 2016.</w:t>
            </w:r>
          </w:p>
          <w:p w14:paraId="4E41F4CE"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быть возможность установки СЗИ по произвольному пути.</w:t>
            </w:r>
          </w:p>
          <w:p w14:paraId="53596524"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СЗИ должно поддерживать работу и обеспечивать защиту в системах терминального доступа, построенных на базе терминальных служб сетевых ОС MS Windows или ПО </w:t>
            </w:r>
            <w:r w:rsidRPr="00CA2758">
              <w:rPr>
                <w:rFonts w:ascii="Times New Roman" w:hAnsi="Times New Roman" w:cs="Times New Roman"/>
                <w:sz w:val="20"/>
                <w:szCs w:val="20"/>
                <w:lang w:eastAsia="ru-RU"/>
              </w:rPr>
              <w:t>Citrix</w:t>
            </w:r>
            <w:r w:rsidRPr="00CA2758">
              <w:rPr>
                <w:rFonts w:ascii="Times New Roman" w:hAnsi="Times New Roman" w:cs="Times New Roman"/>
                <w:sz w:val="20"/>
                <w:szCs w:val="20"/>
                <w:lang w:val="ru-RU" w:eastAsia="ru-RU"/>
              </w:rPr>
              <w:t xml:space="preserve">. </w:t>
            </w:r>
          </w:p>
          <w:p w14:paraId="2789FBE8"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СЗИ должно поддерживать работу на виртуальных машинах, функционирующих в системах виртуализации, построенных на базе гипервизоров VMware </w:t>
            </w:r>
            <w:r w:rsidRPr="00CA2758">
              <w:rPr>
                <w:rFonts w:ascii="Times New Roman" w:hAnsi="Times New Roman" w:cs="Times New Roman"/>
                <w:sz w:val="20"/>
                <w:szCs w:val="20"/>
                <w:lang w:eastAsia="ru-RU"/>
              </w:rPr>
              <w:t>ESX</w:t>
            </w:r>
            <w:r w:rsidRPr="00CA2758">
              <w:rPr>
                <w:rFonts w:ascii="Times New Roman" w:hAnsi="Times New Roman" w:cs="Times New Roman"/>
                <w:sz w:val="20"/>
                <w:szCs w:val="20"/>
                <w:lang w:val="ru-RU" w:eastAsia="ru-RU"/>
              </w:rPr>
              <w:t>(</w:t>
            </w:r>
            <w:proofErr w:type="spellStart"/>
            <w:r w:rsidRPr="00CA2758">
              <w:rPr>
                <w:rFonts w:ascii="Times New Roman" w:hAnsi="Times New Roman" w:cs="Times New Roman"/>
                <w:sz w:val="20"/>
                <w:szCs w:val="20"/>
                <w:lang w:eastAsia="ru-RU"/>
              </w:rPr>
              <w:t>i</w:t>
            </w:r>
            <w:proofErr w:type="spellEnd"/>
            <w:r w:rsidRPr="00CA2758">
              <w:rPr>
                <w:rFonts w:ascii="Times New Roman" w:hAnsi="Times New Roman" w:cs="Times New Roman"/>
                <w:sz w:val="20"/>
                <w:szCs w:val="20"/>
                <w:lang w:val="ru-RU" w:eastAsia="ru-RU"/>
              </w:rPr>
              <w:t xml:space="preserve">) и </w:t>
            </w:r>
            <w:r w:rsidRPr="00CA2758">
              <w:rPr>
                <w:rFonts w:ascii="Times New Roman" w:hAnsi="Times New Roman" w:cs="Times New Roman"/>
                <w:sz w:val="20"/>
                <w:szCs w:val="20"/>
                <w:lang w:eastAsia="ru-RU"/>
              </w:rPr>
              <w:t>Microsoft</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Hyper</w:t>
            </w:r>
            <w:r w:rsidRPr="00CA2758">
              <w:rPr>
                <w:rFonts w:ascii="Times New Roman" w:hAnsi="Times New Roman" w:cs="Times New Roman"/>
                <w:sz w:val="20"/>
                <w:szCs w:val="20"/>
                <w:lang w:val="ru-RU" w:eastAsia="ru-RU"/>
              </w:rPr>
              <w:t>-</w:t>
            </w:r>
            <w:r w:rsidRPr="00CA2758">
              <w:rPr>
                <w:rFonts w:ascii="Times New Roman" w:hAnsi="Times New Roman" w:cs="Times New Roman"/>
                <w:sz w:val="20"/>
                <w:szCs w:val="20"/>
                <w:lang w:eastAsia="ru-RU"/>
              </w:rPr>
              <w:t>V</w:t>
            </w:r>
            <w:r w:rsidRPr="00CA2758">
              <w:rPr>
                <w:rFonts w:ascii="Times New Roman" w:hAnsi="Times New Roman" w:cs="Times New Roman"/>
                <w:sz w:val="20"/>
                <w:szCs w:val="20"/>
                <w:lang w:val="ru-RU" w:eastAsia="ru-RU"/>
              </w:rPr>
              <w:t>.</w:t>
            </w:r>
          </w:p>
          <w:p w14:paraId="7391C759"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СЗИ должно поддерживать работу с технологией Personal </w:t>
            </w:r>
            <w:proofErr w:type="spellStart"/>
            <w:r w:rsidRPr="00CA2758">
              <w:rPr>
                <w:rFonts w:ascii="Times New Roman" w:hAnsi="Times New Roman" w:cs="Times New Roman"/>
                <w:sz w:val="20"/>
                <w:szCs w:val="20"/>
                <w:lang w:val="ru-RU" w:eastAsia="ru-RU"/>
              </w:rPr>
              <w:t>vDisk</w:t>
            </w:r>
            <w:proofErr w:type="spellEnd"/>
            <w:r w:rsidRPr="00CA2758">
              <w:rPr>
                <w:rFonts w:ascii="Times New Roman" w:hAnsi="Times New Roman" w:cs="Times New Roman"/>
                <w:sz w:val="20"/>
                <w:szCs w:val="20"/>
                <w:lang w:val="ru-RU" w:eastAsia="ru-RU"/>
              </w:rPr>
              <w:t xml:space="preserve"> Citrix </w:t>
            </w:r>
            <w:proofErr w:type="spellStart"/>
            <w:r w:rsidRPr="00CA2758">
              <w:rPr>
                <w:rFonts w:ascii="Times New Roman" w:hAnsi="Times New Roman" w:cs="Times New Roman"/>
                <w:sz w:val="20"/>
                <w:szCs w:val="20"/>
                <w:lang w:val="ru-RU" w:eastAsia="ru-RU"/>
              </w:rPr>
              <w:t>XenDesktop</w:t>
            </w:r>
            <w:proofErr w:type="spellEnd"/>
            <w:r w:rsidRPr="00CA2758">
              <w:rPr>
                <w:rFonts w:ascii="Times New Roman" w:hAnsi="Times New Roman" w:cs="Times New Roman"/>
                <w:sz w:val="20"/>
                <w:szCs w:val="20"/>
                <w:lang w:val="ru-RU" w:eastAsia="ru-RU"/>
              </w:rPr>
              <w:t>.</w:t>
            </w:r>
          </w:p>
          <w:p w14:paraId="3A9999E4"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lastRenderedPageBreak/>
              <w:t xml:space="preserve">СЗИ с централизованным управлением должно функционировать совместно с </w:t>
            </w:r>
            <w:r w:rsidRPr="00CA2758">
              <w:rPr>
                <w:rFonts w:ascii="Times New Roman" w:hAnsi="Times New Roman" w:cs="Times New Roman"/>
                <w:sz w:val="20"/>
                <w:szCs w:val="20"/>
                <w:lang w:eastAsia="ru-RU"/>
              </w:rPr>
              <w:t>Microsoft</w:t>
            </w:r>
            <w:r w:rsidRPr="00CA2758">
              <w:rPr>
                <w:rFonts w:ascii="Times New Roman" w:hAnsi="Times New Roman" w:cs="Times New Roman"/>
                <w:sz w:val="20"/>
                <w:szCs w:val="20"/>
                <w:lang w:val="ru-RU" w:eastAsia="ru-RU"/>
              </w:rPr>
              <w:t xml:space="preserve"> Active Directory.</w:t>
            </w:r>
          </w:p>
          <w:p w14:paraId="31B1A3B5"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СЗИ должно обладать возможностью работы на однопроцессорных и многопроцессорных ЭВМ. </w:t>
            </w:r>
          </w:p>
          <w:p w14:paraId="06E23578"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СЗИ не должно требовать при развертывании модификации топологии локальной вычислительной сети.</w:t>
            </w:r>
          </w:p>
          <w:p w14:paraId="2F29E07C"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СЗИ должно иметь в составе дистрибутива драйвера для поддержки аппаратных идентификаторов.</w:t>
            </w:r>
          </w:p>
          <w:p w14:paraId="7495CF1C"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 инфраструктуре должно быть в наличии устройство, считывающее DVD (для чтения установочного диска – хотя бы на одном компьютере в информационной системе).</w:t>
            </w:r>
          </w:p>
          <w:p w14:paraId="32374BC0" w14:textId="77777777" w:rsidR="00C56AA9" w:rsidRPr="00CA2758" w:rsidRDefault="00C56AA9" w:rsidP="00FD025C">
            <w:pPr>
              <w:spacing w:line="276" w:lineRule="auto"/>
              <w:ind w:left="378"/>
              <w:jc w:val="both"/>
              <w:rPr>
                <w:rFonts w:ascii="Times New Roman" w:hAnsi="Times New Roman" w:cs="Times New Roman"/>
                <w:sz w:val="20"/>
                <w:szCs w:val="20"/>
                <w:lang w:val="ru-RU" w:eastAsia="ru-RU"/>
              </w:rPr>
            </w:pPr>
            <w:r w:rsidRPr="00CA2758">
              <w:rPr>
                <w:rFonts w:ascii="Times New Roman" w:hAnsi="Times New Roman" w:cs="Times New Roman"/>
                <w:b/>
                <w:i/>
                <w:sz w:val="20"/>
                <w:szCs w:val="20"/>
                <w:lang w:val="ru-RU" w:eastAsia="ru-RU"/>
              </w:rPr>
              <w:t>Требования к функциональности СЗИ:</w:t>
            </w:r>
            <w:r w:rsidRPr="00CA2758">
              <w:rPr>
                <w:rFonts w:ascii="Times New Roman" w:hAnsi="Times New Roman" w:cs="Times New Roman"/>
                <w:sz w:val="20"/>
                <w:szCs w:val="20"/>
                <w:lang w:val="ru-RU" w:eastAsia="ru-RU"/>
              </w:rPr>
              <w:t xml:space="preserve"> </w:t>
            </w:r>
          </w:p>
          <w:p w14:paraId="0E61D1DB"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СЗИ должно выполнять следующие функции по защите информации:</w:t>
            </w:r>
          </w:p>
          <w:p w14:paraId="59BC6E83" w14:textId="77777777" w:rsidR="00C56AA9" w:rsidRPr="00CA2758" w:rsidRDefault="00C56AA9" w:rsidP="00C56AA9">
            <w:pPr>
              <w:pStyle w:val="a2"/>
              <w:numPr>
                <w:ilvl w:val="0"/>
                <w:numId w:val="18"/>
              </w:numPr>
              <w:tabs>
                <w:tab w:val="left" w:pos="204"/>
              </w:tabs>
              <w:spacing w:line="276" w:lineRule="auto"/>
              <w:ind w:left="0" w:firstLine="318"/>
              <w:jc w:val="both"/>
              <w:rPr>
                <w:sz w:val="20"/>
                <w:szCs w:val="20"/>
                <w:lang w:val="ru-RU" w:eastAsia="ru-RU"/>
              </w:rPr>
            </w:pPr>
            <w:r w:rsidRPr="00CA2758">
              <w:rPr>
                <w:sz w:val="20"/>
                <w:szCs w:val="20"/>
                <w:lang w:val="ru-RU" w:eastAsia="ru-RU"/>
              </w:rPr>
              <w:t>Контроль входа пользователей в систему и работа пользователей в системе:</w:t>
            </w:r>
          </w:p>
          <w:p w14:paraId="2CE87B05"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проверка пароля пользователя при входе в систему;</w:t>
            </w:r>
          </w:p>
          <w:p w14:paraId="6DC44A14"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поддержка аппаратных средств аутентификации:</w:t>
            </w:r>
          </w:p>
          <w:p w14:paraId="1E5AC440"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идентификаторы </w:t>
            </w:r>
            <w:proofErr w:type="spellStart"/>
            <w:r w:rsidRPr="00CA2758">
              <w:rPr>
                <w:rFonts w:ascii="Times New Roman" w:hAnsi="Times New Roman" w:cs="Times New Roman"/>
                <w:sz w:val="20"/>
                <w:szCs w:val="20"/>
                <w:lang w:val="ru-RU" w:eastAsia="ru-RU"/>
              </w:rPr>
              <w:t>iButton</w:t>
            </w:r>
            <w:proofErr w:type="spellEnd"/>
            <w:r w:rsidRPr="00CA2758">
              <w:rPr>
                <w:rFonts w:ascii="Times New Roman" w:hAnsi="Times New Roman" w:cs="Times New Roman"/>
                <w:sz w:val="20"/>
                <w:szCs w:val="20"/>
                <w:lang w:val="ru-RU" w:eastAsia="ru-RU"/>
              </w:rPr>
              <w:t xml:space="preserve"> (типы DS1992 — DS1996);</w:t>
            </w:r>
          </w:p>
          <w:p w14:paraId="1B277CC8"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USB-ключи </w:t>
            </w:r>
            <w:proofErr w:type="spellStart"/>
            <w:r w:rsidRPr="00CA2758">
              <w:rPr>
                <w:rFonts w:ascii="Times New Roman" w:hAnsi="Times New Roman" w:cs="Times New Roman"/>
                <w:sz w:val="20"/>
                <w:szCs w:val="20"/>
                <w:lang w:val="ru-RU" w:eastAsia="ru-RU"/>
              </w:rPr>
              <w:t>eToken</w:t>
            </w:r>
            <w:proofErr w:type="spellEnd"/>
            <w:r w:rsidRPr="00CA2758">
              <w:rPr>
                <w:rFonts w:ascii="Times New Roman" w:hAnsi="Times New Roman" w:cs="Times New Roman"/>
                <w:sz w:val="20"/>
                <w:szCs w:val="20"/>
                <w:lang w:val="ru-RU" w:eastAsia="ru-RU"/>
              </w:rPr>
              <w:t xml:space="preserve"> PRO, </w:t>
            </w:r>
            <w:proofErr w:type="spellStart"/>
            <w:r w:rsidRPr="00CA2758">
              <w:rPr>
                <w:rFonts w:ascii="Times New Roman" w:hAnsi="Times New Roman" w:cs="Times New Roman"/>
                <w:sz w:val="20"/>
                <w:szCs w:val="20"/>
                <w:lang w:val="ru-RU" w:eastAsia="ru-RU"/>
              </w:rPr>
              <w:t>eToken</w:t>
            </w:r>
            <w:proofErr w:type="spellEnd"/>
            <w:r w:rsidRPr="00CA2758">
              <w:rPr>
                <w:rFonts w:ascii="Times New Roman" w:hAnsi="Times New Roman" w:cs="Times New Roman"/>
                <w:sz w:val="20"/>
                <w:szCs w:val="20"/>
                <w:lang w:val="ru-RU" w:eastAsia="ru-RU"/>
              </w:rPr>
              <w:t xml:space="preserve"> PRO (Java), </w:t>
            </w:r>
            <w:proofErr w:type="spellStart"/>
            <w:r w:rsidRPr="00CA2758">
              <w:rPr>
                <w:rFonts w:ascii="Times New Roman" w:hAnsi="Times New Roman" w:cs="Times New Roman"/>
                <w:sz w:val="20"/>
                <w:szCs w:val="20"/>
                <w:lang w:val="ru-RU" w:eastAsia="ru-RU"/>
              </w:rPr>
              <w:t>JaCarta</w:t>
            </w:r>
            <w:proofErr w:type="spellEnd"/>
            <w:r w:rsidRPr="00CA2758">
              <w:rPr>
                <w:rFonts w:ascii="Times New Roman" w:hAnsi="Times New Roman" w:cs="Times New Roman"/>
                <w:sz w:val="20"/>
                <w:szCs w:val="20"/>
                <w:lang w:val="ru-RU" w:eastAsia="ru-RU"/>
              </w:rPr>
              <w:t xml:space="preserve"> PKI, </w:t>
            </w:r>
            <w:proofErr w:type="spellStart"/>
            <w:r w:rsidRPr="00CA2758">
              <w:rPr>
                <w:rFonts w:ascii="Times New Roman" w:hAnsi="Times New Roman" w:cs="Times New Roman"/>
                <w:sz w:val="20"/>
                <w:szCs w:val="20"/>
                <w:lang w:val="ru-RU" w:eastAsia="ru-RU"/>
              </w:rPr>
              <w:t>JaCarta</w:t>
            </w:r>
            <w:proofErr w:type="spellEnd"/>
            <w:r w:rsidRPr="00CA2758">
              <w:rPr>
                <w:rFonts w:ascii="Times New Roman" w:hAnsi="Times New Roman" w:cs="Times New Roman"/>
                <w:sz w:val="20"/>
                <w:szCs w:val="20"/>
                <w:lang w:val="ru-RU" w:eastAsia="ru-RU"/>
              </w:rPr>
              <w:t xml:space="preserve"> PKI Flash, </w:t>
            </w:r>
            <w:proofErr w:type="spellStart"/>
            <w:r w:rsidRPr="00CA2758">
              <w:rPr>
                <w:rFonts w:ascii="Times New Roman" w:hAnsi="Times New Roman" w:cs="Times New Roman"/>
                <w:sz w:val="20"/>
                <w:szCs w:val="20"/>
                <w:lang w:val="ru-RU" w:eastAsia="ru-RU"/>
              </w:rPr>
              <w:t>JaCarta</w:t>
            </w:r>
            <w:proofErr w:type="spellEnd"/>
            <w:r w:rsidRPr="00CA2758">
              <w:rPr>
                <w:rFonts w:ascii="Times New Roman" w:hAnsi="Times New Roman" w:cs="Times New Roman"/>
                <w:sz w:val="20"/>
                <w:szCs w:val="20"/>
                <w:lang w:val="ru-RU" w:eastAsia="ru-RU"/>
              </w:rPr>
              <w:t xml:space="preserve"> ГОСТ, </w:t>
            </w:r>
            <w:proofErr w:type="spellStart"/>
            <w:r w:rsidRPr="00CA2758">
              <w:rPr>
                <w:rFonts w:ascii="Times New Roman" w:hAnsi="Times New Roman" w:cs="Times New Roman"/>
                <w:sz w:val="20"/>
                <w:szCs w:val="20"/>
                <w:lang w:val="ru-RU" w:eastAsia="ru-RU"/>
              </w:rPr>
              <w:t>JaCarta</w:t>
            </w:r>
            <w:proofErr w:type="spellEnd"/>
            <w:r w:rsidRPr="00CA2758">
              <w:rPr>
                <w:rFonts w:ascii="Times New Roman" w:hAnsi="Times New Roman" w:cs="Times New Roman"/>
                <w:sz w:val="20"/>
                <w:szCs w:val="20"/>
                <w:lang w:val="ru-RU" w:eastAsia="ru-RU"/>
              </w:rPr>
              <w:t xml:space="preserve"> PKI/ГОСТ, </w:t>
            </w:r>
            <w:proofErr w:type="spellStart"/>
            <w:r w:rsidRPr="00CA2758">
              <w:rPr>
                <w:rFonts w:ascii="Times New Roman" w:hAnsi="Times New Roman" w:cs="Times New Roman"/>
                <w:sz w:val="20"/>
                <w:szCs w:val="20"/>
                <w:lang w:val="ru-RU" w:eastAsia="ru-RU"/>
              </w:rPr>
              <w:t>JaCarta</w:t>
            </w:r>
            <w:proofErr w:type="spellEnd"/>
            <w:r w:rsidRPr="00CA2758">
              <w:rPr>
                <w:rFonts w:ascii="Times New Roman" w:hAnsi="Times New Roman" w:cs="Times New Roman"/>
                <w:sz w:val="20"/>
                <w:szCs w:val="20"/>
                <w:lang w:val="ru-RU" w:eastAsia="ru-RU"/>
              </w:rPr>
              <w:t xml:space="preserve"> ГОСТ Flash, JaCarta-2 ГОСТ, JaCarta-2 PKI/ГОСТ, </w:t>
            </w:r>
            <w:proofErr w:type="spellStart"/>
            <w:r w:rsidRPr="00CA2758">
              <w:rPr>
                <w:rFonts w:ascii="Times New Roman" w:hAnsi="Times New Roman" w:cs="Times New Roman"/>
                <w:sz w:val="20"/>
                <w:szCs w:val="20"/>
                <w:lang w:val="ru-RU" w:eastAsia="ru-RU"/>
              </w:rPr>
              <w:t>JaCarta</w:t>
            </w:r>
            <w:proofErr w:type="spellEnd"/>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SF</w:t>
            </w:r>
            <w:r w:rsidRPr="00CA2758">
              <w:rPr>
                <w:rFonts w:ascii="Times New Roman" w:hAnsi="Times New Roman" w:cs="Times New Roman"/>
                <w:sz w:val="20"/>
                <w:szCs w:val="20"/>
                <w:lang w:val="ru-RU" w:eastAsia="ru-RU"/>
              </w:rPr>
              <w:t xml:space="preserve">/ГОСТ, </w:t>
            </w:r>
            <w:proofErr w:type="spellStart"/>
            <w:r w:rsidRPr="00CA2758">
              <w:rPr>
                <w:rFonts w:ascii="Times New Roman" w:hAnsi="Times New Roman" w:cs="Times New Roman"/>
                <w:sz w:val="20"/>
                <w:szCs w:val="20"/>
                <w:lang w:eastAsia="ru-RU"/>
              </w:rPr>
              <w:t>JaCarta</w:t>
            </w:r>
            <w:proofErr w:type="spellEnd"/>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PRO</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JaCarta</w:t>
            </w:r>
            <w:proofErr w:type="spellEnd"/>
            <w:r w:rsidRPr="00CA2758">
              <w:rPr>
                <w:rFonts w:ascii="Times New Roman" w:hAnsi="Times New Roman" w:cs="Times New Roman"/>
                <w:sz w:val="20"/>
                <w:szCs w:val="20"/>
                <w:lang w:val="ru-RU" w:eastAsia="ru-RU"/>
              </w:rPr>
              <w:t xml:space="preserve">-2 </w:t>
            </w:r>
            <w:r w:rsidRPr="00CA2758">
              <w:rPr>
                <w:rFonts w:ascii="Times New Roman" w:hAnsi="Times New Roman" w:cs="Times New Roman"/>
                <w:sz w:val="20"/>
                <w:szCs w:val="20"/>
                <w:lang w:eastAsia="ru-RU"/>
              </w:rPr>
              <w:t>PRO</w:t>
            </w:r>
            <w:r w:rsidRPr="00CA2758">
              <w:rPr>
                <w:rFonts w:ascii="Times New Roman" w:hAnsi="Times New Roman" w:cs="Times New Roman"/>
                <w:sz w:val="20"/>
                <w:szCs w:val="20"/>
                <w:lang w:val="ru-RU" w:eastAsia="ru-RU"/>
              </w:rPr>
              <w:t xml:space="preserve">/ГОСТ, </w:t>
            </w:r>
            <w:proofErr w:type="spellStart"/>
            <w:r w:rsidRPr="00CA2758">
              <w:rPr>
                <w:rFonts w:ascii="Times New Roman" w:hAnsi="Times New Roman" w:cs="Times New Roman"/>
                <w:sz w:val="20"/>
                <w:szCs w:val="20"/>
                <w:lang w:eastAsia="ru-RU"/>
              </w:rPr>
              <w:t>JaCarta</w:t>
            </w:r>
            <w:proofErr w:type="spellEnd"/>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WebPass</w:t>
            </w:r>
            <w:proofErr w:type="spellEnd"/>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JaCarta</w:t>
            </w:r>
            <w:proofErr w:type="spellEnd"/>
            <w:r w:rsidRPr="00CA2758">
              <w:rPr>
                <w:rFonts w:ascii="Times New Roman" w:hAnsi="Times New Roman" w:cs="Times New Roman"/>
                <w:sz w:val="20"/>
                <w:szCs w:val="20"/>
                <w:lang w:val="ru-RU" w:eastAsia="ru-RU"/>
              </w:rPr>
              <w:t xml:space="preserve">-2 </w:t>
            </w:r>
            <w:r w:rsidRPr="00CA2758">
              <w:rPr>
                <w:rFonts w:ascii="Times New Roman" w:hAnsi="Times New Roman" w:cs="Times New Roman"/>
                <w:sz w:val="20"/>
                <w:szCs w:val="20"/>
                <w:lang w:eastAsia="ru-RU"/>
              </w:rPr>
              <w:t>SE</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JaCarta</w:t>
            </w:r>
            <w:proofErr w:type="spellEnd"/>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U</w:t>
            </w:r>
            <w:r w:rsidRPr="00CA2758">
              <w:rPr>
                <w:rFonts w:ascii="Times New Roman" w:hAnsi="Times New Roman" w:cs="Times New Roman"/>
                <w:sz w:val="20"/>
                <w:szCs w:val="20"/>
                <w:lang w:val="ru-RU" w:eastAsia="ru-RU"/>
              </w:rPr>
              <w:t>2</w:t>
            </w:r>
            <w:r w:rsidRPr="00CA2758">
              <w:rPr>
                <w:rFonts w:ascii="Times New Roman" w:hAnsi="Times New Roman" w:cs="Times New Roman"/>
                <w:sz w:val="20"/>
                <w:szCs w:val="20"/>
                <w:lang w:eastAsia="ru-RU"/>
              </w:rPr>
              <w:t>F</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JaCarta</w:t>
            </w:r>
            <w:proofErr w:type="spellEnd"/>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LT</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Rutoken</w:t>
            </w:r>
            <w:proofErr w:type="spellEnd"/>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S</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Rutoken</w:t>
            </w:r>
            <w:proofErr w:type="spellEnd"/>
            <w:r w:rsidRPr="00CA2758">
              <w:rPr>
                <w:rFonts w:ascii="Times New Roman" w:hAnsi="Times New Roman" w:cs="Times New Roman"/>
                <w:sz w:val="20"/>
                <w:szCs w:val="20"/>
                <w:lang w:val="ru-RU" w:eastAsia="ru-RU"/>
              </w:rPr>
              <w:t xml:space="preserve"> ЭЦП, </w:t>
            </w:r>
            <w:proofErr w:type="spellStart"/>
            <w:r w:rsidRPr="00CA2758">
              <w:rPr>
                <w:rFonts w:ascii="Times New Roman" w:hAnsi="Times New Roman" w:cs="Times New Roman"/>
                <w:sz w:val="20"/>
                <w:szCs w:val="20"/>
                <w:lang w:eastAsia="ru-RU"/>
              </w:rPr>
              <w:t>Rutoken</w:t>
            </w:r>
            <w:proofErr w:type="spellEnd"/>
            <w:r w:rsidRPr="00CA2758">
              <w:rPr>
                <w:rFonts w:ascii="Times New Roman" w:hAnsi="Times New Roman" w:cs="Times New Roman"/>
                <w:sz w:val="20"/>
                <w:szCs w:val="20"/>
                <w:lang w:val="ru-RU" w:eastAsia="ru-RU"/>
              </w:rPr>
              <w:t xml:space="preserve"> ЭЦП 2.0, </w:t>
            </w:r>
            <w:proofErr w:type="spellStart"/>
            <w:r w:rsidRPr="00CA2758">
              <w:rPr>
                <w:rFonts w:ascii="Times New Roman" w:hAnsi="Times New Roman" w:cs="Times New Roman"/>
                <w:sz w:val="20"/>
                <w:szCs w:val="20"/>
                <w:lang w:eastAsia="ru-RU"/>
              </w:rPr>
              <w:t>Rutoken</w:t>
            </w:r>
            <w:proofErr w:type="spellEnd"/>
            <w:r w:rsidRPr="00CA2758">
              <w:rPr>
                <w:rFonts w:ascii="Times New Roman" w:hAnsi="Times New Roman" w:cs="Times New Roman"/>
                <w:sz w:val="20"/>
                <w:szCs w:val="20"/>
                <w:lang w:val="ru-RU" w:eastAsia="ru-RU"/>
              </w:rPr>
              <w:t xml:space="preserve"> ЭЦП </w:t>
            </w:r>
            <w:r w:rsidRPr="00CA2758">
              <w:rPr>
                <w:rFonts w:ascii="Times New Roman" w:hAnsi="Times New Roman" w:cs="Times New Roman"/>
                <w:sz w:val="20"/>
                <w:szCs w:val="20"/>
                <w:lang w:eastAsia="ru-RU"/>
              </w:rPr>
              <w:t>Touch</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Rutoken</w:t>
            </w:r>
            <w:proofErr w:type="spellEnd"/>
            <w:r w:rsidRPr="00CA2758">
              <w:rPr>
                <w:rFonts w:ascii="Times New Roman" w:hAnsi="Times New Roman" w:cs="Times New Roman"/>
                <w:sz w:val="20"/>
                <w:szCs w:val="20"/>
                <w:lang w:val="ru-RU" w:eastAsia="ru-RU"/>
              </w:rPr>
              <w:t xml:space="preserve"> ЭЦП </w:t>
            </w:r>
            <w:r w:rsidRPr="00CA2758">
              <w:rPr>
                <w:rFonts w:ascii="Times New Roman" w:hAnsi="Times New Roman" w:cs="Times New Roman"/>
                <w:sz w:val="20"/>
                <w:szCs w:val="20"/>
                <w:lang w:eastAsia="ru-RU"/>
              </w:rPr>
              <w:t>PKI</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Rutoken</w:t>
            </w:r>
            <w:proofErr w:type="spellEnd"/>
            <w:r w:rsidRPr="00CA2758">
              <w:rPr>
                <w:rFonts w:ascii="Times New Roman" w:hAnsi="Times New Roman" w:cs="Times New Roman"/>
                <w:sz w:val="20"/>
                <w:szCs w:val="20"/>
                <w:lang w:val="ru-RU" w:eastAsia="ru-RU"/>
              </w:rPr>
              <w:t xml:space="preserve"> ЭЦП </w:t>
            </w:r>
            <w:r w:rsidRPr="00CA2758">
              <w:rPr>
                <w:rFonts w:ascii="Times New Roman" w:hAnsi="Times New Roman" w:cs="Times New Roman"/>
                <w:sz w:val="20"/>
                <w:szCs w:val="20"/>
                <w:lang w:eastAsia="ru-RU"/>
              </w:rPr>
              <w:t>Flash</w:t>
            </w:r>
            <w:r w:rsidRPr="00CA2758">
              <w:rPr>
                <w:rFonts w:ascii="Times New Roman" w:hAnsi="Times New Roman" w:cs="Times New Roman"/>
                <w:sz w:val="20"/>
                <w:szCs w:val="20"/>
                <w:lang w:val="ru-RU" w:eastAsia="ru-RU"/>
              </w:rPr>
              <w:t xml:space="preserve"> 2.0, </w:t>
            </w:r>
            <w:proofErr w:type="spellStart"/>
            <w:r w:rsidRPr="00CA2758">
              <w:rPr>
                <w:rFonts w:ascii="Times New Roman" w:hAnsi="Times New Roman" w:cs="Times New Roman"/>
                <w:sz w:val="20"/>
                <w:szCs w:val="20"/>
                <w:lang w:eastAsia="ru-RU"/>
              </w:rPr>
              <w:t>Rutoken</w:t>
            </w:r>
            <w:proofErr w:type="spellEnd"/>
            <w:r w:rsidRPr="00CA2758">
              <w:rPr>
                <w:rFonts w:ascii="Times New Roman" w:hAnsi="Times New Roman" w:cs="Times New Roman"/>
                <w:sz w:val="20"/>
                <w:szCs w:val="20"/>
                <w:lang w:val="ru-RU" w:eastAsia="ru-RU"/>
              </w:rPr>
              <w:t xml:space="preserve"> ЭЦП </w:t>
            </w:r>
            <w:r w:rsidRPr="00CA2758">
              <w:rPr>
                <w:rFonts w:ascii="Times New Roman" w:hAnsi="Times New Roman" w:cs="Times New Roman"/>
                <w:sz w:val="20"/>
                <w:szCs w:val="20"/>
                <w:lang w:eastAsia="ru-RU"/>
              </w:rPr>
              <w:t>Bluetooth</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Rutoken</w:t>
            </w:r>
            <w:proofErr w:type="spellEnd"/>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Lite</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ESMART</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Token</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ESMART</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Token</w:t>
            </w:r>
            <w:r w:rsidRPr="00CA2758">
              <w:rPr>
                <w:rFonts w:ascii="Times New Roman" w:hAnsi="Times New Roman" w:cs="Times New Roman"/>
                <w:sz w:val="20"/>
                <w:szCs w:val="20"/>
                <w:lang w:val="ru-RU" w:eastAsia="ru-RU"/>
              </w:rPr>
              <w:t xml:space="preserve"> ГОСТ, </w:t>
            </w:r>
            <w:r w:rsidRPr="00CA2758">
              <w:rPr>
                <w:rFonts w:ascii="Times New Roman" w:hAnsi="Times New Roman" w:cs="Times New Roman"/>
                <w:sz w:val="20"/>
                <w:szCs w:val="20"/>
                <w:lang w:eastAsia="ru-RU"/>
              </w:rPr>
              <w:t>ESMART</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Token</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D</w:t>
            </w:r>
            <w:r w:rsidRPr="00CA2758">
              <w:rPr>
                <w:rFonts w:ascii="Times New Roman" w:hAnsi="Times New Roman" w:cs="Times New Roman"/>
                <w:sz w:val="20"/>
                <w:szCs w:val="20"/>
                <w:lang w:val="ru-RU" w:eastAsia="ru-RU"/>
              </w:rPr>
              <w:t>.</w:t>
            </w:r>
          </w:p>
          <w:p w14:paraId="54EABA9B"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смарт-карты </w:t>
            </w:r>
            <w:proofErr w:type="spellStart"/>
            <w:r w:rsidRPr="00CA2758">
              <w:rPr>
                <w:rFonts w:ascii="Times New Roman" w:hAnsi="Times New Roman" w:cs="Times New Roman"/>
                <w:sz w:val="20"/>
                <w:szCs w:val="20"/>
                <w:lang w:eastAsia="ru-RU"/>
              </w:rPr>
              <w:t>eToken</w:t>
            </w:r>
            <w:proofErr w:type="spellEnd"/>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PRO</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eToken</w:t>
            </w:r>
            <w:proofErr w:type="spellEnd"/>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PRO</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Java</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JaCarta</w:t>
            </w:r>
            <w:proofErr w:type="spellEnd"/>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PKI</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JaCarta</w:t>
            </w:r>
            <w:proofErr w:type="spellEnd"/>
            <w:r w:rsidRPr="00CA2758">
              <w:rPr>
                <w:rFonts w:ascii="Times New Roman" w:hAnsi="Times New Roman" w:cs="Times New Roman"/>
                <w:sz w:val="20"/>
                <w:szCs w:val="20"/>
                <w:lang w:val="ru-RU" w:eastAsia="ru-RU"/>
              </w:rPr>
              <w:t xml:space="preserve"> ГОСТ, </w:t>
            </w:r>
            <w:proofErr w:type="spellStart"/>
            <w:r w:rsidRPr="00CA2758">
              <w:rPr>
                <w:rFonts w:ascii="Times New Roman" w:hAnsi="Times New Roman" w:cs="Times New Roman"/>
                <w:sz w:val="20"/>
                <w:szCs w:val="20"/>
                <w:lang w:eastAsia="ru-RU"/>
              </w:rPr>
              <w:t>JaCarta</w:t>
            </w:r>
            <w:proofErr w:type="spellEnd"/>
            <w:r w:rsidRPr="00CA2758">
              <w:rPr>
                <w:rFonts w:ascii="Times New Roman" w:hAnsi="Times New Roman" w:cs="Times New Roman"/>
                <w:sz w:val="20"/>
                <w:szCs w:val="20"/>
                <w:lang w:val="ru-RU" w:eastAsia="ru-RU"/>
              </w:rPr>
              <w:t xml:space="preserve">-2 </w:t>
            </w:r>
            <w:r w:rsidRPr="00CA2758">
              <w:rPr>
                <w:rFonts w:ascii="Times New Roman" w:hAnsi="Times New Roman" w:cs="Times New Roman"/>
                <w:sz w:val="20"/>
                <w:szCs w:val="20"/>
                <w:lang w:eastAsia="ru-RU"/>
              </w:rPr>
              <w:t>PKI</w:t>
            </w:r>
            <w:r w:rsidRPr="00CA2758">
              <w:rPr>
                <w:rFonts w:ascii="Times New Roman" w:hAnsi="Times New Roman" w:cs="Times New Roman"/>
                <w:sz w:val="20"/>
                <w:szCs w:val="20"/>
                <w:lang w:val="ru-RU" w:eastAsia="ru-RU"/>
              </w:rPr>
              <w:t xml:space="preserve">/ГОСТ, </w:t>
            </w:r>
            <w:proofErr w:type="spellStart"/>
            <w:r w:rsidRPr="00CA2758">
              <w:rPr>
                <w:rFonts w:ascii="Times New Roman" w:hAnsi="Times New Roman" w:cs="Times New Roman"/>
                <w:sz w:val="20"/>
                <w:szCs w:val="20"/>
                <w:lang w:eastAsia="ru-RU"/>
              </w:rPr>
              <w:t>JaCarta</w:t>
            </w:r>
            <w:proofErr w:type="spellEnd"/>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PRO</w:t>
            </w:r>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eastAsia="ru-RU"/>
              </w:rPr>
              <w:t>JaCarta</w:t>
            </w:r>
            <w:proofErr w:type="spellEnd"/>
            <w:r w:rsidRPr="00CA2758">
              <w:rPr>
                <w:rFonts w:ascii="Times New Roman" w:hAnsi="Times New Roman" w:cs="Times New Roman"/>
                <w:sz w:val="20"/>
                <w:szCs w:val="20"/>
                <w:lang w:val="ru-RU" w:eastAsia="ru-RU"/>
              </w:rPr>
              <w:t xml:space="preserve">-2 </w:t>
            </w:r>
            <w:r w:rsidRPr="00CA2758">
              <w:rPr>
                <w:rFonts w:ascii="Times New Roman" w:hAnsi="Times New Roman" w:cs="Times New Roman"/>
                <w:sz w:val="20"/>
                <w:szCs w:val="20"/>
                <w:lang w:eastAsia="ru-RU"/>
              </w:rPr>
              <w:t>PRO</w:t>
            </w:r>
            <w:r w:rsidRPr="00CA2758">
              <w:rPr>
                <w:rFonts w:ascii="Times New Roman" w:hAnsi="Times New Roman" w:cs="Times New Roman"/>
                <w:sz w:val="20"/>
                <w:szCs w:val="20"/>
                <w:lang w:val="ru-RU" w:eastAsia="ru-RU"/>
              </w:rPr>
              <w:t xml:space="preserve">/ГОСТ, </w:t>
            </w:r>
            <w:proofErr w:type="spellStart"/>
            <w:r w:rsidRPr="00CA2758">
              <w:rPr>
                <w:rFonts w:ascii="Times New Roman" w:hAnsi="Times New Roman" w:cs="Times New Roman"/>
                <w:sz w:val="20"/>
                <w:szCs w:val="20"/>
                <w:lang w:eastAsia="ru-RU"/>
              </w:rPr>
              <w:t>Rutoken</w:t>
            </w:r>
            <w:proofErr w:type="spellEnd"/>
            <w:r w:rsidRPr="00CA2758">
              <w:rPr>
                <w:rFonts w:ascii="Times New Roman" w:hAnsi="Times New Roman" w:cs="Times New Roman"/>
                <w:sz w:val="20"/>
                <w:szCs w:val="20"/>
                <w:lang w:val="ru-RU" w:eastAsia="ru-RU"/>
              </w:rPr>
              <w:t xml:space="preserve"> ЭЦП, </w:t>
            </w:r>
            <w:proofErr w:type="spellStart"/>
            <w:r w:rsidRPr="00CA2758">
              <w:rPr>
                <w:rFonts w:ascii="Times New Roman" w:hAnsi="Times New Roman" w:cs="Times New Roman"/>
                <w:sz w:val="20"/>
                <w:szCs w:val="20"/>
                <w:lang w:eastAsia="ru-RU"/>
              </w:rPr>
              <w:t>Rutoken</w:t>
            </w:r>
            <w:proofErr w:type="spellEnd"/>
            <w:r w:rsidRPr="00CA2758">
              <w:rPr>
                <w:rFonts w:ascii="Times New Roman" w:hAnsi="Times New Roman" w:cs="Times New Roman"/>
                <w:sz w:val="20"/>
                <w:szCs w:val="20"/>
                <w:lang w:val="ru-RU" w:eastAsia="ru-RU"/>
              </w:rPr>
              <w:t xml:space="preserve"> ЭЦП 2.0, </w:t>
            </w:r>
            <w:proofErr w:type="spellStart"/>
            <w:r w:rsidRPr="00CA2758">
              <w:rPr>
                <w:rFonts w:ascii="Times New Roman" w:hAnsi="Times New Roman" w:cs="Times New Roman"/>
                <w:sz w:val="20"/>
                <w:szCs w:val="20"/>
                <w:lang w:eastAsia="ru-RU"/>
              </w:rPr>
              <w:t>Rutoken</w:t>
            </w:r>
            <w:proofErr w:type="spellEnd"/>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Lite</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ESMART</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Token</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ESMART</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Token</w:t>
            </w:r>
            <w:r w:rsidRPr="00CA2758">
              <w:rPr>
                <w:rFonts w:ascii="Times New Roman" w:hAnsi="Times New Roman" w:cs="Times New Roman"/>
                <w:sz w:val="20"/>
                <w:szCs w:val="20"/>
                <w:lang w:val="ru-RU" w:eastAsia="ru-RU"/>
              </w:rPr>
              <w:t xml:space="preserve"> ГОСТ, </w:t>
            </w:r>
            <w:r w:rsidRPr="00CA2758">
              <w:rPr>
                <w:rFonts w:ascii="Times New Roman" w:hAnsi="Times New Roman" w:cs="Times New Roman"/>
                <w:sz w:val="20"/>
                <w:szCs w:val="20"/>
                <w:lang w:eastAsia="ru-RU"/>
              </w:rPr>
              <w:t>ESMART</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Token</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D</w:t>
            </w:r>
            <w:r w:rsidRPr="00CA2758">
              <w:rPr>
                <w:rFonts w:ascii="Times New Roman" w:hAnsi="Times New Roman" w:cs="Times New Roman"/>
                <w:sz w:val="20"/>
                <w:szCs w:val="20"/>
                <w:lang w:val="ru-RU" w:eastAsia="ru-RU"/>
              </w:rPr>
              <w:t xml:space="preserve">, с любыми совместимыми </w:t>
            </w:r>
            <w:r w:rsidRPr="00CA2758">
              <w:rPr>
                <w:rFonts w:ascii="Times New Roman" w:hAnsi="Times New Roman" w:cs="Times New Roman"/>
                <w:sz w:val="20"/>
                <w:szCs w:val="20"/>
                <w:lang w:eastAsia="ru-RU"/>
              </w:rPr>
              <w:t>USB</w:t>
            </w:r>
            <w:r w:rsidRPr="00CA2758">
              <w:rPr>
                <w:rFonts w:ascii="Times New Roman" w:hAnsi="Times New Roman" w:cs="Times New Roman"/>
                <w:sz w:val="20"/>
                <w:szCs w:val="20"/>
                <w:lang w:val="ru-RU" w:eastAsia="ru-RU"/>
              </w:rPr>
              <w:t>-считывателями;</w:t>
            </w:r>
          </w:p>
          <w:p w14:paraId="4C059DC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блокировки сеанса работы пользователя при отключении персонального идентификатора;</w:t>
            </w:r>
          </w:p>
          <w:p w14:paraId="0E81DFF7"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(VDI);</w:t>
            </w:r>
          </w:p>
          <w:p w14:paraId="2779BAF5"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однократное указание учетных данных пользователей при доступе к терминальному серверу и инфраструктуре виртуальных рабочих станций (</w:t>
            </w:r>
            <w:r w:rsidRPr="00CA2758">
              <w:rPr>
                <w:rFonts w:ascii="Times New Roman" w:hAnsi="Times New Roman" w:cs="Times New Roman"/>
                <w:sz w:val="20"/>
                <w:szCs w:val="20"/>
                <w:lang w:eastAsia="ru-RU"/>
              </w:rPr>
              <w:t>VDI</w:t>
            </w:r>
            <w:r w:rsidRPr="00CA2758">
              <w:rPr>
                <w:rFonts w:ascii="Times New Roman" w:hAnsi="Times New Roman" w:cs="Times New Roman"/>
                <w:sz w:val="20"/>
                <w:szCs w:val="20"/>
                <w:lang w:val="ru-RU" w:eastAsia="ru-RU"/>
              </w:rPr>
              <w:t>);</w:t>
            </w:r>
          </w:p>
          <w:p w14:paraId="040613A3"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блокирования входа в систему локальных пользователей;</w:t>
            </w:r>
          </w:p>
          <w:p w14:paraId="782C0464"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блокирования операций вторичного входа в систему в процессе работы пользователей;</w:t>
            </w:r>
          </w:p>
          <w:p w14:paraId="4BB168AA"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блокировки сеанса работы пользователя по истечении интервала неактивности;</w:t>
            </w:r>
          </w:p>
          <w:p w14:paraId="700910CE"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lastRenderedPageBreak/>
              <w:t>возможность управления политикой сложности паролей;</w:t>
            </w:r>
          </w:p>
          <w:p w14:paraId="26D6A0E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поддержка возможности входа в систему по сертификатам;</w:t>
            </w:r>
          </w:p>
          <w:p w14:paraId="12E69CE6"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проверки принадлежности аппаратного идентификатора в процессе управления аппаратными идентификаторами пользователей.</w:t>
            </w:r>
          </w:p>
          <w:p w14:paraId="341DF022"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оповещения пользователя о последнем успешном входе в систему;</w:t>
            </w:r>
          </w:p>
          <w:p w14:paraId="7B921440"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возможность выдачи пользователю предупреждения в виде сообщения о том, что в информационной системе реализованы меры защиты информации.  </w:t>
            </w:r>
          </w:p>
          <w:p w14:paraId="2E1FDB87" w14:textId="77777777" w:rsidR="00C56AA9" w:rsidRPr="00CA2758" w:rsidRDefault="00C56AA9" w:rsidP="00C56AA9">
            <w:pPr>
              <w:pStyle w:val="a2"/>
              <w:numPr>
                <w:ilvl w:val="0"/>
                <w:numId w:val="18"/>
              </w:numPr>
              <w:tabs>
                <w:tab w:val="left" w:pos="204"/>
              </w:tabs>
              <w:spacing w:line="276" w:lineRule="auto"/>
              <w:ind w:left="0" w:firstLine="318"/>
              <w:jc w:val="both"/>
              <w:rPr>
                <w:sz w:val="20"/>
                <w:szCs w:val="20"/>
                <w:lang w:val="ru-RU" w:eastAsia="ru-RU"/>
              </w:rPr>
            </w:pPr>
            <w:r w:rsidRPr="00CA2758">
              <w:rPr>
                <w:sz w:val="20"/>
                <w:szCs w:val="20"/>
                <w:lang w:val="ru-RU" w:eastAsia="ru-RU"/>
              </w:rPr>
              <w:t>Избирательное (дискреционное) управление доступом:</w:t>
            </w:r>
          </w:p>
          <w:p w14:paraId="1735A2B0"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назначения прав доступа на файлы, каталоги, принтеры, устройства;</w:t>
            </w:r>
          </w:p>
          <w:p w14:paraId="7FAEE8D7"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наследования прав доступа для файлов, каталогов и устройств;</w:t>
            </w:r>
          </w:p>
          <w:p w14:paraId="7427751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возможность установки индивидуального аудита доступа для объектов, указания учетных записей пользователей или групп, чей доступ подвергается аудиту.  </w:t>
            </w:r>
          </w:p>
          <w:p w14:paraId="28C2FBD9" w14:textId="77777777" w:rsidR="00C56AA9" w:rsidRPr="00CA2758" w:rsidRDefault="00C56AA9" w:rsidP="00C56AA9">
            <w:pPr>
              <w:pStyle w:val="a2"/>
              <w:numPr>
                <w:ilvl w:val="0"/>
                <w:numId w:val="18"/>
              </w:numPr>
              <w:tabs>
                <w:tab w:val="left" w:pos="204"/>
              </w:tabs>
              <w:spacing w:line="276" w:lineRule="auto"/>
              <w:ind w:left="0" w:firstLine="318"/>
              <w:jc w:val="both"/>
              <w:rPr>
                <w:sz w:val="20"/>
                <w:szCs w:val="20"/>
                <w:lang w:val="ru-RU" w:eastAsia="ru-RU"/>
              </w:rPr>
            </w:pPr>
            <w:r w:rsidRPr="00CA2758">
              <w:rPr>
                <w:sz w:val="20"/>
                <w:szCs w:val="20"/>
                <w:lang w:val="ru-RU" w:eastAsia="ru-RU"/>
              </w:rPr>
              <w:t>Полномочное (мандатное) управление доступом:</w:t>
            </w:r>
          </w:p>
          <w:p w14:paraId="5B44723F"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заведения в системе не менее 10 уровней конфиденциальности;</w:t>
            </w:r>
          </w:p>
          <w:p w14:paraId="6BDFC07D"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выбора уровня конфиденциальности сессии для пользователя;</w:t>
            </w:r>
          </w:p>
          <w:p w14:paraId="01E860F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назначения мандатных меток файлам, каталогам, внешним устройствам, принтерам, сетевым интерфейсам;</w:t>
            </w:r>
          </w:p>
          <w:p w14:paraId="4ADBB5D2"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изменения количества мандатных меток в системе и их названий;</w:t>
            </w:r>
          </w:p>
          <w:p w14:paraId="69DB22F0"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контроль потоков конфиденциальной информации в системе;</w:t>
            </w:r>
          </w:p>
          <w:p w14:paraId="16D8466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возможность контроля потоков информации в системах терминального доступа при передаче информации между клиентом и сервером по протоколу RDP. </w:t>
            </w:r>
          </w:p>
          <w:p w14:paraId="0210AE04" w14:textId="77777777" w:rsidR="00C56AA9" w:rsidRPr="00CA2758" w:rsidRDefault="00C56AA9" w:rsidP="00C56AA9">
            <w:pPr>
              <w:pStyle w:val="a2"/>
              <w:numPr>
                <w:ilvl w:val="0"/>
                <w:numId w:val="18"/>
              </w:numPr>
              <w:spacing w:line="276" w:lineRule="auto"/>
              <w:ind w:left="0" w:firstLine="318"/>
              <w:jc w:val="both"/>
              <w:rPr>
                <w:sz w:val="20"/>
                <w:szCs w:val="20"/>
                <w:lang w:val="ru-RU" w:eastAsia="ru-RU"/>
              </w:rPr>
            </w:pPr>
            <w:r w:rsidRPr="00CA2758">
              <w:rPr>
                <w:sz w:val="20"/>
                <w:szCs w:val="20"/>
                <w:lang w:val="ru-RU" w:eastAsia="ru-RU"/>
              </w:rPr>
              <w:t>Контроль вывода конфиденциальных данных на печать:</w:t>
            </w:r>
          </w:p>
          <w:p w14:paraId="54F07A76"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ограничить перечень мандатных меток информации для печати на заданном принтере;</w:t>
            </w:r>
          </w:p>
          <w:p w14:paraId="2896E4C0"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теневое копирование информации, выводимой на печать:</w:t>
            </w:r>
          </w:p>
          <w:p w14:paraId="3FD26919"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быть возможность поиска по именам файлов, сохраненных в хранилище теневых копий;</w:t>
            </w:r>
          </w:p>
          <w:p w14:paraId="0616CBA3"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должна быть возможность поиска по содержимому файлов, сохраненных в хранилище теневых копий. Должна обеспечиваться поддержка форматов, поддерживаемых компонентом </w:t>
            </w:r>
            <w:r w:rsidRPr="00CA2758">
              <w:rPr>
                <w:rFonts w:ascii="Times New Roman" w:hAnsi="Times New Roman" w:cs="Times New Roman"/>
                <w:sz w:val="20"/>
                <w:szCs w:val="20"/>
                <w:lang w:eastAsia="ru-RU"/>
              </w:rPr>
              <w:t>Windows</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Search</w:t>
            </w:r>
            <w:r w:rsidRPr="00CA2758">
              <w:rPr>
                <w:rFonts w:ascii="Times New Roman" w:hAnsi="Times New Roman" w:cs="Times New Roman"/>
                <w:sz w:val="20"/>
                <w:szCs w:val="20"/>
                <w:lang w:val="ru-RU" w:eastAsia="ru-RU"/>
              </w:rPr>
              <w:t>.</w:t>
            </w:r>
          </w:p>
          <w:p w14:paraId="338EE0BE"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автоматическая маркировка документов, выводимых на печать;</w:t>
            </w:r>
          </w:p>
          <w:p w14:paraId="0B50992A"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lastRenderedPageBreak/>
              <w:t xml:space="preserve">управление грифами (видом маркировки) при печати конфиденциальных и секретных документов. При этом должна быть возможность </w:t>
            </w:r>
            <w:proofErr w:type="spellStart"/>
            <w:r w:rsidRPr="00CA2758">
              <w:rPr>
                <w:rFonts w:ascii="Times New Roman" w:hAnsi="Times New Roman" w:cs="Times New Roman"/>
                <w:sz w:val="20"/>
                <w:szCs w:val="20"/>
                <w:lang w:eastAsia="ru-RU"/>
              </w:rPr>
              <w:t>задать</w:t>
            </w:r>
            <w:proofErr w:type="spellEnd"/>
            <w:r w:rsidRPr="00CA2758">
              <w:rPr>
                <w:rFonts w:ascii="Times New Roman" w:hAnsi="Times New Roman" w:cs="Times New Roman"/>
                <w:sz w:val="20"/>
                <w:szCs w:val="20"/>
                <w:lang w:eastAsia="ru-RU"/>
              </w:rPr>
              <w:t>:</w:t>
            </w:r>
          </w:p>
          <w:p w14:paraId="2E10A65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отдельный вид грифа для каждой мандатной метки;</w:t>
            </w:r>
          </w:p>
          <w:p w14:paraId="4FC944E5"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отдельный вид маркировки для первой страницы документа;</w:t>
            </w:r>
          </w:p>
          <w:p w14:paraId="7764EC5D"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отдельный вид маркировки для последней страницы документа;</w:t>
            </w:r>
          </w:p>
          <w:p w14:paraId="75CCB08E"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вид маркировки для оборота последнего листа;  </w:t>
            </w:r>
          </w:p>
          <w:p w14:paraId="489E32B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поддержка функции печати в файл;</w:t>
            </w:r>
          </w:p>
          <w:p w14:paraId="780B9AEC"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поддержка управления запретом перенаправления принтеров в терминальных (</w:t>
            </w:r>
            <w:r w:rsidRPr="00CA2758">
              <w:rPr>
                <w:rFonts w:ascii="Times New Roman" w:hAnsi="Times New Roman" w:cs="Times New Roman"/>
                <w:sz w:val="20"/>
                <w:szCs w:val="20"/>
                <w:lang w:eastAsia="ru-RU"/>
              </w:rPr>
              <w:t>RDP</w:t>
            </w:r>
            <w:r w:rsidRPr="00CA2758">
              <w:rPr>
                <w:rFonts w:ascii="Times New Roman" w:hAnsi="Times New Roman" w:cs="Times New Roman"/>
                <w:sz w:val="20"/>
                <w:szCs w:val="20"/>
                <w:lang w:val="ru-RU" w:eastAsia="ru-RU"/>
              </w:rPr>
              <w:t>) сессиях.</w:t>
            </w:r>
          </w:p>
          <w:p w14:paraId="70433BC7" w14:textId="77777777" w:rsidR="00C56AA9" w:rsidRPr="00CA2758" w:rsidRDefault="00C56AA9" w:rsidP="00C56AA9">
            <w:pPr>
              <w:pStyle w:val="a2"/>
              <w:numPr>
                <w:ilvl w:val="0"/>
                <w:numId w:val="18"/>
              </w:numPr>
              <w:spacing w:line="276" w:lineRule="auto"/>
              <w:ind w:left="0" w:firstLine="318"/>
              <w:jc w:val="both"/>
              <w:rPr>
                <w:sz w:val="20"/>
                <w:szCs w:val="20"/>
                <w:lang w:val="ru-RU" w:eastAsia="ru-RU"/>
              </w:rPr>
            </w:pPr>
            <w:r w:rsidRPr="00CA2758">
              <w:rPr>
                <w:sz w:val="20"/>
                <w:szCs w:val="20"/>
                <w:lang w:val="ru-RU" w:eastAsia="ru-RU"/>
              </w:rPr>
              <w:t>Контроль аппаратной конфигурации компьютера и подключаемых устройств.</w:t>
            </w:r>
          </w:p>
          <w:p w14:paraId="5E593ECC" w14:textId="77777777" w:rsidR="00C56AA9" w:rsidRPr="00CA2758" w:rsidRDefault="00C56AA9" w:rsidP="00C56AA9">
            <w:pPr>
              <w:pStyle w:val="a2"/>
              <w:numPr>
                <w:ilvl w:val="0"/>
                <w:numId w:val="19"/>
              </w:numPr>
              <w:tabs>
                <w:tab w:val="left" w:pos="204"/>
              </w:tabs>
              <w:spacing w:line="276" w:lineRule="auto"/>
              <w:ind w:left="0" w:firstLine="0"/>
              <w:jc w:val="both"/>
              <w:rPr>
                <w:sz w:val="20"/>
                <w:szCs w:val="20"/>
                <w:lang w:val="ru-RU" w:eastAsia="ru-RU"/>
              </w:rPr>
            </w:pPr>
            <w:r w:rsidRPr="00CA2758">
              <w:rPr>
                <w:sz w:val="20"/>
                <w:szCs w:val="20"/>
                <w:lang w:val="ru-RU" w:eastAsia="ru-RU"/>
              </w:rPr>
              <w:t>Должны контролироваться следующие устройства:</w:t>
            </w:r>
          </w:p>
          <w:p w14:paraId="20CAFB8B"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последовательные и параллельные порты; </w:t>
            </w:r>
          </w:p>
          <w:p w14:paraId="2620B866"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локальные устройства;</w:t>
            </w:r>
          </w:p>
          <w:p w14:paraId="504EDDAC"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сменные, физические и оптические диски; </w:t>
            </w:r>
          </w:p>
          <w:p w14:paraId="7C9AE74C"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proofErr w:type="spellStart"/>
            <w:r w:rsidRPr="00CA2758">
              <w:rPr>
                <w:rFonts w:ascii="Times New Roman" w:hAnsi="Times New Roman" w:cs="Times New Roman"/>
                <w:sz w:val="20"/>
                <w:szCs w:val="20"/>
                <w:lang w:val="ru-RU" w:eastAsia="ru-RU"/>
              </w:rPr>
              <w:t>программно</w:t>
            </w:r>
            <w:proofErr w:type="spellEnd"/>
            <w:r w:rsidRPr="00CA2758">
              <w:rPr>
                <w:rFonts w:ascii="Times New Roman" w:hAnsi="Times New Roman" w:cs="Times New Roman"/>
                <w:sz w:val="20"/>
                <w:szCs w:val="20"/>
                <w:lang w:val="ru-RU" w:eastAsia="ru-RU"/>
              </w:rPr>
              <w:t xml:space="preserve"> реализованные диски;</w:t>
            </w:r>
          </w:p>
          <w:p w14:paraId="5DA84A5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USB-устройства;</w:t>
            </w:r>
          </w:p>
          <w:p w14:paraId="1C37DB12"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PCMCIA-устройства;</w:t>
            </w:r>
          </w:p>
          <w:p w14:paraId="25DC0C9E"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IEEE1394 (FireWire)-устройства;</w:t>
            </w:r>
          </w:p>
          <w:p w14:paraId="05DCE364"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устройства, подключаемые по шине Secure Digital. </w:t>
            </w:r>
          </w:p>
          <w:p w14:paraId="060C2C94" w14:textId="77777777" w:rsidR="00C56AA9" w:rsidRPr="00CA2758" w:rsidRDefault="00C56AA9" w:rsidP="00C56AA9">
            <w:pPr>
              <w:pStyle w:val="a2"/>
              <w:numPr>
                <w:ilvl w:val="0"/>
                <w:numId w:val="19"/>
              </w:numPr>
              <w:tabs>
                <w:tab w:val="left" w:pos="204"/>
              </w:tabs>
              <w:spacing w:line="276" w:lineRule="auto"/>
              <w:ind w:left="0" w:firstLine="0"/>
              <w:jc w:val="both"/>
              <w:rPr>
                <w:sz w:val="20"/>
                <w:szCs w:val="20"/>
                <w:lang w:val="ru-RU" w:eastAsia="ru-RU"/>
              </w:rPr>
            </w:pPr>
            <w:r w:rsidRPr="00CA2758">
              <w:rPr>
                <w:sz w:val="20"/>
                <w:szCs w:val="20"/>
                <w:lang w:val="ru-RU" w:eastAsia="ru-RU"/>
              </w:rPr>
              <w:t>Должна быть возможность задать настройки контроля на уровне шины, класса устройства, модели устройства, экземпляра устройства.</w:t>
            </w:r>
          </w:p>
          <w:p w14:paraId="1C16D48D" w14:textId="77777777" w:rsidR="00C56AA9" w:rsidRPr="00CA2758" w:rsidRDefault="00C56AA9" w:rsidP="00C56AA9">
            <w:pPr>
              <w:pStyle w:val="a2"/>
              <w:numPr>
                <w:ilvl w:val="0"/>
                <w:numId w:val="19"/>
              </w:numPr>
              <w:tabs>
                <w:tab w:val="left" w:pos="204"/>
              </w:tabs>
              <w:spacing w:line="276" w:lineRule="auto"/>
              <w:ind w:left="0" w:firstLine="0"/>
              <w:jc w:val="both"/>
              <w:rPr>
                <w:sz w:val="20"/>
                <w:szCs w:val="20"/>
                <w:lang w:val="ru-RU" w:eastAsia="ru-RU"/>
              </w:rPr>
            </w:pPr>
            <w:r w:rsidRPr="00CA2758">
              <w:rPr>
                <w:sz w:val="20"/>
                <w:szCs w:val="20"/>
                <w:lang w:val="ru-RU" w:eastAsia="ru-RU"/>
              </w:rPr>
              <w:t xml:space="preserve">Должен осуществляться контроль неизменности аппаратной конфигурации компьютера с возможностью блокировки при нарушении аппаратной конфигурации. </w:t>
            </w:r>
          </w:p>
          <w:p w14:paraId="32E4F433" w14:textId="77777777" w:rsidR="00C56AA9" w:rsidRPr="00CA2758" w:rsidRDefault="00C56AA9" w:rsidP="00C56AA9">
            <w:pPr>
              <w:pStyle w:val="a2"/>
              <w:numPr>
                <w:ilvl w:val="0"/>
                <w:numId w:val="19"/>
              </w:numPr>
              <w:tabs>
                <w:tab w:val="left" w:pos="204"/>
              </w:tabs>
              <w:spacing w:line="276" w:lineRule="auto"/>
              <w:ind w:left="0" w:firstLine="0"/>
              <w:jc w:val="both"/>
              <w:rPr>
                <w:sz w:val="20"/>
                <w:szCs w:val="20"/>
                <w:lang w:val="ru-RU" w:eastAsia="ru-RU"/>
              </w:rPr>
            </w:pPr>
            <w:r w:rsidRPr="00CA2758">
              <w:rPr>
                <w:sz w:val="20"/>
                <w:szCs w:val="20"/>
                <w:lang w:val="ru-RU" w:eastAsia="ru-RU"/>
              </w:rPr>
              <w:t>Должна быть возможность присвоить устройствам хранения информации мандатную метку. Если метка устройства не соответствует сессии пользователя – работа с устройством хранения должна блокироваться.</w:t>
            </w:r>
          </w:p>
          <w:p w14:paraId="14790D3D" w14:textId="77777777" w:rsidR="00C56AA9" w:rsidRPr="00CA2758" w:rsidRDefault="00C56AA9" w:rsidP="00C56AA9">
            <w:pPr>
              <w:pStyle w:val="a2"/>
              <w:numPr>
                <w:ilvl w:val="0"/>
                <w:numId w:val="19"/>
              </w:numPr>
              <w:tabs>
                <w:tab w:val="left" w:pos="204"/>
              </w:tabs>
              <w:spacing w:line="276" w:lineRule="auto"/>
              <w:ind w:left="0" w:firstLine="0"/>
              <w:jc w:val="both"/>
              <w:rPr>
                <w:sz w:val="20"/>
                <w:szCs w:val="20"/>
                <w:lang w:val="ru-RU" w:eastAsia="ru-RU"/>
              </w:rPr>
            </w:pPr>
            <w:r w:rsidRPr="00CA2758">
              <w:rPr>
                <w:sz w:val="20"/>
                <w:szCs w:val="20"/>
                <w:lang w:val="ru-RU" w:eastAsia="ru-RU"/>
              </w:rPr>
              <w:t>Должна быть возможность группового добавления устройств в подсистему контроля устройств без подключения устройства к компьютеру.</w:t>
            </w:r>
          </w:p>
          <w:p w14:paraId="02FDA64B" w14:textId="77777777" w:rsidR="00C56AA9" w:rsidRPr="00CA2758" w:rsidRDefault="00C56AA9" w:rsidP="00C56AA9">
            <w:pPr>
              <w:pStyle w:val="a2"/>
              <w:numPr>
                <w:ilvl w:val="0"/>
                <w:numId w:val="19"/>
              </w:numPr>
              <w:tabs>
                <w:tab w:val="left" w:pos="204"/>
              </w:tabs>
              <w:spacing w:line="276" w:lineRule="auto"/>
              <w:ind w:left="0" w:firstLine="0"/>
              <w:jc w:val="both"/>
              <w:rPr>
                <w:sz w:val="20"/>
                <w:szCs w:val="20"/>
                <w:lang w:val="ru-RU" w:eastAsia="ru-RU"/>
              </w:rPr>
            </w:pPr>
            <w:r w:rsidRPr="00CA2758">
              <w:rPr>
                <w:sz w:val="20"/>
                <w:szCs w:val="20"/>
                <w:lang w:val="ru-RU" w:eastAsia="ru-RU"/>
              </w:rPr>
              <w:t>Должен осуществляться контроль вывода информации на внешние устройства хранения с возможностью теневого копирования отчуждаемой информации:</w:t>
            </w:r>
          </w:p>
          <w:p w14:paraId="57E14983"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быть возможность поиска по именам файлов, сохраненных в хранилище теневых копий;</w:t>
            </w:r>
          </w:p>
          <w:p w14:paraId="78CDFE4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должна быть возможность поиска по содержимому файлов, сохраненных в хранилище теневых копий. Должна обеспечиваться поддержка форматов, поддерживаемых компонентом </w:t>
            </w:r>
            <w:r w:rsidRPr="00CA2758">
              <w:rPr>
                <w:rFonts w:ascii="Times New Roman" w:hAnsi="Times New Roman" w:cs="Times New Roman"/>
                <w:sz w:val="20"/>
                <w:szCs w:val="20"/>
                <w:lang w:eastAsia="ru-RU"/>
              </w:rPr>
              <w:t>Windows</w:t>
            </w:r>
            <w:r w:rsidRPr="00CA2758">
              <w:rPr>
                <w:rFonts w:ascii="Times New Roman" w:hAnsi="Times New Roman" w:cs="Times New Roman"/>
                <w:sz w:val="20"/>
                <w:szCs w:val="20"/>
                <w:lang w:val="ru-RU" w:eastAsia="ru-RU"/>
              </w:rPr>
              <w:t xml:space="preserve"> </w:t>
            </w:r>
            <w:r w:rsidRPr="00CA2758">
              <w:rPr>
                <w:rFonts w:ascii="Times New Roman" w:hAnsi="Times New Roman" w:cs="Times New Roman"/>
                <w:sz w:val="20"/>
                <w:szCs w:val="20"/>
                <w:lang w:eastAsia="ru-RU"/>
              </w:rPr>
              <w:t>Search</w:t>
            </w:r>
            <w:r w:rsidRPr="00CA2758">
              <w:rPr>
                <w:rFonts w:ascii="Times New Roman" w:hAnsi="Times New Roman" w:cs="Times New Roman"/>
                <w:sz w:val="20"/>
                <w:szCs w:val="20"/>
                <w:lang w:val="ru-RU" w:eastAsia="ru-RU"/>
              </w:rPr>
              <w:t>.</w:t>
            </w:r>
          </w:p>
          <w:p w14:paraId="11A00864" w14:textId="77777777" w:rsidR="00C56AA9" w:rsidRPr="00CA2758" w:rsidRDefault="00C56AA9" w:rsidP="00C56AA9">
            <w:pPr>
              <w:pStyle w:val="a2"/>
              <w:numPr>
                <w:ilvl w:val="0"/>
                <w:numId w:val="20"/>
              </w:numPr>
              <w:tabs>
                <w:tab w:val="left" w:pos="204"/>
              </w:tabs>
              <w:spacing w:line="276" w:lineRule="auto"/>
              <w:ind w:left="0" w:firstLine="0"/>
              <w:jc w:val="both"/>
              <w:rPr>
                <w:sz w:val="20"/>
                <w:szCs w:val="20"/>
                <w:lang w:val="ru-RU" w:eastAsia="ru-RU"/>
              </w:rPr>
            </w:pPr>
            <w:r w:rsidRPr="00CA2758">
              <w:rPr>
                <w:sz w:val="20"/>
                <w:szCs w:val="20"/>
                <w:lang w:val="ru-RU" w:eastAsia="ru-RU"/>
              </w:rPr>
              <w:t xml:space="preserve">В инфраструктуре виртуальных рабочих станций (VDI) должны контролироваться устройства, подключаемые к виртуальным рабочим станциям с рабочего места пользователя. </w:t>
            </w:r>
          </w:p>
          <w:p w14:paraId="436E92B5" w14:textId="77777777" w:rsidR="00C56AA9" w:rsidRPr="00CA2758" w:rsidRDefault="00C56AA9" w:rsidP="00C56AA9">
            <w:pPr>
              <w:pStyle w:val="a2"/>
              <w:numPr>
                <w:ilvl w:val="0"/>
                <w:numId w:val="20"/>
              </w:numPr>
              <w:tabs>
                <w:tab w:val="left" w:pos="204"/>
              </w:tabs>
              <w:spacing w:line="276" w:lineRule="auto"/>
              <w:ind w:left="0" w:firstLine="0"/>
              <w:jc w:val="both"/>
              <w:rPr>
                <w:sz w:val="20"/>
                <w:szCs w:val="20"/>
                <w:lang w:val="ru-RU" w:eastAsia="ru-RU"/>
              </w:rPr>
            </w:pPr>
            <w:r w:rsidRPr="00CA2758">
              <w:rPr>
                <w:sz w:val="20"/>
                <w:szCs w:val="20"/>
                <w:lang w:val="ru-RU" w:eastAsia="ru-RU"/>
              </w:rPr>
              <w:t xml:space="preserve">При терминальном подключении (RDP) должна быть возможность управления запретом подключения </w:t>
            </w:r>
            <w:r w:rsidRPr="00CA2758">
              <w:rPr>
                <w:sz w:val="20"/>
                <w:szCs w:val="20"/>
                <w:lang w:val="ru-RU" w:eastAsia="ru-RU"/>
              </w:rPr>
              <w:lastRenderedPageBreak/>
              <w:t xml:space="preserve">устройств, COM- и LPT-портов, локальных дисков и </w:t>
            </w:r>
            <w:proofErr w:type="spellStart"/>
            <w:r w:rsidRPr="00CA2758">
              <w:rPr>
                <w:sz w:val="20"/>
                <w:szCs w:val="20"/>
                <w:lang w:val="ru-RU" w:eastAsia="ru-RU"/>
              </w:rPr>
              <w:t>PnP</w:t>
            </w:r>
            <w:proofErr w:type="spellEnd"/>
            <w:r w:rsidRPr="00CA2758">
              <w:rPr>
                <w:sz w:val="20"/>
                <w:szCs w:val="20"/>
                <w:lang w:val="ru-RU" w:eastAsia="ru-RU"/>
              </w:rPr>
              <w:t xml:space="preserve">-устройств. </w:t>
            </w:r>
          </w:p>
          <w:p w14:paraId="03FF144E" w14:textId="77777777" w:rsidR="00C56AA9" w:rsidRPr="00CA2758" w:rsidRDefault="00C56AA9" w:rsidP="00C56AA9">
            <w:pPr>
              <w:pStyle w:val="a2"/>
              <w:numPr>
                <w:ilvl w:val="0"/>
                <w:numId w:val="20"/>
              </w:numPr>
              <w:tabs>
                <w:tab w:val="left" w:pos="204"/>
              </w:tabs>
              <w:spacing w:line="276" w:lineRule="auto"/>
              <w:ind w:left="0" w:firstLine="0"/>
              <w:jc w:val="both"/>
              <w:rPr>
                <w:sz w:val="20"/>
                <w:szCs w:val="20"/>
                <w:lang w:val="ru-RU" w:eastAsia="ru-RU"/>
              </w:rPr>
            </w:pPr>
            <w:r w:rsidRPr="00CA2758">
              <w:rPr>
                <w:sz w:val="20"/>
                <w:szCs w:val="20"/>
                <w:lang w:val="ru-RU" w:eastAsia="ru-RU"/>
              </w:rPr>
              <w:t>Контроль сетевых интерфейсов:</w:t>
            </w:r>
          </w:p>
          <w:p w14:paraId="6BBAB30C"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Должна быть возможность включения/выключения явно заданного сетевого интерфейса или интерфейса, определяемого типом – Ethernet, WiFi, </w:t>
            </w:r>
            <w:proofErr w:type="spellStart"/>
            <w:r w:rsidRPr="00CA2758">
              <w:rPr>
                <w:rFonts w:ascii="Times New Roman" w:hAnsi="Times New Roman" w:cs="Times New Roman"/>
                <w:sz w:val="20"/>
                <w:szCs w:val="20"/>
                <w:lang w:val="ru-RU" w:eastAsia="ru-RU"/>
              </w:rPr>
              <w:t>IrDA</w:t>
            </w:r>
            <w:proofErr w:type="spellEnd"/>
            <w:r w:rsidRPr="00CA2758">
              <w:rPr>
                <w:rFonts w:ascii="Times New Roman" w:hAnsi="Times New Roman" w:cs="Times New Roman"/>
                <w:sz w:val="20"/>
                <w:szCs w:val="20"/>
                <w:lang w:val="ru-RU" w:eastAsia="ru-RU"/>
              </w:rPr>
              <w:t xml:space="preserve">, Bluetooth, FireWire (IEEE1394). </w:t>
            </w:r>
          </w:p>
          <w:p w14:paraId="7473D4D5"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Должна быть возможность управления сетевыми интерфейсами в зависимости от уровня сессии пользователя.  </w:t>
            </w:r>
          </w:p>
          <w:p w14:paraId="1AB8EACA"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Создание для пользователей ограниченной замкнутой среды программного обеспечения компьютера. При этом должны контролироваться исполняемые файлы (EXE-модули), файлы загружаемых библиотек (DLL-модули), запуск скриптов по технологии Active </w:t>
            </w:r>
            <w:proofErr w:type="spellStart"/>
            <w:r w:rsidRPr="00CA2758">
              <w:rPr>
                <w:rFonts w:ascii="Times New Roman" w:hAnsi="Times New Roman" w:cs="Times New Roman"/>
                <w:sz w:val="20"/>
                <w:szCs w:val="20"/>
                <w:lang w:val="ru-RU" w:eastAsia="ru-RU"/>
              </w:rPr>
              <w:t>Scripts</w:t>
            </w:r>
            <w:proofErr w:type="spellEnd"/>
            <w:r w:rsidRPr="00CA2758">
              <w:rPr>
                <w:rFonts w:ascii="Times New Roman" w:hAnsi="Times New Roman" w:cs="Times New Roman"/>
                <w:sz w:val="20"/>
                <w:szCs w:val="20"/>
                <w:lang w:val="ru-RU" w:eastAsia="ru-RU"/>
              </w:rPr>
              <w:t>.</w:t>
            </w:r>
          </w:p>
          <w:p w14:paraId="43140127"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Список модулей, разрешенных для запуска, должен строиться:</w:t>
            </w:r>
          </w:p>
          <w:p w14:paraId="717D10BA"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 помощью явного указания модулей; </w:t>
            </w:r>
          </w:p>
          <w:p w14:paraId="65F7AE6C"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по информации об установленных на компьютере программах;</w:t>
            </w:r>
          </w:p>
          <w:p w14:paraId="69EB530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по зависимостям исполняемых модулей;</w:t>
            </w:r>
          </w:p>
          <w:p w14:paraId="03DC2B2D"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по ярлыкам в главном меню; </w:t>
            </w:r>
          </w:p>
          <w:p w14:paraId="307120B6"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по событиям журнала безопасности. </w:t>
            </w:r>
          </w:p>
          <w:p w14:paraId="7F00A4E7" w14:textId="77777777" w:rsidR="00C56AA9" w:rsidRPr="00CA2758" w:rsidRDefault="00C56AA9" w:rsidP="00C56AA9">
            <w:pPr>
              <w:pStyle w:val="a2"/>
              <w:numPr>
                <w:ilvl w:val="0"/>
                <w:numId w:val="21"/>
              </w:numPr>
              <w:tabs>
                <w:tab w:val="left" w:pos="204"/>
              </w:tabs>
              <w:spacing w:line="276" w:lineRule="auto"/>
              <w:ind w:left="0" w:firstLine="0"/>
              <w:jc w:val="both"/>
              <w:rPr>
                <w:sz w:val="20"/>
                <w:szCs w:val="20"/>
                <w:lang w:val="ru-RU" w:eastAsia="ru-RU"/>
              </w:rPr>
            </w:pPr>
            <w:r w:rsidRPr="00CA2758">
              <w:rPr>
                <w:sz w:val="20"/>
                <w:szCs w:val="20"/>
                <w:lang w:val="ru-RU" w:eastAsia="ru-RU"/>
              </w:rPr>
              <w:t xml:space="preserve">Контроль целостности файлов, каталогов, элементов системного реестра: </w:t>
            </w:r>
          </w:p>
          <w:p w14:paraId="56C33A5C"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Должна быть возможность проведения контроля целостности в процессе загрузки ОС, в фоновом режиме при работе пользователя. </w:t>
            </w:r>
          </w:p>
          <w:p w14:paraId="1AA2D2C9"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Должна быть возможность блокировки компьютера при обнаружении нарушения целостности контролируемых объектов. </w:t>
            </w:r>
          </w:p>
          <w:p w14:paraId="737D2A0E"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Должна быть возможность восстановления исходного состояния контролируемого объекта. </w:t>
            </w:r>
          </w:p>
          <w:p w14:paraId="23C34E67"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быть возможность контроля исполняемых файлов по встроенной ЭЦП, чтобы избежать дополнительных перерасчетов контрольных сумм при обновлении ПО со встроенной ЭЦП.</w:t>
            </w:r>
          </w:p>
          <w:p w14:paraId="16A38DE0"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При установке системы должны формироваться задания контроля целостности, обеспечивающие контроль ключевых параметров операционной системы и СЗИ. </w:t>
            </w:r>
          </w:p>
          <w:p w14:paraId="1B8696A8"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Изоляция программных модулей и контроль доступа к буферу обмена и операциям перетаскивания (</w:t>
            </w:r>
            <w:proofErr w:type="spellStart"/>
            <w:r w:rsidRPr="00CA2758">
              <w:rPr>
                <w:rFonts w:ascii="Times New Roman" w:hAnsi="Times New Roman" w:cs="Times New Roman"/>
                <w:sz w:val="20"/>
                <w:szCs w:val="20"/>
                <w:lang w:val="ru-RU" w:eastAsia="ru-RU"/>
              </w:rPr>
              <w:t>drag-and-drop</w:t>
            </w:r>
            <w:proofErr w:type="spellEnd"/>
            <w:r w:rsidRPr="00CA2758">
              <w:rPr>
                <w:rFonts w:ascii="Times New Roman" w:hAnsi="Times New Roman" w:cs="Times New Roman"/>
                <w:sz w:val="20"/>
                <w:szCs w:val="20"/>
                <w:lang w:val="ru-RU" w:eastAsia="ru-RU"/>
              </w:rPr>
              <w:t>) для изолированных модулей.</w:t>
            </w:r>
          </w:p>
          <w:p w14:paraId="154E5B10"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Автоматическое затирание удаляемой информации на локальных и сменных дисках компьютера при удалении пользователем конфиденциальной информации с возможностью настройки количества проходов затирания информации.</w:t>
            </w:r>
          </w:p>
          <w:p w14:paraId="7A0838D8"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 Автоматическое затирание оперативной памяти компьютера с возможностью настройки количества проходов затирания информации.</w:t>
            </w:r>
          </w:p>
          <w:p w14:paraId="2879B3FA"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Затирание информации на локальных и сменных дисках по команде пользователя.</w:t>
            </w:r>
          </w:p>
          <w:p w14:paraId="5FFA3AE3"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lastRenderedPageBreak/>
              <w:t>Возможность настройки количества проходов затирания информации отдельно для локальных дисков, съемных носителей, оперативной памяти.</w:t>
            </w:r>
          </w:p>
          <w:p w14:paraId="1DB1F1BB"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Затирание данных и имен файлов, каталогов при удалении информации.</w:t>
            </w:r>
          </w:p>
          <w:p w14:paraId="4E934F8D"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добавления объектов файловой системы в исключения подсистемы затирания данных.</w:t>
            </w:r>
          </w:p>
          <w:p w14:paraId="045FAC0B"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управления запретом передачи буфера обмена в терминальную (RDP) сессию.</w:t>
            </w:r>
          </w:p>
          <w:p w14:paraId="6557D0F9" w14:textId="77777777" w:rsidR="00C56AA9" w:rsidRPr="00CA2758" w:rsidRDefault="00C56AA9" w:rsidP="00C56AA9">
            <w:pPr>
              <w:pStyle w:val="a2"/>
              <w:numPr>
                <w:ilvl w:val="0"/>
                <w:numId w:val="21"/>
              </w:numPr>
              <w:tabs>
                <w:tab w:val="left" w:pos="353"/>
              </w:tabs>
              <w:spacing w:line="276" w:lineRule="auto"/>
              <w:ind w:left="0" w:firstLine="0"/>
              <w:jc w:val="both"/>
              <w:rPr>
                <w:sz w:val="20"/>
                <w:szCs w:val="20"/>
                <w:lang w:val="ru-RU" w:eastAsia="ru-RU"/>
              </w:rPr>
            </w:pPr>
            <w:r w:rsidRPr="00CA2758">
              <w:rPr>
                <w:sz w:val="20"/>
                <w:szCs w:val="20"/>
                <w:lang w:val="ru-RU" w:eastAsia="ru-RU"/>
              </w:rPr>
              <w:t>Шифрование контейнеров:</w:t>
            </w:r>
          </w:p>
          <w:p w14:paraId="74F8DC63"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обеспечиваться возможность создания зашифрованных контейнеров (</w:t>
            </w:r>
            <w:proofErr w:type="spellStart"/>
            <w:r w:rsidRPr="00CA2758">
              <w:rPr>
                <w:rFonts w:ascii="Times New Roman" w:hAnsi="Times New Roman" w:cs="Times New Roman"/>
                <w:sz w:val="20"/>
                <w:szCs w:val="20"/>
                <w:lang w:val="ru-RU" w:eastAsia="ru-RU"/>
              </w:rPr>
              <w:t>криптоконтейнеров</w:t>
            </w:r>
            <w:proofErr w:type="spellEnd"/>
            <w:r w:rsidRPr="00CA2758">
              <w:rPr>
                <w:rFonts w:ascii="Times New Roman" w:hAnsi="Times New Roman" w:cs="Times New Roman"/>
                <w:sz w:val="20"/>
                <w:szCs w:val="20"/>
                <w:lang w:val="ru-RU" w:eastAsia="ru-RU"/>
              </w:rPr>
              <w:t>) с возможностью подключения их к системе как виртуальных дисков.</w:t>
            </w:r>
          </w:p>
          <w:p w14:paraId="0A2BAC71"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Вся информация, размещаемая в контейнере, должна шифроваться по алгоритму ГОСТ 34.13-2018.</w:t>
            </w:r>
          </w:p>
          <w:p w14:paraId="488322DF"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Ключевая информация для обеспечения шифрования и расшифровки данных в </w:t>
            </w:r>
            <w:proofErr w:type="spellStart"/>
            <w:r w:rsidRPr="00CA2758">
              <w:rPr>
                <w:rFonts w:ascii="Times New Roman" w:hAnsi="Times New Roman" w:cs="Times New Roman"/>
                <w:sz w:val="20"/>
                <w:szCs w:val="20"/>
                <w:lang w:val="ru-RU" w:eastAsia="ru-RU"/>
              </w:rPr>
              <w:t>криптоконтейнерах</w:t>
            </w:r>
            <w:proofErr w:type="spellEnd"/>
            <w:r w:rsidRPr="00CA2758">
              <w:rPr>
                <w:rFonts w:ascii="Times New Roman" w:hAnsi="Times New Roman" w:cs="Times New Roman"/>
                <w:sz w:val="20"/>
                <w:szCs w:val="20"/>
                <w:lang w:val="ru-RU" w:eastAsia="ru-RU"/>
              </w:rPr>
              <w:t xml:space="preserve"> должна размещаться в аппаратных идентификаторах или на съемном USB-носителе.</w:t>
            </w:r>
          </w:p>
          <w:p w14:paraId="69DDAB36"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Должна быть возможность выбора размера </w:t>
            </w:r>
            <w:proofErr w:type="spellStart"/>
            <w:r w:rsidRPr="00CA2758">
              <w:rPr>
                <w:rFonts w:ascii="Times New Roman" w:hAnsi="Times New Roman" w:cs="Times New Roman"/>
                <w:sz w:val="20"/>
                <w:szCs w:val="20"/>
                <w:lang w:val="ru-RU" w:eastAsia="ru-RU"/>
              </w:rPr>
              <w:t>криптоконтейнера</w:t>
            </w:r>
            <w:proofErr w:type="spellEnd"/>
            <w:r w:rsidRPr="00CA2758">
              <w:rPr>
                <w:rFonts w:ascii="Times New Roman" w:hAnsi="Times New Roman" w:cs="Times New Roman"/>
                <w:sz w:val="20"/>
                <w:szCs w:val="20"/>
                <w:lang w:val="ru-RU" w:eastAsia="ru-RU"/>
              </w:rPr>
              <w:t xml:space="preserve"> при его создании.</w:t>
            </w:r>
          </w:p>
          <w:p w14:paraId="77FE2D86"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Должна поддерживаться возможность автоматического и ручного подключения </w:t>
            </w:r>
            <w:proofErr w:type="spellStart"/>
            <w:r w:rsidRPr="00CA2758">
              <w:rPr>
                <w:rFonts w:ascii="Times New Roman" w:hAnsi="Times New Roman" w:cs="Times New Roman"/>
                <w:sz w:val="20"/>
                <w:szCs w:val="20"/>
                <w:lang w:val="ru-RU" w:eastAsia="ru-RU"/>
              </w:rPr>
              <w:t>криптоконтейнера</w:t>
            </w:r>
            <w:proofErr w:type="spellEnd"/>
            <w:r w:rsidRPr="00CA2758">
              <w:rPr>
                <w:rFonts w:ascii="Times New Roman" w:hAnsi="Times New Roman" w:cs="Times New Roman"/>
                <w:sz w:val="20"/>
                <w:szCs w:val="20"/>
                <w:lang w:val="ru-RU" w:eastAsia="ru-RU"/>
              </w:rPr>
              <w:t xml:space="preserve"> по команде пользователя.</w:t>
            </w:r>
          </w:p>
          <w:p w14:paraId="6D2577FF"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Доступ к </w:t>
            </w:r>
            <w:proofErr w:type="spellStart"/>
            <w:r w:rsidRPr="00CA2758">
              <w:rPr>
                <w:rFonts w:ascii="Times New Roman" w:hAnsi="Times New Roman" w:cs="Times New Roman"/>
                <w:sz w:val="20"/>
                <w:szCs w:val="20"/>
                <w:lang w:val="ru-RU" w:eastAsia="ru-RU"/>
              </w:rPr>
              <w:t>криптоконтейнерам</w:t>
            </w:r>
            <w:proofErr w:type="spellEnd"/>
            <w:r w:rsidRPr="00CA2758">
              <w:rPr>
                <w:rFonts w:ascii="Times New Roman" w:hAnsi="Times New Roman" w:cs="Times New Roman"/>
                <w:sz w:val="20"/>
                <w:szCs w:val="20"/>
                <w:lang w:val="ru-RU" w:eastAsia="ru-RU"/>
              </w:rPr>
              <w:t xml:space="preserve"> должен регулироваться дискреционными правилами разграничения доступа.</w:t>
            </w:r>
          </w:p>
          <w:p w14:paraId="51795777" w14:textId="77777777" w:rsidR="00C56AA9" w:rsidRPr="00CA2758" w:rsidRDefault="00C56AA9" w:rsidP="00C56AA9">
            <w:pPr>
              <w:pStyle w:val="a2"/>
              <w:numPr>
                <w:ilvl w:val="0"/>
                <w:numId w:val="21"/>
              </w:numPr>
              <w:tabs>
                <w:tab w:val="left" w:pos="211"/>
              </w:tabs>
              <w:spacing w:line="276" w:lineRule="auto"/>
              <w:ind w:left="0" w:firstLine="0"/>
              <w:jc w:val="both"/>
              <w:rPr>
                <w:sz w:val="20"/>
                <w:szCs w:val="20"/>
                <w:lang w:val="ru-RU" w:eastAsia="ru-RU"/>
              </w:rPr>
            </w:pPr>
            <w:r w:rsidRPr="00CA2758">
              <w:rPr>
                <w:sz w:val="20"/>
                <w:szCs w:val="20"/>
                <w:lang w:val="ru-RU" w:eastAsia="ru-RU"/>
              </w:rPr>
              <w:t>Защита сетевого взаимодействия и фильтрация трафика:</w:t>
            </w:r>
          </w:p>
          <w:p w14:paraId="371D4460"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Должны быть механизмы аутентификации входящих и исходящих запросов методами, устойчивыми к пассивному и/или активному прослушиванию сети.</w:t>
            </w:r>
          </w:p>
          <w:p w14:paraId="78D4F009"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Должны удостоверяться субъекты доступа (пользователи и компьютеры) и защищаемые объекты (компьютеры). </w:t>
            </w:r>
          </w:p>
          <w:p w14:paraId="1C098F52"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Механизмы должны быть защищены от прослушивания, попыток подбора и перехвата паролей, подмены защищаемых объектов, подмены MAC- и IP-адресов.</w:t>
            </w:r>
          </w:p>
          <w:p w14:paraId="35CBEE9E"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Должны быть предусмотрены механизмы защиты установленных сетевых соединений между субъектами доступа (пользователями и компьютерами) и защищаемыми объектами (серверами и информационными системами) на основе открытых стандартов протоколов семейства </w:t>
            </w:r>
            <w:proofErr w:type="spellStart"/>
            <w:r w:rsidRPr="00CA2758">
              <w:rPr>
                <w:rFonts w:ascii="Times New Roman" w:hAnsi="Times New Roman" w:cs="Times New Roman"/>
                <w:sz w:val="20"/>
                <w:szCs w:val="20"/>
                <w:lang w:val="ru-RU" w:eastAsia="ru-RU"/>
              </w:rPr>
              <w:t>IPsec</w:t>
            </w:r>
            <w:proofErr w:type="spellEnd"/>
            <w:r w:rsidRPr="00CA2758">
              <w:rPr>
                <w:rFonts w:ascii="Times New Roman" w:hAnsi="Times New Roman" w:cs="Times New Roman"/>
                <w:sz w:val="20"/>
                <w:szCs w:val="20"/>
                <w:lang w:val="ru-RU" w:eastAsia="ru-RU"/>
              </w:rPr>
              <w:t xml:space="preserve">, которые позволяют контролировать аутентичность и целостность передаваемых данных. </w:t>
            </w:r>
          </w:p>
          <w:p w14:paraId="6B8DF538"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быть предусмотрена настройка режима защиты сетевого взаимодействия, при этом должны быть предусмотрены следующие режимы защиты:</w:t>
            </w:r>
          </w:p>
          <w:p w14:paraId="40054CAC"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соединение без защиты;</w:t>
            </w:r>
          </w:p>
          <w:p w14:paraId="265B288B"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маркируется каждый пакет;</w:t>
            </w:r>
          </w:p>
          <w:p w14:paraId="122F2FF8"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подписывается заголовок каждого пакета;</w:t>
            </w:r>
          </w:p>
          <w:p w14:paraId="374FFDE8"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подписывается каждый пакет целиком.</w:t>
            </w:r>
          </w:p>
          <w:p w14:paraId="12CC8BB2" w14:textId="77777777" w:rsidR="00C56AA9" w:rsidRPr="00CA2758" w:rsidRDefault="00C56AA9" w:rsidP="00FD025C">
            <w:pPr>
              <w:numPr>
                <w:ilvl w:val="1"/>
                <w:numId w:val="9"/>
              </w:numPr>
              <w:tabs>
                <w:tab w:val="left" w:pos="204"/>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lastRenderedPageBreak/>
              <w:t>Должна быть возможность ограничивать сетевые соединения по правилам фильтрации:</w:t>
            </w:r>
          </w:p>
          <w:p w14:paraId="4C17DA0B"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на уровне отдельных протоколов из стека TCP/IP;</w:t>
            </w:r>
          </w:p>
          <w:p w14:paraId="4A14C28B"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на уровне параметров протоколов стека TCP/IP;</w:t>
            </w:r>
          </w:p>
          <w:p w14:paraId="19783394"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на уровне параметров служебных протоколов стека TCP/IP;</w:t>
            </w:r>
          </w:p>
          <w:p w14:paraId="335F6984"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на уровне периодов времени;</w:t>
            </w:r>
          </w:p>
          <w:p w14:paraId="6E5FC1FF"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на уровне пользователей или групп пользователей;</w:t>
            </w:r>
          </w:p>
          <w:p w14:paraId="6AA233B1"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на уровне параметров прикладных протоколов;</w:t>
            </w:r>
          </w:p>
          <w:p w14:paraId="6BA60868"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на уровне исполняемого файла/процесса;</w:t>
            </w:r>
          </w:p>
          <w:p w14:paraId="5B9D6854"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на уровне сетевого адаптера.</w:t>
            </w:r>
          </w:p>
          <w:p w14:paraId="40B843BE"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быть возможность осуществлять фильтрацию команд, параметров и последовательностей команд, а также обеспечивать блокировку мобильного кода.</w:t>
            </w:r>
          </w:p>
          <w:p w14:paraId="780BB912"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быть возможность маркировки сетевого трафика метками конфиденциальности.</w:t>
            </w:r>
          </w:p>
          <w:p w14:paraId="74C7DAB3" w14:textId="77777777" w:rsidR="00C56AA9" w:rsidRPr="00CA2758" w:rsidRDefault="00C56AA9" w:rsidP="00FD025C">
            <w:pPr>
              <w:numPr>
                <w:ilvl w:val="1"/>
                <w:numId w:val="9"/>
              </w:numPr>
              <w:tabs>
                <w:tab w:val="left" w:pos="204"/>
                <w:tab w:val="left" w:pos="778"/>
              </w:tabs>
              <w:spacing w:line="276" w:lineRule="auto"/>
              <w:ind w:left="0"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Должен быть предусмотрен выбор действий для определения реакции системы на срабатывание правил фильтрации:</w:t>
            </w:r>
          </w:p>
          <w:p w14:paraId="321E0C46"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регистрация информации в журнале;</w:t>
            </w:r>
          </w:p>
          <w:p w14:paraId="45C9AE06"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звуковая сигнализация;</w:t>
            </w:r>
          </w:p>
          <w:p w14:paraId="6525F8CA" w14:textId="77777777" w:rsidR="00C56AA9" w:rsidRPr="00CA2758" w:rsidRDefault="00C56AA9" w:rsidP="00FD025C">
            <w:pPr>
              <w:numPr>
                <w:ilvl w:val="1"/>
                <w:numId w:val="9"/>
              </w:numPr>
              <w:tabs>
                <w:tab w:val="left" w:pos="778"/>
                <w:tab w:val="left" w:pos="1204"/>
              </w:tabs>
              <w:spacing w:line="276" w:lineRule="auto"/>
              <w:ind w:left="284" w:firstLine="567"/>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запуск программы или сценария.</w:t>
            </w:r>
          </w:p>
          <w:p w14:paraId="7CC64AB3" w14:textId="77777777" w:rsidR="00C56AA9" w:rsidRPr="00CA2758" w:rsidRDefault="00C56AA9" w:rsidP="00FD025C">
            <w:pPr>
              <w:spacing w:line="276" w:lineRule="auto"/>
              <w:ind w:left="38"/>
              <w:jc w:val="both"/>
              <w:rPr>
                <w:rFonts w:ascii="Times New Roman" w:hAnsi="Times New Roman" w:cs="Times New Roman"/>
                <w:sz w:val="20"/>
                <w:szCs w:val="20"/>
                <w:lang w:val="ru-RU" w:eastAsia="ru-RU"/>
              </w:rPr>
            </w:pPr>
          </w:p>
          <w:p w14:paraId="5E2CB5C1" w14:textId="77777777" w:rsidR="00C56AA9" w:rsidRPr="00CA2758" w:rsidRDefault="00C56AA9" w:rsidP="00FD025C">
            <w:pPr>
              <w:spacing w:line="276" w:lineRule="auto"/>
              <w:ind w:left="38"/>
              <w:jc w:val="both"/>
              <w:rPr>
                <w:rFonts w:ascii="Times New Roman" w:hAnsi="Times New Roman" w:cs="Times New Roman"/>
                <w:b/>
                <w:sz w:val="20"/>
                <w:szCs w:val="20"/>
                <w:lang w:val="ru-RU" w:eastAsia="ru-RU"/>
              </w:rPr>
            </w:pPr>
            <w:r w:rsidRPr="00CA2758">
              <w:rPr>
                <w:rFonts w:ascii="Times New Roman" w:hAnsi="Times New Roman" w:cs="Times New Roman"/>
                <w:b/>
                <w:sz w:val="20"/>
                <w:szCs w:val="20"/>
                <w:lang w:val="ru-RU" w:eastAsia="ru-RU"/>
              </w:rPr>
              <w:t>Обнаружение и предотвращение вторжений:</w:t>
            </w:r>
          </w:p>
          <w:p w14:paraId="74458959"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обеспечиваться защита от вторжений с помощью сигнатурных и эвристических механизмов.</w:t>
            </w:r>
          </w:p>
          <w:p w14:paraId="2AB30C2D"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быть возможность блокировки вредоносных сетевых адресов (IP, URL).</w:t>
            </w:r>
          </w:p>
          <w:p w14:paraId="31E6E31B"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Сигнатурные механизмы должны обеспечивать проверку HTTP-трафика на наличие заданных конструкций как для входящего, так и для исходящего сетевого трафика. При обнаружении признаков атаки прохождение подозрительных сетевых пакетов должно быть заблокировано.</w:t>
            </w:r>
          </w:p>
          <w:p w14:paraId="01A3449A"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Эвристические механизмы должны распознавать и фиксировать следующие типы атак:</w:t>
            </w:r>
          </w:p>
          <w:p w14:paraId="6F8B677D"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сканирование портов;</w:t>
            </w:r>
          </w:p>
          <w:p w14:paraId="520E124F"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подделка </w:t>
            </w:r>
            <w:r w:rsidRPr="00CA2758">
              <w:rPr>
                <w:rFonts w:ascii="Times New Roman" w:hAnsi="Times New Roman" w:cs="Times New Roman"/>
                <w:sz w:val="20"/>
                <w:szCs w:val="20"/>
                <w:lang w:eastAsia="ru-RU"/>
              </w:rPr>
              <w:t>ARP (ARP-spoofing);</w:t>
            </w:r>
          </w:p>
          <w:p w14:paraId="00E1354C"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eastAsia="ru-RU"/>
              </w:rPr>
              <w:t>SYN-</w:t>
            </w:r>
            <w:proofErr w:type="spellStart"/>
            <w:r w:rsidRPr="00CA2758">
              <w:rPr>
                <w:rFonts w:ascii="Times New Roman" w:hAnsi="Times New Roman" w:cs="Times New Roman"/>
                <w:sz w:val="20"/>
                <w:szCs w:val="20"/>
                <w:lang w:eastAsia="ru-RU"/>
              </w:rPr>
              <w:t>флуд</w:t>
            </w:r>
            <w:proofErr w:type="spellEnd"/>
            <w:r w:rsidRPr="00CA2758">
              <w:rPr>
                <w:rFonts w:ascii="Times New Roman" w:hAnsi="Times New Roman" w:cs="Times New Roman"/>
                <w:sz w:val="20"/>
                <w:szCs w:val="20"/>
                <w:lang w:eastAsia="ru-RU"/>
              </w:rPr>
              <w:t>;</w:t>
            </w:r>
          </w:p>
          <w:p w14:paraId="5AC65ADB"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атаки, направленные на отказ в обслуживании (</w:t>
            </w:r>
            <w:r w:rsidRPr="00CA2758">
              <w:rPr>
                <w:rFonts w:ascii="Times New Roman" w:hAnsi="Times New Roman" w:cs="Times New Roman"/>
                <w:sz w:val="20"/>
                <w:szCs w:val="20"/>
                <w:lang w:eastAsia="ru-RU"/>
              </w:rPr>
              <w:t>DoS</w:t>
            </w:r>
            <w:r w:rsidRPr="00CA2758">
              <w:rPr>
                <w:rFonts w:ascii="Times New Roman" w:hAnsi="Times New Roman" w:cs="Times New Roman"/>
                <w:sz w:val="20"/>
                <w:szCs w:val="20"/>
                <w:lang w:val="ru-RU" w:eastAsia="ru-RU"/>
              </w:rPr>
              <w:t>);</w:t>
            </w:r>
          </w:p>
          <w:p w14:paraId="069870E2"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распределенные атаки, направленные на отказ в обслуживании (</w:t>
            </w:r>
            <w:r w:rsidRPr="00CA2758">
              <w:rPr>
                <w:rFonts w:ascii="Times New Roman" w:hAnsi="Times New Roman" w:cs="Times New Roman"/>
                <w:sz w:val="20"/>
                <w:szCs w:val="20"/>
                <w:lang w:eastAsia="ru-RU"/>
              </w:rPr>
              <w:t>DDoS</w:t>
            </w:r>
            <w:r w:rsidRPr="00CA2758">
              <w:rPr>
                <w:rFonts w:ascii="Times New Roman" w:hAnsi="Times New Roman" w:cs="Times New Roman"/>
                <w:sz w:val="20"/>
                <w:szCs w:val="20"/>
                <w:lang w:val="ru-RU" w:eastAsia="ru-RU"/>
              </w:rPr>
              <w:t>).</w:t>
            </w:r>
          </w:p>
          <w:p w14:paraId="212F4D9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При обнаружении признаков атаки эвристическими методами должен осуществляться временный запрет на прием сетевых пакетов с </w:t>
            </w:r>
            <w:r w:rsidRPr="00CA2758">
              <w:rPr>
                <w:rFonts w:ascii="Times New Roman" w:hAnsi="Times New Roman" w:cs="Times New Roman"/>
                <w:sz w:val="20"/>
                <w:szCs w:val="20"/>
                <w:lang w:eastAsia="ru-RU"/>
              </w:rPr>
              <w:t>IP</w:t>
            </w:r>
            <w:r w:rsidRPr="00CA2758">
              <w:rPr>
                <w:rFonts w:ascii="Times New Roman" w:hAnsi="Times New Roman" w:cs="Times New Roman"/>
                <w:sz w:val="20"/>
                <w:szCs w:val="20"/>
                <w:lang w:val="ru-RU" w:eastAsia="ru-RU"/>
              </w:rPr>
              <w:t>-адреса атакующего компьютера.</w:t>
            </w:r>
          </w:p>
          <w:p w14:paraId="2EBF87BF"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lastRenderedPageBreak/>
              <w:t>Должны обеспечиваться обнаружение и блокировка аномальных сетевых пакетов.</w:t>
            </w:r>
          </w:p>
          <w:p w14:paraId="04C77C96" w14:textId="77777777" w:rsidR="00C56AA9" w:rsidRPr="00CA2758" w:rsidRDefault="00C56AA9" w:rsidP="00FD025C">
            <w:pPr>
              <w:tabs>
                <w:tab w:val="left" w:pos="204"/>
              </w:tabs>
              <w:spacing w:line="276" w:lineRule="auto"/>
              <w:ind w:left="38"/>
              <w:jc w:val="both"/>
              <w:rPr>
                <w:rFonts w:ascii="Times New Roman" w:hAnsi="Times New Roman" w:cs="Times New Roman"/>
                <w:sz w:val="20"/>
                <w:szCs w:val="20"/>
                <w:lang w:val="ru-RU" w:eastAsia="ru-RU"/>
              </w:rPr>
            </w:pPr>
          </w:p>
          <w:p w14:paraId="740343EE" w14:textId="77777777" w:rsidR="00C56AA9" w:rsidRPr="00CA2758" w:rsidRDefault="00C56AA9" w:rsidP="00FD025C">
            <w:pPr>
              <w:tabs>
                <w:tab w:val="left" w:pos="204"/>
              </w:tabs>
              <w:spacing w:line="276" w:lineRule="auto"/>
              <w:ind w:left="38"/>
              <w:jc w:val="both"/>
              <w:rPr>
                <w:rFonts w:ascii="Times New Roman" w:hAnsi="Times New Roman" w:cs="Times New Roman"/>
                <w:b/>
                <w:sz w:val="20"/>
                <w:szCs w:val="20"/>
                <w:lang w:val="ru-RU" w:eastAsia="ru-RU"/>
              </w:rPr>
            </w:pPr>
            <w:r w:rsidRPr="00CA2758">
              <w:rPr>
                <w:rFonts w:ascii="Times New Roman" w:hAnsi="Times New Roman" w:cs="Times New Roman"/>
                <w:b/>
                <w:sz w:val="20"/>
                <w:szCs w:val="20"/>
                <w:lang w:val="ru-RU" w:eastAsia="ru-RU"/>
              </w:rPr>
              <w:t>Антивирусная защита:</w:t>
            </w:r>
          </w:p>
          <w:p w14:paraId="3C51FF91"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обеспечиваться автоматическая проверка наличия вредоносных программ по типовым сигнатурам и с помощью эвристического анализа.</w:t>
            </w:r>
          </w:p>
          <w:p w14:paraId="30C62C21"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Должно обеспечиваться сканирование локальных дисков, подключаемых дисков, отчуждаемых носителей, в том числе по команде и по расписанию.</w:t>
            </w:r>
          </w:p>
          <w:p w14:paraId="3D97A848"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быть возможность указать расписание запуска антивирусных проверок с возможностью выбора ежечасного запуска, запуска в заданное время ежедневно, запуска в заданный день недели и время еженедельно или по событиям запуска СЗИ и событию успешного обновления баз.</w:t>
            </w:r>
          </w:p>
          <w:p w14:paraId="7E1FB821"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Профили антивирусного сканирования должны поддерживать настройку следующих параметров:</w:t>
            </w:r>
          </w:p>
          <w:p w14:paraId="21E7D25C"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название и описание;</w:t>
            </w:r>
          </w:p>
          <w:p w14:paraId="557DDD60"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уровень эвристического анализа;</w:t>
            </w:r>
          </w:p>
          <w:p w14:paraId="58A2906D"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проверка или пропуск архивов;</w:t>
            </w:r>
          </w:p>
          <w:p w14:paraId="6F8B9CA8"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пропуск файлов больше заданного размера;</w:t>
            </w:r>
          </w:p>
          <w:p w14:paraId="5A05CAEC"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проверка файлов только с заданным перечнем расширений;</w:t>
            </w:r>
          </w:p>
          <w:p w14:paraId="2B469D2C"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действия с обнаруженными вредоносными объектами – лечение, удаление, помещение в карантин;</w:t>
            </w:r>
          </w:p>
          <w:p w14:paraId="4F0867DE"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объекты сканирования, включая возможность указать проверку исполняемых процессов в оперативной памяти, проверку загрузочных секторов, проверку локальных, съемных и сетевых дисков и перечень проверяемых директорий.</w:t>
            </w:r>
          </w:p>
          <w:p w14:paraId="1085830C"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Должно обеспечиваться удаление вредоносного программного обеспечения и его блокировка (перемещение в карантин).</w:t>
            </w:r>
          </w:p>
          <w:p w14:paraId="6D011D34"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Должно обеспечиваться восстановление файлов из карантина по команде администратора.</w:t>
            </w:r>
          </w:p>
          <w:p w14:paraId="5ECA366B"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Должен поддерживаться список файлов и директорий, исключаемых из проверки (белый список).</w:t>
            </w:r>
          </w:p>
          <w:p w14:paraId="0E96A1AF"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Должна обеспечиваться возможность обновления баз данных признаков компьютерных вирусов (антивирусных баз), в том числе с доступом к серверу обновлений через прокси-сервер. </w:t>
            </w:r>
          </w:p>
          <w:p w14:paraId="43C55EE3"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Должен обеспечиваться контроль целостности антивирусных баз и защита от их подмены при загрузке с сервера обновлений.</w:t>
            </w:r>
          </w:p>
          <w:p w14:paraId="05D5F9AB"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обеспечиваться возможность развертывания зеркала сервера обновлений в локальной сети.</w:t>
            </w:r>
          </w:p>
          <w:p w14:paraId="7CD7C85E"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быть реализована возможность обновления антивирусных баз со съемных носителей и по локальной сети, без доступа к серверу обновлений.</w:t>
            </w:r>
          </w:p>
          <w:p w14:paraId="7D2EC7A3" w14:textId="77777777" w:rsidR="00C56AA9" w:rsidRPr="00CA2758" w:rsidRDefault="00C56AA9" w:rsidP="00FD025C">
            <w:pPr>
              <w:spacing w:line="276" w:lineRule="auto"/>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Функциональный контроль ключевых компонентов системы. </w:t>
            </w:r>
          </w:p>
          <w:p w14:paraId="06ADC469"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Регистрация событий безопасности в журнале. </w:t>
            </w:r>
          </w:p>
          <w:p w14:paraId="53549DED"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lastRenderedPageBreak/>
              <w:t>Должна быть возможность формирования отчетов по результатам аудита.</w:t>
            </w:r>
          </w:p>
          <w:p w14:paraId="703B6642"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Должна быть возможность поиска и фильтрации при работе с данными аудита.</w:t>
            </w:r>
          </w:p>
          <w:p w14:paraId="31CEF806" w14:textId="77777777" w:rsidR="00C56AA9" w:rsidRPr="00CA2758" w:rsidRDefault="00C56AA9" w:rsidP="00FD025C">
            <w:pPr>
              <w:spacing w:line="276" w:lineRule="auto"/>
              <w:jc w:val="both"/>
              <w:rPr>
                <w:rFonts w:ascii="Times New Roman" w:hAnsi="Times New Roman" w:cs="Times New Roman"/>
                <w:b/>
                <w:i/>
                <w:sz w:val="20"/>
                <w:szCs w:val="20"/>
                <w:lang w:val="ru-RU" w:eastAsia="ru-RU"/>
              </w:rPr>
            </w:pPr>
            <w:r w:rsidRPr="00CA2758">
              <w:rPr>
                <w:rFonts w:ascii="Times New Roman" w:hAnsi="Times New Roman" w:cs="Times New Roman"/>
                <w:b/>
                <w:i/>
                <w:sz w:val="20"/>
                <w:szCs w:val="20"/>
                <w:lang w:val="ru-RU" w:eastAsia="ru-RU"/>
              </w:rPr>
              <w:t>Требования к централизованному управлению в доменной сети:</w:t>
            </w:r>
          </w:p>
          <w:p w14:paraId="6C0DD65E"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СЗИ должно предоставлять следующие возможности по управлению системой: </w:t>
            </w:r>
          </w:p>
          <w:p w14:paraId="69E5CC55"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 xml:space="preserve">Отображение структуры доменов, организационных подразделений, серверов безопасности и защищаемых компьютеров.  </w:t>
            </w:r>
          </w:p>
          <w:p w14:paraId="2FDCC035"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Динамическое отображение состояния каждого защищаемого компьютера с учетом критичности состояния с точки зрения системы защиты.</w:t>
            </w:r>
          </w:p>
          <w:p w14:paraId="42C6773D"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Отображение тревог, происходящих на защищаемых компьютерах, возможность задать признак того, что тревога обработана администратором безопасности.</w:t>
            </w:r>
          </w:p>
          <w:p w14:paraId="52D92BA9"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Разделение тревог по уровням критичности события и важности отдельных защищаемых компьютеров.</w:t>
            </w:r>
          </w:p>
          <w:p w14:paraId="706CDDB0"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настройки отображения диаграмм (детализации, цветовой гаммы), добавления, удаления, перемещения диаграмм на панели мониторинга.</w:t>
            </w:r>
          </w:p>
          <w:p w14:paraId="1B81AD57"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Выполнение оперативных команд для немедленного реагирования на инциденты безопасности (заблокировать работу пользователя, выключить компьютер).</w:t>
            </w:r>
          </w:p>
          <w:p w14:paraId="58E39495"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Выполнение команд, специфичных для защитных подсистем – удаленный запуск антивирусной проверки и обновления базы данных признаков компьютерных вирусов, включение и отключение режима обучения сетевой фильтрации и т.д.</w:t>
            </w:r>
          </w:p>
          <w:p w14:paraId="2DC7F7E4"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Оперативное управление защищаемыми компьютерами, возможность централизованно изменить параметры работы защищаемого компьютера.</w:t>
            </w:r>
          </w:p>
          <w:p w14:paraId="6B7D9E8C"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создавать централизованные политики безопасности, распространяемые на разные (заданные) группы защищаемых компьютеров.</w:t>
            </w:r>
          </w:p>
          <w:p w14:paraId="4D384DF4"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Централизованный сбор журналов безопасности с защищаемых компьютеров, их хранение, возможность обработки и архивирования.</w:t>
            </w:r>
          </w:p>
          <w:p w14:paraId="04137577"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Анализ собранных журналов на наличие заданных угроз безопасности с поддержкой редактирования правил детектирования угроз.</w:t>
            </w:r>
          </w:p>
          <w:p w14:paraId="798E1850"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инвентаризации объектов файловой системы компьютера с последующим сохранением отчета в виде эталонного паспорта. Возможность сравнения нового паспорта с эталонным, возможность переопределения эталона.</w:t>
            </w:r>
          </w:p>
          <w:p w14:paraId="5B47BD35"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создания отчетов о настройках системы, установленных программах, зарегистрированных аппаратных средствах аутентификации.</w:t>
            </w:r>
          </w:p>
          <w:p w14:paraId="6A3275BD"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создания шаблонов политик:</w:t>
            </w:r>
          </w:p>
          <w:p w14:paraId="2CDBCB8C"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создания шаблона по настроенным политикам СЗИ на компьютере;</w:t>
            </w:r>
          </w:p>
          <w:p w14:paraId="071C8551"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lastRenderedPageBreak/>
              <w:t>возможность проверки соответствия настроенных политик СЗИ на компьютере с выбранным шаблоном;</w:t>
            </w:r>
          </w:p>
          <w:p w14:paraId="6C332487"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возможность распространения (применения) шаблонов политик на компьютер или группу компьютеров.</w:t>
            </w:r>
          </w:p>
          <w:p w14:paraId="010D406A"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Централизованное управление в сложной доменной сети (</w:t>
            </w:r>
            <w:proofErr w:type="spellStart"/>
            <w:r w:rsidRPr="00CA2758">
              <w:rPr>
                <w:rFonts w:ascii="Times New Roman" w:hAnsi="Times New Roman" w:cs="Times New Roman"/>
                <w:sz w:val="20"/>
                <w:szCs w:val="20"/>
                <w:lang w:val="ru-RU" w:eastAsia="ru-RU"/>
              </w:rPr>
              <w:t>domain</w:t>
            </w:r>
            <w:proofErr w:type="spellEnd"/>
            <w:r w:rsidRPr="00CA2758">
              <w:rPr>
                <w:rFonts w:ascii="Times New Roman" w:hAnsi="Times New Roman" w:cs="Times New Roman"/>
                <w:sz w:val="20"/>
                <w:szCs w:val="20"/>
                <w:lang w:val="ru-RU" w:eastAsia="ru-RU"/>
              </w:rPr>
              <w:t xml:space="preserve"> </w:t>
            </w:r>
            <w:proofErr w:type="spellStart"/>
            <w:r w:rsidRPr="00CA2758">
              <w:rPr>
                <w:rFonts w:ascii="Times New Roman" w:hAnsi="Times New Roman" w:cs="Times New Roman"/>
                <w:sz w:val="20"/>
                <w:szCs w:val="20"/>
                <w:lang w:val="ru-RU" w:eastAsia="ru-RU"/>
              </w:rPr>
              <w:t>tree</w:t>
            </w:r>
            <w:proofErr w:type="spellEnd"/>
            <w:r w:rsidRPr="00CA2758">
              <w:rPr>
                <w:rFonts w:ascii="Times New Roman" w:hAnsi="Times New Roman" w:cs="Times New Roman"/>
                <w:sz w:val="20"/>
                <w:szCs w:val="20"/>
                <w:lang w:val="ru-RU" w:eastAsia="ru-RU"/>
              </w:rPr>
              <w:t>) должно функционировать по иерархическому принципу, при этом система должна позволять:</w:t>
            </w:r>
          </w:p>
          <w:p w14:paraId="746CCF3D"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распространить настройки, заданные для сервера безопасности, на все подчиненные компьютеры (в том числе – по иерархии серверов);</w:t>
            </w:r>
          </w:p>
          <w:p w14:paraId="0D5741DD"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посмотреть состояние и выполнить команду на любом компьютере, подчиненном серверу безопасности (в том числе – по иерархии серверов);</w:t>
            </w:r>
          </w:p>
          <w:p w14:paraId="67866D1C" w14:textId="77777777" w:rsidR="00C56AA9" w:rsidRPr="00CA2758" w:rsidRDefault="00C56AA9" w:rsidP="00FD025C">
            <w:pPr>
              <w:numPr>
                <w:ilvl w:val="1"/>
                <w:numId w:val="9"/>
              </w:numPr>
              <w:spacing w:line="276" w:lineRule="auto"/>
              <w:ind w:left="38" w:firstLine="340"/>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создавать иерархию серверов безопасности с не менее чем 3 уровнями вложенности.</w:t>
            </w:r>
          </w:p>
          <w:p w14:paraId="2B14C35C" w14:textId="77777777" w:rsidR="00C56AA9" w:rsidRPr="00CA2758" w:rsidRDefault="00C56AA9" w:rsidP="00FD025C">
            <w:pPr>
              <w:numPr>
                <w:ilvl w:val="1"/>
                <w:numId w:val="9"/>
              </w:numPr>
              <w:tabs>
                <w:tab w:val="left" w:pos="204"/>
              </w:tabs>
              <w:spacing w:line="276" w:lineRule="auto"/>
              <w:ind w:left="38" w:hanging="38"/>
              <w:jc w:val="both"/>
              <w:rPr>
                <w:rFonts w:ascii="Times New Roman" w:hAnsi="Times New Roman" w:cs="Times New Roman"/>
                <w:sz w:val="20"/>
                <w:szCs w:val="20"/>
                <w:lang w:val="ru-RU" w:eastAsia="ru-RU"/>
              </w:rPr>
            </w:pPr>
            <w:r w:rsidRPr="00CA2758">
              <w:rPr>
                <w:rFonts w:ascii="Times New Roman" w:hAnsi="Times New Roman" w:cs="Times New Roman"/>
                <w:sz w:val="20"/>
                <w:szCs w:val="20"/>
                <w:lang w:val="ru-RU" w:eastAsia="ru-RU"/>
              </w:rPr>
              <w:t>Создавать домены безопасности в территориально распределенной сети, при этом должна предоставляться возможность делегирования административных полномочий лицам, ответственным за подразделения (домены безопасности).</w:t>
            </w:r>
          </w:p>
          <w:p w14:paraId="56976162" w14:textId="77777777" w:rsidR="00C56AA9" w:rsidRPr="00CA2758" w:rsidRDefault="00C56AA9" w:rsidP="00FD025C">
            <w:pPr>
              <w:spacing w:line="276" w:lineRule="auto"/>
              <w:ind w:firstLine="316"/>
              <w:jc w:val="both"/>
              <w:rPr>
                <w:rFonts w:ascii="Times New Roman" w:hAnsi="Times New Roman" w:cs="Times New Roman"/>
                <w:sz w:val="20"/>
                <w:szCs w:val="20"/>
                <w:lang w:val="ru-RU"/>
              </w:rPr>
            </w:pPr>
          </w:p>
          <w:p w14:paraId="087FD8F4" w14:textId="77777777" w:rsidR="00C56AA9" w:rsidRPr="00CA2758" w:rsidRDefault="00C56AA9" w:rsidP="00FD025C">
            <w:pPr>
              <w:spacing w:line="276" w:lineRule="auto"/>
              <w:ind w:firstLine="316"/>
              <w:jc w:val="both"/>
              <w:rPr>
                <w:rFonts w:ascii="Times New Roman" w:hAnsi="Times New Roman" w:cs="Times New Roman"/>
                <w:b/>
                <w:sz w:val="20"/>
                <w:szCs w:val="20"/>
                <w:lang w:val="ru-RU"/>
              </w:rPr>
            </w:pPr>
            <w:r w:rsidRPr="00CA2758">
              <w:rPr>
                <w:rFonts w:ascii="Times New Roman" w:hAnsi="Times New Roman" w:cs="Times New Roman"/>
                <w:b/>
                <w:sz w:val="20"/>
                <w:szCs w:val="20"/>
                <w:lang w:val="ru-RU"/>
              </w:rPr>
              <w:t>Комплект должен содержать:</w:t>
            </w:r>
          </w:p>
          <w:p w14:paraId="2BB2AEC8" w14:textId="77777777" w:rsidR="00C56AA9" w:rsidRPr="00CA2758" w:rsidRDefault="00C56AA9" w:rsidP="00FD025C">
            <w:pPr>
              <w:ind w:firstLine="318"/>
              <w:jc w:val="both"/>
              <w:rPr>
                <w:rFonts w:ascii="Times New Roman" w:hAnsi="Times New Roman" w:cs="Times New Roman"/>
                <w:sz w:val="20"/>
                <w:szCs w:val="20"/>
                <w:lang w:val="ru-RU"/>
              </w:rPr>
            </w:pPr>
            <w:r w:rsidRPr="00CA2758">
              <w:rPr>
                <w:rFonts w:ascii="Times New Roman" w:hAnsi="Times New Roman" w:cs="Times New Roman"/>
                <w:sz w:val="20"/>
                <w:szCs w:val="20"/>
                <w:lang w:val="ru-RU" w:eastAsia="ru-RU"/>
              </w:rPr>
              <w:t>Неисключительное право на программное обеспечение с</w:t>
            </w:r>
            <w:r w:rsidRPr="00CA2758">
              <w:rPr>
                <w:rFonts w:ascii="Times New Roman" w:hAnsi="Times New Roman" w:cs="Times New Roman"/>
                <w:sz w:val="20"/>
                <w:szCs w:val="20"/>
                <w:lang w:val="ru-RU"/>
              </w:rPr>
              <w:t>редство защиты информации от несанкционированного доступа с модулями защиты от НСД, контроля устройств, защиты диска и шифрования контейнеров, персонального межсетевого экрана, антивируса, обнаружения вторжений, на срок не менее 1 года.</w:t>
            </w:r>
          </w:p>
        </w:tc>
        <w:tc>
          <w:tcPr>
            <w:tcW w:w="1599" w:type="dxa"/>
            <w:tcBorders>
              <w:top w:val="single" w:sz="4" w:space="0" w:color="auto"/>
              <w:left w:val="single" w:sz="4" w:space="0" w:color="auto"/>
              <w:bottom w:val="single" w:sz="4" w:space="0" w:color="auto"/>
              <w:right w:val="single" w:sz="4" w:space="0" w:color="auto"/>
            </w:tcBorders>
          </w:tcPr>
          <w:p w14:paraId="00E7F398" w14:textId="77777777" w:rsidR="00C56AA9" w:rsidRPr="00CA2758" w:rsidRDefault="00C56AA9" w:rsidP="00FD025C">
            <w:pPr>
              <w:spacing w:line="276" w:lineRule="auto"/>
              <w:jc w:val="center"/>
              <w:rPr>
                <w:rFonts w:ascii="Times New Roman" w:eastAsia="MS Mincho" w:hAnsi="Times New Roman" w:cs="Times New Roman"/>
                <w:sz w:val="20"/>
                <w:szCs w:val="20"/>
                <w:lang w:val="ru-RU"/>
              </w:rPr>
            </w:pPr>
            <w:r w:rsidRPr="00CA2758">
              <w:rPr>
                <w:rFonts w:ascii="Times New Roman" w:eastAsia="MS Mincho" w:hAnsi="Times New Roman" w:cs="Times New Roman"/>
                <w:sz w:val="20"/>
                <w:szCs w:val="20"/>
                <w:lang w:val="ru-RU"/>
              </w:rPr>
              <w:lastRenderedPageBreak/>
              <w:t>1</w:t>
            </w:r>
          </w:p>
        </w:tc>
      </w:tr>
    </w:tbl>
    <w:p w14:paraId="7D4C9417" w14:textId="77777777" w:rsidR="00C56AA9" w:rsidRDefault="00C56AA9" w:rsidP="00C56AA9">
      <w:pPr>
        <w:widowControl w:val="0"/>
        <w:spacing w:line="276" w:lineRule="auto"/>
        <w:rPr>
          <w:rFonts w:ascii="Times New Roman" w:hAnsi="Times New Roman" w:cs="Times New Roman"/>
          <w:bCs/>
          <w:sz w:val="20"/>
          <w:szCs w:val="20"/>
          <w:lang w:val="ru-RU"/>
        </w:rPr>
      </w:pPr>
    </w:p>
    <w:p w14:paraId="029B5CC6" w14:textId="77777777" w:rsidR="00D11944" w:rsidRPr="00CA2758" w:rsidRDefault="00D11944" w:rsidP="00C56AA9">
      <w:pPr>
        <w:widowControl w:val="0"/>
        <w:spacing w:line="276" w:lineRule="auto"/>
        <w:rPr>
          <w:rFonts w:ascii="Times New Roman" w:hAnsi="Times New Roman" w:cs="Times New Roman"/>
          <w:bCs/>
          <w:sz w:val="20"/>
          <w:szCs w:val="20"/>
          <w:lang w:val="ru-RU"/>
        </w:rPr>
      </w:pPr>
    </w:p>
    <w:p w14:paraId="7DDA40F8" w14:textId="77777777" w:rsidR="00C56AA9" w:rsidRPr="00CA2758" w:rsidRDefault="00C56AA9" w:rsidP="00C56AA9">
      <w:pPr>
        <w:rPr>
          <w:rFonts w:ascii="Times New Roman" w:hAnsi="Times New Roman" w:cs="Times New Roman"/>
          <w:bCs/>
          <w:sz w:val="20"/>
          <w:szCs w:val="20"/>
          <w:lang w:val="ru-RU"/>
        </w:rPr>
      </w:pPr>
      <w:r w:rsidRPr="00CA2758">
        <w:rPr>
          <w:rFonts w:ascii="Times New Roman" w:hAnsi="Times New Roman" w:cs="Times New Roman"/>
          <w:bCs/>
          <w:sz w:val="20"/>
          <w:szCs w:val="20"/>
          <w:lang w:val="ru-RU"/>
        </w:rPr>
        <w:br w:type="page"/>
      </w:r>
    </w:p>
    <w:p w14:paraId="38FB6BCC" w14:textId="77777777" w:rsidR="00C56AA9" w:rsidRPr="00CA2758" w:rsidRDefault="00C56AA9" w:rsidP="00C56AA9">
      <w:pPr>
        <w:spacing w:line="276" w:lineRule="auto"/>
        <w:ind w:left="3969"/>
        <w:jc w:val="both"/>
        <w:rPr>
          <w:rFonts w:ascii="Times New Roman" w:eastAsia="MS Mincho" w:hAnsi="Times New Roman" w:cs="Times New Roman"/>
          <w:bCs/>
          <w:sz w:val="20"/>
          <w:szCs w:val="20"/>
          <w:lang w:val="ru-RU" w:eastAsia="ja-JP"/>
        </w:rPr>
      </w:pPr>
      <w:r w:rsidRPr="00CA2758">
        <w:rPr>
          <w:rFonts w:ascii="Times New Roman" w:eastAsia="MS Mincho" w:hAnsi="Times New Roman" w:cs="Times New Roman"/>
          <w:b/>
          <w:bCs/>
          <w:sz w:val="20"/>
          <w:szCs w:val="20"/>
          <w:lang w:val="ru-RU" w:eastAsia="ja-JP"/>
        </w:rPr>
        <w:lastRenderedPageBreak/>
        <w:t>Приложение № 2</w:t>
      </w:r>
      <w:r w:rsidRPr="00CA2758">
        <w:rPr>
          <w:rFonts w:ascii="Times New Roman" w:eastAsia="MS Mincho" w:hAnsi="Times New Roman" w:cs="Times New Roman"/>
          <w:bCs/>
          <w:sz w:val="20"/>
          <w:szCs w:val="20"/>
          <w:lang w:val="ru-RU" w:eastAsia="ja-JP"/>
        </w:rPr>
        <w:t xml:space="preserve"> к Техническому заданию </w:t>
      </w:r>
      <w:r w:rsidRPr="00CA2758">
        <w:rPr>
          <w:rFonts w:ascii="Times New Roman" w:hAnsi="Times New Roman" w:cs="Times New Roman"/>
          <w:sz w:val="20"/>
          <w:szCs w:val="20"/>
          <w:lang w:val="ru-RU"/>
        </w:rPr>
        <w:t>на предоставление прав на средства защиты информации для продления подключения информационной системы персональных данных Санкт-Петербургского государственного бюджетного культурно - досугового учреждения «Дом народного творчества и досуга» к Федеральной информационной системе «Федеральный реестр сведений о документах об образовании и (или) о квалификации, документах об обучении»</w:t>
      </w:r>
    </w:p>
    <w:p w14:paraId="206334C6" w14:textId="77777777" w:rsidR="00C56AA9" w:rsidRPr="00CA2758" w:rsidRDefault="00C56AA9" w:rsidP="00C56AA9">
      <w:pPr>
        <w:spacing w:line="276" w:lineRule="auto"/>
        <w:jc w:val="center"/>
        <w:rPr>
          <w:rFonts w:ascii="Times New Roman" w:eastAsia="MS Mincho" w:hAnsi="Times New Roman" w:cs="Times New Roman"/>
          <w:b/>
          <w:bCs/>
          <w:sz w:val="20"/>
          <w:szCs w:val="20"/>
          <w:lang w:val="ru-RU" w:eastAsia="ja-JP"/>
        </w:rPr>
      </w:pPr>
    </w:p>
    <w:p w14:paraId="18EC443B" w14:textId="77777777" w:rsidR="00C56AA9" w:rsidRPr="00CA2758" w:rsidRDefault="00C56AA9" w:rsidP="00C56AA9">
      <w:pPr>
        <w:widowControl w:val="0"/>
        <w:spacing w:line="276" w:lineRule="auto"/>
        <w:jc w:val="center"/>
        <w:rPr>
          <w:rFonts w:ascii="Times New Roman" w:eastAsia="MS Mincho" w:hAnsi="Times New Roman" w:cs="Times New Roman"/>
          <w:b/>
          <w:bCs/>
          <w:sz w:val="20"/>
          <w:szCs w:val="20"/>
          <w:lang w:val="ru-RU" w:eastAsia="ja-JP"/>
        </w:rPr>
      </w:pPr>
      <w:r w:rsidRPr="00CA2758">
        <w:rPr>
          <w:rFonts w:ascii="Times New Roman" w:eastAsia="MS Mincho" w:hAnsi="Times New Roman" w:cs="Times New Roman"/>
          <w:b/>
          <w:bCs/>
          <w:sz w:val="20"/>
          <w:szCs w:val="20"/>
          <w:lang w:val="ru-RU" w:eastAsia="ja-JP"/>
        </w:rPr>
        <w:t>Описание мероприятий, входящих в состав дополнительных функциональных возможностей ПК «ФРДО»</w:t>
      </w:r>
    </w:p>
    <w:p w14:paraId="3B025D08" w14:textId="77777777" w:rsidR="00C56AA9" w:rsidRPr="00CA2758" w:rsidRDefault="00C56AA9" w:rsidP="00C56AA9">
      <w:pPr>
        <w:spacing w:line="276" w:lineRule="auto"/>
        <w:rPr>
          <w:rFonts w:ascii="Times New Roman" w:eastAsia="MS Mincho" w:hAnsi="Times New Roman" w:cs="Times New Roman"/>
          <w:b/>
          <w:bCs/>
          <w:sz w:val="20"/>
          <w:szCs w:val="20"/>
          <w:lang w:val="ru-RU" w:eastAsia="ja-JP"/>
        </w:rPr>
      </w:pPr>
    </w:p>
    <w:p w14:paraId="64B7CE53" w14:textId="77777777" w:rsidR="00C56AA9" w:rsidRPr="00CA2758" w:rsidRDefault="00C56AA9" w:rsidP="00C56AA9">
      <w:pPr>
        <w:pStyle w:val="a2"/>
        <w:numPr>
          <w:ilvl w:val="0"/>
          <w:numId w:val="25"/>
        </w:numPr>
        <w:tabs>
          <w:tab w:val="left" w:pos="284"/>
          <w:tab w:val="left" w:pos="1134"/>
        </w:tabs>
        <w:spacing w:line="276" w:lineRule="auto"/>
        <w:ind w:left="0" w:firstLine="0"/>
        <w:jc w:val="both"/>
        <w:rPr>
          <w:color w:val="000000"/>
          <w:sz w:val="20"/>
          <w:szCs w:val="20"/>
          <w:lang w:val="ru-RU"/>
        </w:rPr>
      </w:pPr>
      <w:r w:rsidRPr="00CA2758">
        <w:rPr>
          <w:color w:val="000000"/>
          <w:sz w:val="20"/>
          <w:szCs w:val="20"/>
          <w:lang w:val="ru-RU"/>
        </w:rPr>
        <w:t>Установка и настройка СЗИ и СКЗИ.</w:t>
      </w:r>
    </w:p>
    <w:p w14:paraId="7A733EDC" w14:textId="77777777" w:rsidR="00C56AA9" w:rsidRPr="00CA2758" w:rsidRDefault="00C56AA9" w:rsidP="00C56AA9">
      <w:pPr>
        <w:pStyle w:val="a2"/>
        <w:numPr>
          <w:ilvl w:val="1"/>
          <w:numId w:val="25"/>
        </w:numPr>
        <w:tabs>
          <w:tab w:val="left" w:pos="284"/>
          <w:tab w:val="left" w:pos="567"/>
        </w:tabs>
        <w:spacing w:line="276" w:lineRule="auto"/>
        <w:ind w:left="0" w:firstLine="0"/>
        <w:jc w:val="both"/>
        <w:rPr>
          <w:color w:val="000000"/>
          <w:sz w:val="20"/>
          <w:szCs w:val="20"/>
          <w:lang w:val="ru-RU"/>
        </w:rPr>
      </w:pPr>
      <w:r w:rsidRPr="00CA2758">
        <w:rPr>
          <w:sz w:val="20"/>
          <w:szCs w:val="20"/>
          <w:lang w:val="ru-RU"/>
        </w:rPr>
        <w:t>Сублицензиар обновляет, устанавливает и настраивает СЗИ и СКЗИ на АРМ Сублицензиата (согласно требованиям, приведенным в Приложении № 1 к настоящему Техническому заданию</w:t>
      </w:r>
      <w:r w:rsidRPr="00CA2758">
        <w:rPr>
          <w:color w:val="000000"/>
          <w:sz w:val="20"/>
          <w:szCs w:val="20"/>
          <w:lang w:val="ru-RU"/>
        </w:rPr>
        <w:t>).</w:t>
      </w:r>
    </w:p>
    <w:p w14:paraId="323F6FAA" w14:textId="77777777" w:rsidR="00C56AA9" w:rsidRPr="00CA2758" w:rsidRDefault="00C56AA9" w:rsidP="00C56AA9">
      <w:pPr>
        <w:pStyle w:val="a2"/>
        <w:numPr>
          <w:ilvl w:val="1"/>
          <w:numId w:val="25"/>
        </w:numPr>
        <w:tabs>
          <w:tab w:val="left" w:pos="284"/>
          <w:tab w:val="left" w:pos="567"/>
        </w:tabs>
        <w:spacing w:line="276" w:lineRule="auto"/>
        <w:ind w:left="0" w:firstLine="0"/>
        <w:jc w:val="both"/>
        <w:rPr>
          <w:sz w:val="20"/>
          <w:szCs w:val="20"/>
          <w:lang w:val="ru-RU"/>
        </w:rPr>
      </w:pPr>
      <w:r w:rsidRPr="00CA2758">
        <w:rPr>
          <w:sz w:val="20"/>
          <w:szCs w:val="20"/>
          <w:lang w:val="ru-RU"/>
        </w:rPr>
        <w:t xml:space="preserve">Установка и настройка СЗИ и СКЗИ осуществляется Сублицензиаром в соответствии с требованиями нормативных документов ФСТЭК России и ФСБ России, а также в соответствии с эксплуатационной документацией на СЗИ и СКЗИ. Сублицензиар предоставляет Сублицензиату акт установки СЗИ и СКЗИ. </w:t>
      </w:r>
    </w:p>
    <w:p w14:paraId="46AB9C68" w14:textId="77777777" w:rsidR="00C56AA9" w:rsidRPr="00CA2758" w:rsidRDefault="00C56AA9" w:rsidP="00C56AA9">
      <w:pPr>
        <w:pStyle w:val="a2"/>
        <w:numPr>
          <w:ilvl w:val="1"/>
          <w:numId w:val="25"/>
        </w:numPr>
        <w:tabs>
          <w:tab w:val="left" w:pos="284"/>
          <w:tab w:val="left" w:pos="567"/>
        </w:tabs>
        <w:spacing w:line="276" w:lineRule="auto"/>
        <w:ind w:left="0" w:firstLine="0"/>
        <w:jc w:val="both"/>
        <w:rPr>
          <w:sz w:val="20"/>
          <w:szCs w:val="20"/>
          <w:lang w:val="ru-RU"/>
        </w:rPr>
      </w:pPr>
      <w:r w:rsidRPr="00CA2758">
        <w:rPr>
          <w:sz w:val="20"/>
          <w:szCs w:val="20"/>
          <w:lang w:val="ru-RU"/>
        </w:rPr>
        <w:t>Сублицензиат предоставляет технические и программные средства для установки средств защиты информации в срок, указанный Сублицензиаром. Состав программных и аппаратных средств, предоставляемых Сублицензиатом, должен соответствовать требованиям, указанным в формулярах на предоставляемые СЗИ и СКЗИ.</w:t>
      </w:r>
    </w:p>
    <w:p w14:paraId="409C1ED8" w14:textId="77777777" w:rsidR="00C56AA9" w:rsidRPr="00CA2758" w:rsidRDefault="00C56AA9" w:rsidP="00C56AA9">
      <w:pPr>
        <w:pStyle w:val="a2"/>
        <w:numPr>
          <w:ilvl w:val="0"/>
          <w:numId w:val="25"/>
        </w:numPr>
        <w:tabs>
          <w:tab w:val="left" w:pos="284"/>
          <w:tab w:val="left" w:pos="1134"/>
        </w:tabs>
        <w:spacing w:line="276" w:lineRule="auto"/>
        <w:ind w:left="0" w:firstLine="0"/>
        <w:jc w:val="both"/>
        <w:rPr>
          <w:color w:val="000000"/>
          <w:sz w:val="20"/>
          <w:szCs w:val="20"/>
          <w:lang w:val="ru-RU"/>
        </w:rPr>
      </w:pPr>
      <w:r w:rsidRPr="00CA2758">
        <w:rPr>
          <w:bCs/>
          <w:color w:val="000000"/>
          <w:sz w:val="20"/>
          <w:szCs w:val="20"/>
          <w:lang w:val="ru-RU"/>
        </w:rPr>
        <w:t>Актуализация</w:t>
      </w:r>
      <w:r w:rsidRPr="00CA2758">
        <w:rPr>
          <w:bCs/>
          <w:color w:val="000000"/>
          <w:sz w:val="20"/>
          <w:szCs w:val="20"/>
        </w:rPr>
        <w:t xml:space="preserve"> (</w:t>
      </w:r>
      <w:r w:rsidRPr="00CA2758">
        <w:rPr>
          <w:bCs/>
          <w:color w:val="000000"/>
          <w:sz w:val="20"/>
          <w:szCs w:val="20"/>
          <w:lang w:val="ru-RU"/>
        </w:rPr>
        <w:t>при необходимости</w:t>
      </w:r>
      <w:r w:rsidRPr="00CA2758">
        <w:rPr>
          <w:bCs/>
          <w:color w:val="000000"/>
          <w:sz w:val="20"/>
          <w:szCs w:val="20"/>
        </w:rPr>
        <w:t xml:space="preserve">) организационно-распорядительной и технической документации, требуемой для периодического технического контроля (испытания) </w:t>
      </w:r>
      <w:proofErr w:type="spellStart"/>
      <w:r w:rsidRPr="00CA2758">
        <w:rPr>
          <w:bCs/>
          <w:color w:val="000000"/>
          <w:sz w:val="20"/>
          <w:szCs w:val="20"/>
        </w:rPr>
        <w:t>ИСПДн</w:t>
      </w:r>
      <w:proofErr w:type="spellEnd"/>
      <w:r w:rsidRPr="00CA2758">
        <w:rPr>
          <w:bCs/>
          <w:color w:val="000000"/>
          <w:sz w:val="20"/>
          <w:szCs w:val="20"/>
        </w:rPr>
        <w:t>.</w:t>
      </w:r>
    </w:p>
    <w:p w14:paraId="40580EDF" w14:textId="77777777" w:rsidR="00C56AA9" w:rsidRPr="00CA2758" w:rsidRDefault="00C56AA9" w:rsidP="00C56AA9">
      <w:pPr>
        <w:pStyle w:val="a2"/>
        <w:numPr>
          <w:ilvl w:val="0"/>
          <w:numId w:val="25"/>
        </w:numPr>
        <w:tabs>
          <w:tab w:val="left" w:pos="284"/>
          <w:tab w:val="left" w:pos="1134"/>
        </w:tabs>
        <w:spacing w:line="276" w:lineRule="auto"/>
        <w:ind w:left="0" w:firstLine="0"/>
        <w:jc w:val="both"/>
        <w:rPr>
          <w:color w:val="000000"/>
          <w:sz w:val="20"/>
          <w:szCs w:val="20"/>
        </w:rPr>
      </w:pPr>
      <w:r w:rsidRPr="00CA2758">
        <w:rPr>
          <w:bCs/>
          <w:color w:val="000000"/>
          <w:sz w:val="20"/>
          <w:szCs w:val="20"/>
        </w:rPr>
        <w:t>Проведение</w:t>
      </w:r>
      <w:r w:rsidRPr="00CA2758">
        <w:rPr>
          <w:color w:val="000000"/>
          <w:sz w:val="20"/>
          <w:szCs w:val="20"/>
        </w:rPr>
        <w:t xml:space="preserve"> периодического технического контроля.</w:t>
      </w:r>
    </w:p>
    <w:p w14:paraId="0D3F6904" w14:textId="77777777" w:rsidR="00C56AA9" w:rsidRPr="00CA2758" w:rsidRDefault="00C56AA9" w:rsidP="00C56AA9">
      <w:pPr>
        <w:pStyle w:val="a2"/>
        <w:numPr>
          <w:ilvl w:val="1"/>
          <w:numId w:val="25"/>
        </w:numPr>
        <w:tabs>
          <w:tab w:val="left" w:pos="284"/>
          <w:tab w:val="left" w:pos="567"/>
        </w:tabs>
        <w:spacing w:line="276" w:lineRule="auto"/>
        <w:ind w:left="0" w:firstLine="0"/>
        <w:jc w:val="both"/>
        <w:rPr>
          <w:b/>
          <w:sz w:val="20"/>
          <w:szCs w:val="20"/>
        </w:rPr>
      </w:pPr>
      <w:r w:rsidRPr="00CA2758">
        <w:rPr>
          <w:rStyle w:val="aa"/>
          <w:b w:val="0"/>
          <w:bCs w:val="0"/>
          <w:sz w:val="20"/>
          <w:szCs w:val="20"/>
          <w:lang w:val="ru-RU"/>
        </w:rPr>
        <w:t xml:space="preserve">Сублицензиаром проводятся испытания </w:t>
      </w:r>
      <w:proofErr w:type="spellStart"/>
      <w:r w:rsidRPr="00CA2758">
        <w:rPr>
          <w:sz w:val="20"/>
          <w:szCs w:val="20"/>
          <w:lang w:val="ru-RU"/>
        </w:rPr>
        <w:t>ИСПДн</w:t>
      </w:r>
      <w:proofErr w:type="spellEnd"/>
      <w:r w:rsidRPr="00CA2758">
        <w:rPr>
          <w:color w:val="333333"/>
          <w:sz w:val="20"/>
          <w:szCs w:val="20"/>
          <w:lang w:val="ru-RU"/>
        </w:rPr>
        <w:t xml:space="preserve"> </w:t>
      </w:r>
      <w:r w:rsidRPr="00CA2758">
        <w:rPr>
          <w:sz w:val="20"/>
          <w:szCs w:val="20"/>
          <w:lang w:val="ru-RU"/>
        </w:rPr>
        <w:t>на соответствие требованиям по безопасности информации. Испытания проводятся в соответствии с представленной Сублицензиатом «Программой и методиками аттестационных испытаний</w:t>
      </w:r>
      <w:r w:rsidRPr="00CA2758">
        <w:rPr>
          <w:sz w:val="20"/>
          <w:szCs w:val="20"/>
        </w:rPr>
        <w:t>».</w:t>
      </w:r>
    </w:p>
    <w:p w14:paraId="54AC766C" w14:textId="77777777" w:rsidR="00C56AA9" w:rsidRPr="00CA2758" w:rsidRDefault="00C56AA9" w:rsidP="00C56AA9">
      <w:pPr>
        <w:pStyle w:val="a2"/>
        <w:numPr>
          <w:ilvl w:val="1"/>
          <w:numId w:val="25"/>
        </w:numPr>
        <w:tabs>
          <w:tab w:val="left" w:pos="284"/>
          <w:tab w:val="left" w:pos="567"/>
        </w:tabs>
        <w:spacing w:line="276" w:lineRule="auto"/>
        <w:ind w:left="0" w:firstLine="0"/>
        <w:jc w:val="both"/>
        <w:rPr>
          <w:color w:val="000000"/>
          <w:sz w:val="20"/>
          <w:szCs w:val="20"/>
          <w:lang w:val="ru-RU"/>
        </w:rPr>
      </w:pPr>
      <w:r w:rsidRPr="00CA2758">
        <w:rPr>
          <w:sz w:val="20"/>
          <w:szCs w:val="20"/>
        </w:rPr>
        <w:t>Проверка</w:t>
      </w:r>
      <w:r w:rsidRPr="00CA2758">
        <w:rPr>
          <w:bCs/>
          <w:sz w:val="20"/>
          <w:szCs w:val="20"/>
        </w:rPr>
        <w:t xml:space="preserve"> состояния технологического процесса автоматизированной обработки защищаемой информации, включающая в себя:</w:t>
      </w:r>
      <w:r w:rsidRPr="00CA2758">
        <w:rPr>
          <w:color w:val="000000"/>
          <w:sz w:val="20"/>
          <w:szCs w:val="20"/>
          <w:lang w:val="ru-RU"/>
        </w:rPr>
        <w:t xml:space="preserve"> </w:t>
      </w:r>
    </w:p>
    <w:p w14:paraId="7748015F"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 xml:space="preserve">анализ обобщённой технологической схемы </w:t>
      </w:r>
      <w:proofErr w:type="spellStart"/>
      <w:r w:rsidRPr="00CA2758">
        <w:rPr>
          <w:rFonts w:ascii="Times New Roman" w:eastAsia="Calibri" w:hAnsi="Times New Roman" w:cs="Times New Roman"/>
          <w:color w:val="000000"/>
          <w:sz w:val="20"/>
          <w:szCs w:val="20"/>
          <w:lang w:val="ru-RU" w:eastAsia="x-none"/>
        </w:rPr>
        <w:t>ИСПДн</w:t>
      </w:r>
      <w:proofErr w:type="spellEnd"/>
      <w:r w:rsidRPr="00CA2758">
        <w:rPr>
          <w:rFonts w:ascii="Times New Roman" w:eastAsia="Calibri" w:hAnsi="Times New Roman" w:cs="Times New Roman"/>
          <w:color w:val="000000"/>
          <w:sz w:val="20"/>
          <w:szCs w:val="20"/>
          <w:lang w:val="ru-RU" w:eastAsia="x-none"/>
        </w:rPr>
        <w:t xml:space="preserve"> с существующими информационными потоками, возможностями доступа к обрабатываемой и передаваемой информации; </w:t>
      </w:r>
    </w:p>
    <w:p w14:paraId="2069882F"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 xml:space="preserve">проверку соответствия описания технологического процесса обработки, хранения и передачи информации ограниченного доступа реальной практике на объекте; </w:t>
      </w:r>
    </w:p>
    <w:p w14:paraId="0B9A317E"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 xml:space="preserve">определение субъектов и объектов доступа и средств обработки и передачи информации; </w:t>
      </w:r>
    </w:p>
    <w:p w14:paraId="35696E04"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 xml:space="preserve">проверку данных </w:t>
      </w:r>
      <w:proofErr w:type="spellStart"/>
      <w:r w:rsidRPr="00CA2758">
        <w:rPr>
          <w:rFonts w:ascii="Times New Roman" w:eastAsia="Calibri" w:hAnsi="Times New Roman" w:cs="Times New Roman"/>
          <w:color w:val="000000"/>
          <w:sz w:val="20"/>
          <w:szCs w:val="20"/>
          <w:lang w:val="ru-RU" w:eastAsia="x-none"/>
        </w:rPr>
        <w:t>ИСПДн</w:t>
      </w:r>
      <w:proofErr w:type="spellEnd"/>
      <w:r w:rsidRPr="00CA2758">
        <w:rPr>
          <w:rFonts w:ascii="Times New Roman" w:eastAsia="Calibri" w:hAnsi="Times New Roman" w:cs="Times New Roman"/>
          <w:color w:val="000000"/>
          <w:sz w:val="20"/>
          <w:szCs w:val="20"/>
          <w:lang w:val="ru-RU" w:eastAsia="x-none"/>
        </w:rPr>
        <w:t xml:space="preserve">, представленных в техническом паспорте; </w:t>
      </w:r>
    </w:p>
    <w:p w14:paraId="28AE4E9F"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 xml:space="preserve">проверку наличия оформленных разрешений на допуск персонала к конфиденциальной информации, меток конфиденциальности на информационных носителях, соответствия технологических инструкций пользователей и администратора безопасности установленным требованиям; </w:t>
      </w:r>
    </w:p>
    <w:p w14:paraId="420AE1F5"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 xml:space="preserve">установление опасных факторов и угроз, критических мест </w:t>
      </w:r>
      <w:proofErr w:type="spellStart"/>
      <w:r w:rsidRPr="00CA2758">
        <w:rPr>
          <w:rFonts w:ascii="Times New Roman" w:eastAsia="Calibri" w:hAnsi="Times New Roman" w:cs="Times New Roman"/>
          <w:color w:val="000000"/>
          <w:sz w:val="20"/>
          <w:szCs w:val="20"/>
          <w:lang w:val="ru-RU" w:eastAsia="x-none"/>
        </w:rPr>
        <w:t>ИСПДн</w:t>
      </w:r>
      <w:proofErr w:type="spellEnd"/>
      <w:r w:rsidRPr="00CA2758">
        <w:rPr>
          <w:rFonts w:ascii="Times New Roman" w:eastAsia="Calibri" w:hAnsi="Times New Roman" w:cs="Times New Roman"/>
          <w:color w:val="000000"/>
          <w:sz w:val="20"/>
          <w:szCs w:val="20"/>
          <w:lang w:val="ru-RU" w:eastAsia="x-none"/>
        </w:rPr>
        <w:t xml:space="preserve">, снижающих уровень защиты. </w:t>
      </w:r>
    </w:p>
    <w:p w14:paraId="368B56AF" w14:textId="77777777" w:rsidR="00C56AA9" w:rsidRPr="00CA2758" w:rsidRDefault="00C56AA9" w:rsidP="00C56AA9">
      <w:pPr>
        <w:pStyle w:val="a2"/>
        <w:numPr>
          <w:ilvl w:val="1"/>
          <w:numId w:val="25"/>
        </w:numPr>
        <w:tabs>
          <w:tab w:val="left" w:pos="284"/>
          <w:tab w:val="left" w:pos="567"/>
        </w:tabs>
        <w:spacing w:line="276" w:lineRule="auto"/>
        <w:ind w:left="0" w:firstLine="0"/>
        <w:jc w:val="both"/>
        <w:rPr>
          <w:color w:val="000000"/>
          <w:sz w:val="20"/>
          <w:szCs w:val="20"/>
          <w:lang w:val="ru-RU"/>
        </w:rPr>
      </w:pPr>
      <w:r w:rsidRPr="00CA2758">
        <w:rPr>
          <w:rStyle w:val="aa"/>
          <w:b w:val="0"/>
          <w:sz w:val="20"/>
          <w:szCs w:val="20"/>
        </w:rPr>
        <w:t>Проверка</w:t>
      </w:r>
      <w:r w:rsidRPr="00CA2758">
        <w:rPr>
          <w:color w:val="000000"/>
          <w:sz w:val="20"/>
          <w:szCs w:val="20"/>
          <w:lang w:val="ru-RU"/>
        </w:rPr>
        <w:t xml:space="preserve"> </w:t>
      </w:r>
      <w:proofErr w:type="spellStart"/>
      <w:r w:rsidRPr="00CA2758">
        <w:rPr>
          <w:sz w:val="20"/>
          <w:szCs w:val="20"/>
          <w:lang w:val="ru-RU"/>
        </w:rPr>
        <w:t>ИСПДн</w:t>
      </w:r>
      <w:proofErr w:type="spellEnd"/>
      <w:r w:rsidRPr="00CA2758">
        <w:rPr>
          <w:sz w:val="20"/>
          <w:szCs w:val="20"/>
          <w:lang w:val="ru-RU"/>
        </w:rPr>
        <w:t xml:space="preserve"> </w:t>
      </w:r>
      <w:r w:rsidRPr="00CA2758">
        <w:rPr>
          <w:color w:val="000000"/>
          <w:sz w:val="20"/>
          <w:szCs w:val="20"/>
          <w:lang w:val="ru-RU"/>
        </w:rPr>
        <w:t xml:space="preserve">на соответствие организационно-техническим требованиям по защите информации, включающая в себя: </w:t>
      </w:r>
    </w:p>
    <w:p w14:paraId="1A8959E2"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 xml:space="preserve">проверку правильности классификации </w:t>
      </w:r>
      <w:proofErr w:type="spellStart"/>
      <w:r w:rsidRPr="00CA2758">
        <w:rPr>
          <w:rFonts w:ascii="Times New Roman" w:eastAsia="Calibri" w:hAnsi="Times New Roman" w:cs="Times New Roman"/>
          <w:color w:val="000000"/>
          <w:sz w:val="20"/>
          <w:szCs w:val="20"/>
          <w:lang w:val="ru-RU" w:eastAsia="x-none"/>
        </w:rPr>
        <w:t>ИСПДн</w:t>
      </w:r>
      <w:proofErr w:type="spellEnd"/>
      <w:r w:rsidRPr="00CA2758">
        <w:rPr>
          <w:rFonts w:ascii="Times New Roman" w:eastAsia="Calibri" w:hAnsi="Times New Roman" w:cs="Times New Roman"/>
          <w:color w:val="000000"/>
          <w:sz w:val="20"/>
          <w:szCs w:val="20"/>
          <w:lang w:val="ru-RU" w:eastAsia="x-none"/>
        </w:rPr>
        <w:t xml:space="preserve">; </w:t>
      </w:r>
    </w:p>
    <w:p w14:paraId="2249F291"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 xml:space="preserve">проверку уровня подготовки кадров и распределения ответственности персонала; </w:t>
      </w:r>
    </w:p>
    <w:p w14:paraId="09EB78C0"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 xml:space="preserve">проверку комплектности и характеристик средств защиты, наличия сертификатов соответствия на средства вычислительной техники (СВТ) и средства защиты информации (СЗИ); </w:t>
      </w:r>
    </w:p>
    <w:p w14:paraId="29840996"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 xml:space="preserve">проверку выполнения требований к помещениям, в которых производится обработка информации средствами </w:t>
      </w:r>
      <w:proofErr w:type="spellStart"/>
      <w:r w:rsidRPr="00CA2758">
        <w:rPr>
          <w:rFonts w:ascii="Times New Roman" w:eastAsia="Calibri" w:hAnsi="Times New Roman" w:cs="Times New Roman"/>
          <w:color w:val="000000"/>
          <w:sz w:val="20"/>
          <w:szCs w:val="20"/>
          <w:lang w:val="ru-RU" w:eastAsia="x-none"/>
        </w:rPr>
        <w:t>ИСПДн</w:t>
      </w:r>
      <w:proofErr w:type="spellEnd"/>
      <w:r w:rsidRPr="00CA2758">
        <w:rPr>
          <w:rFonts w:ascii="Times New Roman" w:eastAsia="Calibri" w:hAnsi="Times New Roman" w:cs="Times New Roman"/>
          <w:color w:val="000000"/>
          <w:sz w:val="20"/>
          <w:szCs w:val="20"/>
          <w:lang w:val="ru-RU" w:eastAsia="x-none"/>
        </w:rPr>
        <w:t xml:space="preserve">. </w:t>
      </w:r>
    </w:p>
    <w:p w14:paraId="49707CEF" w14:textId="77777777" w:rsidR="00C56AA9" w:rsidRPr="00CA2758" w:rsidRDefault="00C56AA9" w:rsidP="00C56AA9">
      <w:pPr>
        <w:pStyle w:val="a2"/>
        <w:numPr>
          <w:ilvl w:val="1"/>
          <w:numId w:val="25"/>
        </w:numPr>
        <w:tabs>
          <w:tab w:val="left" w:pos="284"/>
          <w:tab w:val="left" w:pos="567"/>
        </w:tabs>
        <w:spacing w:line="276" w:lineRule="auto"/>
        <w:ind w:left="0" w:firstLine="0"/>
        <w:jc w:val="both"/>
        <w:rPr>
          <w:rStyle w:val="aa"/>
          <w:b w:val="0"/>
          <w:sz w:val="20"/>
          <w:szCs w:val="20"/>
        </w:rPr>
      </w:pPr>
      <w:r w:rsidRPr="00CA2758">
        <w:rPr>
          <w:rStyle w:val="aa"/>
          <w:b w:val="0"/>
          <w:sz w:val="20"/>
          <w:szCs w:val="20"/>
        </w:rPr>
        <w:t>Проведение</w:t>
      </w:r>
      <w:r w:rsidRPr="00CA2758">
        <w:rPr>
          <w:rStyle w:val="aa"/>
          <w:sz w:val="20"/>
          <w:szCs w:val="20"/>
        </w:rPr>
        <w:t xml:space="preserve"> </w:t>
      </w:r>
      <w:r w:rsidRPr="00CA2758">
        <w:rPr>
          <w:rStyle w:val="aa"/>
          <w:b w:val="0"/>
          <w:sz w:val="20"/>
          <w:szCs w:val="20"/>
        </w:rPr>
        <w:t>анализа защищенности ИС.</w:t>
      </w:r>
    </w:p>
    <w:p w14:paraId="7B75B490" w14:textId="77777777" w:rsidR="00C56AA9" w:rsidRPr="00CA2758" w:rsidRDefault="00C56AA9" w:rsidP="00C56AA9">
      <w:pPr>
        <w:jc w:val="both"/>
        <w:rPr>
          <w:rFonts w:ascii="Times New Roman" w:hAnsi="Times New Roman" w:cs="Times New Roman"/>
          <w:sz w:val="20"/>
          <w:szCs w:val="20"/>
          <w:lang w:val="ru-RU"/>
        </w:rPr>
      </w:pPr>
      <w:r w:rsidRPr="00CA2758">
        <w:rPr>
          <w:rFonts w:ascii="Times New Roman" w:hAnsi="Times New Roman" w:cs="Times New Roman"/>
          <w:sz w:val="20"/>
          <w:szCs w:val="20"/>
          <w:lang w:val="ru-RU"/>
        </w:rPr>
        <w:t xml:space="preserve">При анализе защищенности </w:t>
      </w:r>
      <w:r w:rsidRPr="00CA2758">
        <w:rPr>
          <w:rFonts w:ascii="Times New Roman" w:eastAsia="Calibri" w:hAnsi="Times New Roman" w:cs="Times New Roman"/>
          <w:color w:val="000000"/>
          <w:sz w:val="20"/>
          <w:szCs w:val="20"/>
          <w:lang w:val="ru-RU" w:eastAsia="x-none"/>
        </w:rPr>
        <w:t xml:space="preserve">ИС для подключения к ЛК ППЭ Сублицензиаром </w:t>
      </w:r>
      <w:r w:rsidRPr="00CA2758">
        <w:rPr>
          <w:rFonts w:ascii="Times New Roman" w:hAnsi="Times New Roman" w:cs="Times New Roman"/>
          <w:sz w:val="20"/>
          <w:szCs w:val="20"/>
          <w:lang w:val="ru-RU"/>
        </w:rPr>
        <w:t>формируются рекомендации по устранению выявленных в ходе анализа уязвимостей, подлежащих устранению в ходе анализа, и принятию мер защиты информации в части:</w:t>
      </w:r>
    </w:p>
    <w:p w14:paraId="6D9CED0C"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обновления программного обеспечения;</w:t>
      </w:r>
    </w:p>
    <w:p w14:paraId="383EE590"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изменения архитектуры и конфигурации информационной системы;</w:t>
      </w:r>
    </w:p>
    <w:p w14:paraId="5FF9970F" w14:textId="77777777" w:rsidR="00C56AA9" w:rsidRPr="00CA2758" w:rsidRDefault="00C56AA9" w:rsidP="00C56AA9">
      <w:pPr>
        <w:numPr>
          <w:ilvl w:val="0"/>
          <w:numId w:val="10"/>
        </w:numPr>
        <w:tabs>
          <w:tab w:val="left" w:pos="284"/>
          <w:tab w:val="left" w:pos="993"/>
        </w:tabs>
        <w:spacing w:line="276" w:lineRule="auto"/>
        <w:ind w:left="0" w:firstLine="0"/>
        <w:jc w:val="both"/>
        <w:rPr>
          <w:rFonts w:ascii="Times New Roman" w:eastAsia="Calibri" w:hAnsi="Times New Roman" w:cs="Times New Roman"/>
          <w:color w:val="000000"/>
          <w:sz w:val="20"/>
          <w:szCs w:val="20"/>
          <w:lang w:val="ru-RU" w:eastAsia="x-none"/>
        </w:rPr>
      </w:pPr>
      <w:r w:rsidRPr="00CA2758">
        <w:rPr>
          <w:rFonts w:ascii="Times New Roman" w:eastAsia="Calibri" w:hAnsi="Times New Roman" w:cs="Times New Roman"/>
          <w:color w:val="000000"/>
          <w:sz w:val="20"/>
          <w:szCs w:val="20"/>
          <w:lang w:val="ru-RU" w:eastAsia="x-none"/>
        </w:rPr>
        <w:t>реализации дополнительных мер защиты информации и (или) установки дополнительных средств защиты информации.</w:t>
      </w:r>
    </w:p>
    <w:p w14:paraId="0524FAD0" w14:textId="77777777" w:rsidR="00C56AA9" w:rsidRPr="00CA2758" w:rsidRDefault="00C56AA9" w:rsidP="00C56AA9">
      <w:pPr>
        <w:jc w:val="both"/>
        <w:rPr>
          <w:rFonts w:ascii="Times New Roman" w:eastAsiaTheme="minorHAnsi" w:hAnsi="Times New Roman" w:cs="Times New Roman"/>
          <w:sz w:val="20"/>
          <w:szCs w:val="20"/>
          <w:lang w:val="ru-RU"/>
        </w:rPr>
      </w:pPr>
      <w:r w:rsidRPr="00CA2758">
        <w:rPr>
          <w:rFonts w:ascii="Times New Roman" w:hAnsi="Times New Roman" w:cs="Times New Roman"/>
          <w:sz w:val="20"/>
          <w:szCs w:val="20"/>
          <w:lang w:val="ru-RU"/>
        </w:rPr>
        <w:lastRenderedPageBreak/>
        <w:t xml:space="preserve">В случае выявления по результатам инвентаризации </w:t>
      </w:r>
      <w:r w:rsidRPr="00CA2758">
        <w:rPr>
          <w:rFonts w:ascii="Times New Roman" w:eastAsia="Calibri" w:hAnsi="Times New Roman" w:cs="Times New Roman"/>
          <w:color w:val="000000"/>
          <w:sz w:val="20"/>
          <w:szCs w:val="20"/>
          <w:lang w:val="ru-RU" w:eastAsia="x-none"/>
        </w:rPr>
        <w:t xml:space="preserve">Сублицензиаром </w:t>
      </w:r>
      <w:r w:rsidRPr="00CA2758">
        <w:rPr>
          <w:rFonts w:ascii="Times New Roman" w:hAnsi="Times New Roman" w:cs="Times New Roman"/>
          <w:sz w:val="20"/>
          <w:szCs w:val="20"/>
          <w:lang w:val="ru-RU"/>
        </w:rPr>
        <w:t xml:space="preserve">не используемых (не идентифицированных) </w:t>
      </w:r>
      <w:r w:rsidRPr="00CA2758">
        <w:rPr>
          <w:rFonts w:ascii="Times New Roman" w:eastAsia="Calibri" w:hAnsi="Times New Roman" w:cs="Times New Roman"/>
          <w:color w:val="000000"/>
          <w:sz w:val="20"/>
          <w:szCs w:val="20"/>
          <w:lang w:val="ru-RU" w:eastAsia="x-none"/>
        </w:rPr>
        <w:t xml:space="preserve">Сублицензиатом </w:t>
      </w:r>
      <w:r w:rsidRPr="00CA2758">
        <w:rPr>
          <w:rFonts w:ascii="Times New Roman" w:hAnsi="Times New Roman" w:cs="Times New Roman"/>
          <w:sz w:val="20"/>
          <w:szCs w:val="20"/>
          <w:lang w:val="ru-RU"/>
        </w:rPr>
        <w:t xml:space="preserve">(оператором) сетевых адресов, портов, служб и сервисов, доменных имен, интерфейсов, </w:t>
      </w:r>
      <w:r w:rsidRPr="00CA2758">
        <w:rPr>
          <w:rFonts w:ascii="Times New Roman" w:eastAsia="Calibri" w:hAnsi="Times New Roman" w:cs="Times New Roman"/>
          <w:sz w:val="20"/>
          <w:szCs w:val="20"/>
          <w:lang w:val="ru-RU" w:eastAsia="x-none"/>
        </w:rPr>
        <w:t xml:space="preserve">Сублицензиат </w:t>
      </w:r>
      <w:r w:rsidRPr="00CA2758">
        <w:rPr>
          <w:rFonts w:ascii="Times New Roman" w:hAnsi="Times New Roman" w:cs="Times New Roman"/>
          <w:bCs/>
          <w:sz w:val="20"/>
          <w:szCs w:val="20"/>
          <w:lang w:val="ru-RU"/>
        </w:rPr>
        <w:t>(оператор) в приоритетном порядке принимает меры по ограничению доступа</w:t>
      </w:r>
      <w:r w:rsidRPr="00CA2758">
        <w:rPr>
          <w:rFonts w:ascii="Times New Roman" w:hAnsi="Times New Roman" w:cs="Times New Roman"/>
          <w:sz w:val="20"/>
          <w:szCs w:val="20"/>
          <w:lang w:val="ru-RU"/>
        </w:rPr>
        <w:t xml:space="preserve"> к таким сетевым адресам из сети «Интернет», а также по отключению неиспользуемых служб и сервисов. В случае, если </w:t>
      </w:r>
      <w:r w:rsidRPr="00CA2758">
        <w:rPr>
          <w:rFonts w:ascii="Times New Roman" w:eastAsia="Calibri" w:hAnsi="Times New Roman" w:cs="Times New Roman"/>
          <w:sz w:val="20"/>
          <w:szCs w:val="20"/>
          <w:lang w:val="ru-RU" w:eastAsia="x-none"/>
        </w:rPr>
        <w:t xml:space="preserve">Сублицензиаром </w:t>
      </w:r>
      <w:r w:rsidRPr="00CA2758">
        <w:rPr>
          <w:rFonts w:ascii="Times New Roman" w:hAnsi="Times New Roman" w:cs="Times New Roman"/>
          <w:sz w:val="20"/>
          <w:szCs w:val="20"/>
          <w:lang w:val="ru-RU"/>
        </w:rPr>
        <w:t xml:space="preserve">подтверждено, что </w:t>
      </w:r>
      <w:r w:rsidRPr="00CA2758">
        <w:rPr>
          <w:rFonts w:ascii="Times New Roman" w:eastAsia="Calibri" w:hAnsi="Times New Roman" w:cs="Times New Roman"/>
          <w:sz w:val="20"/>
          <w:szCs w:val="20"/>
          <w:lang w:val="ru-RU" w:eastAsia="x-none"/>
        </w:rPr>
        <w:t xml:space="preserve">Сублицензиатом </w:t>
      </w:r>
      <w:r w:rsidRPr="00CA2758">
        <w:rPr>
          <w:rFonts w:ascii="Times New Roman" w:hAnsi="Times New Roman" w:cs="Times New Roman"/>
          <w:sz w:val="20"/>
          <w:szCs w:val="20"/>
          <w:lang w:val="ru-RU"/>
        </w:rPr>
        <w:t xml:space="preserve">(оператором) приняты меры по устранению выявленных уязвимостей информационной системы, </w:t>
      </w:r>
      <w:r w:rsidRPr="00CA2758">
        <w:rPr>
          <w:rFonts w:ascii="Times New Roman" w:eastAsia="Calibri" w:hAnsi="Times New Roman" w:cs="Times New Roman"/>
          <w:sz w:val="20"/>
          <w:szCs w:val="20"/>
          <w:lang w:val="ru-RU" w:eastAsia="x-none"/>
        </w:rPr>
        <w:t xml:space="preserve">Сублицензиаром </w:t>
      </w:r>
      <w:r w:rsidRPr="00CA2758">
        <w:rPr>
          <w:rFonts w:ascii="Times New Roman" w:hAnsi="Times New Roman" w:cs="Times New Roman"/>
          <w:bCs/>
          <w:sz w:val="20"/>
          <w:szCs w:val="20"/>
          <w:lang w:val="ru-RU"/>
        </w:rPr>
        <w:t>выдается положительное заключение</w:t>
      </w:r>
      <w:r w:rsidRPr="00CA2758">
        <w:rPr>
          <w:rFonts w:ascii="Times New Roman" w:hAnsi="Times New Roman" w:cs="Times New Roman"/>
          <w:sz w:val="20"/>
          <w:szCs w:val="20"/>
          <w:lang w:val="ru-RU"/>
        </w:rPr>
        <w:t xml:space="preserve"> по результатам анализа уязвимостей информационной системы.</w:t>
      </w:r>
    </w:p>
    <w:p w14:paraId="76B6A14D" w14:textId="77777777" w:rsidR="00C56AA9" w:rsidRPr="00CA2758" w:rsidRDefault="00C56AA9" w:rsidP="00C56AA9">
      <w:pPr>
        <w:jc w:val="both"/>
        <w:rPr>
          <w:rStyle w:val="aa"/>
          <w:rFonts w:ascii="Times New Roman" w:hAnsi="Times New Roman" w:cs="Times New Roman"/>
          <w:b w:val="0"/>
          <w:bCs w:val="0"/>
          <w:sz w:val="20"/>
          <w:szCs w:val="20"/>
          <w:lang w:val="ru-RU"/>
        </w:rPr>
      </w:pPr>
      <w:r w:rsidRPr="00CA2758">
        <w:rPr>
          <w:rFonts w:ascii="Times New Roman" w:hAnsi="Times New Roman" w:cs="Times New Roman"/>
          <w:sz w:val="20"/>
          <w:szCs w:val="20"/>
          <w:lang w:val="ru-RU"/>
        </w:rPr>
        <w:t xml:space="preserve">Если по результатам оценки принятых </w:t>
      </w:r>
      <w:r w:rsidRPr="00CA2758">
        <w:rPr>
          <w:rFonts w:ascii="Times New Roman" w:eastAsia="Calibri" w:hAnsi="Times New Roman" w:cs="Times New Roman"/>
          <w:sz w:val="20"/>
          <w:szCs w:val="20"/>
          <w:lang w:val="ru-RU" w:eastAsia="x-none"/>
        </w:rPr>
        <w:t xml:space="preserve">Сублицензиатом </w:t>
      </w:r>
      <w:r w:rsidRPr="00CA2758">
        <w:rPr>
          <w:rFonts w:ascii="Times New Roman" w:hAnsi="Times New Roman" w:cs="Times New Roman"/>
          <w:sz w:val="20"/>
          <w:szCs w:val="20"/>
          <w:lang w:val="ru-RU"/>
        </w:rPr>
        <w:t xml:space="preserve">(оператором) мер по устранению выявленных уязвимостей выявлена хотя бы одна уязвимость, эксплуатация которой может привести к реализации угроз безопасности информации (векторов атак), приводящих к возникновению негативных последствий, </w:t>
      </w:r>
      <w:r w:rsidRPr="00CA2758">
        <w:rPr>
          <w:rFonts w:ascii="Times New Roman" w:eastAsia="Calibri" w:hAnsi="Times New Roman" w:cs="Times New Roman"/>
          <w:sz w:val="20"/>
          <w:szCs w:val="20"/>
          <w:lang w:val="ru-RU" w:eastAsia="x-none"/>
        </w:rPr>
        <w:t xml:space="preserve">Сублицензиаром </w:t>
      </w:r>
      <w:r w:rsidRPr="00CA2758">
        <w:rPr>
          <w:rFonts w:ascii="Times New Roman" w:hAnsi="Times New Roman" w:cs="Times New Roman"/>
          <w:bCs/>
          <w:sz w:val="20"/>
          <w:szCs w:val="20"/>
          <w:lang w:val="ru-RU"/>
        </w:rPr>
        <w:t>выдается отрицательное</w:t>
      </w:r>
      <w:r w:rsidRPr="00CA2758">
        <w:rPr>
          <w:rFonts w:ascii="Times New Roman" w:hAnsi="Times New Roman" w:cs="Times New Roman"/>
          <w:sz w:val="20"/>
          <w:szCs w:val="20"/>
          <w:lang w:val="ru-RU"/>
        </w:rPr>
        <w:t xml:space="preserve"> заключение по результатам анализа уязвимостей в информационной системе </w:t>
      </w:r>
      <w:r w:rsidRPr="00CA2758">
        <w:rPr>
          <w:rFonts w:ascii="Times New Roman" w:eastAsia="Calibri" w:hAnsi="Times New Roman" w:cs="Times New Roman"/>
          <w:color w:val="000000"/>
          <w:sz w:val="20"/>
          <w:szCs w:val="20"/>
          <w:lang w:val="ru-RU" w:eastAsia="x-none"/>
        </w:rPr>
        <w:t xml:space="preserve">Сублицензиата </w:t>
      </w:r>
      <w:r w:rsidRPr="00CA2758">
        <w:rPr>
          <w:rFonts w:ascii="Times New Roman" w:hAnsi="Times New Roman" w:cs="Times New Roman"/>
          <w:sz w:val="20"/>
          <w:szCs w:val="20"/>
          <w:lang w:val="ru-RU"/>
        </w:rPr>
        <w:t>(оператора).</w:t>
      </w:r>
    </w:p>
    <w:p w14:paraId="5756F976" w14:textId="77777777" w:rsidR="00C56AA9" w:rsidRPr="00CA2758" w:rsidRDefault="00C56AA9" w:rsidP="00C56AA9">
      <w:pPr>
        <w:pStyle w:val="a2"/>
        <w:numPr>
          <w:ilvl w:val="1"/>
          <w:numId w:val="25"/>
        </w:numPr>
        <w:tabs>
          <w:tab w:val="left" w:pos="284"/>
          <w:tab w:val="left" w:pos="567"/>
        </w:tabs>
        <w:spacing w:line="276" w:lineRule="auto"/>
        <w:ind w:left="0" w:firstLine="0"/>
        <w:jc w:val="both"/>
        <w:rPr>
          <w:rStyle w:val="aa"/>
          <w:b w:val="0"/>
          <w:sz w:val="20"/>
          <w:szCs w:val="20"/>
        </w:rPr>
      </w:pPr>
      <w:r w:rsidRPr="00CA2758">
        <w:rPr>
          <w:rStyle w:val="aa"/>
          <w:b w:val="0"/>
          <w:sz w:val="20"/>
          <w:szCs w:val="20"/>
        </w:rPr>
        <w:t xml:space="preserve">По результатам испытаний </w:t>
      </w:r>
      <w:proofErr w:type="spellStart"/>
      <w:r w:rsidRPr="00CA2758">
        <w:rPr>
          <w:rStyle w:val="aa"/>
          <w:b w:val="0"/>
          <w:sz w:val="20"/>
          <w:szCs w:val="20"/>
        </w:rPr>
        <w:t>ИСПДн</w:t>
      </w:r>
      <w:proofErr w:type="spellEnd"/>
      <w:r w:rsidRPr="00CA2758">
        <w:rPr>
          <w:rStyle w:val="aa"/>
          <w:b w:val="0"/>
          <w:sz w:val="20"/>
          <w:szCs w:val="20"/>
          <w:lang w:val="ru-RU"/>
        </w:rPr>
        <w:t xml:space="preserve"> </w:t>
      </w:r>
      <w:r w:rsidRPr="00CA2758">
        <w:rPr>
          <w:rStyle w:val="aa"/>
          <w:b w:val="0"/>
          <w:sz w:val="20"/>
          <w:szCs w:val="20"/>
        </w:rPr>
        <w:t>Сублицензиаром оформляются Протокол</w:t>
      </w:r>
      <w:r w:rsidRPr="00CA2758">
        <w:rPr>
          <w:rStyle w:val="aa"/>
          <w:b w:val="0"/>
          <w:sz w:val="20"/>
          <w:szCs w:val="20"/>
          <w:lang w:val="ru-RU"/>
        </w:rPr>
        <w:t xml:space="preserve"> </w:t>
      </w:r>
      <w:r w:rsidRPr="00CA2758">
        <w:rPr>
          <w:rStyle w:val="aa"/>
          <w:b w:val="0"/>
          <w:sz w:val="20"/>
          <w:szCs w:val="20"/>
        </w:rPr>
        <w:t>периодического контроля и Заключение с выводом о соответствии объекта информатизации требованиям по безопасности информации.</w:t>
      </w:r>
    </w:p>
    <w:p w14:paraId="3EAD12B0" w14:textId="77777777" w:rsidR="00C56AA9" w:rsidRPr="00CA2758" w:rsidRDefault="00C56AA9" w:rsidP="00C56AA9">
      <w:pPr>
        <w:pStyle w:val="a2"/>
        <w:numPr>
          <w:ilvl w:val="1"/>
          <w:numId w:val="25"/>
        </w:numPr>
        <w:tabs>
          <w:tab w:val="left" w:pos="284"/>
          <w:tab w:val="left" w:pos="567"/>
        </w:tabs>
        <w:spacing w:line="276" w:lineRule="auto"/>
        <w:ind w:left="0" w:firstLine="0"/>
        <w:jc w:val="both"/>
        <w:rPr>
          <w:rStyle w:val="aa"/>
          <w:b w:val="0"/>
          <w:color w:val="000000"/>
          <w:sz w:val="20"/>
          <w:szCs w:val="20"/>
          <w:lang w:val="ru-RU"/>
        </w:rPr>
      </w:pPr>
      <w:r w:rsidRPr="00CA2758">
        <w:rPr>
          <w:rStyle w:val="aa"/>
          <w:b w:val="0"/>
          <w:sz w:val="20"/>
          <w:szCs w:val="20"/>
        </w:rPr>
        <w:t>При выявлении несоответствия, в Заключении указываются выявленные недостатки с рекомендациями по их устранению.</w:t>
      </w:r>
    </w:p>
    <w:p w14:paraId="10B2B638" w14:textId="77777777" w:rsidR="00C56AA9" w:rsidRPr="00CA2758" w:rsidRDefault="00C56AA9" w:rsidP="00C56AA9">
      <w:pPr>
        <w:pStyle w:val="a2"/>
        <w:numPr>
          <w:ilvl w:val="0"/>
          <w:numId w:val="25"/>
        </w:numPr>
        <w:tabs>
          <w:tab w:val="left" w:pos="284"/>
          <w:tab w:val="left" w:pos="1134"/>
        </w:tabs>
        <w:spacing w:line="276" w:lineRule="auto"/>
        <w:ind w:left="0" w:firstLine="0"/>
        <w:jc w:val="both"/>
        <w:rPr>
          <w:bCs/>
          <w:color w:val="000000"/>
          <w:sz w:val="20"/>
          <w:szCs w:val="20"/>
          <w:lang w:val="ru-RU"/>
        </w:rPr>
      </w:pPr>
      <w:r w:rsidRPr="00CA2758">
        <w:rPr>
          <w:bCs/>
          <w:color w:val="000000"/>
          <w:sz w:val="20"/>
          <w:szCs w:val="20"/>
        </w:rPr>
        <w:t>Проведение</w:t>
      </w:r>
      <w:r w:rsidRPr="00CA2758">
        <w:rPr>
          <w:bCs/>
          <w:color w:val="000000"/>
          <w:sz w:val="20"/>
          <w:szCs w:val="20"/>
          <w:lang w:val="ru-RU"/>
        </w:rPr>
        <w:t xml:space="preserve"> проверки схемы подключения </w:t>
      </w:r>
      <w:proofErr w:type="spellStart"/>
      <w:r w:rsidRPr="00CA2758">
        <w:rPr>
          <w:bCs/>
          <w:color w:val="000000"/>
          <w:sz w:val="20"/>
          <w:szCs w:val="20"/>
          <w:lang w:val="ru-RU"/>
        </w:rPr>
        <w:t>ИСПДн</w:t>
      </w:r>
      <w:proofErr w:type="spellEnd"/>
      <w:r w:rsidRPr="00CA2758">
        <w:rPr>
          <w:bCs/>
          <w:color w:val="000000"/>
          <w:sz w:val="20"/>
          <w:szCs w:val="20"/>
          <w:lang w:val="ru-RU"/>
        </w:rPr>
        <w:t xml:space="preserve"> к ФИС ФРДО (защищенная сеть ViPNet № 3608).</w:t>
      </w:r>
    </w:p>
    <w:p w14:paraId="4F96AB23" w14:textId="7DB17E3F" w:rsidR="00ED751C" w:rsidRDefault="00ED751C" w:rsidP="00ED751C">
      <w:pPr>
        <w:spacing w:line="276" w:lineRule="auto"/>
        <w:rPr>
          <w:rFonts w:ascii="Times New Roman" w:hAnsi="Times New Roman" w:cs="Times New Roman"/>
          <w:b/>
          <w:bCs/>
          <w:sz w:val="20"/>
          <w:szCs w:val="20"/>
          <w:highlight w:val="yellow"/>
          <w:lang w:val="ru-RU"/>
        </w:rPr>
      </w:pPr>
    </w:p>
    <w:p w14:paraId="73C1EEAB" w14:textId="77777777" w:rsidR="00D11944" w:rsidRDefault="00D11944" w:rsidP="00ED751C">
      <w:pPr>
        <w:spacing w:line="276" w:lineRule="auto"/>
        <w:rPr>
          <w:rFonts w:ascii="Times New Roman" w:hAnsi="Times New Roman" w:cs="Times New Roman"/>
          <w:b/>
          <w:bCs/>
          <w:sz w:val="20"/>
          <w:szCs w:val="20"/>
          <w:highlight w:val="yellow"/>
          <w:lang w:val="ru-RU"/>
        </w:rPr>
      </w:pPr>
    </w:p>
    <w:tbl>
      <w:tblPr>
        <w:tblW w:w="4981"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578"/>
        <w:gridCol w:w="4751"/>
        <w:gridCol w:w="271"/>
      </w:tblGrid>
      <w:tr w:rsidR="00D11944" w:rsidRPr="00C51040" w14:paraId="66C13730" w14:textId="77777777" w:rsidTr="007D5B4F">
        <w:trPr>
          <w:gridAfter w:val="1"/>
          <w:wAfter w:w="103" w:type="pct"/>
          <w:tblCellSpacing w:w="15" w:type="dxa"/>
        </w:trPr>
        <w:tc>
          <w:tcPr>
            <w:tcW w:w="2370" w:type="pct"/>
            <w:vAlign w:val="center"/>
            <w:hideMark/>
          </w:tcPr>
          <w:p w14:paraId="2DA72B63" w14:textId="77777777" w:rsidR="00D11944" w:rsidRPr="00C51040" w:rsidRDefault="00D11944" w:rsidP="007D5B4F">
            <w:pPr>
              <w:rPr>
                <w:rFonts w:ascii="Times New Roman" w:hAnsi="Times New Roman" w:cs="Times New Roman"/>
                <w:sz w:val="20"/>
                <w:szCs w:val="20"/>
              </w:rPr>
            </w:pPr>
            <w:proofErr w:type="spellStart"/>
            <w:r w:rsidRPr="004D553F">
              <w:rPr>
                <w:rFonts w:ascii="Times New Roman" w:hAnsi="Times New Roman" w:cs="Times New Roman"/>
                <w:b/>
                <w:bCs/>
                <w:sz w:val="20"/>
                <w:szCs w:val="20"/>
              </w:rPr>
              <w:t>Сублицензиар</w:t>
            </w:r>
            <w:proofErr w:type="spellEnd"/>
            <w:r w:rsidRPr="00C51040">
              <w:rPr>
                <w:rFonts w:ascii="Times New Roman" w:hAnsi="Times New Roman" w:cs="Times New Roman"/>
                <w:b/>
                <w:bCs/>
                <w:sz w:val="20"/>
                <w:szCs w:val="20"/>
              </w:rPr>
              <w:t>:</w:t>
            </w:r>
          </w:p>
        </w:tc>
        <w:tc>
          <w:tcPr>
            <w:tcW w:w="2468" w:type="pct"/>
            <w:vAlign w:val="center"/>
            <w:hideMark/>
          </w:tcPr>
          <w:p w14:paraId="01384524" w14:textId="77777777" w:rsidR="00D11944" w:rsidRPr="00C51040" w:rsidRDefault="00D11944" w:rsidP="007D5B4F">
            <w:pPr>
              <w:rPr>
                <w:rFonts w:ascii="Times New Roman" w:hAnsi="Times New Roman" w:cs="Times New Roman"/>
                <w:sz w:val="20"/>
                <w:szCs w:val="20"/>
              </w:rPr>
            </w:pPr>
            <w:proofErr w:type="spellStart"/>
            <w:r w:rsidRPr="004D553F">
              <w:rPr>
                <w:rFonts w:ascii="Times New Roman" w:hAnsi="Times New Roman" w:cs="Times New Roman"/>
                <w:b/>
                <w:bCs/>
                <w:sz w:val="20"/>
                <w:szCs w:val="20"/>
              </w:rPr>
              <w:t>Сублицензиат</w:t>
            </w:r>
            <w:proofErr w:type="spellEnd"/>
            <w:r w:rsidRPr="00C51040">
              <w:rPr>
                <w:rFonts w:ascii="Times New Roman" w:hAnsi="Times New Roman" w:cs="Times New Roman"/>
                <w:b/>
                <w:bCs/>
                <w:sz w:val="20"/>
                <w:szCs w:val="20"/>
              </w:rPr>
              <w:t>:</w:t>
            </w:r>
          </w:p>
        </w:tc>
      </w:tr>
      <w:tr w:rsidR="00D11944" w:rsidRPr="009C0642" w14:paraId="026CCC7F" w14:textId="77777777" w:rsidTr="007D5B4F">
        <w:trPr>
          <w:gridAfter w:val="1"/>
          <w:wAfter w:w="103" w:type="pct"/>
          <w:tblCellSpacing w:w="15" w:type="dxa"/>
        </w:trPr>
        <w:tc>
          <w:tcPr>
            <w:tcW w:w="2370" w:type="pct"/>
            <w:hideMark/>
          </w:tcPr>
          <w:p w14:paraId="1D6F26B9" w14:textId="668F9928" w:rsidR="00D11944" w:rsidRPr="00BD374E" w:rsidRDefault="00D11944" w:rsidP="007D5B4F">
            <w:pPr>
              <w:rPr>
                <w:rFonts w:ascii="Times New Roman" w:hAnsi="Times New Roman" w:cs="Times New Roman"/>
                <w:sz w:val="20"/>
                <w:szCs w:val="20"/>
              </w:rPr>
            </w:pPr>
          </w:p>
        </w:tc>
        <w:tc>
          <w:tcPr>
            <w:tcW w:w="2468" w:type="pct"/>
            <w:hideMark/>
          </w:tcPr>
          <w:p w14:paraId="4C2D56EE" w14:textId="77777777" w:rsidR="00D11944" w:rsidRPr="00D11944" w:rsidRDefault="00D11944" w:rsidP="007D5B4F">
            <w:pPr>
              <w:rPr>
                <w:rFonts w:ascii="Times New Roman" w:hAnsi="Times New Roman" w:cs="Times New Roman"/>
                <w:sz w:val="20"/>
                <w:szCs w:val="20"/>
                <w:lang w:val="ru-RU"/>
              </w:rPr>
            </w:pPr>
            <w:r w:rsidRPr="00D11944">
              <w:rPr>
                <w:rFonts w:ascii="Times New Roman" w:hAnsi="Times New Roman" w:cs="Times New Roman"/>
                <w:b/>
                <w:bCs/>
                <w:sz w:val="20"/>
                <w:szCs w:val="20"/>
                <w:lang w:val="ru-RU"/>
              </w:rPr>
              <w:t>СПб ГБКДУ "ДОМ НАРОДНОГО ТВОРЧЕСТВА И ДОСУГА"</w:t>
            </w:r>
          </w:p>
        </w:tc>
      </w:tr>
      <w:tr w:rsidR="00D11944" w:rsidRPr="009C0642" w14:paraId="5C1AE1AF" w14:textId="77777777" w:rsidTr="007D5B4F">
        <w:trPr>
          <w:gridAfter w:val="1"/>
          <w:wAfter w:w="103" w:type="pct"/>
          <w:trHeight w:val="416"/>
          <w:tblCellSpacing w:w="15" w:type="dxa"/>
        </w:trPr>
        <w:tc>
          <w:tcPr>
            <w:tcW w:w="2370" w:type="pct"/>
            <w:hideMark/>
          </w:tcPr>
          <w:p w14:paraId="22EDC40F" w14:textId="2DF3705E" w:rsidR="00D11944" w:rsidRPr="00DF55B3" w:rsidRDefault="00D11944" w:rsidP="007D5B4F">
            <w:pPr>
              <w:rPr>
                <w:rFonts w:ascii="Times New Roman" w:hAnsi="Times New Roman" w:cs="Times New Roman"/>
                <w:sz w:val="20"/>
                <w:szCs w:val="20"/>
              </w:rPr>
            </w:pPr>
          </w:p>
        </w:tc>
        <w:tc>
          <w:tcPr>
            <w:tcW w:w="2468" w:type="pct"/>
            <w:hideMark/>
          </w:tcPr>
          <w:p w14:paraId="16873577" w14:textId="77777777" w:rsidR="00D11944" w:rsidRPr="00D11944" w:rsidRDefault="00D11944" w:rsidP="007D5B4F">
            <w:pPr>
              <w:rPr>
                <w:rFonts w:ascii="Times New Roman" w:hAnsi="Times New Roman" w:cs="Times New Roman"/>
                <w:sz w:val="20"/>
                <w:szCs w:val="20"/>
                <w:lang w:val="ru-RU"/>
              </w:rPr>
            </w:pPr>
            <w:r w:rsidRPr="00D11944">
              <w:rPr>
                <w:rFonts w:ascii="Times New Roman" w:hAnsi="Times New Roman" w:cs="Times New Roman"/>
                <w:sz w:val="20"/>
                <w:szCs w:val="20"/>
                <w:lang w:val="ru-RU"/>
              </w:rPr>
              <w:t>Директор СПб ГБКДУ "ДОМ НАРОДНОГО ТВОРЧЕСТВА И ДОСУГА"</w:t>
            </w:r>
          </w:p>
        </w:tc>
      </w:tr>
      <w:tr w:rsidR="00D11944" w:rsidRPr="0004503C" w14:paraId="2B2A09C2" w14:textId="77777777" w:rsidTr="007D5B4F">
        <w:trPr>
          <w:gridAfter w:val="1"/>
          <w:wAfter w:w="103" w:type="pct"/>
          <w:tblCellSpacing w:w="15" w:type="dxa"/>
        </w:trPr>
        <w:tc>
          <w:tcPr>
            <w:tcW w:w="2370" w:type="pct"/>
            <w:tcBorders>
              <w:bottom w:val="single" w:sz="6" w:space="0" w:color="000000"/>
            </w:tcBorders>
            <w:vAlign w:val="bottom"/>
          </w:tcPr>
          <w:tbl>
            <w:tblPr>
              <w:tblStyle w:val="ac"/>
              <w:tblpPr w:leftFromText="180" w:rightFromText="180" w:vertAnchor="page" w:horzAnchor="margin"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99"/>
              <w:gridCol w:w="2399"/>
            </w:tblGrid>
            <w:tr w:rsidR="00D11944" w:rsidRPr="00B921EF" w14:paraId="6BDBD505" w14:textId="77777777" w:rsidTr="007D5B4F">
              <w:tc>
                <w:tcPr>
                  <w:tcW w:w="2399" w:type="dxa"/>
                  <w:vAlign w:val="bottom"/>
                </w:tcPr>
                <w:p w14:paraId="0E50CD0B" w14:textId="77777777" w:rsidR="00D11944" w:rsidRPr="00D11944" w:rsidRDefault="00D11944" w:rsidP="007D5B4F">
                  <w:pPr>
                    <w:rPr>
                      <w:rFonts w:ascii="Times New Roman" w:hAnsi="Times New Roman" w:cs="Times New Roman"/>
                      <w:szCs w:val="20"/>
                      <w:lang w:val="ru-RU"/>
                    </w:rPr>
                  </w:pPr>
                </w:p>
              </w:tc>
              <w:tc>
                <w:tcPr>
                  <w:tcW w:w="2399" w:type="dxa"/>
                  <w:vAlign w:val="center"/>
                </w:tcPr>
                <w:p w14:paraId="4CD6EA00" w14:textId="6F2AA202" w:rsidR="00D11944" w:rsidRPr="005B254B" w:rsidRDefault="00D11944" w:rsidP="007D5B4F">
                  <w:pPr>
                    <w:rPr>
                      <w:rFonts w:ascii="Times New Roman" w:hAnsi="Times New Roman" w:cs="Times New Roman"/>
                      <w:szCs w:val="20"/>
                    </w:rPr>
                  </w:pPr>
                  <w:r w:rsidRPr="00EA1154">
                    <w:rPr>
                      <w:rFonts w:ascii="Times New Roman" w:hAnsi="Times New Roman" w:cs="Times New Roman"/>
                      <w:szCs w:val="20"/>
                    </w:rPr>
                    <w:t>/</w:t>
                  </w:r>
                </w:p>
              </w:tc>
            </w:tr>
          </w:tbl>
          <w:p w14:paraId="6B88048B" w14:textId="77777777" w:rsidR="00D11944" w:rsidRPr="00555F2C" w:rsidRDefault="00D11944" w:rsidP="007D5B4F">
            <w:pPr>
              <w:rPr>
                <w:rFonts w:ascii="Times New Roman" w:hAnsi="Times New Roman" w:cs="Times New Roman"/>
                <w:sz w:val="20"/>
                <w:szCs w:val="20"/>
              </w:rPr>
            </w:pPr>
          </w:p>
        </w:tc>
        <w:tc>
          <w:tcPr>
            <w:tcW w:w="2468" w:type="pct"/>
            <w:tcBorders>
              <w:bottom w:val="single" w:sz="6" w:space="0" w:color="000000"/>
            </w:tcBorders>
            <w:vAlign w:val="bottom"/>
            <w:hideMark/>
          </w:tcPr>
          <w:tbl>
            <w:tblPr>
              <w:tblStyle w:val="ac"/>
              <w:tblpPr w:leftFromText="180" w:rightFromText="180" w:vertAnchor="page" w:horzAnchor="margin"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99"/>
              <w:gridCol w:w="2399"/>
            </w:tblGrid>
            <w:tr w:rsidR="00D11944" w:rsidRPr="0004503C" w14:paraId="45C30568" w14:textId="77777777" w:rsidTr="007D5B4F">
              <w:tc>
                <w:tcPr>
                  <w:tcW w:w="2399" w:type="dxa"/>
                  <w:vAlign w:val="bottom"/>
                </w:tcPr>
                <w:p w14:paraId="5C233FB5" w14:textId="77777777" w:rsidR="00D11944" w:rsidRPr="001C50F5" w:rsidRDefault="00D11944" w:rsidP="007D5B4F">
                  <w:pPr>
                    <w:rPr>
                      <w:rFonts w:ascii="Times New Roman" w:hAnsi="Times New Roman" w:cs="Times New Roman"/>
                      <w:szCs w:val="20"/>
                    </w:rPr>
                  </w:pPr>
                </w:p>
              </w:tc>
              <w:tc>
                <w:tcPr>
                  <w:tcW w:w="2399" w:type="dxa"/>
                  <w:vAlign w:val="center"/>
                </w:tcPr>
                <w:p w14:paraId="4F4FDC4B" w14:textId="77777777" w:rsidR="00D11944" w:rsidRPr="001C50F5" w:rsidRDefault="00D11944" w:rsidP="007D5B4F">
                  <w:pPr>
                    <w:rPr>
                      <w:rFonts w:ascii="Times New Roman" w:hAnsi="Times New Roman" w:cs="Times New Roman"/>
                      <w:szCs w:val="20"/>
                    </w:rPr>
                  </w:pPr>
                  <w:r w:rsidRPr="00392BF3">
                    <w:rPr>
                      <w:rFonts w:ascii="Times New Roman" w:hAnsi="Times New Roman" w:cs="Times New Roman"/>
                      <w:szCs w:val="20"/>
                    </w:rPr>
                    <w:t>/</w:t>
                  </w:r>
                  <w:proofErr w:type="spellStart"/>
                  <w:r w:rsidRPr="00392BF3">
                    <w:rPr>
                      <w:rFonts w:ascii="Times New Roman" w:hAnsi="Times New Roman" w:cs="Times New Roman"/>
                      <w:szCs w:val="20"/>
                    </w:rPr>
                    <w:t>Богомазова</w:t>
                  </w:r>
                  <w:proofErr w:type="spellEnd"/>
                  <w:r w:rsidRPr="00392BF3">
                    <w:rPr>
                      <w:rFonts w:ascii="Times New Roman" w:hAnsi="Times New Roman" w:cs="Times New Roman"/>
                      <w:szCs w:val="20"/>
                    </w:rPr>
                    <w:t xml:space="preserve"> О. А./</w:t>
                  </w:r>
                </w:p>
              </w:tc>
            </w:tr>
          </w:tbl>
          <w:p w14:paraId="65B350A7" w14:textId="77777777" w:rsidR="00D11944" w:rsidRPr="00555F2C" w:rsidRDefault="00D11944" w:rsidP="007D5B4F">
            <w:pPr>
              <w:jc w:val="right"/>
              <w:rPr>
                <w:rFonts w:ascii="Times New Roman" w:hAnsi="Times New Roman" w:cs="Times New Roman"/>
                <w:sz w:val="20"/>
                <w:szCs w:val="20"/>
              </w:rPr>
            </w:pPr>
          </w:p>
        </w:tc>
      </w:tr>
      <w:tr w:rsidR="00D11944" w:rsidRPr="00C51040" w14:paraId="1C801279" w14:textId="77777777" w:rsidTr="007D5B4F">
        <w:trPr>
          <w:tblCellSpacing w:w="15" w:type="dxa"/>
        </w:trPr>
        <w:tc>
          <w:tcPr>
            <w:tcW w:w="2370" w:type="pct"/>
            <w:tcMar>
              <w:top w:w="15" w:type="dxa"/>
              <w:left w:w="15" w:type="dxa"/>
              <w:bottom w:w="15" w:type="dxa"/>
              <w:right w:w="567" w:type="dxa"/>
            </w:tcMar>
            <w:vAlign w:val="bottom"/>
            <w:hideMark/>
          </w:tcPr>
          <w:p w14:paraId="06C53152" w14:textId="77777777" w:rsidR="00D11944" w:rsidRPr="00C51040" w:rsidRDefault="00D11944" w:rsidP="007D5B4F">
            <w:pPr>
              <w:rPr>
                <w:rFonts w:ascii="Times New Roman" w:hAnsi="Times New Roman" w:cs="Times New Roman"/>
                <w:sz w:val="20"/>
                <w:szCs w:val="20"/>
              </w:rPr>
            </w:pPr>
            <w:proofErr w:type="spellStart"/>
            <w:r>
              <w:rPr>
                <w:rFonts w:ascii="Times New Roman" w:hAnsi="Times New Roman" w:cs="Times New Roman"/>
                <w:sz w:val="20"/>
                <w:szCs w:val="20"/>
              </w:rPr>
              <w:t>Подписано</w:t>
            </w:r>
            <w:proofErr w:type="spellEnd"/>
            <w:r>
              <w:rPr>
                <w:rFonts w:ascii="Times New Roman" w:hAnsi="Times New Roman" w:cs="Times New Roman"/>
                <w:sz w:val="20"/>
                <w:szCs w:val="20"/>
              </w:rPr>
              <w:t xml:space="preserve"> ЭП</w:t>
            </w:r>
          </w:p>
        </w:tc>
        <w:tc>
          <w:tcPr>
            <w:tcW w:w="2586" w:type="pct"/>
            <w:gridSpan w:val="2"/>
            <w:tcMar>
              <w:top w:w="15" w:type="dxa"/>
              <w:left w:w="15" w:type="dxa"/>
              <w:bottom w:w="15" w:type="dxa"/>
              <w:right w:w="567" w:type="dxa"/>
            </w:tcMar>
            <w:vAlign w:val="bottom"/>
            <w:hideMark/>
          </w:tcPr>
          <w:p w14:paraId="5601C219" w14:textId="77777777" w:rsidR="00D11944" w:rsidRPr="00C51040" w:rsidRDefault="00D11944" w:rsidP="007D5B4F">
            <w:pPr>
              <w:rPr>
                <w:rFonts w:ascii="Times New Roman" w:hAnsi="Times New Roman" w:cs="Times New Roman"/>
                <w:sz w:val="20"/>
                <w:szCs w:val="20"/>
              </w:rPr>
            </w:pPr>
            <w:proofErr w:type="spellStart"/>
            <w:r>
              <w:rPr>
                <w:rFonts w:ascii="Times New Roman" w:hAnsi="Times New Roman" w:cs="Times New Roman"/>
                <w:sz w:val="20"/>
                <w:szCs w:val="20"/>
              </w:rPr>
              <w:t>Подписано</w:t>
            </w:r>
            <w:proofErr w:type="spellEnd"/>
            <w:r>
              <w:rPr>
                <w:rFonts w:ascii="Times New Roman" w:hAnsi="Times New Roman" w:cs="Times New Roman"/>
                <w:sz w:val="20"/>
                <w:szCs w:val="20"/>
              </w:rPr>
              <w:t xml:space="preserve"> ЭП</w:t>
            </w:r>
          </w:p>
        </w:tc>
      </w:tr>
    </w:tbl>
    <w:p w14:paraId="56DB1450" w14:textId="77777777" w:rsidR="00D11944" w:rsidRPr="00CA2758" w:rsidRDefault="00D11944" w:rsidP="00ED751C">
      <w:pPr>
        <w:spacing w:line="276" w:lineRule="auto"/>
        <w:rPr>
          <w:rFonts w:ascii="Times New Roman" w:hAnsi="Times New Roman" w:cs="Times New Roman"/>
          <w:b/>
          <w:bCs/>
          <w:sz w:val="20"/>
          <w:szCs w:val="20"/>
          <w:highlight w:val="yellow"/>
          <w:lang w:val="ru-RU"/>
        </w:rPr>
      </w:pPr>
    </w:p>
    <w:sectPr w:rsidR="00D11944" w:rsidRPr="00CA2758" w:rsidSect="00726CCB">
      <w:pgSz w:w="11906" w:h="16838"/>
      <w:pgMar w:top="568"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073E8" w14:textId="77777777" w:rsidR="00CE2ECF" w:rsidRDefault="00CE2ECF">
      <w:pPr>
        <w:rPr>
          <w:rFonts w:cs="Times New Roman"/>
        </w:rPr>
      </w:pPr>
      <w:r>
        <w:rPr>
          <w:rFonts w:cs="Times New Roman"/>
        </w:rPr>
        <w:separator/>
      </w:r>
    </w:p>
  </w:endnote>
  <w:endnote w:type="continuationSeparator" w:id="0">
    <w:p w14:paraId="38296E75" w14:textId="77777777" w:rsidR="00CE2ECF" w:rsidRDefault="00CE2ECF">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95DB8" w14:textId="77777777" w:rsidR="00CE2ECF" w:rsidRDefault="00CE2ECF">
      <w:pPr>
        <w:rPr>
          <w:rFonts w:cs="Times New Roman"/>
        </w:rPr>
      </w:pPr>
      <w:r>
        <w:rPr>
          <w:rFonts w:cs="Times New Roman"/>
        </w:rPr>
        <w:separator/>
      </w:r>
    </w:p>
  </w:footnote>
  <w:footnote w:type="continuationSeparator" w:id="0">
    <w:p w14:paraId="504E155B" w14:textId="77777777" w:rsidR="00CE2ECF" w:rsidRDefault="00CE2ECF">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3"/>
    <w:lvl w:ilvl="0">
      <w:start w:val="1"/>
      <w:numFmt w:val="decimal"/>
      <w:lvlText w:val="%1"/>
      <w:lvlJc w:val="left"/>
      <w:pPr>
        <w:tabs>
          <w:tab w:val="num" w:pos="0"/>
        </w:tabs>
        <w:ind w:left="567" w:hanging="567"/>
      </w:pPr>
    </w:lvl>
    <w:lvl w:ilvl="1">
      <w:start w:val="1"/>
      <w:numFmt w:val="decimal"/>
      <w:lvlText w:val="%1.%2"/>
      <w:lvlJc w:val="left"/>
      <w:pPr>
        <w:tabs>
          <w:tab w:val="num" w:pos="143"/>
        </w:tabs>
        <w:ind w:left="1418" w:hanging="708"/>
      </w:pPr>
      <w:rPr>
        <w:sz w:val="24"/>
        <w:szCs w:val="24"/>
      </w:rPr>
    </w:lvl>
    <w:lvl w:ilvl="2">
      <w:start w:val="1"/>
      <w:numFmt w:val="decimal"/>
      <w:lvlText w:val="%1.%2.%3"/>
      <w:lvlJc w:val="left"/>
      <w:pPr>
        <w:tabs>
          <w:tab w:val="num" w:pos="0"/>
        </w:tabs>
        <w:ind w:left="1983" w:hanging="708"/>
      </w:pPr>
      <w:rPr>
        <w:rFonts w:ascii="Times New Roman" w:hAnsi="Times New Roman" w:cs="Times New Roman"/>
        <w:b/>
        <w:bCs/>
        <w:sz w:val="24"/>
        <w:szCs w:val="24"/>
      </w:rPr>
    </w:lvl>
    <w:lvl w:ilvl="3">
      <w:start w:val="1"/>
      <w:numFmt w:val="decimal"/>
      <w:lvlText w:val="%1.%2.%3.%4."/>
      <w:lvlJc w:val="left"/>
      <w:pPr>
        <w:tabs>
          <w:tab w:val="num" w:pos="0"/>
        </w:tabs>
        <w:ind w:left="1418" w:hanging="708"/>
      </w:pPr>
      <w:rPr>
        <w:b/>
        <w:bCs/>
      </w:rPr>
    </w:lvl>
    <w:lvl w:ilvl="4">
      <w:start w:val="1"/>
      <w:numFmt w:val="decimal"/>
      <w:lvlText w:val="%1.%2.%3.%4.%5."/>
      <w:lvlJc w:val="left"/>
      <w:pPr>
        <w:tabs>
          <w:tab w:val="num" w:pos="0"/>
        </w:tabs>
        <w:ind w:left="3399" w:hanging="708"/>
      </w:pPr>
      <w:rPr>
        <w:rFonts w:ascii="Times New Roman" w:hAnsi="Times New Roman" w:cs="Times New Roman"/>
        <w:b w:val="0"/>
        <w:bCs w:val="0"/>
        <w:i/>
        <w:iCs/>
      </w:rPr>
    </w:lvl>
    <w:lvl w:ilvl="5">
      <w:start w:val="1"/>
      <w:numFmt w:val="decimal"/>
      <w:lvlText w:val="%1.%2.%3.%4.%5.%6."/>
      <w:lvlJc w:val="left"/>
      <w:pPr>
        <w:tabs>
          <w:tab w:val="num" w:pos="0"/>
        </w:tabs>
        <w:ind w:left="4107" w:hanging="708"/>
      </w:pPr>
    </w:lvl>
    <w:lvl w:ilvl="6">
      <w:start w:val="1"/>
      <w:numFmt w:val="decimal"/>
      <w:lvlText w:val="%1.%2.%3.%4.%5.%6.%7."/>
      <w:lvlJc w:val="left"/>
      <w:pPr>
        <w:tabs>
          <w:tab w:val="num" w:pos="0"/>
        </w:tabs>
        <w:ind w:left="4815" w:hanging="708"/>
      </w:pPr>
    </w:lvl>
    <w:lvl w:ilvl="7">
      <w:start w:val="1"/>
      <w:numFmt w:val="decimal"/>
      <w:lvlText w:val="%1.%2.%3.%4.%5.%6.%7.%8."/>
      <w:lvlJc w:val="left"/>
      <w:pPr>
        <w:tabs>
          <w:tab w:val="num" w:pos="0"/>
        </w:tabs>
        <w:ind w:left="5523" w:hanging="708"/>
      </w:pPr>
    </w:lvl>
    <w:lvl w:ilvl="8">
      <w:start w:val="1"/>
      <w:numFmt w:val="decimal"/>
      <w:lvlText w:val="%1.%2.%3.%4.%5.%6.%7.%8.%9."/>
      <w:lvlJc w:val="left"/>
      <w:pPr>
        <w:tabs>
          <w:tab w:val="num" w:pos="0"/>
        </w:tabs>
        <w:ind w:left="6231" w:hanging="708"/>
      </w:pPr>
    </w:lvl>
  </w:abstractNum>
  <w:abstractNum w:abstractNumId="1" w15:restartNumberingAfterBreak="0">
    <w:nsid w:val="0000001F"/>
    <w:multiLevelType w:val="singleLevel"/>
    <w:tmpl w:val="0000001F"/>
    <w:name w:val="WW8Num39"/>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5D55DCE"/>
    <w:multiLevelType w:val="hybridMultilevel"/>
    <w:tmpl w:val="8EC80C90"/>
    <w:lvl w:ilvl="0" w:tplc="6DD26E66">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8B1BF6"/>
    <w:multiLevelType w:val="multilevel"/>
    <w:tmpl w:val="5FE8C11A"/>
    <w:lvl w:ilvl="0">
      <w:start w:val="1"/>
      <w:numFmt w:val="decimal"/>
      <w:pStyle w:val="a"/>
      <w:lvlText w:val="%1."/>
      <w:lvlJc w:val="left"/>
      <w:pPr>
        <w:tabs>
          <w:tab w:val="num" w:pos="0"/>
        </w:tabs>
        <w:ind w:left="794" w:hanging="794"/>
      </w:pPr>
    </w:lvl>
    <w:lvl w:ilvl="1">
      <w:start w:val="1"/>
      <w:numFmt w:val="decimal"/>
      <w:pStyle w:val="11"/>
      <w:lvlText w:val="%1.%2."/>
      <w:lvlJc w:val="left"/>
      <w:pPr>
        <w:tabs>
          <w:tab w:val="num" w:pos="1317"/>
        </w:tabs>
        <w:ind w:left="1317" w:hanging="466"/>
      </w:pPr>
    </w:lvl>
    <w:lvl w:ilvl="2">
      <w:start w:val="1"/>
      <w:numFmt w:val="decimal"/>
      <w:pStyle w:val="111"/>
      <w:lvlText w:val="%1.%2.%3."/>
      <w:lvlJc w:val="left"/>
      <w:pPr>
        <w:tabs>
          <w:tab w:val="num" w:pos="1134"/>
        </w:tabs>
        <w:ind w:left="1134" w:firstLine="1247"/>
      </w:pPr>
    </w:lvl>
    <w:lvl w:ilvl="3">
      <w:start w:val="1"/>
      <w:numFmt w:val="decimal"/>
      <w:pStyle w:val="1111"/>
      <w:lvlText w:val="%1.%2.%3.%4"/>
      <w:lvlJc w:val="left"/>
      <w:pPr>
        <w:tabs>
          <w:tab w:val="num" w:pos="1134"/>
        </w:tabs>
        <w:ind w:left="1134" w:firstLine="3629"/>
      </w:pPr>
    </w:lvl>
    <w:lvl w:ilvl="4">
      <w:start w:val="1"/>
      <w:numFmt w:val="decimal"/>
      <w:lvlText w:val="%1.%2.%3.%4.%5"/>
      <w:lvlJc w:val="left"/>
      <w:pPr>
        <w:tabs>
          <w:tab w:val="num" w:pos="1575"/>
        </w:tabs>
        <w:ind w:left="1575" w:hanging="1008"/>
      </w:pPr>
    </w:lvl>
    <w:lvl w:ilvl="5">
      <w:start w:val="1"/>
      <w:numFmt w:val="decimal"/>
      <w:lvlText w:val="%1.%2.%3.%4.%5.%6"/>
      <w:lvlJc w:val="left"/>
      <w:pPr>
        <w:tabs>
          <w:tab w:val="num" w:pos="1719"/>
        </w:tabs>
        <w:ind w:left="1719" w:hanging="1152"/>
      </w:pPr>
    </w:lvl>
    <w:lvl w:ilvl="6">
      <w:start w:val="1"/>
      <w:numFmt w:val="decimal"/>
      <w:lvlText w:val="%1.%2.%3.%4.%5.%6.%7"/>
      <w:lvlJc w:val="left"/>
      <w:pPr>
        <w:tabs>
          <w:tab w:val="num" w:pos="1863"/>
        </w:tabs>
        <w:ind w:left="1863" w:hanging="1296"/>
      </w:pPr>
    </w:lvl>
    <w:lvl w:ilvl="7">
      <w:start w:val="1"/>
      <w:numFmt w:val="decimal"/>
      <w:lvlText w:val="%1.%2.%3.%4.%5.%6.%7.%8"/>
      <w:lvlJc w:val="left"/>
      <w:pPr>
        <w:tabs>
          <w:tab w:val="num" w:pos="2007"/>
        </w:tabs>
        <w:ind w:left="2007" w:hanging="1440"/>
      </w:pPr>
    </w:lvl>
    <w:lvl w:ilvl="8">
      <w:start w:val="1"/>
      <w:numFmt w:val="decimal"/>
      <w:lvlText w:val="%1.%2.%3.%4.%5.%6.%7.%8.%9"/>
      <w:lvlJc w:val="left"/>
      <w:pPr>
        <w:tabs>
          <w:tab w:val="num" w:pos="2151"/>
        </w:tabs>
        <w:ind w:left="2151" w:hanging="1584"/>
      </w:pPr>
    </w:lvl>
  </w:abstractNum>
  <w:abstractNum w:abstractNumId="4" w15:restartNumberingAfterBreak="0">
    <w:nsid w:val="0D5808B4"/>
    <w:multiLevelType w:val="hybridMultilevel"/>
    <w:tmpl w:val="19D2E256"/>
    <w:lvl w:ilvl="0" w:tplc="1D2210CE">
      <w:start w:val="1"/>
      <w:numFmt w:val="decimal"/>
      <w:pStyle w:val="1"/>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15:restartNumberingAfterBreak="0">
    <w:nsid w:val="0D581F16"/>
    <w:multiLevelType w:val="hybridMultilevel"/>
    <w:tmpl w:val="7DDE3092"/>
    <w:lvl w:ilvl="0" w:tplc="D5D62F20">
      <w:start w:val="1"/>
      <w:numFmt w:val="bullet"/>
      <w:lvlText w:val=""/>
      <w:lvlJc w:val="left"/>
      <w:pPr>
        <w:ind w:left="720" w:hanging="360"/>
      </w:pPr>
      <w:rPr>
        <w:rFonts w:ascii="Symbol" w:hAnsi="Symbol" w:hint="default"/>
      </w:rPr>
    </w:lvl>
    <w:lvl w:ilvl="1" w:tplc="D5D62F20">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CE9513E"/>
    <w:multiLevelType w:val="hybridMultilevel"/>
    <w:tmpl w:val="00BA5BD4"/>
    <w:lvl w:ilvl="0" w:tplc="04190001">
      <w:start w:val="1"/>
      <w:numFmt w:val="bullet"/>
      <w:lvlText w:val=""/>
      <w:lvlJc w:val="left"/>
      <w:pPr>
        <w:ind w:left="1095" w:hanging="360"/>
      </w:pPr>
      <w:rPr>
        <w:rFonts w:ascii="Symbol" w:hAnsi="Symbol" w:hint="default"/>
        <w:sz w:val="24"/>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7" w15:restartNumberingAfterBreak="0">
    <w:nsid w:val="1E7E04D5"/>
    <w:multiLevelType w:val="singleLevel"/>
    <w:tmpl w:val="D34A6FD8"/>
    <w:lvl w:ilvl="0">
      <w:start w:val="1"/>
      <w:numFmt w:val="decimal"/>
      <w:pStyle w:val="a0"/>
      <w:lvlText w:val="%1."/>
      <w:lvlJc w:val="left"/>
      <w:pPr>
        <w:tabs>
          <w:tab w:val="num" w:pos="360"/>
        </w:tabs>
        <w:ind w:left="360" w:hanging="360"/>
      </w:pPr>
    </w:lvl>
  </w:abstractNum>
  <w:abstractNum w:abstractNumId="8" w15:restartNumberingAfterBreak="0">
    <w:nsid w:val="297C3704"/>
    <w:multiLevelType w:val="hybridMultilevel"/>
    <w:tmpl w:val="E5CC8168"/>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A5C3601"/>
    <w:multiLevelType w:val="hybridMultilevel"/>
    <w:tmpl w:val="5532F0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FBC7359"/>
    <w:multiLevelType w:val="hybridMultilevel"/>
    <w:tmpl w:val="C91CE0C2"/>
    <w:lvl w:ilvl="0" w:tplc="40A0A3D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02E1E11"/>
    <w:multiLevelType w:val="multilevel"/>
    <w:tmpl w:val="4BBA90A0"/>
    <w:lvl w:ilvl="0">
      <w:start w:val="1"/>
      <w:numFmt w:val="decimal"/>
      <w:lvlText w:val="%1."/>
      <w:lvlJc w:val="left"/>
      <w:pPr>
        <w:ind w:left="928" w:hanging="360"/>
      </w:pPr>
      <w:rPr>
        <w:rFonts w:hint="default"/>
        <w:b/>
        <w:sz w:val="24"/>
        <w:szCs w:val="24"/>
      </w:rPr>
    </w:lvl>
    <w:lvl w:ilvl="1">
      <w:start w:val="1"/>
      <w:numFmt w:val="decimal"/>
      <w:lvlText w:val="%1.%2."/>
      <w:lvlJc w:val="left"/>
      <w:pPr>
        <w:ind w:left="792" w:hanging="432"/>
      </w:pPr>
      <w:rPr>
        <w:b/>
        <w:sz w:val="24"/>
        <w:szCs w:val="24"/>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1095502"/>
    <w:multiLevelType w:val="hybridMultilevel"/>
    <w:tmpl w:val="D562BF30"/>
    <w:lvl w:ilvl="0" w:tplc="40A0A3D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5DE32D6"/>
    <w:multiLevelType w:val="hybridMultilevel"/>
    <w:tmpl w:val="C246A88C"/>
    <w:lvl w:ilvl="0" w:tplc="B2643180">
      <w:start w:val="1"/>
      <w:numFmt w:val="bullet"/>
      <w:lvlText w:val=""/>
      <w:lvlJc w:val="left"/>
      <w:pPr>
        <w:ind w:left="1429" w:hanging="360"/>
      </w:pPr>
      <w:rPr>
        <w:rFonts w:ascii="Symbol" w:hAnsi="Symbol" w:cs="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7D51E58"/>
    <w:multiLevelType w:val="hybridMultilevel"/>
    <w:tmpl w:val="C82E2DBE"/>
    <w:lvl w:ilvl="0" w:tplc="234A1B4C">
      <w:start w:val="1"/>
      <w:numFmt w:val="bullet"/>
      <w:lvlText w:val=""/>
      <w:lvlJc w:val="left"/>
      <w:pPr>
        <w:ind w:left="1095" w:hanging="360"/>
      </w:pPr>
      <w:rPr>
        <w:rFonts w:ascii="Symbol" w:hAnsi="Symbol" w:hint="default"/>
        <w:sz w:val="24"/>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5" w15:restartNumberingAfterBreak="0">
    <w:nsid w:val="46D177E8"/>
    <w:multiLevelType w:val="multilevel"/>
    <w:tmpl w:val="86DC2F6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A74082D"/>
    <w:multiLevelType w:val="multilevel"/>
    <w:tmpl w:val="986A839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3052ACB"/>
    <w:multiLevelType w:val="multilevel"/>
    <w:tmpl w:val="3982C3F8"/>
    <w:lvl w:ilvl="0">
      <w:start w:val="1"/>
      <w:numFmt w:val="decimal"/>
      <w:pStyle w:val="a1"/>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53FB130C"/>
    <w:multiLevelType w:val="hybridMultilevel"/>
    <w:tmpl w:val="B47A1A54"/>
    <w:lvl w:ilvl="0" w:tplc="40A0A3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BCB3186"/>
    <w:multiLevelType w:val="multilevel"/>
    <w:tmpl w:val="2D9C2578"/>
    <w:lvl w:ilvl="0">
      <w:start w:val="7"/>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0" w15:restartNumberingAfterBreak="0">
    <w:nsid w:val="5CB145D4"/>
    <w:multiLevelType w:val="multilevel"/>
    <w:tmpl w:val="9B523116"/>
    <w:lvl w:ilvl="0">
      <w:start w:val="1"/>
      <w:numFmt w:val="decimal"/>
      <w:pStyle w:val="a2"/>
      <w:lvlText w:val="%1)"/>
      <w:lvlJc w:val="left"/>
      <w:pPr>
        <w:tabs>
          <w:tab w:val="num" w:pos="720"/>
        </w:tabs>
        <w:ind w:left="720" w:hanging="360"/>
      </w:pPr>
      <w:rPr>
        <w:rFonts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FD66A96"/>
    <w:multiLevelType w:val="hybridMultilevel"/>
    <w:tmpl w:val="B66E26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0B70AF1"/>
    <w:multiLevelType w:val="multilevel"/>
    <w:tmpl w:val="C0B447E0"/>
    <w:lvl w:ilvl="0">
      <w:start w:val="1"/>
      <w:numFmt w:val="decimal"/>
      <w:lvlText w:val="%1"/>
      <w:lvlJc w:val="left"/>
      <w:pPr>
        <w:ind w:left="1429" w:hanging="360"/>
      </w:pPr>
      <w:rPr>
        <w:rFonts w:hint="default"/>
      </w:rPr>
    </w:lvl>
    <w:lvl w:ilvl="1">
      <w:start w:val="1"/>
      <w:numFmt w:val="decimal"/>
      <w:isLgl/>
      <w:lvlText w:val="%1.%2"/>
      <w:lvlJc w:val="left"/>
      <w:pPr>
        <w:ind w:left="1579" w:hanging="51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3" w15:restartNumberingAfterBreak="0">
    <w:nsid w:val="622B4921"/>
    <w:multiLevelType w:val="hybridMultilevel"/>
    <w:tmpl w:val="03F885FC"/>
    <w:lvl w:ilvl="0" w:tplc="FFFFFFFF">
      <w:start w:val="1"/>
      <w:numFmt w:val="bullet"/>
      <w:lvlText w:val=""/>
      <w:lvlJc w:val="left"/>
      <w:pPr>
        <w:ind w:left="1038" w:hanging="360"/>
      </w:pPr>
      <w:rPr>
        <w:rFonts w:ascii="Symbol" w:hAnsi="Symbol" w:hint="default"/>
      </w:rPr>
    </w:lvl>
    <w:lvl w:ilvl="1" w:tplc="04190001">
      <w:start w:val="1"/>
      <w:numFmt w:val="bullet"/>
      <w:lvlText w:val=""/>
      <w:lvlJc w:val="left"/>
      <w:pPr>
        <w:ind w:left="1758" w:hanging="360"/>
      </w:pPr>
      <w:rPr>
        <w:rFonts w:ascii="Symbol" w:hAnsi="Symbol"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24" w15:restartNumberingAfterBreak="0">
    <w:nsid w:val="65082D87"/>
    <w:multiLevelType w:val="hybridMultilevel"/>
    <w:tmpl w:val="9B627B48"/>
    <w:lvl w:ilvl="0" w:tplc="D1EE4F28">
      <w:start w:val="1"/>
      <w:numFmt w:val="bullet"/>
      <w:lvlText w:val="−"/>
      <w:lvlJc w:val="left"/>
      <w:pPr>
        <w:ind w:left="720" w:hanging="360"/>
      </w:pPr>
      <w:rPr>
        <w:rFonts w:ascii="Times New Roman" w:eastAsia="SimSun-ExtB" w:hAnsi="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677011EC"/>
    <w:multiLevelType w:val="hybridMultilevel"/>
    <w:tmpl w:val="99560BF0"/>
    <w:lvl w:ilvl="0" w:tplc="04190001">
      <w:start w:val="1"/>
      <w:numFmt w:val="bullet"/>
      <w:lvlText w:val=""/>
      <w:lvlJc w:val="left"/>
      <w:pPr>
        <w:ind w:left="758" w:hanging="360"/>
      </w:pPr>
      <w:rPr>
        <w:rFonts w:ascii="Symbol" w:hAnsi="Symbol" w:hint="default"/>
      </w:rPr>
    </w:lvl>
    <w:lvl w:ilvl="1" w:tplc="04190003" w:tentative="1">
      <w:start w:val="1"/>
      <w:numFmt w:val="bullet"/>
      <w:lvlText w:val="o"/>
      <w:lvlJc w:val="left"/>
      <w:pPr>
        <w:ind w:left="1478" w:hanging="360"/>
      </w:pPr>
      <w:rPr>
        <w:rFonts w:ascii="Courier New" w:hAnsi="Courier New" w:cs="Courier New" w:hint="default"/>
      </w:rPr>
    </w:lvl>
    <w:lvl w:ilvl="2" w:tplc="04190005" w:tentative="1">
      <w:start w:val="1"/>
      <w:numFmt w:val="bullet"/>
      <w:lvlText w:val=""/>
      <w:lvlJc w:val="left"/>
      <w:pPr>
        <w:ind w:left="2198" w:hanging="360"/>
      </w:pPr>
      <w:rPr>
        <w:rFonts w:ascii="Wingdings" w:hAnsi="Wingdings" w:hint="default"/>
      </w:rPr>
    </w:lvl>
    <w:lvl w:ilvl="3" w:tplc="04190001" w:tentative="1">
      <w:start w:val="1"/>
      <w:numFmt w:val="bullet"/>
      <w:lvlText w:val=""/>
      <w:lvlJc w:val="left"/>
      <w:pPr>
        <w:ind w:left="2918" w:hanging="360"/>
      </w:pPr>
      <w:rPr>
        <w:rFonts w:ascii="Symbol" w:hAnsi="Symbol" w:hint="default"/>
      </w:rPr>
    </w:lvl>
    <w:lvl w:ilvl="4" w:tplc="04190003" w:tentative="1">
      <w:start w:val="1"/>
      <w:numFmt w:val="bullet"/>
      <w:lvlText w:val="o"/>
      <w:lvlJc w:val="left"/>
      <w:pPr>
        <w:ind w:left="3638" w:hanging="360"/>
      </w:pPr>
      <w:rPr>
        <w:rFonts w:ascii="Courier New" w:hAnsi="Courier New" w:cs="Courier New" w:hint="default"/>
      </w:rPr>
    </w:lvl>
    <w:lvl w:ilvl="5" w:tplc="04190005" w:tentative="1">
      <w:start w:val="1"/>
      <w:numFmt w:val="bullet"/>
      <w:lvlText w:val=""/>
      <w:lvlJc w:val="left"/>
      <w:pPr>
        <w:ind w:left="4358" w:hanging="360"/>
      </w:pPr>
      <w:rPr>
        <w:rFonts w:ascii="Wingdings" w:hAnsi="Wingdings" w:hint="default"/>
      </w:rPr>
    </w:lvl>
    <w:lvl w:ilvl="6" w:tplc="04190001" w:tentative="1">
      <w:start w:val="1"/>
      <w:numFmt w:val="bullet"/>
      <w:lvlText w:val=""/>
      <w:lvlJc w:val="left"/>
      <w:pPr>
        <w:ind w:left="5078" w:hanging="360"/>
      </w:pPr>
      <w:rPr>
        <w:rFonts w:ascii="Symbol" w:hAnsi="Symbol" w:hint="default"/>
      </w:rPr>
    </w:lvl>
    <w:lvl w:ilvl="7" w:tplc="04190003" w:tentative="1">
      <w:start w:val="1"/>
      <w:numFmt w:val="bullet"/>
      <w:lvlText w:val="o"/>
      <w:lvlJc w:val="left"/>
      <w:pPr>
        <w:ind w:left="5798" w:hanging="360"/>
      </w:pPr>
      <w:rPr>
        <w:rFonts w:ascii="Courier New" w:hAnsi="Courier New" w:cs="Courier New" w:hint="default"/>
      </w:rPr>
    </w:lvl>
    <w:lvl w:ilvl="8" w:tplc="04190005" w:tentative="1">
      <w:start w:val="1"/>
      <w:numFmt w:val="bullet"/>
      <w:lvlText w:val=""/>
      <w:lvlJc w:val="left"/>
      <w:pPr>
        <w:ind w:left="6518" w:hanging="360"/>
      </w:pPr>
      <w:rPr>
        <w:rFonts w:ascii="Wingdings" w:hAnsi="Wingdings" w:hint="default"/>
      </w:rPr>
    </w:lvl>
  </w:abstractNum>
  <w:abstractNum w:abstractNumId="26" w15:restartNumberingAfterBreak="0">
    <w:nsid w:val="72C53974"/>
    <w:multiLevelType w:val="multilevel"/>
    <w:tmpl w:val="99FAB68C"/>
    <w:lvl w:ilvl="0">
      <w:start w:val="1"/>
      <w:numFmt w:val="decimal"/>
      <w:lvlText w:val="%1."/>
      <w:lvlJc w:val="left"/>
      <w:pPr>
        <w:ind w:left="4046" w:hanging="360"/>
      </w:pPr>
      <w:rPr>
        <w:sz w:val="24"/>
        <w:szCs w:val="24"/>
      </w:rPr>
    </w:lvl>
    <w:lvl w:ilvl="1">
      <w:start w:val="1"/>
      <w:numFmt w:val="decimal"/>
      <w:lvlText w:val="%1.%2."/>
      <w:lvlJc w:val="left"/>
      <w:pPr>
        <w:ind w:left="4478" w:hanging="432"/>
      </w:pPr>
      <w:rPr>
        <w:b w:val="0"/>
        <w:sz w:val="24"/>
        <w:szCs w:val="24"/>
      </w:rPr>
    </w:lvl>
    <w:lvl w:ilvl="2">
      <w:start w:val="1"/>
      <w:numFmt w:val="decimal"/>
      <w:lvlText w:val="%1.%2.%3."/>
      <w:lvlJc w:val="left"/>
      <w:pPr>
        <w:ind w:left="4910" w:hanging="504"/>
      </w:pPr>
    </w:lvl>
    <w:lvl w:ilvl="3">
      <w:start w:val="1"/>
      <w:numFmt w:val="decimal"/>
      <w:lvlText w:val="%1.%2.%3.%4."/>
      <w:lvlJc w:val="left"/>
      <w:pPr>
        <w:ind w:left="5414" w:hanging="648"/>
      </w:pPr>
    </w:lvl>
    <w:lvl w:ilvl="4">
      <w:start w:val="1"/>
      <w:numFmt w:val="decimal"/>
      <w:lvlText w:val="%1.%2.%3.%4.%5."/>
      <w:lvlJc w:val="left"/>
      <w:pPr>
        <w:ind w:left="5918" w:hanging="792"/>
      </w:pPr>
    </w:lvl>
    <w:lvl w:ilvl="5">
      <w:start w:val="1"/>
      <w:numFmt w:val="decimal"/>
      <w:lvlText w:val="%1.%2.%3.%4.%5.%6."/>
      <w:lvlJc w:val="left"/>
      <w:pPr>
        <w:ind w:left="6422" w:hanging="936"/>
      </w:pPr>
    </w:lvl>
    <w:lvl w:ilvl="6">
      <w:start w:val="1"/>
      <w:numFmt w:val="decimal"/>
      <w:lvlText w:val="%1.%2.%3.%4.%5.%6.%7."/>
      <w:lvlJc w:val="left"/>
      <w:pPr>
        <w:ind w:left="6926" w:hanging="1080"/>
      </w:pPr>
    </w:lvl>
    <w:lvl w:ilvl="7">
      <w:start w:val="1"/>
      <w:numFmt w:val="decimal"/>
      <w:lvlText w:val="%1.%2.%3.%4.%5.%6.%7.%8."/>
      <w:lvlJc w:val="left"/>
      <w:pPr>
        <w:ind w:left="7430" w:hanging="1224"/>
      </w:pPr>
    </w:lvl>
    <w:lvl w:ilvl="8">
      <w:start w:val="1"/>
      <w:numFmt w:val="decimal"/>
      <w:lvlText w:val="%1.%2.%3.%4.%5.%6.%7.%8.%9."/>
      <w:lvlJc w:val="left"/>
      <w:pPr>
        <w:ind w:left="8006" w:hanging="1440"/>
      </w:pPr>
    </w:lvl>
  </w:abstractNum>
  <w:abstractNum w:abstractNumId="27" w15:restartNumberingAfterBreak="0">
    <w:nsid w:val="75B32271"/>
    <w:multiLevelType w:val="hybridMultilevel"/>
    <w:tmpl w:val="2E980266"/>
    <w:lvl w:ilvl="0" w:tplc="11703158">
      <w:start w:val="3"/>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8982460"/>
    <w:multiLevelType w:val="multilevel"/>
    <w:tmpl w:val="4C688C6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sz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AC654C0"/>
    <w:multiLevelType w:val="hybridMultilevel"/>
    <w:tmpl w:val="3E1E8E10"/>
    <w:lvl w:ilvl="0" w:tplc="7EA2B478">
      <w:start w:val="1"/>
      <w:numFmt w:val="bullet"/>
      <w:suff w:val="space"/>
      <w:lvlText w:val=""/>
      <w:lvlJc w:val="left"/>
      <w:pPr>
        <w:ind w:left="1778" w:hanging="360"/>
      </w:pPr>
      <w:rPr>
        <w:rFonts w:ascii="Symbol" w:hAnsi="Symbol" w:hint="default"/>
      </w:rPr>
    </w:lvl>
    <w:lvl w:ilvl="1" w:tplc="F848A2F6">
      <w:start w:val="1"/>
      <w:numFmt w:val="bullet"/>
      <w:lvlText w:val="o"/>
      <w:lvlJc w:val="left"/>
      <w:pPr>
        <w:ind w:left="2498" w:hanging="360"/>
      </w:pPr>
      <w:rPr>
        <w:rFonts w:ascii="Courier New" w:hAnsi="Courier New" w:cs="Courier New" w:hint="default"/>
      </w:rPr>
    </w:lvl>
    <w:lvl w:ilvl="2" w:tplc="5976728E">
      <w:start w:val="1"/>
      <w:numFmt w:val="bullet"/>
      <w:lvlText w:val=""/>
      <w:lvlJc w:val="left"/>
      <w:pPr>
        <w:ind w:left="3218" w:hanging="360"/>
      </w:pPr>
      <w:rPr>
        <w:rFonts w:ascii="Wingdings" w:hAnsi="Wingdings" w:hint="default"/>
      </w:rPr>
    </w:lvl>
    <w:lvl w:ilvl="3" w:tplc="2D3EEFCC">
      <w:start w:val="1"/>
      <w:numFmt w:val="bullet"/>
      <w:lvlText w:val=""/>
      <w:lvlJc w:val="left"/>
      <w:pPr>
        <w:ind w:left="3938" w:hanging="360"/>
      </w:pPr>
      <w:rPr>
        <w:rFonts w:ascii="Symbol" w:hAnsi="Symbol" w:hint="default"/>
      </w:rPr>
    </w:lvl>
    <w:lvl w:ilvl="4" w:tplc="01125E52">
      <w:start w:val="1"/>
      <w:numFmt w:val="bullet"/>
      <w:lvlText w:val="o"/>
      <w:lvlJc w:val="left"/>
      <w:pPr>
        <w:ind w:left="4658" w:hanging="360"/>
      </w:pPr>
      <w:rPr>
        <w:rFonts w:ascii="Courier New" w:hAnsi="Courier New" w:cs="Courier New" w:hint="default"/>
      </w:rPr>
    </w:lvl>
    <w:lvl w:ilvl="5" w:tplc="F4FABD6E">
      <w:start w:val="1"/>
      <w:numFmt w:val="bullet"/>
      <w:lvlText w:val=""/>
      <w:lvlJc w:val="left"/>
      <w:pPr>
        <w:ind w:left="5378" w:hanging="360"/>
      </w:pPr>
      <w:rPr>
        <w:rFonts w:ascii="Wingdings" w:hAnsi="Wingdings" w:hint="default"/>
      </w:rPr>
    </w:lvl>
    <w:lvl w:ilvl="6" w:tplc="D520DC00">
      <w:start w:val="1"/>
      <w:numFmt w:val="bullet"/>
      <w:lvlText w:val=""/>
      <w:lvlJc w:val="left"/>
      <w:pPr>
        <w:ind w:left="6098" w:hanging="360"/>
      </w:pPr>
      <w:rPr>
        <w:rFonts w:ascii="Symbol" w:hAnsi="Symbol" w:hint="default"/>
      </w:rPr>
    </w:lvl>
    <w:lvl w:ilvl="7" w:tplc="A3465A48">
      <w:start w:val="1"/>
      <w:numFmt w:val="bullet"/>
      <w:lvlText w:val="o"/>
      <w:lvlJc w:val="left"/>
      <w:pPr>
        <w:ind w:left="6818" w:hanging="360"/>
      </w:pPr>
      <w:rPr>
        <w:rFonts w:ascii="Courier New" w:hAnsi="Courier New" w:cs="Courier New" w:hint="default"/>
      </w:rPr>
    </w:lvl>
    <w:lvl w:ilvl="8" w:tplc="FE6872C2">
      <w:start w:val="1"/>
      <w:numFmt w:val="bullet"/>
      <w:lvlText w:val=""/>
      <w:lvlJc w:val="left"/>
      <w:pPr>
        <w:ind w:left="7538" w:hanging="360"/>
      </w:pPr>
      <w:rPr>
        <w:rFonts w:ascii="Wingdings" w:hAnsi="Wingdings" w:hint="default"/>
      </w:rPr>
    </w:lvl>
  </w:abstractNum>
  <w:abstractNum w:abstractNumId="30" w15:restartNumberingAfterBreak="0">
    <w:nsid w:val="7AD50BC5"/>
    <w:multiLevelType w:val="hybridMultilevel"/>
    <w:tmpl w:val="6E02E682"/>
    <w:lvl w:ilvl="0" w:tplc="D5CEC778">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7F7C7B52"/>
    <w:multiLevelType w:val="hybridMultilevel"/>
    <w:tmpl w:val="AEF80FD4"/>
    <w:lvl w:ilvl="0" w:tplc="4088F78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88586212">
    <w:abstractNumId w:val="4"/>
  </w:num>
  <w:num w:numId="2" w16cid:durableId="1155754493">
    <w:abstractNumId w:val="7"/>
  </w:num>
  <w:num w:numId="3" w16cid:durableId="61952834">
    <w:abstractNumId w:val="24"/>
  </w:num>
  <w:num w:numId="4" w16cid:durableId="20703023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3482968">
    <w:abstractNumId w:val="8"/>
  </w:num>
  <w:num w:numId="6" w16cid:durableId="18449727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6159266">
    <w:abstractNumId w:val="31"/>
  </w:num>
  <w:num w:numId="8" w16cid:durableId="369696300">
    <w:abstractNumId w:val="27"/>
  </w:num>
  <w:num w:numId="9" w16cid:durableId="1400443557">
    <w:abstractNumId w:val="5"/>
  </w:num>
  <w:num w:numId="10" w16cid:durableId="1129013396">
    <w:abstractNumId w:val="13"/>
  </w:num>
  <w:num w:numId="11" w16cid:durableId="367688092">
    <w:abstractNumId w:val="20"/>
  </w:num>
  <w:num w:numId="12" w16cid:durableId="1982347875">
    <w:abstractNumId w:val="22"/>
  </w:num>
  <w:num w:numId="13" w16cid:durableId="166991789">
    <w:abstractNumId w:val="15"/>
  </w:num>
  <w:num w:numId="14" w16cid:durableId="1555576360">
    <w:abstractNumId w:val="28"/>
  </w:num>
  <w:num w:numId="15" w16cid:durableId="2044668432">
    <w:abstractNumId w:val="16"/>
  </w:num>
  <w:num w:numId="16" w16cid:durableId="259799621">
    <w:abstractNumId w:val="10"/>
  </w:num>
  <w:num w:numId="17" w16cid:durableId="311718980">
    <w:abstractNumId w:val="14"/>
  </w:num>
  <w:num w:numId="18" w16cid:durableId="63450557">
    <w:abstractNumId w:val="2"/>
  </w:num>
  <w:num w:numId="19" w16cid:durableId="1646155413">
    <w:abstractNumId w:val="21"/>
  </w:num>
  <w:num w:numId="20" w16cid:durableId="893663730">
    <w:abstractNumId w:val="25"/>
  </w:num>
  <w:num w:numId="21" w16cid:durableId="998848190">
    <w:abstractNumId w:val="9"/>
  </w:num>
  <w:num w:numId="22" w16cid:durableId="363753416">
    <w:abstractNumId w:val="12"/>
  </w:num>
  <w:num w:numId="23" w16cid:durableId="1022632330">
    <w:abstractNumId w:val="19"/>
  </w:num>
  <w:num w:numId="24" w16cid:durableId="675419744">
    <w:abstractNumId w:val="11"/>
  </w:num>
  <w:num w:numId="25" w16cid:durableId="1197964648">
    <w:abstractNumId w:val="26"/>
  </w:num>
  <w:num w:numId="26" w16cid:durableId="226377822">
    <w:abstractNumId w:val="30"/>
  </w:num>
  <w:num w:numId="27" w16cid:durableId="604531930">
    <w:abstractNumId w:val="18"/>
  </w:num>
  <w:num w:numId="28" w16cid:durableId="459809968">
    <w:abstractNumId w:val="23"/>
  </w:num>
  <w:num w:numId="29" w16cid:durableId="1262102754">
    <w:abstractNumId w:val="29"/>
  </w:num>
  <w:num w:numId="30" w16cid:durableId="1500538059">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B9F"/>
    <w:rsid w:val="00001BFB"/>
    <w:rsid w:val="00003FDE"/>
    <w:rsid w:val="00004B9D"/>
    <w:rsid w:val="00005BFF"/>
    <w:rsid w:val="000065B8"/>
    <w:rsid w:val="00011A0F"/>
    <w:rsid w:val="00012A12"/>
    <w:rsid w:val="00014764"/>
    <w:rsid w:val="00015166"/>
    <w:rsid w:val="00022347"/>
    <w:rsid w:val="00023F52"/>
    <w:rsid w:val="00025E68"/>
    <w:rsid w:val="000278F0"/>
    <w:rsid w:val="00030079"/>
    <w:rsid w:val="00032085"/>
    <w:rsid w:val="0003211A"/>
    <w:rsid w:val="00033154"/>
    <w:rsid w:val="000339FD"/>
    <w:rsid w:val="0003600C"/>
    <w:rsid w:val="00037A46"/>
    <w:rsid w:val="00040A52"/>
    <w:rsid w:val="00040D52"/>
    <w:rsid w:val="00045FE1"/>
    <w:rsid w:val="00047C91"/>
    <w:rsid w:val="00065D5C"/>
    <w:rsid w:val="00066CF2"/>
    <w:rsid w:val="000676C6"/>
    <w:rsid w:val="0007267A"/>
    <w:rsid w:val="000810D2"/>
    <w:rsid w:val="0008222F"/>
    <w:rsid w:val="00086C84"/>
    <w:rsid w:val="00093C65"/>
    <w:rsid w:val="000948C3"/>
    <w:rsid w:val="000951A2"/>
    <w:rsid w:val="00095E4F"/>
    <w:rsid w:val="0009644A"/>
    <w:rsid w:val="0009794A"/>
    <w:rsid w:val="000A1331"/>
    <w:rsid w:val="000A2789"/>
    <w:rsid w:val="000B05F5"/>
    <w:rsid w:val="000B2985"/>
    <w:rsid w:val="000B4391"/>
    <w:rsid w:val="000B43C1"/>
    <w:rsid w:val="000B6DE0"/>
    <w:rsid w:val="000C0043"/>
    <w:rsid w:val="000C24EE"/>
    <w:rsid w:val="000C4348"/>
    <w:rsid w:val="000C5369"/>
    <w:rsid w:val="000C76C7"/>
    <w:rsid w:val="000C79EF"/>
    <w:rsid w:val="000D03A6"/>
    <w:rsid w:val="000D333B"/>
    <w:rsid w:val="000D379C"/>
    <w:rsid w:val="000D71F9"/>
    <w:rsid w:val="000D7270"/>
    <w:rsid w:val="000E21A6"/>
    <w:rsid w:val="000E2ECF"/>
    <w:rsid w:val="000E34DF"/>
    <w:rsid w:val="000E6A23"/>
    <w:rsid w:val="000E6AFA"/>
    <w:rsid w:val="000E6E99"/>
    <w:rsid w:val="000E6FE1"/>
    <w:rsid w:val="000E77CE"/>
    <w:rsid w:val="000F0A68"/>
    <w:rsid w:val="000F0B17"/>
    <w:rsid w:val="000F206D"/>
    <w:rsid w:val="001007A2"/>
    <w:rsid w:val="00102A4F"/>
    <w:rsid w:val="00107861"/>
    <w:rsid w:val="00115ECB"/>
    <w:rsid w:val="00117B1C"/>
    <w:rsid w:val="00117B4F"/>
    <w:rsid w:val="00121232"/>
    <w:rsid w:val="00121C77"/>
    <w:rsid w:val="00123FF3"/>
    <w:rsid w:val="00124D21"/>
    <w:rsid w:val="0012578E"/>
    <w:rsid w:val="00132D48"/>
    <w:rsid w:val="00137B35"/>
    <w:rsid w:val="001441D2"/>
    <w:rsid w:val="00154517"/>
    <w:rsid w:val="0016154A"/>
    <w:rsid w:val="00161959"/>
    <w:rsid w:val="00165B71"/>
    <w:rsid w:val="00166253"/>
    <w:rsid w:val="00171773"/>
    <w:rsid w:val="001739D5"/>
    <w:rsid w:val="00184181"/>
    <w:rsid w:val="00184F9B"/>
    <w:rsid w:val="00185C91"/>
    <w:rsid w:val="00187098"/>
    <w:rsid w:val="001922A7"/>
    <w:rsid w:val="001923BC"/>
    <w:rsid w:val="00192A5D"/>
    <w:rsid w:val="00193534"/>
    <w:rsid w:val="0019621F"/>
    <w:rsid w:val="001A0E07"/>
    <w:rsid w:val="001A0F37"/>
    <w:rsid w:val="001A2CC0"/>
    <w:rsid w:val="001A592E"/>
    <w:rsid w:val="001A7778"/>
    <w:rsid w:val="001B26A4"/>
    <w:rsid w:val="001B6690"/>
    <w:rsid w:val="001C1CA2"/>
    <w:rsid w:val="001C232C"/>
    <w:rsid w:val="001C5592"/>
    <w:rsid w:val="001C699F"/>
    <w:rsid w:val="001C7B9A"/>
    <w:rsid w:val="001D2148"/>
    <w:rsid w:val="001D32B8"/>
    <w:rsid w:val="001D6978"/>
    <w:rsid w:val="001E00DF"/>
    <w:rsid w:val="001E2004"/>
    <w:rsid w:val="001E5108"/>
    <w:rsid w:val="001E634F"/>
    <w:rsid w:val="001F3450"/>
    <w:rsid w:val="001F4BAC"/>
    <w:rsid w:val="001F5504"/>
    <w:rsid w:val="001F6508"/>
    <w:rsid w:val="0020206B"/>
    <w:rsid w:val="00203A93"/>
    <w:rsid w:val="00204ACC"/>
    <w:rsid w:val="00205258"/>
    <w:rsid w:val="00206172"/>
    <w:rsid w:val="00211854"/>
    <w:rsid w:val="002119AB"/>
    <w:rsid w:val="00213E46"/>
    <w:rsid w:val="002171EF"/>
    <w:rsid w:val="00217AED"/>
    <w:rsid w:val="00221FC6"/>
    <w:rsid w:val="002329E4"/>
    <w:rsid w:val="00236C92"/>
    <w:rsid w:val="00240E96"/>
    <w:rsid w:val="002532E9"/>
    <w:rsid w:val="0025728F"/>
    <w:rsid w:val="00261957"/>
    <w:rsid w:val="00265998"/>
    <w:rsid w:val="002675D8"/>
    <w:rsid w:val="002676F6"/>
    <w:rsid w:val="00270A6D"/>
    <w:rsid w:val="00271DB5"/>
    <w:rsid w:val="00273DB1"/>
    <w:rsid w:val="00275A4F"/>
    <w:rsid w:val="002768C0"/>
    <w:rsid w:val="00281010"/>
    <w:rsid w:val="002840A6"/>
    <w:rsid w:val="002A0F6B"/>
    <w:rsid w:val="002A6A4D"/>
    <w:rsid w:val="002B159C"/>
    <w:rsid w:val="002B34CD"/>
    <w:rsid w:val="002B3E03"/>
    <w:rsid w:val="002B6975"/>
    <w:rsid w:val="002B6FC6"/>
    <w:rsid w:val="002C1A3D"/>
    <w:rsid w:val="002D028F"/>
    <w:rsid w:val="002D0D6C"/>
    <w:rsid w:val="002D2216"/>
    <w:rsid w:val="002D2327"/>
    <w:rsid w:val="002E3E2B"/>
    <w:rsid w:val="002E5D78"/>
    <w:rsid w:val="002E6C8C"/>
    <w:rsid w:val="002E7B33"/>
    <w:rsid w:val="002F37A1"/>
    <w:rsid w:val="002F6F5C"/>
    <w:rsid w:val="003062F4"/>
    <w:rsid w:val="00310575"/>
    <w:rsid w:val="00314157"/>
    <w:rsid w:val="00315ECE"/>
    <w:rsid w:val="00316E8A"/>
    <w:rsid w:val="003270CE"/>
    <w:rsid w:val="003317EE"/>
    <w:rsid w:val="00332645"/>
    <w:rsid w:val="003374D0"/>
    <w:rsid w:val="003404F0"/>
    <w:rsid w:val="0034163F"/>
    <w:rsid w:val="0034214B"/>
    <w:rsid w:val="00346315"/>
    <w:rsid w:val="003475CF"/>
    <w:rsid w:val="0035300D"/>
    <w:rsid w:val="00353311"/>
    <w:rsid w:val="00353E9E"/>
    <w:rsid w:val="003554B3"/>
    <w:rsid w:val="00355D8E"/>
    <w:rsid w:val="00367203"/>
    <w:rsid w:val="003717E7"/>
    <w:rsid w:val="003741F8"/>
    <w:rsid w:val="00374437"/>
    <w:rsid w:val="00375F88"/>
    <w:rsid w:val="0038063E"/>
    <w:rsid w:val="00380F62"/>
    <w:rsid w:val="00380FD5"/>
    <w:rsid w:val="00381593"/>
    <w:rsid w:val="00382875"/>
    <w:rsid w:val="003846F7"/>
    <w:rsid w:val="003851EE"/>
    <w:rsid w:val="003852AC"/>
    <w:rsid w:val="00386280"/>
    <w:rsid w:val="00391549"/>
    <w:rsid w:val="00391D63"/>
    <w:rsid w:val="003A46A1"/>
    <w:rsid w:val="003A5985"/>
    <w:rsid w:val="003A677B"/>
    <w:rsid w:val="003B0301"/>
    <w:rsid w:val="003B244F"/>
    <w:rsid w:val="003B3BC5"/>
    <w:rsid w:val="003B45E6"/>
    <w:rsid w:val="003B52B9"/>
    <w:rsid w:val="003B5311"/>
    <w:rsid w:val="003B6AA8"/>
    <w:rsid w:val="003B6D01"/>
    <w:rsid w:val="003C17BB"/>
    <w:rsid w:val="003C47A1"/>
    <w:rsid w:val="003C48E3"/>
    <w:rsid w:val="003D0ACB"/>
    <w:rsid w:val="003D33F2"/>
    <w:rsid w:val="003D50EF"/>
    <w:rsid w:val="003E2AC8"/>
    <w:rsid w:val="003E4150"/>
    <w:rsid w:val="003E750C"/>
    <w:rsid w:val="003F292B"/>
    <w:rsid w:val="003F4887"/>
    <w:rsid w:val="003F61F2"/>
    <w:rsid w:val="00402718"/>
    <w:rsid w:val="00407D51"/>
    <w:rsid w:val="0041012D"/>
    <w:rsid w:val="00412516"/>
    <w:rsid w:val="00414BBD"/>
    <w:rsid w:val="004175A3"/>
    <w:rsid w:val="00417BB9"/>
    <w:rsid w:val="00422BF8"/>
    <w:rsid w:val="004246B5"/>
    <w:rsid w:val="00425830"/>
    <w:rsid w:val="004326E4"/>
    <w:rsid w:val="0043728A"/>
    <w:rsid w:val="00440E45"/>
    <w:rsid w:val="00441D21"/>
    <w:rsid w:val="00442317"/>
    <w:rsid w:val="004449EF"/>
    <w:rsid w:val="00446B36"/>
    <w:rsid w:val="00446B38"/>
    <w:rsid w:val="00450191"/>
    <w:rsid w:val="00451937"/>
    <w:rsid w:val="00452A74"/>
    <w:rsid w:val="004569E6"/>
    <w:rsid w:val="004701A5"/>
    <w:rsid w:val="00470517"/>
    <w:rsid w:val="00470735"/>
    <w:rsid w:val="004745FB"/>
    <w:rsid w:val="0047557D"/>
    <w:rsid w:val="00475862"/>
    <w:rsid w:val="00480B25"/>
    <w:rsid w:val="00483229"/>
    <w:rsid w:val="00485FDD"/>
    <w:rsid w:val="00487C2C"/>
    <w:rsid w:val="00487E0C"/>
    <w:rsid w:val="00491BB3"/>
    <w:rsid w:val="0049371D"/>
    <w:rsid w:val="004960BC"/>
    <w:rsid w:val="004967F7"/>
    <w:rsid w:val="00496AB7"/>
    <w:rsid w:val="00497DAC"/>
    <w:rsid w:val="004A022C"/>
    <w:rsid w:val="004A34EB"/>
    <w:rsid w:val="004A47B7"/>
    <w:rsid w:val="004A5D8A"/>
    <w:rsid w:val="004A6EEE"/>
    <w:rsid w:val="004B00D9"/>
    <w:rsid w:val="004B2A54"/>
    <w:rsid w:val="004B7211"/>
    <w:rsid w:val="004C1A6C"/>
    <w:rsid w:val="004C2211"/>
    <w:rsid w:val="004C3CAB"/>
    <w:rsid w:val="004C4027"/>
    <w:rsid w:val="004C47D6"/>
    <w:rsid w:val="004C508C"/>
    <w:rsid w:val="004C6043"/>
    <w:rsid w:val="004C62A9"/>
    <w:rsid w:val="004D0848"/>
    <w:rsid w:val="004D5301"/>
    <w:rsid w:val="004D7EDD"/>
    <w:rsid w:val="004E2B2B"/>
    <w:rsid w:val="004E3E16"/>
    <w:rsid w:val="004E44C8"/>
    <w:rsid w:val="004F0BBA"/>
    <w:rsid w:val="004F1BF9"/>
    <w:rsid w:val="004F7C3F"/>
    <w:rsid w:val="004F7D99"/>
    <w:rsid w:val="00503240"/>
    <w:rsid w:val="005037EF"/>
    <w:rsid w:val="00503F36"/>
    <w:rsid w:val="00506ABE"/>
    <w:rsid w:val="00506B89"/>
    <w:rsid w:val="00510417"/>
    <w:rsid w:val="00511C0E"/>
    <w:rsid w:val="0051341A"/>
    <w:rsid w:val="00514772"/>
    <w:rsid w:val="00517BBA"/>
    <w:rsid w:val="00532A8B"/>
    <w:rsid w:val="00534532"/>
    <w:rsid w:val="00537A80"/>
    <w:rsid w:val="00541D41"/>
    <w:rsid w:val="005434DA"/>
    <w:rsid w:val="0055298D"/>
    <w:rsid w:val="0055468F"/>
    <w:rsid w:val="005557F1"/>
    <w:rsid w:val="005571C2"/>
    <w:rsid w:val="0056152A"/>
    <w:rsid w:val="00563EC4"/>
    <w:rsid w:val="005675B2"/>
    <w:rsid w:val="00567818"/>
    <w:rsid w:val="00567AD2"/>
    <w:rsid w:val="0057226B"/>
    <w:rsid w:val="005728DD"/>
    <w:rsid w:val="00574B21"/>
    <w:rsid w:val="00575737"/>
    <w:rsid w:val="00581313"/>
    <w:rsid w:val="00583173"/>
    <w:rsid w:val="00584252"/>
    <w:rsid w:val="00586873"/>
    <w:rsid w:val="005934A6"/>
    <w:rsid w:val="00594BE7"/>
    <w:rsid w:val="0059610F"/>
    <w:rsid w:val="005A5199"/>
    <w:rsid w:val="005B2CDA"/>
    <w:rsid w:val="005B4FEA"/>
    <w:rsid w:val="005B607A"/>
    <w:rsid w:val="005B61D3"/>
    <w:rsid w:val="005C07E9"/>
    <w:rsid w:val="005C28C2"/>
    <w:rsid w:val="005C5788"/>
    <w:rsid w:val="005C63FB"/>
    <w:rsid w:val="005D2387"/>
    <w:rsid w:val="005D23E9"/>
    <w:rsid w:val="005D4125"/>
    <w:rsid w:val="005D5579"/>
    <w:rsid w:val="005E11CC"/>
    <w:rsid w:val="005E715D"/>
    <w:rsid w:val="005F0617"/>
    <w:rsid w:val="005F09C4"/>
    <w:rsid w:val="005F7469"/>
    <w:rsid w:val="005F78F7"/>
    <w:rsid w:val="00600D97"/>
    <w:rsid w:val="00603781"/>
    <w:rsid w:val="0060536D"/>
    <w:rsid w:val="0060606D"/>
    <w:rsid w:val="006061CF"/>
    <w:rsid w:val="00616F4A"/>
    <w:rsid w:val="00625BC1"/>
    <w:rsid w:val="00630563"/>
    <w:rsid w:val="00630BD5"/>
    <w:rsid w:val="00633D4C"/>
    <w:rsid w:val="00634E66"/>
    <w:rsid w:val="006350AC"/>
    <w:rsid w:val="00636C64"/>
    <w:rsid w:val="006370E6"/>
    <w:rsid w:val="00641F08"/>
    <w:rsid w:val="00646E04"/>
    <w:rsid w:val="0065040C"/>
    <w:rsid w:val="006555B3"/>
    <w:rsid w:val="0065629C"/>
    <w:rsid w:val="0065778B"/>
    <w:rsid w:val="00661FDB"/>
    <w:rsid w:val="00662990"/>
    <w:rsid w:val="00664FF0"/>
    <w:rsid w:val="00665359"/>
    <w:rsid w:val="00667048"/>
    <w:rsid w:val="00667BC8"/>
    <w:rsid w:val="00670472"/>
    <w:rsid w:val="00670580"/>
    <w:rsid w:val="00671791"/>
    <w:rsid w:val="006721F8"/>
    <w:rsid w:val="00672C54"/>
    <w:rsid w:val="00673327"/>
    <w:rsid w:val="006734FB"/>
    <w:rsid w:val="00677D0F"/>
    <w:rsid w:val="00682786"/>
    <w:rsid w:val="00687B55"/>
    <w:rsid w:val="006934D6"/>
    <w:rsid w:val="00693D2E"/>
    <w:rsid w:val="00694E71"/>
    <w:rsid w:val="00695358"/>
    <w:rsid w:val="00697C87"/>
    <w:rsid w:val="006A468F"/>
    <w:rsid w:val="006A6413"/>
    <w:rsid w:val="006B0DB9"/>
    <w:rsid w:val="006B245C"/>
    <w:rsid w:val="006B38CF"/>
    <w:rsid w:val="006B3F15"/>
    <w:rsid w:val="006B4974"/>
    <w:rsid w:val="006B7834"/>
    <w:rsid w:val="006B7B47"/>
    <w:rsid w:val="006C450A"/>
    <w:rsid w:val="006C5FE1"/>
    <w:rsid w:val="006D12C8"/>
    <w:rsid w:val="006D45BA"/>
    <w:rsid w:val="006D6F93"/>
    <w:rsid w:val="006E1171"/>
    <w:rsid w:val="006E47BE"/>
    <w:rsid w:val="006F18AF"/>
    <w:rsid w:val="006F2790"/>
    <w:rsid w:val="006F6E15"/>
    <w:rsid w:val="007007E1"/>
    <w:rsid w:val="007035E6"/>
    <w:rsid w:val="007038BC"/>
    <w:rsid w:val="00703D57"/>
    <w:rsid w:val="00704704"/>
    <w:rsid w:val="007078F1"/>
    <w:rsid w:val="00707FC6"/>
    <w:rsid w:val="007111E4"/>
    <w:rsid w:val="007114BF"/>
    <w:rsid w:val="00711A65"/>
    <w:rsid w:val="0071227D"/>
    <w:rsid w:val="007148AC"/>
    <w:rsid w:val="00715FF1"/>
    <w:rsid w:val="007177B0"/>
    <w:rsid w:val="00722BB2"/>
    <w:rsid w:val="00722F43"/>
    <w:rsid w:val="007242A7"/>
    <w:rsid w:val="00726CCB"/>
    <w:rsid w:val="00726E92"/>
    <w:rsid w:val="0072756E"/>
    <w:rsid w:val="00727638"/>
    <w:rsid w:val="007319BE"/>
    <w:rsid w:val="0073597E"/>
    <w:rsid w:val="0073686C"/>
    <w:rsid w:val="00740615"/>
    <w:rsid w:val="00741B96"/>
    <w:rsid w:val="0074710F"/>
    <w:rsid w:val="007517C8"/>
    <w:rsid w:val="00753090"/>
    <w:rsid w:val="00754AD1"/>
    <w:rsid w:val="00755682"/>
    <w:rsid w:val="00757643"/>
    <w:rsid w:val="007676CF"/>
    <w:rsid w:val="00767D80"/>
    <w:rsid w:val="007766D2"/>
    <w:rsid w:val="00776C30"/>
    <w:rsid w:val="00780A9E"/>
    <w:rsid w:val="00781B1C"/>
    <w:rsid w:val="00783BBC"/>
    <w:rsid w:val="00783D0B"/>
    <w:rsid w:val="00784A9D"/>
    <w:rsid w:val="0079186F"/>
    <w:rsid w:val="00793662"/>
    <w:rsid w:val="00793B1D"/>
    <w:rsid w:val="007A17FF"/>
    <w:rsid w:val="007A1DBF"/>
    <w:rsid w:val="007A3443"/>
    <w:rsid w:val="007A41CC"/>
    <w:rsid w:val="007A5D1F"/>
    <w:rsid w:val="007B2370"/>
    <w:rsid w:val="007B3CB2"/>
    <w:rsid w:val="007B5913"/>
    <w:rsid w:val="007C01A9"/>
    <w:rsid w:val="007C2E94"/>
    <w:rsid w:val="007C43CD"/>
    <w:rsid w:val="007C5CAB"/>
    <w:rsid w:val="007C79C0"/>
    <w:rsid w:val="007C7A97"/>
    <w:rsid w:val="007D3F9C"/>
    <w:rsid w:val="007D70E8"/>
    <w:rsid w:val="007E3D4B"/>
    <w:rsid w:val="007E653A"/>
    <w:rsid w:val="007F08E2"/>
    <w:rsid w:val="007F1918"/>
    <w:rsid w:val="007F2533"/>
    <w:rsid w:val="007F6B0B"/>
    <w:rsid w:val="00802046"/>
    <w:rsid w:val="00803385"/>
    <w:rsid w:val="00803413"/>
    <w:rsid w:val="0080637B"/>
    <w:rsid w:val="00810B04"/>
    <w:rsid w:val="00813312"/>
    <w:rsid w:val="00813681"/>
    <w:rsid w:val="008164EE"/>
    <w:rsid w:val="00820E96"/>
    <w:rsid w:val="008217C9"/>
    <w:rsid w:val="00822F48"/>
    <w:rsid w:val="00823106"/>
    <w:rsid w:val="00834314"/>
    <w:rsid w:val="00834402"/>
    <w:rsid w:val="008373A9"/>
    <w:rsid w:val="008403F1"/>
    <w:rsid w:val="0084165B"/>
    <w:rsid w:val="008448F3"/>
    <w:rsid w:val="00847D63"/>
    <w:rsid w:val="00850227"/>
    <w:rsid w:val="00850AE6"/>
    <w:rsid w:val="00851CC6"/>
    <w:rsid w:val="008520FD"/>
    <w:rsid w:val="00856AF5"/>
    <w:rsid w:val="0086090A"/>
    <w:rsid w:val="00861324"/>
    <w:rsid w:val="0086464E"/>
    <w:rsid w:val="00865AB0"/>
    <w:rsid w:val="00865F07"/>
    <w:rsid w:val="0086626A"/>
    <w:rsid w:val="0086627F"/>
    <w:rsid w:val="008707E9"/>
    <w:rsid w:val="008709FA"/>
    <w:rsid w:val="0087271E"/>
    <w:rsid w:val="008728E4"/>
    <w:rsid w:val="0087320C"/>
    <w:rsid w:val="00874BC0"/>
    <w:rsid w:val="00874F7D"/>
    <w:rsid w:val="00875E31"/>
    <w:rsid w:val="00882D12"/>
    <w:rsid w:val="00882EF6"/>
    <w:rsid w:val="00883450"/>
    <w:rsid w:val="0088352E"/>
    <w:rsid w:val="0088502F"/>
    <w:rsid w:val="00887AC0"/>
    <w:rsid w:val="008928DF"/>
    <w:rsid w:val="00896717"/>
    <w:rsid w:val="008A100A"/>
    <w:rsid w:val="008A1C3C"/>
    <w:rsid w:val="008A232C"/>
    <w:rsid w:val="008A5E83"/>
    <w:rsid w:val="008B5249"/>
    <w:rsid w:val="008B5BAF"/>
    <w:rsid w:val="008B7D5A"/>
    <w:rsid w:val="008C2813"/>
    <w:rsid w:val="008C29B7"/>
    <w:rsid w:val="008C4D7A"/>
    <w:rsid w:val="008C58F7"/>
    <w:rsid w:val="008D047A"/>
    <w:rsid w:val="008E6C03"/>
    <w:rsid w:val="008E6F01"/>
    <w:rsid w:val="008F15B8"/>
    <w:rsid w:val="008F6074"/>
    <w:rsid w:val="008F6915"/>
    <w:rsid w:val="009029C0"/>
    <w:rsid w:val="00903BEE"/>
    <w:rsid w:val="00905EE4"/>
    <w:rsid w:val="00906E89"/>
    <w:rsid w:val="00911AC4"/>
    <w:rsid w:val="00912E0A"/>
    <w:rsid w:val="00914DC2"/>
    <w:rsid w:val="00915B82"/>
    <w:rsid w:val="009167D9"/>
    <w:rsid w:val="00920B59"/>
    <w:rsid w:val="00921A7E"/>
    <w:rsid w:val="0092399E"/>
    <w:rsid w:val="0092417F"/>
    <w:rsid w:val="009241C9"/>
    <w:rsid w:val="009311F9"/>
    <w:rsid w:val="009319FE"/>
    <w:rsid w:val="00934116"/>
    <w:rsid w:val="00934804"/>
    <w:rsid w:val="00935B96"/>
    <w:rsid w:val="009379F7"/>
    <w:rsid w:val="0094396A"/>
    <w:rsid w:val="00953FB6"/>
    <w:rsid w:val="00956B4A"/>
    <w:rsid w:val="0095759A"/>
    <w:rsid w:val="00960A5B"/>
    <w:rsid w:val="00961A0D"/>
    <w:rsid w:val="0096418E"/>
    <w:rsid w:val="009648AE"/>
    <w:rsid w:val="00965225"/>
    <w:rsid w:val="00973555"/>
    <w:rsid w:val="0097376B"/>
    <w:rsid w:val="00974F2F"/>
    <w:rsid w:val="00975F6D"/>
    <w:rsid w:val="00985405"/>
    <w:rsid w:val="00987EBE"/>
    <w:rsid w:val="009912AB"/>
    <w:rsid w:val="00992C91"/>
    <w:rsid w:val="00993BA5"/>
    <w:rsid w:val="009A5B9F"/>
    <w:rsid w:val="009B1C98"/>
    <w:rsid w:val="009B2CA9"/>
    <w:rsid w:val="009B31C4"/>
    <w:rsid w:val="009C0642"/>
    <w:rsid w:val="009C0D58"/>
    <w:rsid w:val="009C1D84"/>
    <w:rsid w:val="009C6521"/>
    <w:rsid w:val="009D5F9E"/>
    <w:rsid w:val="009E02DE"/>
    <w:rsid w:val="009E0939"/>
    <w:rsid w:val="009E204C"/>
    <w:rsid w:val="009E21EE"/>
    <w:rsid w:val="009E2775"/>
    <w:rsid w:val="009E4C89"/>
    <w:rsid w:val="009E5ADF"/>
    <w:rsid w:val="009E65A0"/>
    <w:rsid w:val="009F0437"/>
    <w:rsid w:val="009F3A0A"/>
    <w:rsid w:val="009F5EE0"/>
    <w:rsid w:val="00A06B14"/>
    <w:rsid w:val="00A14817"/>
    <w:rsid w:val="00A2179F"/>
    <w:rsid w:val="00A24852"/>
    <w:rsid w:val="00A24926"/>
    <w:rsid w:val="00A31FC4"/>
    <w:rsid w:val="00A33819"/>
    <w:rsid w:val="00A36419"/>
    <w:rsid w:val="00A41611"/>
    <w:rsid w:val="00A44C17"/>
    <w:rsid w:val="00A456DC"/>
    <w:rsid w:val="00A46110"/>
    <w:rsid w:val="00A4624A"/>
    <w:rsid w:val="00A47E2B"/>
    <w:rsid w:val="00A5019A"/>
    <w:rsid w:val="00A51C81"/>
    <w:rsid w:val="00A51CEC"/>
    <w:rsid w:val="00A52649"/>
    <w:rsid w:val="00A55BD6"/>
    <w:rsid w:val="00A55D54"/>
    <w:rsid w:val="00A5630E"/>
    <w:rsid w:val="00A57B42"/>
    <w:rsid w:val="00A60E18"/>
    <w:rsid w:val="00A65FE6"/>
    <w:rsid w:val="00A66912"/>
    <w:rsid w:val="00A727A6"/>
    <w:rsid w:val="00A73190"/>
    <w:rsid w:val="00A73460"/>
    <w:rsid w:val="00A81B16"/>
    <w:rsid w:val="00A82A56"/>
    <w:rsid w:val="00A82E39"/>
    <w:rsid w:val="00A83237"/>
    <w:rsid w:val="00A83355"/>
    <w:rsid w:val="00A852C1"/>
    <w:rsid w:val="00A858B5"/>
    <w:rsid w:val="00A86FBC"/>
    <w:rsid w:val="00A872E9"/>
    <w:rsid w:val="00AA229E"/>
    <w:rsid w:val="00AA5361"/>
    <w:rsid w:val="00AA7966"/>
    <w:rsid w:val="00AB2215"/>
    <w:rsid w:val="00AB39A3"/>
    <w:rsid w:val="00AB7084"/>
    <w:rsid w:val="00AB70E3"/>
    <w:rsid w:val="00AC22B5"/>
    <w:rsid w:val="00AC25FC"/>
    <w:rsid w:val="00AC2BE8"/>
    <w:rsid w:val="00AC395D"/>
    <w:rsid w:val="00AD41C5"/>
    <w:rsid w:val="00AF0758"/>
    <w:rsid w:val="00AF4D6F"/>
    <w:rsid w:val="00B00CB1"/>
    <w:rsid w:val="00B02805"/>
    <w:rsid w:val="00B0534D"/>
    <w:rsid w:val="00B05399"/>
    <w:rsid w:val="00B05C67"/>
    <w:rsid w:val="00B06239"/>
    <w:rsid w:val="00B075ED"/>
    <w:rsid w:val="00B07E64"/>
    <w:rsid w:val="00B113A0"/>
    <w:rsid w:val="00B1572B"/>
    <w:rsid w:val="00B15E8F"/>
    <w:rsid w:val="00B16CFD"/>
    <w:rsid w:val="00B21638"/>
    <w:rsid w:val="00B21DE5"/>
    <w:rsid w:val="00B23576"/>
    <w:rsid w:val="00B252AB"/>
    <w:rsid w:val="00B3007F"/>
    <w:rsid w:val="00B31344"/>
    <w:rsid w:val="00B32749"/>
    <w:rsid w:val="00B32DB9"/>
    <w:rsid w:val="00B34C9F"/>
    <w:rsid w:val="00B36051"/>
    <w:rsid w:val="00B362B2"/>
    <w:rsid w:val="00B36D52"/>
    <w:rsid w:val="00B440F8"/>
    <w:rsid w:val="00B44869"/>
    <w:rsid w:val="00B5214D"/>
    <w:rsid w:val="00B54189"/>
    <w:rsid w:val="00B613C5"/>
    <w:rsid w:val="00B6193B"/>
    <w:rsid w:val="00B6213B"/>
    <w:rsid w:val="00B73F4C"/>
    <w:rsid w:val="00B747D6"/>
    <w:rsid w:val="00B75331"/>
    <w:rsid w:val="00B766C0"/>
    <w:rsid w:val="00B7681F"/>
    <w:rsid w:val="00B84B72"/>
    <w:rsid w:val="00B85520"/>
    <w:rsid w:val="00B87AE7"/>
    <w:rsid w:val="00B90D13"/>
    <w:rsid w:val="00B92972"/>
    <w:rsid w:val="00B93505"/>
    <w:rsid w:val="00B94DB0"/>
    <w:rsid w:val="00BA0D06"/>
    <w:rsid w:val="00BA4045"/>
    <w:rsid w:val="00BA4E02"/>
    <w:rsid w:val="00BA5C97"/>
    <w:rsid w:val="00BB0332"/>
    <w:rsid w:val="00BB0FCA"/>
    <w:rsid w:val="00BB136D"/>
    <w:rsid w:val="00BB2B80"/>
    <w:rsid w:val="00BB2FB1"/>
    <w:rsid w:val="00BB73CA"/>
    <w:rsid w:val="00BC2DA0"/>
    <w:rsid w:val="00BC325D"/>
    <w:rsid w:val="00BC404C"/>
    <w:rsid w:val="00BD1D65"/>
    <w:rsid w:val="00BD2444"/>
    <w:rsid w:val="00BD49A2"/>
    <w:rsid w:val="00BD6C0F"/>
    <w:rsid w:val="00BE1562"/>
    <w:rsid w:val="00BE1C79"/>
    <w:rsid w:val="00BF1054"/>
    <w:rsid w:val="00BF1657"/>
    <w:rsid w:val="00BF3203"/>
    <w:rsid w:val="00BF6447"/>
    <w:rsid w:val="00C00D1C"/>
    <w:rsid w:val="00C035F4"/>
    <w:rsid w:val="00C04FC0"/>
    <w:rsid w:val="00C06419"/>
    <w:rsid w:val="00C10B2B"/>
    <w:rsid w:val="00C10CF2"/>
    <w:rsid w:val="00C212BC"/>
    <w:rsid w:val="00C22FF9"/>
    <w:rsid w:val="00C23088"/>
    <w:rsid w:val="00C239E4"/>
    <w:rsid w:val="00C23B9B"/>
    <w:rsid w:val="00C264EB"/>
    <w:rsid w:val="00C309AF"/>
    <w:rsid w:val="00C33BA9"/>
    <w:rsid w:val="00C34EE7"/>
    <w:rsid w:val="00C413D4"/>
    <w:rsid w:val="00C42B99"/>
    <w:rsid w:val="00C447DE"/>
    <w:rsid w:val="00C452C2"/>
    <w:rsid w:val="00C45303"/>
    <w:rsid w:val="00C47097"/>
    <w:rsid w:val="00C4759A"/>
    <w:rsid w:val="00C50792"/>
    <w:rsid w:val="00C519F8"/>
    <w:rsid w:val="00C5421E"/>
    <w:rsid w:val="00C54928"/>
    <w:rsid w:val="00C560BD"/>
    <w:rsid w:val="00C5685D"/>
    <w:rsid w:val="00C56AA9"/>
    <w:rsid w:val="00C614FE"/>
    <w:rsid w:val="00C645BD"/>
    <w:rsid w:val="00C64B84"/>
    <w:rsid w:val="00C66BA5"/>
    <w:rsid w:val="00C66EF7"/>
    <w:rsid w:val="00C67412"/>
    <w:rsid w:val="00C71001"/>
    <w:rsid w:val="00C7114F"/>
    <w:rsid w:val="00C71F24"/>
    <w:rsid w:val="00C76400"/>
    <w:rsid w:val="00C80E93"/>
    <w:rsid w:val="00C83A43"/>
    <w:rsid w:val="00C85D39"/>
    <w:rsid w:val="00C870A5"/>
    <w:rsid w:val="00C91DE1"/>
    <w:rsid w:val="00C93EBB"/>
    <w:rsid w:val="00C94B0F"/>
    <w:rsid w:val="00C9673F"/>
    <w:rsid w:val="00CA14D0"/>
    <w:rsid w:val="00CA2758"/>
    <w:rsid w:val="00CA27D6"/>
    <w:rsid w:val="00CA52C6"/>
    <w:rsid w:val="00CA701C"/>
    <w:rsid w:val="00CB1701"/>
    <w:rsid w:val="00CB3FFA"/>
    <w:rsid w:val="00CB4D73"/>
    <w:rsid w:val="00CC151E"/>
    <w:rsid w:val="00CC2FF9"/>
    <w:rsid w:val="00CC3A74"/>
    <w:rsid w:val="00CC4CA7"/>
    <w:rsid w:val="00CC51F5"/>
    <w:rsid w:val="00CC7729"/>
    <w:rsid w:val="00CD0561"/>
    <w:rsid w:val="00CD0DD6"/>
    <w:rsid w:val="00CD55FF"/>
    <w:rsid w:val="00CE2ECF"/>
    <w:rsid w:val="00CE33C0"/>
    <w:rsid w:val="00CE4111"/>
    <w:rsid w:val="00CE55B8"/>
    <w:rsid w:val="00CE7381"/>
    <w:rsid w:val="00CF1533"/>
    <w:rsid w:val="00D0010E"/>
    <w:rsid w:val="00D03799"/>
    <w:rsid w:val="00D110DE"/>
    <w:rsid w:val="00D1139F"/>
    <w:rsid w:val="00D11944"/>
    <w:rsid w:val="00D11B09"/>
    <w:rsid w:val="00D13D23"/>
    <w:rsid w:val="00D1462B"/>
    <w:rsid w:val="00D2061F"/>
    <w:rsid w:val="00D21CFC"/>
    <w:rsid w:val="00D22D24"/>
    <w:rsid w:val="00D23B53"/>
    <w:rsid w:val="00D23F17"/>
    <w:rsid w:val="00D25467"/>
    <w:rsid w:val="00D30509"/>
    <w:rsid w:val="00D31F67"/>
    <w:rsid w:val="00D34608"/>
    <w:rsid w:val="00D35A36"/>
    <w:rsid w:val="00D44FC4"/>
    <w:rsid w:val="00D46B1B"/>
    <w:rsid w:val="00D517BB"/>
    <w:rsid w:val="00D53ECC"/>
    <w:rsid w:val="00D60AE6"/>
    <w:rsid w:val="00D6213D"/>
    <w:rsid w:val="00D621D7"/>
    <w:rsid w:val="00D624F0"/>
    <w:rsid w:val="00D63268"/>
    <w:rsid w:val="00D639B2"/>
    <w:rsid w:val="00D64D51"/>
    <w:rsid w:val="00D655F7"/>
    <w:rsid w:val="00D6582B"/>
    <w:rsid w:val="00D6615C"/>
    <w:rsid w:val="00D66F4E"/>
    <w:rsid w:val="00D679E0"/>
    <w:rsid w:val="00D74096"/>
    <w:rsid w:val="00D805DB"/>
    <w:rsid w:val="00D81026"/>
    <w:rsid w:val="00D93208"/>
    <w:rsid w:val="00D937F4"/>
    <w:rsid w:val="00DA016B"/>
    <w:rsid w:val="00DA1056"/>
    <w:rsid w:val="00DA707D"/>
    <w:rsid w:val="00DB51E3"/>
    <w:rsid w:val="00DB662F"/>
    <w:rsid w:val="00DB7739"/>
    <w:rsid w:val="00DC6F90"/>
    <w:rsid w:val="00DD0B42"/>
    <w:rsid w:val="00DD10C4"/>
    <w:rsid w:val="00DD11F8"/>
    <w:rsid w:val="00DD7B29"/>
    <w:rsid w:val="00DE1388"/>
    <w:rsid w:val="00DF03E4"/>
    <w:rsid w:val="00DF12A7"/>
    <w:rsid w:val="00DF23E3"/>
    <w:rsid w:val="00DF4841"/>
    <w:rsid w:val="00DF52F0"/>
    <w:rsid w:val="00E01088"/>
    <w:rsid w:val="00E0357D"/>
    <w:rsid w:val="00E06C59"/>
    <w:rsid w:val="00E118DA"/>
    <w:rsid w:val="00E148A1"/>
    <w:rsid w:val="00E15A2E"/>
    <w:rsid w:val="00E16F22"/>
    <w:rsid w:val="00E21E05"/>
    <w:rsid w:val="00E22B2B"/>
    <w:rsid w:val="00E26852"/>
    <w:rsid w:val="00E26F47"/>
    <w:rsid w:val="00E351C5"/>
    <w:rsid w:val="00E40002"/>
    <w:rsid w:val="00E469DE"/>
    <w:rsid w:val="00E46DC9"/>
    <w:rsid w:val="00E6382E"/>
    <w:rsid w:val="00E640EC"/>
    <w:rsid w:val="00E64831"/>
    <w:rsid w:val="00E64C18"/>
    <w:rsid w:val="00E673B0"/>
    <w:rsid w:val="00E72F99"/>
    <w:rsid w:val="00E737A5"/>
    <w:rsid w:val="00E7428B"/>
    <w:rsid w:val="00E75012"/>
    <w:rsid w:val="00E753FC"/>
    <w:rsid w:val="00E7666C"/>
    <w:rsid w:val="00E76E3F"/>
    <w:rsid w:val="00E77B91"/>
    <w:rsid w:val="00E81944"/>
    <w:rsid w:val="00E82772"/>
    <w:rsid w:val="00E82B7C"/>
    <w:rsid w:val="00E87785"/>
    <w:rsid w:val="00E91986"/>
    <w:rsid w:val="00E95E6A"/>
    <w:rsid w:val="00E9645F"/>
    <w:rsid w:val="00EA1C52"/>
    <w:rsid w:val="00EA3CBC"/>
    <w:rsid w:val="00EA3EB3"/>
    <w:rsid w:val="00EA4165"/>
    <w:rsid w:val="00EA4DBE"/>
    <w:rsid w:val="00EB0A39"/>
    <w:rsid w:val="00EB0A98"/>
    <w:rsid w:val="00EB20C1"/>
    <w:rsid w:val="00EC4350"/>
    <w:rsid w:val="00EC6D8A"/>
    <w:rsid w:val="00EC7F16"/>
    <w:rsid w:val="00ED1E26"/>
    <w:rsid w:val="00ED3DA9"/>
    <w:rsid w:val="00ED4733"/>
    <w:rsid w:val="00ED4C56"/>
    <w:rsid w:val="00ED55F9"/>
    <w:rsid w:val="00ED6595"/>
    <w:rsid w:val="00ED751C"/>
    <w:rsid w:val="00ED7562"/>
    <w:rsid w:val="00EE18E0"/>
    <w:rsid w:val="00EE3669"/>
    <w:rsid w:val="00EE60A3"/>
    <w:rsid w:val="00EF18AF"/>
    <w:rsid w:val="00EF4699"/>
    <w:rsid w:val="00F017B9"/>
    <w:rsid w:val="00F05180"/>
    <w:rsid w:val="00F0794E"/>
    <w:rsid w:val="00F17B66"/>
    <w:rsid w:val="00F20981"/>
    <w:rsid w:val="00F213D9"/>
    <w:rsid w:val="00F2290E"/>
    <w:rsid w:val="00F23A53"/>
    <w:rsid w:val="00F23B72"/>
    <w:rsid w:val="00F24CB6"/>
    <w:rsid w:val="00F277CC"/>
    <w:rsid w:val="00F35C05"/>
    <w:rsid w:val="00F3601A"/>
    <w:rsid w:val="00F36628"/>
    <w:rsid w:val="00F367A1"/>
    <w:rsid w:val="00F36887"/>
    <w:rsid w:val="00F37642"/>
    <w:rsid w:val="00F37A0B"/>
    <w:rsid w:val="00F43353"/>
    <w:rsid w:val="00F459DD"/>
    <w:rsid w:val="00F46180"/>
    <w:rsid w:val="00F46724"/>
    <w:rsid w:val="00F475E1"/>
    <w:rsid w:val="00F47D90"/>
    <w:rsid w:val="00F47E22"/>
    <w:rsid w:val="00F534F5"/>
    <w:rsid w:val="00F61454"/>
    <w:rsid w:val="00F670B9"/>
    <w:rsid w:val="00F77759"/>
    <w:rsid w:val="00F818C4"/>
    <w:rsid w:val="00F822FC"/>
    <w:rsid w:val="00F8664D"/>
    <w:rsid w:val="00F92791"/>
    <w:rsid w:val="00F92B11"/>
    <w:rsid w:val="00F933B3"/>
    <w:rsid w:val="00F9673B"/>
    <w:rsid w:val="00F97AFB"/>
    <w:rsid w:val="00FA173B"/>
    <w:rsid w:val="00FA5262"/>
    <w:rsid w:val="00FA5E7C"/>
    <w:rsid w:val="00FA7936"/>
    <w:rsid w:val="00FB2FC2"/>
    <w:rsid w:val="00FB44CD"/>
    <w:rsid w:val="00FB50E3"/>
    <w:rsid w:val="00FD025C"/>
    <w:rsid w:val="00FD0F73"/>
    <w:rsid w:val="00FD1702"/>
    <w:rsid w:val="00FD1720"/>
    <w:rsid w:val="00FD23BE"/>
    <w:rsid w:val="00FD5230"/>
    <w:rsid w:val="00FD52F9"/>
    <w:rsid w:val="00FD65FC"/>
    <w:rsid w:val="00FD76BF"/>
    <w:rsid w:val="00FD7C33"/>
    <w:rsid w:val="00FE1FAA"/>
    <w:rsid w:val="00FE4334"/>
    <w:rsid w:val="00FE47F7"/>
    <w:rsid w:val="00FE4C2A"/>
    <w:rsid w:val="00FF3F1B"/>
    <w:rsid w:val="00FF6649"/>
    <w:rsid w:val="00FF6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323B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ED6595"/>
    <w:rPr>
      <w:rFonts w:eastAsia="Times New Roman" w:cs="Calibri"/>
      <w:sz w:val="24"/>
      <w:szCs w:val="24"/>
      <w:lang w:val="en-US" w:eastAsia="en-US"/>
    </w:rPr>
  </w:style>
  <w:style w:type="paragraph" w:styleId="1">
    <w:name w:val="heading 1"/>
    <w:basedOn w:val="a3"/>
    <w:next w:val="a3"/>
    <w:link w:val="10"/>
    <w:uiPriority w:val="99"/>
    <w:qFormat/>
    <w:rsid w:val="00414BBD"/>
    <w:pPr>
      <w:keepNext/>
      <w:keepLines/>
      <w:numPr>
        <w:numId w:val="1"/>
      </w:numPr>
      <w:spacing w:before="120" w:after="240"/>
      <w:jc w:val="both"/>
      <w:outlineLvl w:val="0"/>
    </w:pPr>
    <w:rPr>
      <w:rFonts w:cs="Times New Roman"/>
      <w:b/>
      <w:bCs/>
    </w:rPr>
  </w:style>
  <w:style w:type="paragraph" w:styleId="2">
    <w:name w:val="heading 2"/>
    <w:basedOn w:val="a3"/>
    <w:next w:val="a3"/>
    <w:link w:val="20"/>
    <w:uiPriority w:val="99"/>
    <w:qFormat/>
    <w:rsid w:val="00A47E2B"/>
    <w:pPr>
      <w:keepNext/>
      <w:keepLines/>
      <w:spacing w:before="200"/>
      <w:outlineLvl w:val="1"/>
    </w:pPr>
    <w:rPr>
      <w:rFonts w:ascii="Cambria" w:eastAsia="Calibri" w:hAnsi="Cambria" w:cs="Times New Roman"/>
      <w:b/>
      <w:bCs/>
      <w:color w:val="4F81BD"/>
      <w:sz w:val="26"/>
      <w:szCs w:val="26"/>
      <w:lang w:eastAsia="x-none"/>
    </w:rPr>
  </w:style>
  <w:style w:type="paragraph" w:styleId="3">
    <w:name w:val="heading 3"/>
    <w:basedOn w:val="a3"/>
    <w:next w:val="a3"/>
    <w:link w:val="30"/>
    <w:uiPriority w:val="99"/>
    <w:qFormat/>
    <w:rsid w:val="00C212BC"/>
    <w:pPr>
      <w:keepNext/>
      <w:keepLines/>
      <w:spacing w:before="200"/>
      <w:outlineLvl w:val="2"/>
    </w:pPr>
    <w:rPr>
      <w:rFonts w:ascii="Cambria" w:eastAsia="Calibri" w:hAnsi="Cambria" w:cs="Times New Roman"/>
      <w:b/>
      <w:bCs/>
      <w:color w:val="4F81BD"/>
      <w:lang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link w:val="1"/>
    <w:uiPriority w:val="99"/>
    <w:locked/>
    <w:rsid w:val="00414BBD"/>
    <w:rPr>
      <w:rFonts w:eastAsia="Times New Roman"/>
      <w:b/>
      <w:bCs/>
      <w:sz w:val="24"/>
      <w:szCs w:val="24"/>
      <w:lang w:val="en-US" w:eastAsia="en-US"/>
    </w:rPr>
  </w:style>
  <w:style w:type="character" w:customStyle="1" w:styleId="20">
    <w:name w:val="Заголовок 2 Знак"/>
    <w:link w:val="2"/>
    <w:uiPriority w:val="99"/>
    <w:locked/>
    <w:rsid w:val="00A47E2B"/>
    <w:rPr>
      <w:rFonts w:ascii="Cambria" w:hAnsi="Cambria" w:cs="Cambria"/>
      <w:b/>
      <w:bCs/>
      <w:color w:val="4F81BD"/>
      <w:sz w:val="26"/>
      <w:szCs w:val="26"/>
      <w:lang w:val="en-US" w:eastAsia="x-none"/>
    </w:rPr>
  </w:style>
  <w:style w:type="character" w:customStyle="1" w:styleId="30">
    <w:name w:val="Заголовок 3 Знак"/>
    <w:link w:val="3"/>
    <w:uiPriority w:val="99"/>
    <w:locked/>
    <w:rsid w:val="00C212BC"/>
    <w:rPr>
      <w:rFonts w:ascii="Cambria" w:hAnsi="Cambria" w:cs="Cambria"/>
      <w:b/>
      <w:bCs/>
      <w:color w:val="4F81BD"/>
      <w:sz w:val="24"/>
      <w:szCs w:val="24"/>
      <w:lang w:val="en-US" w:eastAsia="x-none"/>
    </w:rPr>
  </w:style>
  <w:style w:type="paragraph" w:styleId="a2">
    <w:name w:val="List Paragraph"/>
    <w:aliases w:val="Список нумерованный цифры,Абзац списка2,Абзац нумерованного списка,ТЗОТ Текст 2 уровня. Без оглавления,Table-Normal,RSHB_Table-Normal,Num Bullet 1,lp1,Содержание. 2 уровень,РГ_Абзац списка,Нумерованый список,SL_Абзац списка таблица,it_List1"/>
    <w:basedOn w:val="a3"/>
    <w:link w:val="a7"/>
    <w:uiPriority w:val="34"/>
    <w:qFormat/>
    <w:rsid w:val="00414BBD"/>
    <w:pPr>
      <w:numPr>
        <w:numId w:val="11"/>
      </w:numPr>
    </w:pPr>
    <w:rPr>
      <w:rFonts w:ascii="Times New Roman" w:eastAsia="Calibri" w:hAnsi="Times New Roman" w:cs="Times New Roman"/>
      <w:sz w:val="28"/>
      <w:szCs w:val="28"/>
      <w:lang w:val="x-none" w:eastAsia="x-none"/>
    </w:rPr>
  </w:style>
  <w:style w:type="paragraph" w:styleId="a0">
    <w:name w:val="Normal (Web)"/>
    <w:basedOn w:val="a3"/>
    <w:uiPriority w:val="99"/>
    <w:rsid w:val="009A5B9F"/>
    <w:pPr>
      <w:numPr>
        <w:numId w:val="2"/>
      </w:numPr>
      <w:spacing w:before="100" w:beforeAutospacing="1" w:after="100" w:afterAutospacing="1"/>
      <w:ind w:left="0" w:firstLine="0"/>
      <w:jc w:val="both"/>
    </w:pPr>
    <w:rPr>
      <w:rFonts w:ascii="Times New Roman" w:hAnsi="Times New Roman" w:cs="Times New Roman"/>
    </w:rPr>
  </w:style>
  <w:style w:type="paragraph" w:styleId="a8">
    <w:name w:val="Body Text"/>
    <w:aliases w:val="отчет_нормаль,body text Знак,body text Знак Знак,bt,ändrad,body text1,bt1,body text2,bt2,body text11,bt11,body text3,bt3,paragraph 2,paragraph 21,EHPT,Body Text2,b,Body Text level 2"/>
    <w:basedOn w:val="a3"/>
    <w:link w:val="a9"/>
    <w:uiPriority w:val="99"/>
    <w:rsid w:val="009A5B9F"/>
    <w:pPr>
      <w:spacing w:after="120"/>
      <w:jc w:val="both"/>
    </w:pPr>
    <w:rPr>
      <w:rFonts w:ascii="Times New Roman" w:eastAsia="Calibri" w:hAnsi="Times New Roman" w:cs="Times New Roman"/>
      <w:lang w:eastAsia="x-none"/>
    </w:rPr>
  </w:style>
  <w:style w:type="character" w:customStyle="1" w:styleId="BodyTextChar">
    <w:name w:val="Body Text Char"/>
    <w:aliases w:val="отчет_нормаль Char,body text Знак Char,body text Знак Знак Char,bt Char,ändrad Char,body text1 Char,bt1 Char,body text2 Char,bt2 Char,body text11 Char,bt11 Char,body text3 Char,bt3 Char,paragraph 2 Char,paragraph 21 Char,EHPT Char,b Char"/>
    <w:uiPriority w:val="99"/>
    <w:semiHidden/>
    <w:rsid w:val="00E20F56"/>
    <w:rPr>
      <w:rFonts w:eastAsia="Times New Roman" w:cs="Calibri"/>
      <w:sz w:val="24"/>
      <w:szCs w:val="24"/>
      <w:lang w:val="en-US" w:eastAsia="en-US"/>
    </w:rPr>
  </w:style>
  <w:style w:type="character" w:customStyle="1" w:styleId="a9">
    <w:name w:val="Основной текст Знак"/>
    <w:aliases w:val="отчет_нормаль Знак,body text Знак Знак1,body text Знак Знак Знак,bt Знак,ändrad Знак,body text1 Знак,bt1 Знак,body text2 Знак,bt2 Знак,body text11 Знак,bt11 Знак,body text3 Знак,bt3 Знак,paragraph 2 Знак,paragraph 21 Знак,EHPT Знак"/>
    <w:link w:val="a8"/>
    <w:uiPriority w:val="99"/>
    <w:locked/>
    <w:rsid w:val="009A5B9F"/>
    <w:rPr>
      <w:rFonts w:ascii="Times New Roman" w:hAnsi="Times New Roman" w:cs="Times New Roman"/>
      <w:sz w:val="24"/>
      <w:szCs w:val="24"/>
      <w:lang w:val="en-US" w:eastAsia="x-none"/>
    </w:rPr>
  </w:style>
  <w:style w:type="character" w:styleId="aa">
    <w:name w:val="Strong"/>
    <w:uiPriority w:val="99"/>
    <w:qFormat/>
    <w:rsid w:val="009A5B9F"/>
    <w:rPr>
      <w:b/>
      <w:bCs/>
    </w:rPr>
  </w:style>
  <w:style w:type="character" w:customStyle="1" w:styleId="apple-style-span">
    <w:name w:val="apple-style-span"/>
    <w:basedOn w:val="a4"/>
    <w:uiPriority w:val="99"/>
    <w:rsid w:val="009A5B9F"/>
  </w:style>
  <w:style w:type="character" w:customStyle="1" w:styleId="apple-converted-space">
    <w:name w:val="apple-converted-space"/>
    <w:basedOn w:val="a4"/>
    <w:uiPriority w:val="99"/>
    <w:rsid w:val="009A5B9F"/>
  </w:style>
  <w:style w:type="character" w:styleId="ab">
    <w:name w:val="Emphasis"/>
    <w:uiPriority w:val="99"/>
    <w:qFormat/>
    <w:rsid w:val="009A5B9F"/>
    <w:rPr>
      <w:rFonts w:ascii="Calibri" w:hAnsi="Calibri" w:cs="Calibri"/>
      <w:b/>
      <w:bCs/>
      <w:i/>
      <w:iCs/>
    </w:rPr>
  </w:style>
  <w:style w:type="paragraph" w:customStyle="1" w:styleId="12">
    <w:name w:val="Обычный1"/>
    <w:link w:val="13"/>
    <w:uiPriority w:val="99"/>
    <w:rsid w:val="009A5B9F"/>
    <w:rPr>
      <w:rFonts w:ascii="Times New Roman" w:hAnsi="Times New Roman"/>
    </w:rPr>
  </w:style>
  <w:style w:type="paragraph" w:customStyle="1" w:styleId="T1">
    <w:name w:val="T1"/>
    <w:basedOn w:val="a3"/>
    <w:link w:val="T10"/>
    <w:uiPriority w:val="99"/>
    <w:rsid w:val="009A5B9F"/>
    <w:pPr>
      <w:spacing w:line="360" w:lineRule="auto"/>
      <w:ind w:firstLine="709"/>
      <w:jc w:val="both"/>
    </w:pPr>
    <w:rPr>
      <w:rFonts w:ascii="Times New Roman" w:eastAsia="Calibri" w:hAnsi="Times New Roman" w:cs="Times New Roman"/>
      <w:color w:val="000000"/>
      <w:sz w:val="26"/>
      <w:szCs w:val="26"/>
      <w:lang w:val="x-none" w:eastAsia="x-none"/>
    </w:rPr>
  </w:style>
  <w:style w:type="character" w:customStyle="1" w:styleId="T10">
    <w:name w:val="T1 Знак"/>
    <w:link w:val="T1"/>
    <w:uiPriority w:val="99"/>
    <w:locked/>
    <w:rsid w:val="009A5B9F"/>
    <w:rPr>
      <w:rFonts w:ascii="Times New Roman" w:hAnsi="Times New Roman" w:cs="Times New Roman"/>
      <w:color w:val="000000"/>
      <w:sz w:val="26"/>
      <w:szCs w:val="26"/>
    </w:rPr>
  </w:style>
  <w:style w:type="paragraph" w:customStyle="1" w:styleId="T11">
    <w:name w:val="ЖT1"/>
    <w:basedOn w:val="a3"/>
    <w:link w:val="T12"/>
    <w:uiPriority w:val="99"/>
    <w:rsid w:val="009A5B9F"/>
    <w:pPr>
      <w:autoSpaceDE w:val="0"/>
      <w:autoSpaceDN w:val="0"/>
      <w:spacing w:line="360" w:lineRule="auto"/>
      <w:jc w:val="center"/>
    </w:pPr>
    <w:rPr>
      <w:rFonts w:ascii="Times New Roman" w:eastAsia="Calibri" w:hAnsi="Times New Roman" w:cs="Times New Roman"/>
      <w:b/>
      <w:bCs/>
      <w:color w:val="000000"/>
      <w:sz w:val="26"/>
      <w:szCs w:val="26"/>
      <w:lang w:val="x-none" w:eastAsia="x-none"/>
    </w:rPr>
  </w:style>
  <w:style w:type="character" w:customStyle="1" w:styleId="T12">
    <w:name w:val="ЖT1 Знак"/>
    <w:link w:val="T11"/>
    <w:uiPriority w:val="99"/>
    <w:locked/>
    <w:rsid w:val="009A5B9F"/>
    <w:rPr>
      <w:rFonts w:ascii="Times New Roman" w:hAnsi="Times New Roman" w:cs="Times New Roman"/>
      <w:b/>
      <w:bCs/>
      <w:color w:val="000000"/>
      <w:sz w:val="26"/>
      <w:szCs w:val="26"/>
    </w:rPr>
  </w:style>
  <w:style w:type="character" w:customStyle="1" w:styleId="a7">
    <w:name w:val="Абзац списка Знак"/>
    <w:aliases w:val="Список нумерованный цифры Знак,Абзац списка2 Знак,Абзац нумерованного списка Знак,ТЗОТ Текст 2 уровня. Без оглавления Знак,Table-Normal Знак,RSHB_Table-Normal Знак,Num Bullet 1 Знак,lp1 Знак,Содержание. 2 уровень Знак,it_List1 Знак"/>
    <w:link w:val="a2"/>
    <w:uiPriority w:val="34"/>
    <w:qFormat/>
    <w:locked/>
    <w:rsid w:val="009A5B9F"/>
    <w:rPr>
      <w:rFonts w:ascii="Times New Roman" w:hAnsi="Times New Roman"/>
      <w:sz w:val="28"/>
      <w:szCs w:val="28"/>
      <w:lang w:val="x-none" w:eastAsia="x-none"/>
    </w:rPr>
  </w:style>
  <w:style w:type="character" w:customStyle="1" w:styleId="13">
    <w:name w:val="Обычный1 Знак"/>
    <w:link w:val="12"/>
    <w:uiPriority w:val="99"/>
    <w:locked/>
    <w:rsid w:val="009A5B9F"/>
    <w:rPr>
      <w:rFonts w:ascii="Times New Roman" w:hAnsi="Times New Roman"/>
      <w:lang w:eastAsia="ru-RU" w:bidi="ar-SA"/>
    </w:rPr>
  </w:style>
  <w:style w:type="paragraph" w:customStyle="1" w:styleId="21">
    <w:name w:val="Основной текст 21"/>
    <w:basedOn w:val="a3"/>
    <w:uiPriority w:val="99"/>
    <w:rsid w:val="009A5B9F"/>
    <w:pPr>
      <w:tabs>
        <w:tab w:val="left" w:pos="709"/>
      </w:tabs>
      <w:suppressAutoHyphens/>
    </w:pPr>
    <w:rPr>
      <w:rFonts w:ascii="Times New Roman" w:hAnsi="Times New Roman" w:cs="Times New Roman"/>
      <w:kern w:val="1"/>
      <w:lang w:val="ru-RU" w:eastAsia="ar-SA"/>
    </w:rPr>
  </w:style>
  <w:style w:type="paragraph" w:customStyle="1" w:styleId="14">
    <w:name w:val="Абзац списка1"/>
    <w:basedOn w:val="a3"/>
    <w:uiPriority w:val="99"/>
    <w:rsid w:val="009A5B9F"/>
    <w:pPr>
      <w:spacing w:after="200" w:line="276" w:lineRule="auto"/>
      <w:ind w:left="708"/>
    </w:pPr>
    <w:rPr>
      <w:sz w:val="22"/>
      <w:szCs w:val="22"/>
      <w:lang w:val="ru-RU"/>
    </w:rPr>
  </w:style>
  <w:style w:type="table" w:styleId="ac">
    <w:name w:val="Table Grid"/>
    <w:basedOn w:val="a5"/>
    <w:uiPriority w:val="39"/>
    <w:rsid w:val="00EC7F1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MEC">
    <w:name w:val="Текст RAMEC"/>
    <w:basedOn w:val="a3"/>
    <w:uiPriority w:val="99"/>
    <w:rsid w:val="00117B4F"/>
    <w:pPr>
      <w:suppressAutoHyphens/>
      <w:spacing w:before="60" w:after="60" w:line="360" w:lineRule="auto"/>
      <w:ind w:firstLine="709"/>
      <w:jc w:val="both"/>
    </w:pPr>
    <w:rPr>
      <w:rFonts w:ascii="Arial" w:hAnsi="Arial" w:cs="Arial"/>
      <w:lang w:eastAsia="ar-SA"/>
    </w:rPr>
  </w:style>
  <w:style w:type="paragraph" w:customStyle="1" w:styleId="22">
    <w:name w:val="Заголовок 2_ПРАЙМ"/>
    <w:basedOn w:val="2"/>
    <w:next w:val="a3"/>
    <w:uiPriority w:val="99"/>
    <w:rsid w:val="00757643"/>
    <w:pPr>
      <w:keepLines w:val="0"/>
      <w:tabs>
        <w:tab w:val="num" w:pos="360"/>
      </w:tabs>
      <w:suppressAutoHyphens/>
      <w:spacing w:before="240" w:after="200" w:line="276" w:lineRule="auto"/>
    </w:pPr>
    <w:rPr>
      <w:rFonts w:ascii="Times New Roman" w:hAnsi="Times New Roman"/>
      <w:color w:val="auto"/>
      <w:sz w:val="24"/>
      <w:szCs w:val="24"/>
      <w:lang w:eastAsia="ar-SA"/>
    </w:rPr>
  </w:style>
  <w:style w:type="paragraph" w:styleId="ad">
    <w:name w:val="header"/>
    <w:basedOn w:val="a3"/>
    <w:link w:val="ae"/>
    <w:uiPriority w:val="99"/>
    <w:rsid w:val="00D11B09"/>
    <w:pPr>
      <w:tabs>
        <w:tab w:val="center" w:pos="4677"/>
        <w:tab w:val="right" w:pos="9355"/>
      </w:tabs>
    </w:pPr>
    <w:rPr>
      <w:rFonts w:cs="Times New Roman"/>
    </w:rPr>
  </w:style>
  <w:style w:type="character" w:customStyle="1" w:styleId="ae">
    <w:name w:val="Верхний колонтитул Знак"/>
    <w:link w:val="ad"/>
    <w:uiPriority w:val="99"/>
    <w:rsid w:val="00E20F56"/>
    <w:rPr>
      <w:rFonts w:eastAsia="Times New Roman" w:cs="Calibri"/>
      <w:sz w:val="24"/>
      <w:szCs w:val="24"/>
      <w:lang w:val="en-US" w:eastAsia="en-US"/>
    </w:rPr>
  </w:style>
  <w:style w:type="character" w:styleId="af">
    <w:name w:val="page number"/>
    <w:basedOn w:val="a4"/>
    <w:uiPriority w:val="99"/>
    <w:rsid w:val="00D11B09"/>
  </w:style>
  <w:style w:type="character" w:styleId="af0">
    <w:name w:val="annotation reference"/>
    <w:uiPriority w:val="99"/>
    <w:semiHidden/>
    <w:unhideWhenUsed/>
    <w:rsid w:val="004175A3"/>
    <w:rPr>
      <w:sz w:val="16"/>
      <w:szCs w:val="16"/>
    </w:rPr>
  </w:style>
  <w:style w:type="paragraph" w:styleId="af1">
    <w:name w:val="annotation text"/>
    <w:basedOn w:val="a3"/>
    <w:link w:val="af2"/>
    <w:uiPriority w:val="99"/>
    <w:semiHidden/>
    <w:unhideWhenUsed/>
    <w:rsid w:val="004175A3"/>
    <w:rPr>
      <w:rFonts w:cs="Times New Roman"/>
      <w:sz w:val="20"/>
      <w:szCs w:val="20"/>
    </w:rPr>
  </w:style>
  <w:style w:type="character" w:customStyle="1" w:styleId="af2">
    <w:name w:val="Текст примечания Знак"/>
    <w:link w:val="af1"/>
    <w:uiPriority w:val="99"/>
    <w:semiHidden/>
    <w:rsid w:val="004175A3"/>
    <w:rPr>
      <w:rFonts w:eastAsia="Times New Roman" w:cs="Calibri"/>
      <w:sz w:val="20"/>
      <w:szCs w:val="20"/>
      <w:lang w:val="en-US" w:eastAsia="en-US"/>
    </w:rPr>
  </w:style>
  <w:style w:type="paragraph" w:styleId="af3">
    <w:name w:val="annotation subject"/>
    <w:basedOn w:val="af1"/>
    <w:next w:val="af1"/>
    <w:link w:val="af4"/>
    <w:uiPriority w:val="99"/>
    <w:semiHidden/>
    <w:unhideWhenUsed/>
    <w:rsid w:val="004175A3"/>
    <w:rPr>
      <w:b/>
      <w:bCs/>
    </w:rPr>
  </w:style>
  <w:style w:type="character" w:customStyle="1" w:styleId="af4">
    <w:name w:val="Тема примечания Знак"/>
    <w:link w:val="af3"/>
    <w:uiPriority w:val="99"/>
    <w:semiHidden/>
    <w:rsid w:val="004175A3"/>
    <w:rPr>
      <w:rFonts w:eastAsia="Times New Roman" w:cs="Calibri"/>
      <w:b/>
      <w:bCs/>
      <w:sz w:val="20"/>
      <w:szCs w:val="20"/>
      <w:lang w:val="en-US" w:eastAsia="en-US"/>
    </w:rPr>
  </w:style>
  <w:style w:type="paragraph" w:styleId="af5">
    <w:name w:val="Balloon Text"/>
    <w:basedOn w:val="a3"/>
    <w:link w:val="af6"/>
    <w:uiPriority w:val="99"/>
    <w:semiHidden/>
    <w:unhideWhenUsed/>
    <w:rsid w:val="004175A3"/>
    <w:rPr>
      <w:rFonts w:ascii="Tahoma" w:hAnsi="Tahoma" w:cs="Times New Roman"/>
      <w:sz w:val="16"/>
      <w:szCs w:val="16"/>
    </w:rPr>
  </w:style>
  <w:style w:type="character" w:customStyle="1" w:styleId="af6">
    <w:name w:val="Текст выноски Знак"/>
    <w:link w:val="af5"/>
    <w:uiPriority w:val="99"/>
    <w:semiHidden/>
    <w:rsid w:val="004175A3"/>
    <w:rPr>
      <w:rFonts w:ascii="Tahoma" w:eastAsia="Times New Roman" w:hAnsi="Tahoma" w:cs="Tahoma"/>
      <w:sz w:val="16"/>
      <w:szCs w:val="16"/>
      <w:lang w:val="en-US" w:eastAsia="en-US"/>
    </w:rPr>
  </w:style>
  <w:style w:type="character" w:customStyle="1" w:styleId="af7">
    <w:name w:val="Нумерованный Знак"/>
    <w:link w:val="a1"/>
    <w:locked/>
    <w:rsid w:val="0073686C"/>
    <w:rPr>
      <w:rFonts w:ascii="Times New Roman" w:eastAsia="Times New Roman" w:hAnsi="Times New Roman"/>
      <w:sz w:val="24"/>
      <w:szCs w:val="24"/>
      <w:lang w:val="x-none" w:eastAsia="x-none"/>
    </w:rPr>
  </w:style>
  <w:style w:type="paragraph" w:customStyle="1" w:styleId="a1">
    <w:name w:val="Нумерованный"/>
    <w:basedOn w:val="a3"/>
    <w:link w:val="af7"/>
    <w:qFormat/>
    <w:rsid w:val="0073686C"/>
    <w:pPr>
      <w:numPr>
        <w:numId w:val="4"/>
      </w:numPr>
      <w:spacing w:before="120" w:after="120"/>
      <w:jc w:val="both"/>
    </w:pPr>
    <w:rPr>
      <w:rFonts w:ascii="Times New Roman" w:hAnsi="Times New Roman" w:cs="Times New Roman"/>
      <w:lang w:val="x-none" w:eastAsia="x-none"/>
    </w:rPr>
  </w:style>
  <w:style w:type="paragraph" w:customStyle="1" w:styleId="af8">
    <w:name w:val="_ОснНадп_НазвГраф"/>
    <w:rsid w:val="00D6582B"/>
    <w:pPr>
      <w:jc w:val="center"/>
    </w:pPr>
    <w:rPr>
      <w:rFonts w:ascii="Times New Roman" w:eastAsia="Times New Roman" w:hAnsi="Times New Roman"/>
      <w:i/>
      <w:spacing w:val="-2"/>
    </w:rPr>
  </w:style>
  <w:style w:type="paragraph" w:styleId="af9">
    <w:name w:val="footer"/>
    <w:basedOn w:val="a3"/>
    <w:link w:val="afa"/>
    <w:uiPriority w:val="99"/>
    <w:unhideWhenUsed/>
    <w:rsid w:val="000948C3"/>
    <w:pPr>
      <w:tabs>
        <w:tab w:val="center" w:pos="4677"/>
        <w:tab w:val="right" w:pos="9355"/>
      </w:tabs>
    </w:pPr>
  </w:style>
  <w:style w:type="character" w:customStyle="1" w:styleId="afa">
    <w:name w:val="Нижний колонтитул Знак"/>
    <w:link w:val="af9"/>
    <w:uiPriority w:val="99"/>
    <w:rsid w:val="000948C3"/>
    <w:rPr>
      <w:rFonts w:eastAsia="Times New Roman" w:cs="Calibri"/>
      <w:sz w:val="24"/>
      <w:szCs w:val="24"/>
      <w:lang w:val="en-US" w:eastAsia="en-US"/>
    </w:rPr>
  </w:style>
  <w:style w:type="paragraph" w:customStyle="1" w:styleId="1111">
    <w:name w:val="ТЗ заг/н_1111"/>
    <w:basedOn w:val="a3"/>
    <w:next w:val="a3"/>
    <w:autoRedefine/>
    <w:rsid w:val="00380F62"/>
    <w:pPr>
      <w:numPr>
        <w:ilvl w:val="3"/>
        <w:numId w:val="6"/>
      </w:numPr>
      <w:spacing w:before="120" w:after="120"/>
      <w:ind w:left="2779" w:hanging="794"/>
      <w:outlineLvl w:val="3"/>
    </w:pPr>
    <w:rPr>
      <w:rFonts w:ascii="Times New Roman" w:hAnsi="Times New Roman" w:cs="Times New Roman"/>
      <w:lang w:val="ru-RU" w:eastAsia="ru-RU"/>
    </w:rPr>
  </w:style>
  <w:style w:type="paragraph" w:customStyle="1" w:styleId="11">
    <w:name w:val="ТЗ заг/н_11"/>
    <w:basedOn w:val="1"/>
    <w:rsid w:val="00380F62"/>
    <w:pPr>
      <w:keepNext w:val="0"/>
      <w:keepLines w:val="0"/>
      <w:numPr>
        <w:ilvl w:val="1"/>
        <w:numId w:val="6"/>
      </w:numPr>
      <w:tabs>
        <w:tab w:val="clear" w:pos="1317"/>
        <w:tab w:val="num" w:pos="140"/>
        <w:tab w:val="num" w:pos="360"/>
      </w:tabs>
      <w:spacing w:after="120"/>
      <w:ind w:left="140" w:firstLine="720"/>
    </w:pPr>
    <w:rPr>
      <w:rFonts w:ascii="Times New Roman" w:hAnsi="Times New Roman" w:cs="Arial"/>
      <w:b w:val="0"/>
      <w:bCs w:val="0"/>
      <w:color w:val="000000"/>
      <w:lang w:val="ru-RU" w:eastAsia="ru-RU"/>
    </w:rPr>
  </w:style>
  <w:style w:type="paragraph" w:customStyle="1" w:styleId="a">
    <w:name w:val="ТЗ заг/н"/>
    <w:basedOn w:val="a3"/>
    <w:rsid w:val="00380F62"/>
    <w:pPr>
      <w:numPr>
        <w:numId w:val="6"/>
      </w:numPr>
      <w:spacing w:before="200" w:after="200"/>
      <w:outlineLvl w:val="0"/>
    </w:pPr>
    <w:rPr>
      <w:rFonts w:ascii="Times New Roman" w:hAnsi="Times New Roman" w:cs="Times New Roman"/>
      <w:b/>
      <w:lang w:val="ru-RU" w:eastAsia="ru-RU"/>
    </w:rPr>
  </w:style>
  <w:style w:type="paragraph" w:customStyle="1" w:styleId="111">
    <w:name w:val="ТЗ заг/н_111"/>
    <w:basedOn w:val="a3"/>
    <w:rsid w:val="00380F62"/>
    <w:pPr>
      <w:numPr>
        <w:ilvl w:val="2"/>
        <w:numId w:val="6"/>
      </w:numPr>
      <w:spacing w:before="40" w:after="40"/>
      <w:jc w:val="both"/>
    </w:pPr>
    <w:rPr>
      <w:rFonts w:ascii="Times New Roman" w:hAnsi="Times New Roman" w:cs="Times New Roman"/>
      <w:lang w:val="ru-RU" w:eastAsia="ru-RU"/>
    </w:rPr>
  </w:style>
  <w:style w:type="paragraph" w:styleId="afb">
    <w:name w:val="Revision"/>
    <w:hidden/>
    <w:uiPriority w:val="99"/>
    <w:semiHidden/>
    <w:rsid w:val="001E5108"/>
    <w:rPr>
      <w:rFonts w:eastAsia="Times New Roman" w:cs="Calibri"/>
      <w:sz w:val="24"/>
      <w:szCs w:val="24"/>
      <w:lang w:val="en-US" w:eastAsia="en-US"/>
    </w:rPr>
  </w:style>
  <w:style w:type="character" w:styleId="afc">
    <w:name w:val="Hyperlink"/>
    <w:basedOn w:val="a4"/>
    <w:uiPriority w:val="99"/>
    <w:unhideWhenUsed/>
    <w:rsid w:val="002768C0"/>
    <w:rPr>
      <w:color w:val="0563C1" w:themeColor="hyperlink"/>
      <w:u w:val="single"/>
    </w:rPr>
  </w:style>
  <w:style w:type="paragraph" w:styleId="afd">
    <w:name w:val="footnote text"/>
    <w:basedOn w:val="a3"/>
    <w:link w:val="afe"/>
    <w:uiPriority w:val="99"/>
    <w:semiHidden/>
    <w:unhideWhenUsed/>
    <w:rsid w:val="00C76400"/>
    <w:pPr>
      <w:spacing w:after="200" w:line="276" w:lineRule="auto"/>
    </w:pPr>
    <w:rPr>
      <w:rFonts w:eastAsia="Calibri" w:cs="Times New Roman"/>
      <w:sz w:val="20"/>
      <w:szCs w:val="20"/>
      <w:lang w:val="ru-RU"/>
    </w:rPr>
  </w:style>
  <w:style w:type="character" w:customStyle="1" w:styleId="afe">
    <w:name w:val="Текст сноски Знак"/>
    <w:basedOn w:val="a4"/>
    <w:link w:val="afd"/>
    <w:uiPriority w:val="99"/>
    <w:semiHidden/>
    <w:rsid w:val="00C76400"/>
    <w:rPr>
      <w:lang w:eastAsia="en-US"/>
    </w:rPr>
  </w:style>
  <w:style w:type="character" w:styleId="aff">
    <w:name w:val="footnote reference"/>
    <w:uiPriority w:val="99"/>
    <w:semiHidden/>
    <w:unhideWhenUsed/>
    <w:rsid w:val="00C76400"/>
    <w:rPr>
      <w:vertAlign w:val="superscript"/>
    </w:rPr>
  </w:style>
  <w:style w:type="paragraph" w:customStyle="1" w:styleId="phnormal">
    <w:name w:val="ph_normal"/>
    <w:basedOn w:val="a3"/>
    <w:link w:val="phnormal0"/>
    <w:qFormat/>
    <w:rsid w:val="00ED6595"/>
    <w:pPr>
      <w:spacing w:line="360" w:lineRule="auto"/>
      <w:ind w:right="-1" w:firstLine="851"/>
      <w:jc w:val="both"/>
    </w:pPr>
    <w:rPr>
      <w:rFonts w:ascii="Times New Roman" w:hAnsi="Times New Roman" w:cs="Times New Roman"/>
      <w:szCs w:val="20"/>
      <w:lang w:val="ru-RU" w:eastAsia="ru-RU"/>
    </w:rPr>
  </w:style>
  <w:style w:type="character" w:customStyle="1" w:styleId="phnormal0">
    <w:name w:val="ph_normal Знак"/>
    <w:link w:val="phnormal"/>
    <w:rsid w:val="00ED6595"/>
    <w:rPr>
      <w:rFonts w:ascii="Times New Roman" w:eastAsia="Times New Roman" w:hAnsi="Times New Roman"/>
      <w:sz w:val="24"/>
    </w:rPr>
  </w:style>
  <w:style w:type="paragraph" w:styleId="aff0">
    <w:name w:val="No Spacing"/>
    <w:uiPriority w:val="1"/>
    <w:qFormat/>
    <w:rsid w:val="00205258"/>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56283">
      <w:bodyDiv w:val="1"/>
      <w:marLeft w:val="0"/>
      <w:marRight w:val="0"/>
      <w:marTop w:val="0"/>
      <w:marBottom w:val="0"/>
      <w:divBdr>
        <w:top w:val="none" w:sz="0" w:space="0" w:color="auto"/>
        <w:left w:val="none" w:sz="0" w:space="0" w:color="auto"/>
        <w:bottom w:val="none" w:sz="0" w:space="0" w:color="auto"/>
        <w:right w:val="none" w:sz="0" w:space="0" w:color="auto"/>
      </w:divBdr>
    </w:div>
    <w:div w:id="137768431">
      <w:bodyDiv w:val="1"/>
      <w:marLeft w:val="0"/>
      <w:marRight w:val="0"/>
      <w:marTop w:val="0"/>
      <w:marBottom w:val="0"/>
      <w:divBdr>
        <w:top w:val="none" w:sz="0" w:space="0" w:color="auto"/>
        <w:left w:val="none" w:sz="0" w:space="0" w:color="auto"/>
        <w:bottom w:val="none" w:sz="0" w:space="0" w:color="auto"/>
        <w:right w:val="none" w:sz="0" w:space="0" w:color="auto"/>
      </w:divBdr>
    </w:div>
    <w:div w:id="157769759">
      <w:bodyDiv w:val="1"/>
      <w:marLeft w:val="0"/>
      <w:marRight w:val="0"/>
      <w:marTop w:val="0"/>
      <w:marBottom w:val="0"/>
      <w:divBdr>
        <w:top w:val="none" w:sz="0" w:space="0" w:color="auto"/>
        <w:left w:val="none" w:sz="0" w:space="0" w:color="auto"/>
        <w:bottom w:val="none" w:sz="0" w:space="0" w:color="auto"/>
        <w:right w:val="none" w:sz="0" w:space="0" w:color="auto"/>
      </w:divBdr>
    </w:div>
    <w:div w:id="179125134">
      <w:bodyDiv w:val="1"/>
      <w:marLeft w:val="0"/>
      <w:marRight w:val="0"/>
      <w:marTop w:val="0"/>
      <w:marBottom w:val="0"/>
      <w:divBdr>
        <w:top w:val="none" w:sz="0" w:space="0" w:color="auto"/>
        <w:left w:val="none" w:sz="0" w:space="0" w:color="auto"/>
        <w:bottom w:val="none" w:sz="0" w:space="0" w:color="auto"/>
        <w:right w:val="none" w:sz="0" w:space="0" w:color="auto"/>
      </w:divBdr>
    </w:div>
    <w:div w:id="201789820">
      <w:bodyDiv w:val="1"/>
      <w:marLeft w:val="0"/>
      <w:marRight w:val="0"/>
      <w:marTop w:val="0"/>
      <w:marBottom w:val="0"/>
      <w:divBdr>
        <w:top w:val="none" w:sz="0" w:space="0" w:color="auto"/>
        <w:left w:val="none" w:sz="0" w:space="0" w:color="auto"/>
        <w:bottom w:val="none" w:sz="0" w:space="0" w:color="auto"/>
        <w:right w:val="none" w:sz="0" w:space="0" w:color="auto"/>
      </w:divBdr>
    </w:div>
    <w:div w:id="266737810">
      <w:bodyDiv w:val="1"/>
      <w:marLeft w:val="0"/>
      <w:marRight w:val="0"/>
      <w:marTop w:val="0"/>
      <w:marBottom w:val="0"/>
      <w:divBdr>
        <w:top w:val="none" w:sz="0" w:space="0" w:color="auto"/>
        <w:left w:val="none" w:sz="0" w:space="0" w:color="auto"/>
        <w:bottom w:val="none" w:sz="0" w:space="0" w:color="auto"/>
        <w:right w:val="none" w:sz="0" w:space="0" w:color="auto"/>
      </w:divBdr>
    </w:div>
    <w:div w:id="341591400">
      <w:marLeft w:val="0"/>
      <w:marRight w:val="0"/>
      <w:marTop w:val="0"/>
      <w:marBottom w:val="0"/>
      <w:divBdr>
        <w:top w:val="none" w:sz="0" w:space="0" w:color="auto"/>
        <w:left w:val="none" w:sz="0" w:space="0" w:color="auto"/>
        <w:bottom w:val="none" w:sz="0" w:space="0" w:color="auto"/>
        <w:right w:val="none" w:sz="0" w:space="0" w:color="auto"/>
      </w:divBdr>
    </w:div>
    <w:div w:id="341591401">
      <w:marLeft w:val="0"/>
      <w:marRight w:val="0"/>
      <w:marTop w:val="0"/>
      <w:marBottom w:val="0"/>
      <w:divBdr>
        <w:top w:val="none" w:sz="0" w:space="0" w:color="auto"/>
        <w:left w:val="none" w:sz="0" w:space="0" w:color="auto"/>
        <w:bottom w:val="none" w:sz="0" w:space="0" w:color="auto"/>
        <w:right w:val="none" w:sz="0" w:space="0" w:color="auto"/>
      </w:divBdr>
    </w:div>
    <w:div w:id="341591402">
      <w:marLeft w:val="0"/>
      <w:marRight w:val="0"/>
      <w:marTop w:val="0"/>
      <w:marBottom w:val="0"/>
      <w:divBdr>
        <w:top w:val="none" w:sz="0" w:space="0" w:color="auto"/>
        <w:left w:val="none" w:sz="0" w:space="0" w:color="auto"/>
        <w:bottom w:val="none" w:sz="0" w:space="0" w:color="auto"/>
        <w:right w:val="none" w:sz="0" w:space="0" w:color="auto"/>
      </w:divBdr>
    </w:div>
    <w:div w:id="341591403">
      <w:marLeft w:val="0"/>
      <w:marRight w:val="0"/>
      <w:marTop w:val="0"/>
      <w:marBottom w:val="0"/>
      <w:divBdr>
        <w:top w:val="none" w:sz="0" w:space="0" w:color="auto"/>
        <w:left w:val="none" w:sz="0" w:space="0" w:color="auto"/>
        <w:bottom w:val="none" w:sz="0" w:space="0" w:color="auto"/>
        <w:right w:val="none" w:sz="0" w:space="0" w:color="auto"/>
      </w:divBdr>
    </w:div>
    <w:div w:id="341591404">
      <w:marLeft w:val="0"/>
      <w:marRight w:val="0"/>
      <w:marTop w:val="0"/>
      <w:marBottom w:val="0"/>
      <w:divBdr>
        <w:top w:val="none" w:sz="0" w:space="0" w:color="auto"/>
        <w:left w:val="none" w:sz="0" w:space="0" w:color="auto"/>
        <w:bottom w:val="none" w:sz="0" w:space="0" w:color="auto"/>
        <w:right w:val="none" w:sz="0" w:space="0" w:color="auto"/>
      </w:divBdr>
    </w:div>
    <w:div w:id="341591405">
      <w:marLeft w:val="0"/>
      <w:marRight w:val="0"/>
      <w:marTop w:val="0"/>
      <w:marBottom w:val="0"/>
      <w:divBdr>
        <w:top w:val="none" w:sz="0" w:space="0" w:color="auto"/>
        <w:left w:val="none" w:sz="0" w:space="0" w:color="auto"/>
        <w:bottom w:val="none" w:sz="0" w:space="0" w:color="auto"/>
        <w:right w:val="none" w:sz="0" w:space="0" w:color="auto"/>
      </w:divBdr>
    </w:div>
    <w:div w:id="341591406">
      <w:marLeft w:val="0"/>
      <w:marRight w:val="0"/>
      <w:marTop w:val="0"/>
      <w:marBottom w:val="0"/>
      <w:divBdr>
        <w:top w:val="none" w:sz="0" w:space="0" w:color="auto"/>
        <w:left w:val="none" w:sz="0" w:space="0" w:color="auto"/>
        <w:bottom w:val="none" w:sz="0" w:space="0" w:color="auto"/>
        <w:right w:val="none" w:sz="0" w:space="0" w:color="auto"/>
      </w:divBdr>
    </w:div>
    <w:div w:id="361593981">
      <w:bodyDiv w:val="1"/>
      <w:marLeft w:val="0"/>
      <w:marRight w:val="0"/>
      <w:marTop w:val="0"/>
      <w:marBottom w:val="0"/>
      <w:divBdr>
        <w:top w:val="none" w:sz="0" w:space="0" w:color="auto"/>
        <w:left w:val="none" w:sz="0" w:space="0" w:color="auto"/>
        <w:bottom w:val="none" w:sz="0" w:space="0" w:color="auto"/>
        <w:right w:val="none" w:sz="0" w:space="0" w:color="auto"/>
      </w:divBdr>
    </w:div>
    <w:div w:id="401487450">
      <w:bodyDiv w:val="1"/>
      <w:marLeft w:val="0"/>
      <w:marRight w:val="0"/>
      <w:marTop w:val="0"/>
      <w:marBottom w:val="0"/>
      <w:divBdr>
        <w:top w:val="none" w:sz="0" w:space="0" w:color="auto"/>
        <w:left w:val="none" w:sz="0" w:space="0" w:color="auto"/>
        <w:bottom w:val="none" w:sz="0" w:space="0" w:color="auto"/>
        <w:right w:val="none" w:sz="0" w:space="0" w:color="auto"/>
      </w:divBdr>
    </w:div>
    <w:div w:id="478156910">
      <w:bodyDiv w:val="1"/>
      <w:marLeft w:val="0"/>
      <w:marRight w:val="0"/>
      <w:marTop w:val="0"/>
      <w:marBottom w:val="0"/>
      <w:divBdr>
        <w:top w:val="none" w:sz="0" w:space="0" w:color="auto"/>
        <w:left w:val="none" w:sz="0" w:space="0" w:color="auto"/>
        <w:bottom w:val="none" w:sz="0" w:space="0" w:color="auto"/>
        <w:right w:val="none" w:sz="0" w:space="0" w:color="auto"/>
      </w:divBdr>
    </w:div>
    <w:div w:id="546378637">
      <w:bodyDiv w:val="1"/>
      <w:marLeft w:val="0"/>
      <w:marRight w:val="0"/>
      <w:marTop w:val="0"/>
      <w:marBottom w:val="0"/>
      <w:divBdr>
        <w:top w:val="none" w:sz="0" w:space="0" w:color="auto"/>
        <w:left w:val="none" w:sz="0" w:space="0" w:color="auto"/>
        <w:bottom w:val="none" w:sz="0" w:space="0" w:color="auto"/>
        <w:right w:val="none" w:sz="0" w:space="0" w:color="auto"/>
      </w:divBdr>
    </w:div>
    <w:div w:id="555241624">
      <w:bodyDiv w:val="1"/>
      <w:marLeft w:val="0"/>
      <w:marRight w:val="0"/>
      <w:marTop w:val="0"/>
      <w:marBottom w:val="0"/>
      <w:divBdr>
        <w:top w:val="none" w:sz="0" w:space="0" w:color="auto"/>
        <w:left w:val="none" w:sz="0" w:space="0" w:color="auto"/>
        <w:bottom w:val="none" w:sz="0" w:space="0" w:color="auto"/>
        <w:right w:val="none" w:sz="0" w:space="0" w:color="auto"/>
      </w:divBdr>
    </w:div>
    <w:div w:id="560530066">
      <w:bodyDiv w:val="1"/>
      <w:marLeft w:val="0"/>
      <w:marRight w:val="0"/>
      <w:marTop w:val="0"/>
      <w:marBottom w:val="0"/>
      <w:divBdr>
        <w:top w:val="none" w:sz="0" w:space="0" w:color="auto"/>
        <w:left w:val="none" w:sz="0" w:space="0" w:color="auto"/>
        <w:bottom w:val="none" w:sz="0" w:space="0" w:color="auto"/>
        <w:right w:val="none" w:sz="0" w:space="0" w:color="auto"/>
      </w:divBdr>
    </w:div>
    <w:div w:id="571550619">
      <w:bodyDiv w:val="1"/>
      <w:marLeft w:val="0"/>
      <w:marRight w:val="0"/>
      <w:marTop w:val="0"/>
      <w:marBottom w:val="0"/>
      <w:divBdr>
        <w:top w:val="none" w:sz="0" w:space="0" w:color="auto"/>
        <w:left w:val="none" w:sz="0" w:space="0" w:color="auto"/>
        <w:bottom w:val="none" w:sz="0" w:space="0" w:color="auto"/>
        <w:right w:val="none" w:sz="0" w:space="0" w:color="auto"/>
      </w:divBdr>
    </w:div>
    <w:div w:id="705712935">
      <w:bodyDiv w:val="1"/>
      <w:marLeft w:val="0"/>
      <w:marRight w:val="0"/>
      <w:marTop w:val="0"/>
      <w:marBottom w:val="0"/>
      <w:divBdr>
        <w:top w:val="none" w:sz="0" w:space="0" w:color="auto"/>
        <w:left w:val="none" w:sz="0" w:space="0" w:color="auto"/>
        <w:bottom w:val="none" w:sz="0" w:space="0" w:color="auto"/>
        <w:right w:val="none" w:sz="0" w:space="0" w:color="auto"/>
      </w:divBdr>
    </w:div>
    <w:div w:id="729572201">
      <w:bodyDiv w:val="1"/>
      <w:marLeft w:val="0"/>
      <w:marRight w:val="0"/>
      <w:marTop w:val="0"/>
      <w:marBottom w:val="0"/>
      <w:divBdr>
        <w:top w:val="none" w:sz="0" w:space="0" w:color="auto"/>
        <w:left w:val="none" w:sz="0" w:space="0" w:color="auto"/>
        <w:bottom w:val="none" w:sz="0" w:space="0" w:color="auto"/>
        <w:right w:val="none" w:sz="0" w:space="0" w:color="auto"/>
      </w:divBdr>
    </w:div>
    <w:div w:id="813910864">
      <w:bodyDiv w:val="1"/>
      <w:marLeft w:val="0"/>
      <w:marRight w:val="0"/>
      <w:marTop w:val="0"/>
      <w:marBottom w:val="0"/>
      <w:divBdr>
        <w:top w:val="none" w:sz="0" w:space="0" w:color="auto"/>
        <w:left w:val="none" w:sz="0" w:space="0" w:color="auto"/>
        <w:bottom w:val="none" w:sz="0" w:space="0" w:color="auto"/>
        <w:right w:val="none" w:sz="0" w:space="0" w:color="auto"/>
      </w:divBdr>
    </w:div>
    <w:div w:id="905452672">
      <w:bodyDiv w:val="1"/>
      <w:marLeft w:val="0"/>
      <w:marRight w:val="0"/>
      <w:marTop w:val="0"/>
      <w:marBottom w:val="0"/>
      <w:divBdr>
        <w:top w:val="none" w:sz="0" w:space="0" w:color="auto"/>
        <w:left w:val="none" w:sz="0" w:space="0" w:color="auto"/>
        <w:bottom w:val="none" w:sz="0" w:space="0" w:color="auto"/>
        <w:right w:val="none" w:sz="0" w:space="0" w:color="auto"/>
      </w:divBdr>
    </w:div>
    <w:div w:id="1113477090">
      <w:bodyDiv w:val="1"/>
      <w:marLeft w:val="0"/>
      <w:marRight w:val="0"/>
      <w:marTop w:val="0"/>
      <w:marBottom w:val="0"/>
      <w:divBdr>
        <w:top w:val="none" w:sz="0" w:space="0" w:color="auto"/>
        <w:left w:val="none" w:sz="0" w:space="0" w:color="auto"/>
        <w:bottom w:val="none" w:sz="0" w:space="0" w:color="auto"/>
        <w:right w:val="none" w:sz="0" w:space="0" w:color="auto"/>
      </w:divBdr>
    </w:div>
    <w:div w:id="1129086788">
      <w:bodyDiv w:val="1"/>
      <w:marLeft w:val="0"/>
      <w:marRight w:val="0"/>
      <w:marTop w:val="0"/>
      <w:marBottom w:val="0"/>
      <w:divBdr>
        <w:top w:val="none" w:sz="0" w:space="0" w:color="auto"/>
        <w:left w:val="none" w:sz="0" w:space="0" w:color="auto"/>
        <w:bottom w:val="none" w:sz="0" w:space="0" w:color="auto"/>
        <w:right w:val="none" w:sz="0" w:space="0" w:color="auto"/>
      </w:divBdr>
    </w:div>
    <w:div w:id="1146315342">
      <w:bodyDiv w:val="1"/>
      <w:marLeft w:val="0"/>
      <w:marRight w:val="0"/>
      <w:marTop w:val="0"/>
      <w:marBottom w:val="0"/>
      <w:divBdr>
        <w:top w:val="none" w:sz="0" w:space="0" w:color="auto"/>
        <w:left w:val="none" w:sz="0" w:space="0" w:color="auto"/>
        <w:bottom w:val="none" w:sz="0" w:space="0" w:color="auto"/>
        <w:right w:val="none" w:sz="0" w:space="0" w:color="auto"/>
      </w:divBdr>
    </w:div>
    <w:div w:id="1576815525">
      <w:bodyDiv w:val="1"/>
      <w:marLeft w:val="0"/>
      <w:marRight w:val="0"/>
      <w:marTop w:val="0"/>
      <w:marBottom w:val="0"/>
      <w:divBdr>
        <w:top w:val="none" w:sz="0" w:space="0" w:color="auto"/>
        <w:left w:val="none" w:sz="0" w:space="0" w:color="auto"/>
        <w:bottom w:val="none" w:sz="0" w:space="0" w:color="auto"/>
        <w:right w:val="none" w:sz="0" w:space="0" w:color="auto"/>
      </w:divBdr>
    </w:div>
    <w:div w:id="1676689294">
      <w:bodyDiv w:val="1"/>
      <w:marLeft w:val="0"/>
      <w:marRight w:val="0"/>
      <w:marTop w:val="0"/>
      <w:marBottom w:val="0"/>
      <w:divBdr>
        <w:top w:val="none" w:sz="0" w:space="0" w:color="auto"/>
        <w:left w:val="none" w:sz="0" w:space="0" w:color="auto"/>
        <w:bottom w:val="none" w:sz="0" w:space="0" w:color="auto"/>
        <w:right w:val="none" w:sz="0" w:space="0" w:color="auto"/>
      </w:divBdr>
    </w:div>
    <w:div w:id="1685590304">
      <w:bodyDiv w:val="1"/>
      <w:marLeft w:val="0"/>
      <w:marRight w:val="0"/>
      <w:marTop w:val="0"/>
      <w:marBottom w:val="0"/>
      <w:divBdr>
        <w:top w:val="none" w:sz="0" w:space="0" w:color="auto"/>
        <w:left w:val="none" w:sz="0" w:space="0" w:color="auto"/>
        <w:bottom w:val="none" w:sz="0" w:space="0" w:color="auto"/>
        <w:right w:val="none" w:sz="0" w:space="0" w:color="auto"/>
      </w:divBdr>
    </w:div>
    <w:div w:id="1714116747">
      <w:bodyDiv w:val="1"/>
      <w:marLeft w:val="0"/>
      <w:marRight w:val="0"/>
      <w:marTop w:val="0"/>
      <w:marBottom w:val="0"/>
      <w:divBdr>
        <w:top w:val="none" w:sz="0" w:space="0" w:color="auto"/>
        <w:left w:val="none" w:sz="0" w:space="0" w:color="auto"/>
        <w:bottom w:val="none" w:sz="0" w:space="0" w:color="auto"/>
        <w:right w:val="none" w:sz="0" w:space="0" w:color="auto"/>
      </w:divBdr>
    </w:div>
    <w:div w:id="1764689379">
      <w:bodyDiv w:val="1"/>
      <w:marLeft w:val="0"/>
      <w:marRight w:val="0"/>
      <w:marTop w:val="0"/>
      <w:marBottom w:val="0"/>
      <w:divBdr>
        <w:top w:val="none" w:sz="0" w:space="0" w:color="auto"/>
        <w:left w:val="none" w:sz="0" w:space="0" w:color="auto"/>
        <w:bottom w:val="none" w:sz="0" w:space="0" w:color="auto"/>
        <w:right w:val="none" w:sz="0" w:space="0" w:color="auto"/>
      </w:divBdr>
    </w:div>
    <w:div w:id="1865630698">
      <w:bodyDiv w:val="1"/>
      <w:marLeft w:val="0"/>
      <w:marRight w:val="0"/>
      <w:marTop w:val="0"/>
      <w:marBottom w:val="0"/>
      <w:divBdr>
        <w:top w:val="none" w:sz="0" w:space="0" w:color="auto"/>
        <w:left w:val="none" w:sz="0" w:space="0" w:color="auto"/>
        <w:bottom w:val="none" w:sz="0" w:space="0" w:color="auto"/>
        <w:right w:val="none" w:sz="0" w:space="0" w:color="auto"/>
      </w:divBdr>
    </w:div>
    <w:div w:id="1916239492">
      <w:bodyDiv w:val="1"/>
      <w:marLeft w:val="0"/>
      <w:marRight w:val="0"/>
      <w:marTop w:val="0"/>
      <w:marBottom w:val="0"/>
      <w:divBdr>
        <w:top w:val="none" w:sz="0" w:space="0" w:color="auto"/>
        <w:left w:val="none" w:sz="0" w:space="0" w:color="auto"/>
        <w:bottom w:val="none" w:sz="0" w:space="0" w:color="auto"/>
        <w:right w:val="none" w:sz="0" w:space="0" w:color="auto"/>
      </w:divBdr>
    </w:div>
    <w:div w:id="2002417949">
      <w:bodyDiv w:val="1"/>
      <w:marLeft w:val="0"/>
      <w:marRight w:val="0"/>
      <w:marTop w:val="0"/>
      <w:marBottom w:val="0"/>
      <w:divBdr>
        <w:top w:val="none" w:sz="0" w:space="0" w:color="auto"/>
        <w:left w:val="none" w:sz="0" w:space="0" w:color="auto"/>
        <w:bottom w:val="none" w:sz="0" w:space="0" w:color="auto"/>
        <w:right w:val="none" w:sz="0" w:space="0" w:color="auto"/>
      </w:divBdr>
    </w:div>
    <w:div w:id="2062629582">
      <w:bodyDiv w:val="1"/>
      <w:marLeft w:val="0"/>
      <w:marRight w:val="0"/>
      <w:marTop w:val="0"/>
      <w:marBottom w:val="0"/>
      <w:divBdr>
        <w:top w:val="none" w:sz="0" w:space="0" w:color="auto"/>
        <w:left w:val="none" w:sz="0" w:space="0" w:color="auto"/>
        <w:bottom w:val="none" w:sz="0" w:space="0" w:color="auto"/>
        <w:right w:val="none" w:sz="0" w:space="0" w:color="auto"/>
      </w:divBdr>
    </w:div>
    <w:div w:id="21464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lication.pravo.gov.ru/document/780020251201000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estr.digital.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DEB11-93C4-4848-9BD6-7ACD6F46F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6246</Words>
  <Characters>35604</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2026-06-10T08:48:00Z</dcterms:created>
  <dcterms:modified xsi:type="dcterms:W3CDTF">2026-06-10T08:48:00Z</dcterms:modified>
</cp:coreProperties>
</file>