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A23A2" w14:textId="77777777" w:rsidR="00523DD3" w:rsidRPr="003F28DF" w:rsidRDefault="00523DD3" w:rsidP="00523DD3">
      <w:pPr>
        <w:pStyle w:val="1f3"/>
        <w:keepNext w:val="0"/>
        <w:spacing w:line="276" w:lineRule="auto"/>
        <w:ind w:left="360"/>
        <w:rPr>
          <w:sz w:val="22"/>
          <w:szCs w:val="22"/>
        </w:rPr>
      </w:pPr>
      <w:bookmarkStart w:id="0" w:name="_Toc165887577"/>
      <w:r w:rsidRPr="003F28DF">
        <w:rPr>
          <w:sz w:val="22"/>
          <w:szCs w:val="22"/>
        </w:rPr>
        <w:t>Обоснование начальной (максимальной) цены контракта</w:t>
      </w:r>
      <w:r w:rsidR="005B0A12" w:rsidRPr="003F28DF">
        <w:rPr>
          <w:sz w:val="22"/>
          <w:szCs w:val="22"/>
        </w:rPr>
        <w:t>,</w:t>
      </w:r>
      <w:r w:rsidRPr="003F28DF">
        <w:rPr>
          <w:sz w:val="22"/>
          <w:szCs w:val="22"/>
        </w:rPr>
        <w:t xml:space="preserve"> </w:t>
      </w:r>
      <w:r w:rsidR="00622B10" w:rsidRPr="003F28DF">
        <w:rPr>
          <w:sz w:val="22"/>
          <w:szCs w:val="22"/>
        </w:rPr>
        <w:t>начальной цены единицы товара</w:t>
      </w:r>
      <w:r w:rsidR="00BB3F96" w:rsidRPr="003F28DF">
        <w:rPr>
          <w:sz w:val="22"/>
          <w:szCs w:val="22"/>
        </w:rPr>
        <w:t>.</w:t>
      </w:r>
    </w:p>
    <w:p w14:paraId="4645D67E" w14:textId="77777777" w:rsidR="001D5B92" w:rsidRPr="003F28DF" w:rsidRDefault="001D5B92" w:rsidP="001D5B92">
      <w:pPr>
        <w:ind w:firstLine="360"/>
        <w:jc w:val="both"/>
      </w:pPr>
      <w:r w:rsidRPr="003F28DF">
        <w:t>Обоснованной признается закупка, осуществляемая в соответствии с положениями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042750C" w14:textId="77777777" w:rsidR="00523DD3" w:rsidRPr="003F28DF" w:rsidRDefault="001D5B92" w:rsidP="002F3234">
      <w:pPr>
        <w:ind w:firstLine="360"/>
        <w:jc w:val="both"/>
      </w:pPr>
      <w:bookmarkStart w:id="1" w:name="Par2412"/>
      <w:bookmarkEnd w:id="1"/>
      <w:r w:rsidRPr="003F28DF">
        <w:t xml:space="preserve">1. </w:t>
      </w:r>
      <w:r w:rsidR="00523DD3" w:rsidRPr="003F28DF">
        <w:t xml:space="preserve">Начальная (максимальная) цена контракта определена в соответствии с требованиями части 22 статьи 22 Закона о контрактной системе </w:t>
      </w:r>
    </w:p>
    <w:p w14:paraId="003BC149" w14:textId="02AD1F14" w:rsidR="008E5F31" w:rsidRDefault="00E25DCF" w:rsidP="003929C9">
      <w:pPr>
        <w:ind w:firstLine="360"/>
        <w:jc w:val="both"/>
        <w:rPr>
          <w:b/>
        </w:rPr>
      </w:pPr>
      <w:r w:rsidRPr="003F28DF">
        <w:rPr>
          <w:color w:val="000000" w:themeColor="text1"/>
        </w:rPr>
        <w:t>Начальная (максимальная) цена контракта определена и обоснована заказчиком посредством применения следующего метода:</w:t>
      </w:r>
      <w:r w:rsidR="002F3234" w:rsidRPr="003F28DF">
        <w:rPr>
          <w:color w:val="000000" w:themeColor="text1"/>
        </w:rPr>
        <w:t xml:space="preserve"> </w:t>
      </w:r>
      <w:r w:rsidR="00ED4908">
        <w:rPr>
          <w:rFonts w:eastAsia="Calibri"/>
          <w:b/>
          <w:lang w:eastAsia="en-US"/>
        </w:rPr>
        <w:t>Анализ рынка</w:t>
      </w:r>
      <w:r w:rsidR="008E5F31">
        <w:rPr>
          <w:b/>
        </w:rPr>
        <w:t>.</w:t>
      </w:r>
      <w:r w:rsidR="008E5F31" w:rsidRPr="008E5F31">
        <w:rPr>
          <w:b/>
        </w:rPr>
        <w:t xml:space="preserve"> </w:t>
      </w:r>
    </w:p>
    <w:p w14:paraId="242AB6D1" w14:textId="7E4A3763" w:rsidR="00D02846" w:rsidRPr="003F28DF" w:rsidRDefault="009A5211" w:rsidP="003929C9">
      <w:pPr>
        <w:ind w:firstLine="360"/>
        <w:jc w:val="both"/>
        <w:rPr>
          <w:color w:val="000000" w:themeColor="text1"/>
        </w:rPr>
      </w:pPr>
      <w:r w:rsidRPr="003F28DF">
        <w:rPr>
          <w:color w:val="000000" w:themeColor="text1"/>
        </w:rPr>
        <w:t xml:space="preserve">Определение начальной (максимальной) цены контракта сформировано в соответствии с приказом </w:t>
      </w:r>
      <w:r w:rsidR="003929C9" w:rsidRPr="003F28DF">
        <w:rPr>
          <w:color w:val="000000" w:themeColor="text1"/>
        </w:rPr>
        <w:t>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p>
    <w:p w14:paraId="15B435AB" w14:textId="77777777" w:rsidR="008D58E1" w:rsidRPr="003F28DF" w:rsidRDefault="00984953" w:rsidP="008D58E1">
      <w:pPr>
        <w:ind w:firstLine="360"/>
        <w:jc w:val="both"/>
      </w:pPr>
      <w:r w:rsidRPr="003F28DF">
        <w:rPr>
          <w:color w:val="000000" w:themeColor="text1"/>
        </w:rPr>
        <w:t xml:space="preserve">2. </w:t>
      </w:r>
      <w:r w:rsidR="00E25DCF" w:rsidRPr="003F28DF">
        <w:rPr>
          <w:color w:val="000000" w:themeColor="text1"/>
        </w:rPr>
        <w:t xml:space="preserve">Порядок формирования начальной (максимальной) цены контракта приведен </w:t>
      </w:r>
      <w:r w:rsidR="00E25DCF" w:rsidRPr="003F28DF">
        <w:t>заказчиком в расчете начальной (максимальной) цены к</w:t>
      </w:r>
      <w:r w:rsidR="007439B6" w:rsidRPr="003F28DF">
        <w:t>онтракта</w:t>
      </w:r>
      <w:r w:rsidR="00E25DCF" w:rsidRPr="003F28DF">
        <w:rPr>
          <w:color w:val="000000" w:themeColor="text1"/>
        </w:rPr>
        <w:t>.</w:t>
      </w:r>
      <w:r w:rsidRPr="003F28DF">
        <w:rPr>
          <w:color w:val="000000" w:themeColor="text1"/>
        </w:rPr>
        <w:t xml:space="preserve"> </w:t>
      </w:r>
      <w:r w:rsidR="005B0A12" w:rsidRPr="003F28DF">
        <w:t>Начальная (максимальная) цена контракта включает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D7BA096" w14:textId="77777777" w:rsidR="003E1287" w:rsidRPr="003F28DF" w:rsidRDefault="007B0FE9" w:rsidP="002A27E3">
      <w:pPr>
        <w:ind w:firstLine="360"/>
        <w:jc w:val="both"/>
      </w:pPr>
      <w:r w:rsidRPr="003F28DF">
        <w:t>3</w:t>
      </w:r>
      <w:r w:rsidR="008D58E1" w:rsidRPr="003F28DF">
        <w:t>. В</w:t>
      </w:r>
      <w:r w:rsidR="003E1287" w:rsidRPr="003F28DF">
        <w:t xml:space="preserve">алюта, используемая </w:t>
      </w:r>
      <w:r w:rsidR="002A27E3" w:rsidRPr="003F28DF">
        <w:t xml:space="preserve">для определения и обоснования </w:t>
      </w:r>
      <w:r w:rsidR="003E1287" w:rsidRPr="003F28DF">
        <w:t>начальной (максимальной) цены контракта, (начальной цены единицы товара, работы, услуги), цены заявки на</w:t>
      </w:r>
      <w:r w:rsidR="002A27E3" w:rsidRPr="003F28DF">
        <w:t xml:space="preserve"> участие в электронном аукционе, для оплаты поставленного товара </w:t>
      </w:r>
      <w:r w:rsidR="003E1287" w:rsidRPr="003F28DF">
        <w:t>- рубль Российской Федерации.</w:t>
      </w:r>
    </w:p>
    <w:p w14:paraId="4ACC6E90" w14:textId="77777777" w:rsidR="00A52A22" w:rsidRPr="003F28DF" w:rsidRDefault="00A52A22" w:rsidP="008D58E1">
      <w:pPr>
        <w:ind w:firstLine="360"/>
        <w:jc w:val="both"/>
      </w:pPr>
    </w:p>
    <w:p w14:paraId="1FBA5C83" w14:textId="77777777" w:rsidR="00A52A22" w:rsidRPr="003F28DF" w:rsidRDefault="00A52A22" w:rsidP="008D58E1">
      <w:pPr>
        <w:ind w:firstLine="360"/>
        <w:jc w:val="both"/>
      </w:pPr>
    </w:p>
    <w:p w14:paraId="4B7BCB08" w14:textId="77777777" w:rsidR="00934759" w:rsidRPr="003F28DF" w:rsidRDefault="00934759" w:rsidP="008D58E1">
      <w:pPr>
        <w:ind w:firstLine="360"/>
        <w:jc w:val="both"/>
      </w:pPr>
    </w:p>
    <w:bookmarkEnd w:id="0"/>
    <w:p w14:paraId="6728C9A5" w14:textId="77777777" w:rsidR="007439B6" w:rsidRPr="003F28DF" w:rsidRDefault="007439B6" w:rsidP="00202650">
      <w:pPr>
        <w:spacing w:line="276" w:lineRule="auto"/>
        <w:jc w:val="right"/>
        <w:rPr>
          <w:rFonts w:eastAsia="MS Mincho"/>
        </w:rPr>
        <w:sectPr w:rsidR="007439B6" w:rsidRPr="003F28DF" w:rsidSect="007439B6">
          <w:headerReference w:type="default" r:id="rId8"/>
          <w:pgSz w:w="11906" w:h="16838"/>
          <w:pgMar w:top="1134" w:right="567" w:bottom="1134" w:left="1276" w:header="709" w:footer="709" w:gutter="0"/>
          <w:cols w:space="708"/>
          <w:docGrid w:linePitch="360"/>
        </w:sectPr>
      </w:pPr>
    </w:p>
    <w:p w14:paraId="22CCB3AF" w14:textId="77777777" w:rsidR="00CE2D42" w:rsidRPr="003F28DF" w:rsidRDefault="00CE2D42" w:rsidP="00926717">
      <w:pPr>
        <w:autoSpaceDE w:val="0"/>
        <w:autoSpaceDN w:val="0"/>
        <w:adjustRightInd w:val="0"/>
        <w:spacing w:line="276" w:lineRule="auto"/>
        <w:jc w:val="center"/>
        <w:rPr>
          <w:b/>
        </w:rPr>
      </w:pPr>
      <w:hyperlink w:anchor="Par1699" w:history="1">
        <w:r w:rsidRPr="003F28DF">
          <w:rPr>
            <w:b/>
          </w:rPr>
          <w:t>Расчет</w:t>
        </w:r>
      </w:hyperlink>
      <w:r w:rsidRPr="003F28DF">
        <w:rPr>
          <w:b/>
        </w:rPr>
        <w:t xml:space="preserve"> начальной</w:t>
      </w:r>
      <w:r w:rsidR="00671BDE" w:rsidRPr="003F28DF">
        <w:rPr>
          <w:b/>
        </w:rPr>
        <w:t xml:space="preserve"> (максимальной) цены контракта </w:t>
      </w:r>
    </w:p>
    <w:p w14:paraId="2215F3E7" w14:textId="77777777" w:rsidR="004E5233" w:rsidRPr="003F28DF" w:rsidRDefault="004E5233" w:rsidP="00926717">
      <w:pPr>
        <w:spacing w:line="276" w:lineRule="auto"/>
        <w:rPr>
          <w:i/>
        </w:rPr>
      </w:pPr>
    </w:p>
    <w:p w14:paraId="3F3AA8A7" w14:textId="77777777" w:rsidR="001F354C" w:rsidRPr="003F28DF" w:rsidRDefault="001F354C" w:rsidP="001F354C">
      <w:pPr>
        <w:shd w:val="clear" w:color="auto" w:fill="FFFFFF"/>
        <w:tabs>
          <w:tab w:val="left" w:pos="773"/>
        </w:tabs>
        <w:jc w:val="center"/>
        <w:rPr>
          <w:rFonts w:eastAsia="Calibri"/>
          <w:b/>
          <w:lang w:eastAsia="en-US"/>
        </w:rPr>
      </w:pPr>
      <w:r w:rsidRPr="003F28DF">
        <w:rPr>
          <w:rFonts w:eastAsia="Calibri"/>
          <w:b/>
          <w:lang w:eastAsia="en-US"/>
        </w:rPr>
        <w:t xml:space="preserve">Раздел </w:t>
      </w:r>
      <w:r w:rsidRPr="003F28DF">
        <w:rPr>
          <w:rFonts w:eastAsia="Calibri"/>
          <w:b/>
          <w:lang w:val="en-US" w:eastAsia="en-US"/>
        </w:rPr>
        <w:t>I</w:t>
      </w:r>
      <w:r w:rsidRPr="003F28DF">
        <w:rPr>
          <w:rFonts w:eastAsia="Calibri"/>
          <w:b/>
          <w:lang w:eastAsia="en-US"/>
        </w:rPr>
        <w:t>: Начальная максимальная цена контракта</w:t>
      </w:r>
    </w:p>
    <w:p w14:paraId="4864F04D" w14:textId="77777777" w:rsidR="001F354C" w:rsidRPr="003F28DF" w:rsidRDefault="001F354C" w:rsidP="001F354C">
      <w:pPr>
        <w:shd w:val="clear" w:color="auto" w:fill="FFFFFF"/>
        <w:tabs>
          <w:tab w:val="left" w:pos="773"/>
        </w:tabs>
        <w:jc w:val="center"/>
        <w:rPr>
          <w:rFonts w:eastAsia="Calibri"/>
          <w:b/>
          <w:lang w:eastAsia="en-US"/>
        </w:rPr>
      </w:pPr>
    </w:p>
    <w:p w14:paraId="63638772" w14:textId="77777777" w:rsidR="001F354C" w:rsidRPr="003F28DF" w:rsidRDefault="001F354C" w:rsidP="001F354C">
      <w:pPr>
        <w:shd w:val="clear" w:color="auto" w:fill="FFFFFF"/>
        <w:tabs>
          <w:tab w:val="left" w:pos="773"/>
        </w:tabs>
        <w:jc w:val="center"/>
        <w:rPr>
          <w:rFonts w:eastAsia="Calibri"/>
          <w:b/>
          <w:lang w:eastAsia="en-US"/>
        </w:rPr>
      </w:pPr>
    </w:p>
    <w:tbl>
      <w:tblPr>
        <w:tblStyle w:val="affb"/>
        <w:tblW w:w="15110" w:type="dxa"/>
        <w:tblLook w:val="04A0" w:firstRow="1" w:lastRow="0" w:firstColumn="1" w:lastColumn="0" w:noHBand="0" w:noVBand="1"/>
      </w:tblPr>
      <w:tblGrid>
        <w:gridCol w:w="643"/>
        <w:gridCol w:w="1027"/>
        <w:gridCol w:w="2242"/>
        <w:gridCol w:w="4021"/>
        <w:gridCol w:w="1843"/>
        <w:gridCol w:w="1317"/>
        <w:gridCol w:w="1720"/>
        <w:gridCol w:w="2297"/>
      </w:tblGrid>
      <w:tr w:rsidR="001F354C" w:rsidRPr="009F5A64" w14:paraId="42128700" w14:textId="77777777" w:rsidTr="00ED4908">
        <w:tc>
          <w:tcPr>
            <w:tcW w:w="643" w:type="dxa"/>
            <w:vAlign w:val="center"/>
          </w:tcPr>
          <w:p w14:paraId="7C501992" w14:textId="77777777"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 п/п</w:t>
            </w:r>
          </w:p>
        </w:tc>
        <w:tc>
          <w:tcPr>
            <w:tcW w:w="1027" w:type="dxa"/>
            <w:vAlign w:val="center"/>
          </w:tcPr>
          <w:p w14:paraId="27F1EB3B" w14:textId="77777777"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Признак ЖНВЛП</w:t>
            </w:r>
          </w:p>
        </w:tc>
        <w:tc>
          <w:tcPr>
            <w:tcW w:w="2242" w:type="dxa"/>
            <w:vAlign w:val="center"/>
          </w:tcPr>
          <w:p w14:paraId="06D9ED36" w14:textId="46DB8AF2"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МНН или при отсутствии МНН химическое, группировочное наименование Товара</w:t>
            </w:r>
            <w:r w:rsidR="008368A2">
              <w:rPr>
                <w:rFonts w:eastAsia="Calibri"/>
                <w:sz w:val="22"/>
                <w:szCs w:val="22"/>
                <w:lang w:eastAsia="en-US"/>
              </w:rPr>
              <w:t xml:space="preserve"> (торговое наименование)</w:t>
            </w:r>
          </w:p>
        </w:tc>
        <w:tc>
          <w:tcPr>
            <w:tcW w:w="4021" w:type="dxa"/>
            <w:vAlign w:val="center"/>
          </w:tcPr>
          <w:p w14:paraId="716DDBA0" w14:textId="77777777" w:rsidR="001F354C" w:rsidRPr="009F5A64" w:rsidRDefault="005B0A12" w:rsidP="001F354C">
            <w:pPr>
              <w:tabs>
                <w:tab w:val="left" w:pos="773"/>
              </w:tabs>
              <w:jc w:val="center"/>
              <w:rPr>
                <w:rFonts w:eastAsia="Calibri"/>
                <w:b/>
                <w:sz w:val="22"/>
                <w:szCs w:val="22"/>
                <w:lang w:eastAsia="en-US"/>
              </w:rPr>
            </w:pPr>
            <w:r w:rsidRPr="009F5A64">
              <w:rPr>
                <w:rFonts w:eastAsia="Calibri"/>
                <w:sz w:val="22"/>
                <w:szCs w:val="22"/>
                <w:lang w:eastAsia="en-US"/>
              </w:rPr>
              <w:t>Л</w:t>
            </w:r>
            <w:r w:rsidR="001F354C" w:rsidRPr="009F5A64">
              <w:rPr>
                <w:rFonts w:eastAsia="Calibri"/>
                <w:sz w:val="22"/>
                <w:szCs w:val="22"/>
                <w:lang w:eastAsia="en-US"/>
              </w:rPr>
              <w:t>екарственная форма</w:t>
            </w:r>
            <w:r w:rsidRPr="009F5A64">
              <w:rPr>
                <w:rFonts w:eastAsia="Calibri"/>
                <w:sz w:val="22"/>
                <w:szCs w:val="22"/>
                <w:lang w:eastAsia="en-US"/>
              </w:rPr>
              <w:t>, дозировка</w:t>
            </w:r>
          </w:p>
        </w:tc>
        <w:tc>
          <w:tcPr>
            <w:tcW w:w="1843" w:type="dxa"/>
            <w:vAlign w:val="center"/>
          </w:tcPr>
          <w:p w14:paraId="1E8F6D02" w14:textId="77777777"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Единица измерения</w:t>
            </w:r>
          </w:p>
        </w:tc>
        <w:tc>
          <w:tcPr>
            <w:tcW w:w="1317" w:type="dxa"/>
            <w:vAlign w:val="center"/>
          </w:tcPr>
          <w:p w14:paraId="7F559E25" w14:textId="77777777"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Количество Товара</w:t>
            </w:r>
          </w:p>
        </w:tc>
        <w:tc>
          <w:tcPr>
            <w:tcW w:w="1720" w:type="dxa"/>
            <w:vAlign w:val="center"/>
          </w:tcPr>
          <w:p w14:paraId="12A0E908" w14:textId="77777777"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 xml:space="preserve">Расчетная цена Товара за ед. изм. </w:t>
            </w:r>
            <w:r w:rsidRPr="009F5A64">
              <w:rPr>
                <w:rFonts w:eastAsia="Calibri"/>
                <w:b/>
                <w:sz w:val="22"/>
                <w:szCs w:val="22"/>
                <w:lang w:eastAsia="en-US"/>
              </w:rPr>
              <w:t>с учетом 10% НДС</w:t>
            </w:r>
            <w:r w:rsidRPr="009F5A64">
              <w:rPr>
                <w:rFonts w:eastAsia="Calibri"/>
                <w:sz w:val="22"/>
                <w:szCs w:val="22"/>
                <w:lang w:eastAsia="en-US"/>
              </w:rPr>
              <w:t xml:space="preserve"> (руб.)</w:t>
            </w:r>
          </w:p>
        </w:tc>
        <w:tc>
          <w:tcPr>
            <w:tcW w:w="2297" w:type="dxa"/>
            <w:vAlign w:val="center"/>
          </w:tcPr>
          <w:p w14:paraId="4218877C" w14:textId="77777777" w:rsidR="001F354C" w:rsidRPr="009F5A64" w:rsidRDefault="001F354C" w:rsidP="001F354C">
            <w:pPr>
              <w:tabs>
                <w:tab w:val="left" w:pos="773"/>
              </w:tabs>
              <w:jc w:val="center"/>
              <w:rPr>
                <w:rFonts w:eastAsia="Calibri"/>
                <w:b/>
                <w:sz w:val="22"/>
                <w:szCs w:val="22"/>
                <w:lang w:eastAsia="en-US"/>
              </w:rPr>
            </w:pPr>
            <w:r w:rsidRPr="009F5A64">
              <w:rPr>
                <w:rFonts w:eastAsia="Calibri"/>
                <w:sz w:val="22"/>
                <w:szCs w:val="22"/>
                <w:lang w:eastAsia="en-US"/>
              </w:rPr>
              <w:t xml:space="preserve">Стоимость Товара </w:t>
            </w:r>
            <w:r w:rsidRPr="009F5A64">
              <w:rPr>
                <w:rFonts w:eastAsia="Calibri"/>
                <w:b/>
                <w:sz w:val="22"/>
                <w:szCs w:val="22"/>
                <w:shd w:val="clear" w:color="auto" w:fill="FFFFFF"/>
                <w:lang w:eastAsia="en-US"/>
              </w:rPr>
              <w:t>с НДС (руб.)</w:t>
            </w:r>
          </w:p>
        </w:tc>
      </w:tr>
      <w:tr w:rsidR="00B6184D" w:rsidRPr="009F5A64" w14:paraId="2F582679" w14:textId="77777777" w:rsidTr="00ED4908">
        <w:tc>
          <w:tcPr>
            <w:tcW w:w="643" w:type="dxa"/>
            <w:vAlign w:val="center"/>
          </w:tcPr>
          <w:p w14:paraId="5BD1D481"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1</w:t>
            </w:r>
          </w:p>
        </w:tc>
        <w:tc>
          <w:tcPr>
            <w:tcW w:w="1027" w:type="dxa"/>
            <w:vAlign w:val="center"/>
          </w:tcPr>
          <w:p w14:paraId="1BD239F9"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2</w:t>
            </w:r>
          </w:p>
        </w:tc>
        <w:tc>
          <w:tcPr>
            <w:tcW w:w="2242" w:type="dxa"/>
            <w:vAlign w:val="center"/>
          </w:tcPr>
          <w:p w14:paraId="6B06C884"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3</w:t>
            </w:r>
          </w:p>
        </w:tc>
        <w:tc>
          <w:tcPr>
            <w:tcW w:w="4021" w:type="dxa"/>
            <w:vAlign w:val="center"/>
          </w:tcPr>
          <w:p w14:paraId="7E475F98"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4</w:t>
            </w:r>
          </w:p>
        </w:tc>
        <w:tc>
          <w:tcPr>
            <w:tcW w:w="1843" w:type="dxa"/>
            <w:vAlign w:val="center"/>
          </w:tcPr>
          <w:p w14:paraId="132B3CF0"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5</w:t>
            </w:r>
          </w:p>
        </w:tc>
        <w:tc>
          <w:tcPr>
            <w:tcW w:w="1317" w:type="dxa"/>
            <w:vAlign w:val="center"/>
          </w:tcPr>
          <w:p w14:paraId="7CCD7A42"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6</w:t>
            </w:r>
          </w:p>
        </w:tc>
        <w:tc>
          <w:tcPr>
            <w:tcW w:w="1720" w:type="dxa"/>
            <w:vAlign w:val="center"/>
          </w:tcPr>
          <w:p w14:paraId="71D82338"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7</w:t>
            </w:r>
          </w:p>
        </w:tc>
        <w:tc>
          <w:tcPr>
            <w:tcW w:w="2297" w:type="dxa"/>
            <w:vAlign w:val="center"/>
          </w:tcPr>
          <w:p w14:paraId="0BCC1541" w14:textId="77777777" w:rsidR="00B6184D" w:rsidRPr="009F5A64" w:rsidRDefault="00B6184D" w:rsidP="001F354C">
            <w:pPr>
              <w:tabs>
                <w:tab w:val="left" w:pos="773"/>
              </w:tabs>
              <w:jc w:val="center"/>
              <w:rPr>
                <w:rFonts w:eastAsia="Calibri"/>
                <w:sz w:val="22"/>
                <w:szCs w:val="22"/>
                <w:lang w:eastAsia="en-US"/>
              </w:rPr>
            </w:pPr>
            <w:r w:rsidRPr="009F5A64">
              <w:rPr>
                <w:rFonts w:eastAsia="Calibri"/>
                <w:sz w:val="22"/>
                <w:szCs w:val="22"/>
                <w:lang w:eastAsia="en-US"/>
              </w:rPr>
              <w:t>8</w:t>
            </w:r>
          </w:p>
        </w:tc>
      </w:tr>
      <w:tr w:rsidR="00AB6C5F" w:rsidRPr="009F5A64" w14:paraId="15E97D1D" w14:textId="77777777" w:rsidTr="00ED4908">
        <w:tc>
          <w:tcPr>
            <w:tcW w:w="643" w:type="dxa"/>
            <w:vAlign w:val="center"/>
          </w:tcPr>
          <w:p w14:paraId="63C8AAD9" w14:textId="77777777" w:rsidR="00AB6C5F" w:rsidRPr="009F5A64" w:rsidRDefault="00AB6C5F" w:rsidP="00AB6C5F">
            <w:pPr>
              <w:tabs>
                <w:tab w:val="left" w:pos="773"/>
              </w:tabs>
              <w:jc w:val="center"/>
              <w:rPr>
                <w:rFonts w:eastAsia="Calibri"/>
                <w:sz w:val="22"/>
                <w:szCs w:val="22"/>
                <w:lang w:eastAsia="en-US"/>
              </w:rPr>
            </w:pPr>
            <w:r w:rsidRPr="009F5A64">
              <w:rPr>
                <w:rFonts w:eastAsia="Calibri"/>
                <w:sz w:val="22"/>
                <w:szCs w:val="22"/>
                <w:lang w:eastAsia="en-US"/>
              </w:rPr>
              <w:t>1</w:t>
            </w:r>
          </w:p>
        </w:tc>
        <w:tc>
          <w:tcPr>
            <w:tcW w:w="1027" w:type="dxa"/>
            <w:vAlign w:val="center"/>
          </w:tcPr>
          <w:p w14:paraId="244F3E32" w14:textId="2BB2E483" w:rsidR="00AB6C5F" w:rsidRPr="009F5A64" w:rsidRDefault="00AC54D5" w:rsidP="00AB6C5F">
            <w:pPr>
              <w:tabs>
                <w:tab w:val="left" w:pos="773"/>
              </w:tabs>
              <w:jc w:val="center"/>
              <w:rPr>
                <w:rFonts w:eastAsia="Calibri"/>
                <w:sz w:val="22"/>
                <w:szCs w:val="22"/>
                <w:lang w:eastAsia="en-US"/>
              </w:rPr>
            </w:pPr>
            <w:r>
              <w:rPr>
                <w:rFonts w:eastAsia="Calibri"/>
                <w:sz w:val="22"/>
                <w:szCs w:val="22"/>
                <w:lang w:eastAsia="en-US"/>
              </w:rPr>
              <w:t>Нет</w:t>
            </w:r>
          </w:p>
        </w:tc>
        <w:tc>
          <w:tcPr>
            <w:tcW w:w="2242" w:type="dxa"/>
          </w:tcPr>
          <w:p w14:paraId="1A7FBDDD" w14:textId="77777777" w:rsidR="00AB6C5F" w:rsidRDefault="00AB6C5F" w:rsidP="00AB6C5F">
            <w:pPr>
              <w:autoSpaceDE w:val="0"/>
              <w:autoSpaceDN w:val="0"/>
              <w:adjustRightInd w:val="0"/>
              <w:jc w:val="center"/>
              <w:rPr>
                <w:b/>
                <w:iCs/>
              </w:rPr>
            </w:pPr>
            <w:r w:rsidRPr="00731133">
              <w:rPr>
                <w:b/>
                <w:iCs/>
              </w:rPr>
              <w:t>ЛАУРОМАКРОГОЛ-400</w:t>
            </w:r>
          </w:p>
          <w:p w14:paraId="0F11C535" w14:textId="1E03FFF9" w:rsidR="00AB6C5F" w:rsidRPr="009F5A64" w:rsidRDefault="00AB6C5F" w:rsidP="00AB6C5F">
            <w:pPr>
              <w:tabs>
                <w:tab w:val="left" w:pos="773"/>
              </w:tabs>
              <w:jc w:val="center"/>
              <w:rPr>
                <w:rFonts w:eastAsia="Calibri"/>
                <w:sz w:val="22"/>
                <w:szCs w:val="22"/>
                <w:lang w:eastAsia="en-US"/>
              </w:rPr>
            </w:pPr>
          </w:p>
        </w:tc>
        <w:tc>
          <w:tcPr>
            <w:tcW w:w="4021" w:type="dxa"/>
          </w:tcPr>
          <w:p w14:paraId="37C728D8" w14:textId="306D77D0" w:rsidR="00AB6C5F" w:rsidRPr="009F5A64" w:rsidRDefault="00AB6C5F" w:rsidP="00AB6C5F">
            <w:pPr>
              <w:autoSpaceDE w:val="0"/>
              <w:autoSpaceDN w:val="0"/>
              <w:adjustRightInd w:val="0"/>
              <w:jc w:val="center"/>
              <w:rPr>
                <w:rFonts w:eastAsia="Calibri"/>
                <w:sz w:val="22"/>
                <w:szCs w:val="22"/>
                <w:lang w:eastAsia="en-US"/>
              </w:rPr>
            </w:pPr>
            <w:r w:rsidRPr="00731133">
              <w:rPr>
                <w:rFonts w:eastAsia="Calibri"/>
                <w:lang w:eastAsia="en-US"/>
              </w:rPr>
              <w:t>РАСТВОР ДЛЯ ВНУТРИВЕННОГО ВВЕДЕНИЯ</w:t>
            </w:r>
            <w:r>
              <w:rPr>
                <w:rFonts w:eastAsia="Calibri"/>
                <w:lang w:eastAsia="en-US"/>
              </w:rPr>
              <w:t>, 10 мг/мл</w:t>
            </w:r>
          </w:p>
        </w:tc>
        <w:tc>
          <w:tcPr>
            <w:tcW w:w="1843" w:type="dxa"/>
          </w:tcPr>
          <w:p w14:paraId="6E76AED9" w14:textId="66863AEA" w:rsidR="00AB6C5F" w:rsidRPr="009F5A64" w:rsidRDefault="00AB6C5F" w:rsidP="00AB6C5F">
            <w:pPr>
              <w:tabs>
                <w:tab w:val="left" w:pos="773"/>
              </w:tabs>
              <w:jc w:val="center"/>
              <w:rPr>
                <w:rFonts w:eastAsia="Calibri"/>
                <w:sz w:val="22"/>
                <w:szCs w:val="22"/>
                <w:lang w:eastAsia="en-US"/>
              </w:rPr>
            </w:pPr>
            <w:r w:rsidRPr="00985BA2">
              <w:rPr>
                <w:bCs/>
                <w:iCs/>
                <w:sz w:val="21"/>
                <w:szCs w:val="21"/>
              </w:rPr>
              <w:t>Кубический сантиметр; миллилитр</w:t>
            </w:r>
          </w:p>
        </w:tc>
        <w:tc>
          <w:tcPr>
            <w:tcW w:w="1317" w:type="dxa"/>
            <w:vAlign w:val="center"/>
          </w:tcPr>
          <w:p w14:paraId="5A1EA681" w14:textId="77E87298" w:rsidR="00AB6C5F" w:rsidRPr="00ED4908" w:rsidRDefault="00AB6C5F" w:rsidP="00AB6C5F">
            <w:pPr>
              <w:tabs>
                <w:tab w:val="left" w:pos="773"/>
              </w:tabs>
              <w:jc w:val="center"/>
              <w:rPr>
                <w:sz w:val="21"/>
                <w:szCs w:val="21"/>
              </w:rPr>
            </w:pPr>
            <w:r>
              <w:rPr>
                <w:sz w:val="21"/>
                <w:szCs w:val="21"/>
              </w:rPr>
              <w:t>300</w:t>
            </w:r>
          </w:p>
        </w:tc>
        <w:tc>
          <w:tcPr>
            <w:tcW w:w="1720" w:type="dxa"/>
            <w:vAlign w:val="center"/>
          </w:tcPr>
          <w:p w14:paraId="64E67D73" w14:textId="16EAE09F" w:rsidR="00AB6C5F" w:rsidRPr="00ED4908" w:rsidRDefault="00AB6C5F" w:rsidP="00AB6C5F">
            <w:pPr>
              <w:tabs>
                <w:tab w:val="left" w:pos="773"/>
              </w:tabs>
              <w:jc w:val="center"/>
              <w:rPr>
                <w:sz w:val="21"/>
                <w:szCs w:val="21"/>
              </w:rPr>
            </w:pPr>
            <w:r w:rsidRPr="00AB6C5F">
              <w:rPr>
                <w:sz w:val="21"/>
                <w:szCs w:val="21"/>
              </w:rPr>
              <w:t>425,00</w:t>
            </w:r>
          </w:p>
        </w:tc>
        <w:tc>
          <w:tcPr>
            <w:tcW w:w="2297" w:type="dxa"/>
            <w:vAlign w:val="center"/>
          </w:tcPr>
          <w:p w14:paraId="796795C4" w14:textId="6A5D9761" w:rsidR="00AB6C5F" w:rsidRPr="009F5A64" w:rsidRDefault="00AB6C5F" w:rsidP="00AB6C5F">
            <w:pPr>
              <w:tabs>
                <w:tab w:val="left" w:pos="773"/>
              </w:tabs>
              <w:jc w:val="center"/>
              <w:rPr>
                <w:rFonts w:eastAsia="Calibri"/>
                <w:sz w:val="22"/>
                <w:szCs w:val="22"/>
                <w:lang w:eastAsia="en-US"/>
              </w:rPr>
            </w:pPr>
            <w:r>
              <w:rPr>
                <w:rFonts w:eastAsia="Calibri"/>
                <w:sz w:val="22"/>
                <w:szCs w:val="22"/>
                <w:lang w:eastAsia="en-US"/>
              </w:rPr>
              <w:t>127</w:t>
            </w:r>
            <w:r w:rsidR="00AC54D5">
              <w:rPr>
                <w:rFonts w:eastAsia="Calibri"/>
                <w:sz w:val="22"/>
                <w:szCs w:val="22"/>
                <w:lang w:eastAsia="en-US"/>
              </w:rPr>
              <w:t xml:space="preserve"> </w:t>
            </w:r>
            <w:r>
              <w:rPr>
                <w:rFonts w:eastAsia="Calibri"/>
                <w:sz w:val="22"/>
                <w:szCs w:val="22"/>
                <w:lang w:eastAsia="en-US"/>
              </w:rPr>
              <w:t>500,00</w:t>
            </w:r>
          </w:p>
        </w:tc>
      </w:tr>
      <w:tr w:rsidR="00AB6C5F" w:rsidRPr="009F5A64" w14:paraId="54944FBC" w14:textId="77777777" w:rsidTr="00ED4908">
        <w:tc>
          <w:tcPr>
            <w:tcW w:w="643" w:type="dxa"/>
            <w:vAlign w:val="center"/>
          </w:tcPr>
          <w:p w14:paraId="1C7C7E8C" w14:textId="58C3BAA2" w:rsidR="00AB6C5F" w:rsidRPr="009F5A64" w:rsidRDefault="00AB6C5F" w:rsidP="00AB6C5F">
            <w:pPr>
              <w:tabs>
                <w:tab w:val="left" w:pos="773"/>
              </w:tabs>
              <w:jc w:val="center"/>
              <w:rPr>
                <w:rFonts w:eastAsia="Calibri"/>
                <w:sz w:val="22"/>
                <w:szCs w:val="22"/>
                <w:lang w:eastAsia="en-US"/>
              </w:rPr>
            </w:pPr>
            <w:r w:rsidRPr="009F5A64">
              <w:rPr>
                <w:rFonts w:eastAsia="Calibri"/>
                <w:sz w:val="22"/>
                <w:szCs w:val="22"/>
                <w:lang w:eastAsia="en-US"/>
              </w:rPr>
              <w:t>2</w:t>
            </w:r>
          </w:p>
        </w:tc>
        <w:tc>
          <w:tcPr>
            <w:tcW w:w="1027" w:type="dxa"/>
            <w:vAlign w:val="center"/>
          </w:tcPr>
          <w:p w14:paraId="6F0F78D4" w14:textId="5F8BAFC4" w:rsidR="00AB6C5F" w:rsidRPr="009F5A64" w:rsidRDefault="00AC54D5" w:rsidP="00AB6C5F">
            <w:pPr>
              <w:tabs>
                <w:tab w:val="left" w:pos="773"/>
              </w:tabs>
              <w:jc w:val="center"/>
              <w:rPr>
                <w:rFonts w:eastAsia="Calibri"/>
                <w:sz w:val="22"/>
                <w:szCs w:val="22"/>
                <w:lang w:eastAsia="en-US"/>
              </w:rPr>
            </w:pPr>
            <w:r>
              <w:rPr>
                <w:rFonts w:eastAsia="Calibri"/>
                <w:sz w:val="22"/>
                <w:szCs w:val="22"/>
                <w:lang w:eastAsia="en-US"/>
              </w:rPr>
              <w:t>Да</w:t>
            </w:r>
          </w:p>
        </w:tc>
        <w:tc>
          <w:tcPr>
            <w:tcW w:w="2242" w:type="dxa"/>
          </w:tcPr>
          <w:p w14:paraId="3F9B5128" w14:textId="7A202C11" w:rsidR="00AB6C5F" w:rsidRPr="00AC54D5" w:rsidRDefault="00AB6C5F" w:rsidP="00AC54D5">
            <w:pPr>
              <w:autoSpaceDE w:val="0"/>
              <w:autoSpaceDN w:val="0"/>
              <w:adjustRightInd w:val="0"/>
              <w:jc w:val="center"/>
              <w:rPr>
                <w:b/>
                <w:iCs/>
              </w:rPr>
            </w:pPr>
            <w:r w:rsidRPr="00731133">
              <w:rPr>
                <w:b/>
                <w:iCs/>
              </w:rPr>
              <w:t>КАПТОПРИЛ</w:t>
            </w:r>
          </w:p>
        </w:tc>
        <w:tc>
          <w:tcPr>
            <w:tcW w:w="4021" w:type="dxa"/>
          </w:tcPr>
          <w:p w14:paraId="448533FD" w14:textId="78BBC3BA" w:rsidR="00AB6C5F" w:rsidRPr="009F5A64" w:rsidRDefault="00AB6C5F" w:rsidP="00AB6C5F">
            <w:pPr>
              <w:tabs>
                <w:tab w:val="left" w:pos="773"/>
              </w:tabs>
              <w:jc w:val="center"/>
              <w:rPr>
                <w:rFonts w:eastAsia="Calibri"/>
                <w:sz w:val="22"/>
                <w:szCs w:val="22"/>
                <w:lang w:eastAsia="en-US"/>
              </w:rPr>
            </w:pPr>
            <w:r w:rsidRPr="00731133">
              <w:rPr>
                <w:rFonts w:eastAsia="Calibri"/>
                <w:lang w:eastAsia="en-US"/>
              </w:rPr>
              <w:t>ТАБЛЕТКИ</w:t>
            </w:r>
            <w:r>
              <w:rPr>
                <w:rFonts w:eastAsia="Calibri"/>
                <w:lang w:eastAsia="en-US"/>
              </w:rPr>
              <w:t>, 25</w:t>
            </w:r>
            <w:r w:rsidRPr="005A2711">
              <w:rPr>
                <w:rFonts w:eastAsia="Calibri"/>
                <w:lang w:eastAsia="en-US"/>
              </w:rPr>
              <w:t xml:space="preserve"> мг</w:t>
            </w:r>
          </w:p>
        </w:tc>
        <w:tc>
          <w:tcPr>
            <w:tcW w:w="1843" w:type="dxa"/>
          </w:tcPr>
          <w:p w14:paraId="45283D30" w14:textId="15073CC8" w:rsidR="00AB6C5F" w:rsidRPr="009F5A64" w:rsidRDefault="00AB6C5F" w:rsidP="00AB6C5F">
            <w:pPr>
              <w:tabs>
                <w:tab w:val="left" w:pos="773"/>
              </w:tabs>
              <w:jc w:val="center"/>
              <w:rPr>
                <w:rFonts w:eastAsia="Calibri"/>
                <w:sz w:val="22"/>
                <w:szCs w:val="22"/>
                <w:lang w:eastAsia="en-US"/>
              </w:rPr>
            </w:pPr>
            <w:r>
              <w:rPr>
                <w:sz w:val="21"/>
                <w:szCs w:val="21"/>
              </w:rPr>
              <w:t>Штука</w:t>
            </w:r>
          </w:p>
        </w:tc>
        <w:tc>
          <w:tcPr>
            <w:tcW w:w="1317" w:type="dxa"/>
            <w:vAlign w:val="center"/>
          </w:tcPr>
          <w:p w14:paraId="33C030D5" w14:textId="6F0B8B64" w:rsidR="00AB6C5F" w:rsidRPr="00ED4908" w:rsidRDefault="00AB6C5F" w:rsidP="00AB6C5F">
            <w:pPr>
              <w:tabs>
                <w:tab w:val="left" w:pos="773"/>
              </w:tabs>
              <w:jc w:val="center"/>
              <w:rPr>
                <w:sz w:val="21"/>
                <w:szCs w:val="21"/>
              </w:rPr>
            </w:pPr>
            <w:r>
              <w:rPr>
                <w:sz w:val="21"/>
                <w:szCs w:val="21"/>
              </w:rPr>
              <w:t>800</w:t>
            </w:r>
          </w:p>
        </w:tc>
        <w:tc>
          <w:tcPr>
            <w:tcW w:w="1720" w:type="dxa"/>
            <w:vAlign w:val="center"/>
          </w:tcPr>
          <w:p w14:paraId="6F1E1F69" w14:textId="4BB7EBA8" w:rsidR="00AB6C5F" w:rsidRPr="00ED4908" w:rsidRDefault="00AB6C5F" w:rsidP="00AB6C5F">
            <w:pPr>
              <w:tabs>
                <w:tab w:val="left" w:pos="773"/>
              </w:tabs>
              <w:jc w:val="center"/>
              <w:rPr>
                <w:sz w:val="21"/>
                <w:szCs w:val="21"/>
              </w:rPr>
            </w:pPr>
            <w:r w:rsidRPr="00AB6C5F">
              <w:rPr>
                <w:sz w:val="21"/>
                <w:szCs w:val="21"/>
              </w:rPr>
              <w:t>0,54</w:t>
            </w:r>
          </w:p>
        </w:tc>
        <w:tc>
          <w:tcPr>
            <w:tcW w:w="2297" w:type="dxa"/>
            <w:vAlign w:val="center"/>
          </w:tcPr>
          <w:p w14:paraId="71A7FCA6" w14:textId="470041D0" w:rsidR="00AB6C5F" w:rsidRPr="009F5A64" w:rsidRDefault="00AB6C5F" w:rsidP="00AB6C5F">
            <w:pPr>
              <w:tabs>
                <w:tab w:val="left" w:pos="773"/>
              </w:tabs>
              <w:jc w:val="center"/>
              <w:rPr>
                <w:rFonts w:eastAsia="Calibri"/>
                <w:sz w:val="22"/>
                <w:szCs w:val="22"/>
                <w:lang w:eastAsia="en-US"/>
              </w:rPr>
            </w:pPr>
            <w:r>
              <w:rPr>
                <w:rFonts w:eastAsia="Calibri"/>
                <w:sz w:val="22"/>
                <w:szCs w:val="22"/>
                <w:lang w:eastAsia="en-US"/>
              </w:rPr>
              <w:t>432,00</w:t>
            </w:r>
          </w:p>
        </w:tc>
      </w:tr>
      <w:tr w:rsidR="00BB1916" w:rsidRPr="009F5A64" w14:paraId="57474792" w14:textId="77777777" w:rsidTr="004133AF">
        <w:trPr>
          <w:trHeight w:val="70"/>
        </w:trPr>
        <w:tc>
          <w:tcPr>
            <w:tcW w:w="12813" w:type="dxa"/>
            <w:gridSpan w:val="7"/>
            <w:vAlign w:val="center"/>
          </w:tcPr>
          <w:p w14:paraId="39716D38" w14:textId="77777777" w:rsidR="00BB1916" w:rsidRPr="009F5A64" w:rsidRDefault="00BB1916" w:rsidP="00BB1916">
            <w:pPr>
              <w:tabs>
                <w:tab w:val="left" w:pos="773"/>
              </w:tabs>
              <w:jc w:val="right"/>
              <w:rPr>
                <w:rFonts w:eastAsia="Calibri"/>
                <w:b/>
                <w:sz w:val="22"/>
                <w:szCs w:val="22"/>
                <w:lang w:eastAsia="en-US"/>
              </w:rPr>
            </w:pPr>
            <w:r w:rsidRPr="009F5A64">
              <w:rPr>
                <w:rFonts w:eastAsia="Calibri"/>
                <w:b/>
                <w:sz w:val="22"/>
                <w:szCs w:val="22"/>
                <w:lang w:eastAsia="en-US"/>
              </w:rPr>
              <w:t>Итого НМЦК, руб.</w:t>
            </w:r>
          </w:p>
        </w:tc>
        <w:tc>
          <w:tcPr>
            <w:tcW w:w="2297" w:type="dxa"/>
            <w:vAlign w:val="center"/>
          </w:tcPr>
          <w:p w14:paraId="4F77D336" w14:textId="77777777" w:rsidR="00BB1916" w:rsidRPr="009F5A64" w:rsidRDefault="00BB1916" w:rsidP="00BB1916">
            <w:pPr>
              <w:shd w:val="clear" w:color="auto" w:fill="FFFFFF"/>
              <w:tabs>
                <w:tab w:val="left" w:pos="773"/>
              </w:tabs>
              <w:spacing w:line="360" w:lineRule="auto"/>
              <w:jc w:val="center"/>
              <w:rPr>
                <w:rFonts w:eastAsia="Calibri"/>
                <w:b/>
                <w:sz w:val="22"/>
                <w:szCs w:val="22"/>
                <w:lang w:eastAsia="en-US"/>
              </w:rPr>
            </w:pPr>
            <w:r w:rsidRPr="009F5A64">
              <w:rPr>
                <w:rFonts w:eastAsia="Calibri"/>
                <w:b/>
                <w:sz w:val="22"/>
                <w:szCs w:val="22"/>
                <w:lang w:eastAsia="en-US"/>
              </w:rPr>
              <w:t>по Разделу VII</w:t>
            </w:r>
          </w:p>
          <w:p w14:paraId="42EE9E9A" w14:textId="285576B8" w:rsidR="00BB1916" w:rsidRPr="009F5A64" w:rsidRDefault="00AC54D5" w:rsidP="00BB1916">
            <w:pPr>
              <w:shd w:val="clear" w:color="auto" w:fill="FFFFFF"/>
              <w:tabs>
                <w:tab w:val="left" w:pos="773"/>
              </w:tabs>
              <w:spacing w:line="360" w:lineRule="auto"/>
              <w:jc w:val="center"/>
              <w:rPr>
                <w:rFonts w:eastAsia="Calibri"/>
                <w:b/>
                <w:sz w:val="22"/>
                <w:szCs w:val="22"/>
                <w:lang w:eastAsia="en-US"/>
              </w:rPr>
            </w:pPr>
            <w:r>
              <w:rPr>
                <w:rFonts w:eastAsia="Calibri"/>
                <w:b/>
                <w:sz w:val="22"/>
                <w:szCs w:val="22"/>
                <w:lang w:eastAsia="en-US"/>
              </w:rPr>
              <w:t>127 932,00</w:t>
            </w:r>
          </w:p>
        </w:tc>
      </w:tr>
    </w:tbl>
    <w:p w14:paraId="64918CC5" w14:textId="77777777" w:rsidR="001F354C" w:rsidRPr="003F28DF" w:rsidRDefault="001F354C" w:rsidP="001F354C">
      <w:pPr>
        <w:shd w:val="clear" w:color="auto" w:fill="FFFFFF"/>
        <w:tabs>
          <w:tab w:val="left" w:pos="773"/>
        </w:tabs>
        <w:jc w:val="center"/>
        <w:rPr>
          <w:rFonts w:eastAsia="Calibri"/>
          <w:b/>
          <w:lang w:eastAsia="en-US"/>
        </w:rPr>
      </w:pPr>
    </w:p>
    <w:p w14:paraId="117C73A7" w14:textId="77777777" w:rsidR="00ED5265" w:rsidRPr="003F28DF" w:rsidRDefault="005B0A12" w:rsidP="00ED5265">
      <w:pPr>
        <w:jc w:val="both"/>
        <w:rPr>
          <w:rFonts w:eastAsia="Calibri"/>
          <w:lang w:eastAsia="en-US"/>
        </w:rPr>
      </w:pPr>
      <w:r w:rsidRPr="003F28DF">
        <w:rPr>
          <w:rFonts w:eastAsia="Calibri"/>
          <w:lang w:eastAsia="en-US"/>
        </w:rPr>
        <w:t>Начальная (максимальная) цена контракта</w:t>
      </w:r>
      <w:r w:rsidR="001F354C" w:rsidRPr="003F28DF">
        <w:rPr>
          <w:rFonts w:eastAsia="Calibri"/>
          <w:lang w:eastAsia="en-US"/>
        </w:rPr>
        <w:t xml:space="preserve"> включает стоимость товара</w:t>
      </w:r>
      <w:r w:rsidR="00ED5265" w:rsidRPr="003F28DF">
        <w:rPr>
          <w:rFonts w:eastAsia="Calibri"/>
          <w:lang w:eastAsia="en-US"/>
        </w:rPr>
        <w:t>,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E6D8856" w14:textId="77777777" w:rsidR="00ED5265" w:rsidRPr="003F28DF" w:rsidRDefault="00ED5265" w:rsidP="001F354C">
      <w:pPr>
        <w:shd w:val="clear" w:color="auto" w:fill="FFFFFF"/>
        <w:tabs>
          <w:tab w:val="left" w:pos="773"/>
        </w:tabs>
        <w:ind w:left="993" w:right="-314"/>
        <w:rPr>
          <w:rFonts w:eastAsia="Calibri"/>
          <w:lang w:eastAsia="en-US"/>
        </w:rPr>
      </w:pPr>
    </w:p>
    <w:p w14:paraId="7B142DB2" w14:textId="77777777" w:rsidR="001F354C" w:rsidRPr="003F28DF" w:rsidRDefault="001F354C" w:rsidP="001F354C">
      <w:pPr>
        <w:shd w:val="clear" w:color="auto" w:fill="FFFFFF"/>
        <w:tabs>
          <w:tab w:val="left" w:pos="773"/>
        </w:tabs>
        <w:ind w:right="-314"/>
        <w:jc w:val="center"/>
        <w:rPr>
          <w:rFonts w:eastAsia="Calibri"/>
          <w:b/>
          <w:lang w:eastAsia="en-US"/>
        </w:rPr>
      </w:pPr>
      <w:r w:rsidRPr="003F28DF">
        <w:rPr>
          <w:rFonts w:eastAsia="Calibri"/>
          <w:b/>
          <w:lang w:eastAsia="en-US"/>
        </w:rPr>
        <w:t>Обоснование формирования начальной (максимальной) цены контракта:</w:t>
      </w:r>
    </w:p>
    <w:p w14:paraId="5029F994" w14:textId="77777777" w:rsidR="001F354C" w:rsidRPr="003F28DF" w:rsidRDefault="001F354C" w:rsidP="001F354C">
      <w:pPr>
        <w:shd w:val="clear" w:color="auto" w:fill="FFFFFF"/>
        <w:tabs>
          <w:tab w:val="left" w:pos="773"/>
        </w:tabs>
        <w:ind w:right="-314"/>
        <w:jc w:val="center"/>
        <w:rPr>
          <w:rFonts w:eastAsia="Calibri"/>
          <w:b/>
          <w:lang w:eastAsia="en-US"/>
        </w:rPr>
      </w:pPr>
    </w:p>
    <w:p w14:paraId="75587C9A" w14:textId="77777777" w:rsidR="001F354C" w:rsidRPr="003F28DF" w:rsidRDefault="001F354C" w:rsidP="001F354C">
      <w:pPr>
        <w:tabs>
          <w:tab w:val="left" w:pos="773"/>
        </w:tabs>
        <w:ind w:firstLine="284"/>
        <w:jc w:val="both"/>
        <w:rPr>
          <w:rFonts w:eastAsia="Calibri"/>
          <w:lang w:eastAsia="en-US"/>
        </w:rPr>
      </w:pPr>
      <w:r w:rsidRPr="003F28DF">
        <w:rPr>
          <w:rFonts w:eastAsia="Calibri"/>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14:paraId="5EB117FB" w14:textId="5C8DB638" w:rsidR="001F354C" w:rsidRDefault="001F354C" w:rsidP="001F354C">
      <w:pPr>
        <w:tabs>
          <w:tab w:val="left" w:pos="773"/>
        </w:tabs>
        <w:ind w:firstLine="284"/>
        <w:jc w:val="both"/>
        <w:rPr>
          <w:rFonts w:eastAsia="Calibri"/>
          <w:lang w:eastAsia="en-US"/>
        </w:rPr>
      </w:pPr>
      <w:r w:rsidRPr="003F28DF">
        <w:rPr>
          <w:rFonts w:eastAsia="Calibri"/>
          <w:lang w:eastAsia="en-US"/>
        </w:rPr>
        <w:t xml:space="preserve">а) 2 метода расчета: </w:t>
      </w:r>
      <w:r w:rsidRPr="003F28DF">
        <w:rPr>
          <w:rFonts w:eastAsia="Calibri"/>
          <w:b/>
          <w:lang w:eastAsia="en-US"/>
        </w:rPr>
        <w:t>метод сопоставимых рыночных цен (анализ рынка) и тарифный метод</w:t>
      </w:r>
      <w:r w:rsidRPr="003F28DF">
        <w:rPr>
          <w:rFonts w:eastAsia="Calibri"/>
          <w:lang w:eastAsia="en-US"/>
        </w:rPr>
        <w:t>,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9639D1">
        <w:rPr>
          <w:rFonts w:eastAsia="Calibri"/>
          <w:lang w:eastAsia="en-US"/>
        </w:rPr>
        <w:t xml:space="preserve"> </w:t>
      </w:r>
    </w:p>
    <w:p w14:paraId="3166C148" w14:textId="1771C698" w:rsidR="009639D1" w:rsidRPr="003F28DF" w:rsidRDefault="009639D1" w:rsidP="001F354C">
      <w:pPr>
        <w:tabs>
          <w:tab w:val="left" w:pos="773"/>
        </w:tabs>
        <w:ind w:firstLine="284"/>
        <w:jc w:val="both"/>
        <w:rPr>
          <w:rFonts w:eastAsia="Calibri"/>
          <w:lang w:eastAsia="en-US"/>
        </w:rPr>
      </w:pPr>
      <w:r>
        <w:rPr>
          <w:rFonts w:eastAsia="Calibri"/>
          <w:lang w:eastAsia="en-US"/>
        </w:rPr>
        <w:t xml:space="preserve">Для лекарственного препарата МНН </w:t>
      </w:r>
      <w:proofErr w:type="spellStart"/>
      <w:r w:rsidR="008C4470">
        <w:rPr>
          <w:rFonts w:eastAsia="Calibri"/>
          <w:lang w:eastAsia="en-US"/>
        </w:rPr>
        <w:t>Лауромакрогол</w:t>
      </w:r>
      <w:proofErr w:type="spellEnd"/>
      <w:r w:rsidR="008C4470">
        <w:rPr>
          <w:rFonts w:eastAsia="Calibri"/>
          <w:lang w:eastAsia="en-US"/>
        </w:rPr>
        <w:t xml:space="preserve"> тарифный</w:t>
      </w:r>
      <w:r>
        <w:rPr>
          <w:rFonts w:eastAsia="Calibri"/>
          <w:lang w:eastAsia="en-US"/>
        </w:rPr>
        <w:t xml:space="preserve"> метод не применялся, так как лекарственный препарат не относится к ЖНВЛП</w:t>
      </w:r>
    </w:p>
    <w:p w14:paraId="5BBA2399" w14:textId="03CAA435" w:rsidR="00922504" w:rsidRPr="003F28DF" w:rsidRDefault="0064492A" w:rsidP="00922504">
      <w:pPr>
        <w:tabs>
          <w:tab w:val="left" w:pos="773"/>
        </w:tabs>
        <w:ind w:firstLine="284"/>
        <w:jc w:val="both"/>
        <w:rPr>
          <w:rFonts w:eastAsia="Calibri"/>
          <w:lang w:eastAsia="en-US"/>
        </w:rPr>
      </w:pPr>
      <w:r w:rsidRPr="003F28DF">
        <w:rPr>
          <w:rFonts w:eastAsia="Calibri"/>
          <w:lang w:eastAsia="en-US"/>
        </w:rPr>
        <w:t xml:space="preserve">б) </w:t>
      </w:r>
      <w:r w:rsidR="009B7F86" w:rsidRPr="009B7F86">
        <w:rPr>
          <w:rFonts w:eastAsia="Calibri"/>
          <w:b/>
          <w:lang w:eastAsia="en-US"/>
        </w:rPr>
        <w:t xml:space="preserve">не </w:t>
      </w:r>
      <w:r w:rsidR="00922504" w:rsidRPr="003F28DF">
        <w:rPr>
          <w:rFonts w:eastAsia="Calibri"/>
          <w:b/>
          <w:lang w:eastAsia="en-US"/>
        </w:rPr>
        <w:t>применялся метод расчета средневзвешенной цены</w:t>
      </w:r>
      <w:r w:rsidR="00922504" w:rsidRPr="003F28DF">
        <w:rPr>
          <w:rFonts w:eastAsia="Calibri"/>
          <w:lang w:eastAsia="en-US"/>
        </w:rPr>
        <w:t>;</w:t>
      </w:r>
    </w:p>
    <w:p w14:paraId="79F2C0EE" w14:textId="77777777" w:rsidR="001F354C" w:rsidRPr="003F28DF" w:rsidRDefault="001F354C" w:rsidP="001F354C">
      <w:pPr>
        <w:tabs>
          <w:tab w:val="left" w:pos="773"/>
        </w:tabs>
        <w:ind w:firstLine="284"/>
        <w:jc w:val="both"/>
        <w:rPr>
          <w:rFonts w:eastAsia="Calibri"/>
          <w:lang w:eastAsia="en-US"/>
        </w:rPr>
      </w:pPr>
      <w:r w:rsidRPr="005A2921">
        <w:rPr>
          <w:rFonts w:eastAsia="Calibri"/>
          <w:lang w:eastAsia="en-US"/>
        </w:rPr>
        <w:t xml:space="preserve">в) </w:t>
      </w:r>
      <w:r w:rsidRPr="005A2921">
        <w:rPr>
          <w:rFonts w:eastAsia="Calibri"/>
          <w:b/>
          <w:lang w:eastAsia="en-US"/>
        </w:rPr>
        <w:t>не применялся метод использования референтной цены</w:t>
      </w:r>
      <w:r w:rsidRPr="005A2921">
        <w:rPr>
          <w:rFonts w:eastAsia="Calibri"/>
          <w:lang w:eastAsia="en-US"/>
        </w:rPr>
        <w:t>, которая рассчитывается автоматически в единой государственной информационной</w:t>
      </w:r>
      <w:r w:rsidRPr="003F28DF">
        <w:rPr>
          <w:rFonts w:eastAsia="Calibri"/>
          <w:lang w:eastAsia="en-US"/>
        </w:rPr>
        <w:t xml:space="preserve"> системе в сфере здравоохранения, сведения о которой предоставляются в единую информационную систему в сфере закупок посредством </w:t>
      </w:r>
      <w:r w:rsidRPr="003F28DF">
        <w:rPr>
          <w:rFonts w:eastAsia="Calibri"/>
          <w:lang w:eastAsia="en-US"/>
        </w:rPr>
        <w:lastRenderedPageBreak/>
        <w:t>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14:paraId="70E06A36" w14:textId="77777777" w:rsidR="001F354C" w:rsidRPr="003F28DF" w:rsidRDefault="001F354C" w:rsidP="001F354C">
      <w:pPr>
        <w:shd w:val="clear" w:color="auto" w:fill="FFFFFF"/>
        <w:tabs>
          <w:tab w:val="left" w:pos="773"/>
        </w:tabs>
        <w:rPr>
          <w:rFonts w:eastAsia="Calibri"/>
          <w:b/>
          <w:lang w:eastAsia="en-US"/>
        </w:rPr>
      </w:pPr>
    </w:p>
    <w:p w14:paraId="6C578E47" w14:textId="6F94CB46" w:rsidR="001F354C" w:rsidRPr="003F28DF" w:rsidRDefault="001F354C" w:rsidP="001F354C">
      <w:pPr>
        <w:shd w:val="clear" w:color="auto" w:fill="FFFFFF"/>
        <w:tabs>
          <w:tab w:val="left" w:pos="0"/>
        </w:tabs>
        <w:autoSpaceDE w:val="0"/>
        <w:autoSpaceDN w:val="0"/>
        <w:adjustRightInd w:val="0"/>
        <w:ind w:left="284"/>
        <w:jc w:val="center"/>
        <w:rPr>
          <w:rFonts w:eastAsia="Calibri"/>
          <w:b/>
          <w:lang w:eastAsia="en-US"/>
        </w:rPr>
      </w:pPr>
      <w:r w:rsidRPr="003F28DF">
        <w:rPr>
          <w:rFonts w:eastAsia="Calibri"/>
          <w:b/>
          <w:lang w:eastAsia="en-US"/>
        </w:rPr>
        <w:t xml:space="preserve">Раздел </w:t>
      </w:r>
      <w:r w:rsidRPr="003F28DF">
        <w:rPr>
          <w:rFonts w:eastAsia="Calibri"/>
          <w:b/>
          <w:lang w:val="en-US" w:eastAsia="en-US"/>
        </w:rPr>
        <w:t>II</w:t>
      </w:r>
      <w:r w:rsidRPr="003F28DF">
        <w:rPr>
          <w:rFonts w:eastAsia="Calibri"/>
          <w:b/>
          <w:lang w:eastAsia="en-US"/>
        </w:rPr>
        <w:t xml:space="preserve">: Определение НЦ единицы </w:t>
      </w:r>
      <w:r w:rsidR="008E5F31" w:rsidRPr="003F28DF">
        <w:rPr>
          <w:rFonts w:eastAsia="Calibri"/>
          <w:b/>
          <w:lang w:eastAsia="en-US"/>
        </w:rPr>
        <w:t>товара методом</w:t>
      </w:r>
      <w:r w:rsidRPr="003F28DF">
        <w:rPr>
          <w:rFonts w:eastAsia="Calibri"/>
          <w:b/>
          <w:lang w:eastAsia="en-US"/>
        </w:rPr>
        <w:t xml:space="preserve"> сопоставимых рыночных цен</w:t>
      </w:r>
    </w:p>
    <w:p w14:paraId="1A81898B" w14:textId="77777777" w:rsidR="001F354C" w:rsidRPr="003F28DF" w:rsidRDefault="001F354C" w:rsidP="001F354C">
      <w:pPr>
        <w:tabs>
          <w:tab w:val="left" w:pos="773"/>
        </w:tabs>
        <w:ind w:firstLine="284"/>
        <w:jc w:val="both"/>
        <w:rPr>
          <w:rFonts w:eastAsia="Calibri"/>
          <w:lang w:eastAsia="en-US"/>
        </w:rPr>
      </w:pPr>
      <w:r w:rsidRPr="003F28DF">
        <w:rPr>
          <w:rFonts w:eastAsia="Calibri"/>
          <w:lang w:eastAsia="en-US"/>
        </w:rPr>
        <w:t>В целях получения информации о рыночных ценах идентичных Товаров, планируемых к закупке:</w:t>
      </w:r>
    </w:p>
    <w:p w14:paraId="7686574F" w14:textId="45666814" w:rsidR="001F354C" w:rsidRPr="003F28DF" w:rsidRDefault="001F354C" w:rsidP="001F354C">
      <w:pPr>
        <w:tabs>
          <w:tab w:val="left" w:pos="773"/>
        </w:tabs>
        <w:ind w:firstLine="284"/>
        <w:jc w:val="both"/>
        <w:rPr>
          <w:rFonts w:eastAsia="Calibri"/>
          <w:lang w:eastAsia="en-US"/>
        </w:rPr>
      </w:pPr>
      <w:r w:rsidRPr="003F28DF">
        <w:rPr>
          <w:rFonts w:eastAsia="Calibri"/>
          <w:lang w:eastAsia="en-US"/>
        </w:rPr>
        <w:t xml:space="preserve">а) направлен запрос о предоставлении ценовой информации </w:t>
      </w:r>
      <w:r w:rsidR="00552C19" w:rsidRPr="003F28DF">
        <w:rPr>
          <w:rFonts w:eastAsia="Calibri"/>
          <w:b/>
          <w:color w:val="002060"/>
          <w:lang w:eastAsia="en-US" w:bidi="ru-RU"/>
        </w:rPr>
        <w:t xml:space="preserve">5 </w:t>
      </w:r>
      <w:r w:rsidRPr="003F28DF">
        <w:rPr>
          <w:rFonts w:eastAsia="Calibri"/>
          <w:lang w:eastAsia="en-US" w:bidi="ru-RU"/>
        </w:rPr>
        <w:t>(</w:t>
      </w:r>
      <w:r w:rsidR="00552C19" w:rsidRPr="003F28DF">
        <w:rPr>
          <w:rFonts w:eastAsia="Calibri"/>
          <w:lang w:eastAsia="en-US" w:bidi="ru-RU"/>
        </w:rPr>
        <w:t>пяти</w:t>
      </w:r>
      <w:r w:rsidRPr="003F28DF">
        <w:rPr>
          <w:rFonts w:eastAsia="Calibri"/>
          <w:lang w:eastAsia="en-US" w:bidi="ru-RU"/>
        </w:rPr>
        <w:t xml:space="preserve">) </w:t>
      </w:r>
      <w:r w:rsidRPr="003F28DF">
        <w:rPr>
          <w:rFonts w:eastAsia="Calibri"/>
          <w:lang w:eastAsia="en-US"/>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p>
    <w:p w14:paraId="1AD06C49" w14:textId="77777777" w:rsidR="00E812AF" w:rsidRPr="003F28DF" w:rsidRDefault="001F354C" w:rsidP="001F354C">
      <w:pPr>
        <w:tabs>
          <w:tab w:val="left" w:pos="773"/>
        </w:tabs>
        <w:ind w:firstLine="284"/>
        <w:jc w:val="both"/>
        <w:rPr>
          <w:rFonts w:eastAsia="Calibri"/>
          <w:lang w:eastAsia="en-US"/>
        </w:rPr>
      </w:pPr>
      <w:r w:rsidRPr="003F28DF">
        <w:rPr>
          <w:rFonts w:eastAsia="Calibri"/>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14:paraId="46F1D5FB" w14:textId="77777777" w:rsidR="0064492A" w:rsidRPr="003F28DF" w:rsidRDefault="0064492A" w:rsidP="0064492A">
      <w:pPr>
        <w:tabs>
          <w:tab w:val="left" w:pos="773"/>
        </w:tabs>
        <w:ind w:firstLine="284"/>
        <w:jc w:val="both"/>
        <w:rPr>
          <w:rFonts w:eastAsia="Calibri"/>
          <w:lang w:eastAsia="en-US"/>
        </w:rPr>
      </w:pPr>
      <w:r w:rsidRPr="003F28DF">
        <w:rPr>
          <w:rFonts w:eastAsia="Calibri"/>
          <w:lang w:eastAsia="en-US"/>
        </w:rPr>
        <w:t>Поиск результатов не дал.</w:t>
      </w:r>
    </w:p>
    <w:p w14:paraId="46AADF37" w14:textId="77777777" w:rsidR="0064492A" w:rsidRPr="003F28DF" w:rsidRDefault="0064492A" w:rsidP="0064492A">
      <w:pPr>
        <w:tabs>
          <w:tab w:val="left" w:pos="773"/>
        </w:tabs>
        <w:ind w:firstLine="284"/>
        <w:jc w:val="both"/>
        <w:rPr>
          <w:rFonts w:eastAsia="Calibri"/>
          <w:lang w:eastAsia="en-US"/>
        </w:rPr>
      </w:pPr>
      <w:r w:rsidRPr="003F28DF">
        <w:rPr>
          <w:rFonts w:eastAsia="Calibri"/>
          <w:lang w:eastAsia="en-US"/>
        </w:rPr>
        <w:t>Не выявлены сопоставимые условия закупки (в соответствии с частью 3 статьи 22 Закона о контрактной системы) и (или) выявленные значения цен выше ценовых предложений поставщиков, или контракты находятся на исполнении.</w:t>
      </w:r>
    </w:p>
    <w:p w14:paraId="24422370" w14:textId="4EA3738D" w:rsidR="001F354C" w:rsidRPr="003F28DF" w:rsidRDefault="001F354C" w:rsidP="001F354C">
      <w:pPr>
        <w:tabs>
          <w:tab w:val="left" w:pos="773"/>
        </w:tabs>
        <w:ind w:firstLine="284"/>
        <w:jc w:val="both"/>
        <w:rPr>
          <w:rFonts w:eastAsia="Calibri"/>
          <w:lang w:eastAsia="en-US"/>
        </w:rPr>
      </w:pPr>
      <w:r w:rsidRPr="003F28DF">
        <w:rPr>
          <w:rFonts w:eastAsia="Calibri"/>
          <w:lang w:eastAsia="en-US"/>
        </w:rPr>
        <w:t>Среди</w:t>
      </w:r>
      <w:r w:rsidR="00C64B9A">
        <w:rPr>
          <w:rFonts w:eastAsia="Calibri"/>
          <w:lang w:eastAsia="en-US"/>
        </w:rPr>
        <w:t xml:space="preserve"> 3</w:t>
      </w:r>
      <w:r w:rsidRPr="003F28DF">
        <w:rPr>
          <w:rFonts w:eastAsia="Calibri"/>
          <w:lang w:eastAsia="en-US"/>
        </w:rPr>
        <w:t xml:space="preserve"> ответов, поступивших от Поставщиков на указанный запрос, был</w:t>
      </w:r>
      <w:r w:rsidR="00DC1FC3">
        <w:rPr>
          <w:rFonts w:eastAsia="Calibri"/>
          <w:lang w:eastAsia="en-US"/>
        </w:rPr>
        <w:t>о</w:t>
      </w:r>
      <w:r w:rsidRPr="003F28DF">
        <w:rPr>
          <w:rFonts w:eastAsia="Calibri"/>
          <w:lang w:eastAsia="en-US"/>
        </w:rPr>
        <w:t xml:space="preserve"> выбран</w:t>
      </w:r>
      <w:r w:rsidR="00DC1FC3">
        <w:rPr>
          <w:rFonts w:eastAsia="Calibri"/>
          <w:lang w:eastAsia="en-US"/>
        </w:rPr>
        <w:t>о</w:t>
      </w:r>
      <w:r w:rsidRPr="003F28DF">
        <w:rPr>
          <w:rFonts w:eastAsia="Calibri"/>
          <w:lang w:eastAsia="en-US"/>
        </w:rPr>
        <w:t xml:space="preserve"> </w:t>
      </w:r>
      <w:r w:rsidR="00C64B9A">
        <w:rPr>
          <w:rFonts w:eastAsia="Calibri"/>
          <w:lang w:eastAsia="en-US"/>
        </w:rPr>
        <w:t>1</w:t>
      </w:r>
      <w:r w:rsidR="00DC1FC3">
        <w:rPr>
          <w:rFonts w:eastAsia="Calibri"/>
          <w:lang w:eastAsia="en-US"/>
        </w:rPr>
        <w:t xml:space="preserve"> (одно)</w:t>
      </w:r>
      <w:r w:rsidRPr="003F28DF">
        <w:rPr>
          <w:rFonts w:eastAsia="Calibri"/>
          <w:lang w:eastAsia="en-US"/>
        </w:rPr>
        <w:t xml:space="preserve"> минимальн</w:t>
      </w:r>
      <w:r w:rsidR="00DC1FC3">
        <w:rPr>
          <w:rFonts w:eastAsia="Calibri"/>
          <w:lang w:eastAsia="en-US"/>
        </w:rPr>
        <w:t>ое</w:t>
      </w:r>
      <w:r w:rsidRPr="003F28DF">
        <w:rPr>
          <w:rFonts w:eastAsia="Calibri"/>
          <w:lang w:eastAsia="en-US"/>
        </w:rPr>
        <w:t xml:space="preserve"> ценов</w:t>
      </w:r>
      <w:r w:rsidR="00DC1FC3">
        <w:rPr>
          <w:rFonts w:eastAsia="Calibri"/>
          <w:lang w:eastAsia="en-US"/>
        </w:rPr>
        <w:t>ое</w:t>
      </w:r>
      <w:r w:rsidRPr="003F28DF">
        <w:rPr>
          <w:rFonts w:eastAsia="Calibri"/>
          <w:lang w:eastAsia="en-US"/>
        </w:rPr>
        <w:t xml:space="preserve"> предложени</w:t>
      </w:r>
      <w:r w:rsidR="00DC1FC3">
        <w:rPr>
          <w:rFonts w:eastAsia="Calibri"/>
          <w:lang w:eastAsia="en-US"/>
        </w:rPr>
        <w:t>е</w:t>
      </w:r>
      <w:r w:rsidRPr="003F28DF">
        <w:rPr>
          <w:rFonts w:eastAsia="Calibri"/>
          <w:lang w:eastAsia="en-US"/>
        </w:rPr>
        <w:t xml:space="preserve"> на Товар. </w:t>
      </w:r>
    </w:p>
    <w:p w14:paraId="18564D17" w14:textId="77777777" w:rsidR="001F354C" w:rsidRPr="003F28DF" w:rsidRDefault="001F354C" w:rsidP="001F354C">
      <w:pPr>
        <w:tabs>
          <w:tab w:val="left" w:pos="773"/>
        </w:tabs>
        <w:ind w:firstLine="284"/>
        <w:jc w:val="both"/>
        <w:rPr>
          <w:rFonts w:eastAsia="Calibri"/>
          <w:lang w:eastAsia="en-US"/>
        </w:rPr>
      </w:pPr>
      <w:r w:rsidRPr="003F28DF">
        <w:rPr>
          <w:rFonts w:eastAsia="Calibri"/>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14:paraId="41D8372F" w14:textId="77777777" w:rsidR="001F354C" w:rsidRPr="003F28DF" w:rsidRDefault="001F354C" w:rsidP="001F354C">
      <w:pPr>
        <w:shd w:val="clear" w:color="auto" w:fill="FFFFFF"/>
        <w:tabs>
          <w:tab w:val="left" w:pos="851"/>
        </w:tabs>
        <w:suppressAutoHyphens/>
        <w:ind w:firstLine="284"/>
        <w:jc w:val="both"/>
        <w:rPr>
          <w:lang w:eastAsia="ar-SA"/>
        </w:rPr>
      </w:pPr>
      <w:r w:rsidRPr="003F28DF">
        <w:rPr>
          <w:lang w:eastAsia="ar-SA"/>
        </w:rPr>
        <w:t>Расчет начальной цены единицы товара представлен в Таблице № 1.</w:t>
      </w:r>
    </w:p>
    <w:p w14:paraId="40977194" w14:textId="77777777" w:rsidR="001F354C" w:rsidRPr="003F28DF" w:rsidRDefault="001F354C" w:rsidP="001F354C">
      <w:pPr>
        <w:shd w:val="clear" w:color="auto" w:fill="FFFFFF"/>
        <w:tabs>
          <w:tab w:val="left" w:pos="851"/>
        </w:tabs>
        <w:suppressAutoHyphens/>
        <w:ind w:firstLine="851"/>
        <w:rPr>
          <w:lang w:eastAsia="ar-SA"/>
        </w:rPr>
      </w:pPr>
      <w:r w:rsidRPr="003F28DF">
        <w:rPr>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14:paraId="0CED0FAA" w14:textId="77777777" w:rsidR="001F354C" w:rsidRPr="003F28DF" w:rsidRDefault="001F354C" w:rsidP="001F354C">
      <w:pPr>
        <w:shd w:val="clear" w:color="auto" w:fill="FFFFFF"/>
        <w:tabs>
          <w:tab w:val="left" w:pos="851"/>
        </w:tabs>
        <w:suppressAutoHyphens/>
        <w:ind w:firstLine="851"/>
        <w:rPr>
          <w:lang w:eastAsia="ar-SA"/>
        </w:rPr>
      </w:pPr>
    </w:p>
    <w:p w14:paraId="7D7E9883" w14:textId="77777777" w:rsidR="001F354C" w:rsidRPr="003F28DF" w:rsidRDefault="001F354C" w:rsidP="001F354C">
      <w:pPr>
        <w:shd w:val="clear" w:color="auto" w:fill="FFFFFF"/>
        <w:tabs>
          <w:tab w:val="left" w:pos="851"/>
        </w:tabs>
        <w:suppressAutoHyphens/>
        <w:ind w:firstLine="851"/>
        <w:rPr>
          <w:b/>
          <w:lang w:eastAsia="ar-SA"/>
        </w:rPr>
      </w:pPr>
      <w:r w:rsidRPr="003F28DF">
        <w:rPr>
          <w:lang w:eastAsia="ar-SA"/>
        </w:rPr>
        <w:t>Таблица № 1. Расчет НЦ единицы товара методом сопоставимых рыночных цен (анализ рынка)</w:t>
      </w:r>
    </w:p>
    <w:p w14:paraId="7CADDCC9" w14:textId="77777777" w:rsidR="001F354C" w:rsidRPr="003F28DF" w:rsidRDefault="001F354C" w:rsidP="001F354C">
      <w:pPr>
        <w:shd w:val="clear" w:color="auto" w:fill="FFFFFF"/>
        <w:tabs>
          <w:tab w:val="left" w:pos="851"/>
        </w:tabs>
        <w:suppressAutoHyphens/>
        <w:jc w:val="right"/>
        <w:rPr>
          <w:b/>
          <w:color w:val="76923C"/>
          <w:lang w:eastAsia="ar-SA"/>
        </w:rPr>
      </w:pPr>
    </w:p>
    <w:tbl>
      <w:tblPr>
        <w:tblW w:w="52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386"/>
        <w:gridCol w:w="3021"/>
        <w:gridCol w:w="1488"/>
        <w:gridCol w:w="1566"/>
        <w:gridCol w:w="1327"/>
        <w:gridCol w:w="1136"/>
        <w:gridCol w:w="1318"/>
        <w:gridCol w:w="1136"/>
        <w:gridCol w:w="1257"/>
      </w:tblGrid>
      <w:tr w:rsidR="001F354C" w:rsidRPr="003F28DF" w14:paraId="20D6B80C" w14:textId="77777777" w:rsidTr="00AC54D5">
        <w:trPr>
          <w:trHeight w:val="540"/>
        </w:trPr>
        <w:tc>
          <w:tcPr>
            <w:tcW w:w="169" w:type="pct"/>
            <w:vMerge w:val="restart"/>
            <w:tcBorders>
              <w:top w:val="single" w:sz="4" w:space="0" w:color="auto"/>
              <w:left w:val="single" w:sz="4" w:space="0" w:color="auto"/>
              <w:bottom w:val="single" w:sz="4" w:space="0" w:color="auto"/>
              <w:right w:val="single" w:sz="4" w:space="0" w:color="auto"/>
            </w:tcBorders>
            <w:hideMark/>
          </w:tcPr>
          <w:p w14:paraId="34FC0D52" w14:textId="77777777" w:rsidR="001F354C" w:rsidRPr="003F28DF" w:rsidRDefault="001F354C" w:rsidP="001F354C">
            <w:pPr>
              <w:jc w:val="center"/>
            </w:pPr>
            <w:r w:rsidRPr="003F28DF">
              <w:t>№ п/п</w:t>
            </w:r>
          </w:p>
        </w:tc>
        <w:tc>
          <w:tcPr>
            <w:tcW w:w="788" w:type="pct"/>
            <w:vMerge w:val="restart"/>
            <w:tcBorders>
              <w:top w:val="single" w:sz="4" w:space="0" w:color="auto"/>
              <w:left w:val="single" w:sz="4" w:space="0" w:color="auto"/>
              <w:bottom w:val="single" w:sz="4" w:space="0" w:color="auto"/>
              <w:right w:val="single" w:sz="4" w:space="0" w:color="auto"/>
            </w:tcBorders>
            <w:hideMark/>
          </w:tcPr>
          <w:p w14:paraId="4497D7D5" w14:textId="33613B78" w:rsidR="001F354C" w:rsidRPr="003F28DF" w:rsidRDefault="001F354C" w:rsidP="001F354C">
            <w:pPr>
              <w:shd w:val="clear" w:color="auto" w:fill="FFFFFF"/>
              <w:tabs>
                <w:tab w:val="left" w:pos="773"/>
              </w:tabs>
              <w:jc w:val="center"/>
              <w:rPr>
                <w:rFonts w:eastAsia="Calibri"/>
                <w:lang w:eastAsia="en-US"/>
              </w:rPr>
            </w:pPr>
            <w:r w:rsidRPr="003F28DF">
              <w:rPr>
                <w:rFonts w:eastAsia="Calibri"/>
                <w:lang w:eastAsia="en-US"/>
              </w:rPr>
              <w:t>МНН или при отсутствии МНН химическое, группировочное наименование Товара</w:t>
            </w:r>
            <w:r w:rsidR="008368A2">
              <w:rPr>
                <w:rFonts w:eastAsia="Calibri"/>
                <w:lang w:eastAsia="en-US"/>
              </w:rPr>
              <w:t xml:space="preserve"> (торговое наименование)</w:t>
            </w:r>
          </w:p>
        </w:tc>
        <w:tc>
          <w:tcPr>
            <w:tcW w:w="997" w:type="pct"/>
            <w:vMerge w:val="restart"/>
            <w:tcBorders>
              <w:top w:val="single" w:sz="4" w:space="0" w:color="auto"/>
              <w:left w:val="single" w:sz="4" w:space="0" w:color="auto"/>
              <w:bottom w:val="single" w:sz="4" w:space="0" w:color="auto"/>
              <w:right w:val="single" w:sz="4" w:space="0" w:color="auto"/>
            </w:tcBorders>
            <w:hideMark/>
          </w:tcPr>
          <w:p w14:paraId="103FE671" w14:textId="77777777" w:rsidR="001F354C" w:rsidRPr="003F28DF" w:rsidRDefault="005B0A12" w:rsidP="0087230D">
            <w:pPr>
              <w:shd w:val="clear" w:color="auto" w:fill="FFFFFF"/>
              <w:tabs>
                <w:tab w:val="left" w:pos="773"/>
              </w:tabs>
              <w:jc w:val="center"/>
              <w:rPr>
                <w:rFonts w:eastAsia="Calibri"/>
                <w:lang w:eastAsia="en-US"/>
              </w:rPr>
            </w:pPr>
            <w:r w:rsidRPr="003F28DF">
              <w:rPr>
                <w:rFonts w:eastAsia="Calibri"/>
                <w:lang w:eastAsia="en-US"/>
              </w:rPr>
              <w:t>Лекарственная форма, дозировка</w:t>
            </w:r>
          </w:p>
        </w:tc>
        <w:tc>
          <w:tcPr>
            <w:tcW w:w="491" w:type="pct"/>
            <w:vMerge w:val="restart"/>
            <w:tcBorders>
              <w:top w:val="single" w:sz="4" w:space="0" w:color="auto"/>
              <w:left w:val="single" w:sz="4" w:space="0" w:color="auto"/>
              <w:bottom w:val="single" w:sz="4" w:space="0" w:color="auto"/>
              <w:right w:val="single" w:sz="4" w:space="0" w:color="auto"/>
            </w:tcBorders>
            <w:hideMark/>
          </w:tcPr>
          <w:p w14:paraId="7E782B47" w14:textId="77777777" w:rsidR="001F354C" w:rsidRPr="003F28DF" w:rsidRDefault="001F354C" w:rsidP="001F354C">
            <w:pPr>
              <w:shd w:val="clear" w:color="auto" w:fill="FFFFFF"/>
              <w:tabs>
                <w:tab w:val="left" w:pos="773"/>
              </w:tabs>
              <w:jc w:val="center"/>
              <w:rPr>
                <w:rFonts w:eastAsia="Calibri"/>
                <w:lang w:eastAsia="en-US"/>
              </w:rPr>
            </w:pPr>
            <w:r w:rsidRPr="003F28DF">
              <w:rPr>
                <w:rFonts w:eastAsia="Calibri"/>
                <w:lang w:eastAsia="en-US"/>
              </w:rPr>
              <w:t>Ед</w:t>
            </w:r>
            <w:r w:rsidR="0087230D" w:rsidRPr="003F28DF">
              <w:rPr>
                <w:rFonts w:eastAsia="Calibri"/>
                <w:lang w:eastAsia="en-US"/>
              </w:rPr>
              <w:t>иница</w:t>
            </w:r>
            <w:r w:rsidRPr="003F28DF">
              <w:rPr>
                <w:rFonts w:eastAsia="Calibri"/>
                <w:lang w:eastAsia="en-US"/>
              </w:rPr>
              <w:t xml:space="preserve"> изм</w:t>
            </w:r>
            <w:r w:rsidR="0087230D" w:rsidRPr="003F28DF">
              <w:rPr>
                <w:rFonts w:eastAsia="Calibri"/>
                <w:lang w:eastAsia="en-US"/>
              </w:rPr>
              <w:t>ерения</w:t>
            </w:r>
          </w:p>
        </w:tc>
        <w:tc>
          <w:tcPr>
            <w:tcW w:w="2555" w:type="pct"/>
            <w:gridSpan w:val="6"/>
            <w:tcBorders>
              <w:top w:val="single" w:sz="4" w:space="0" w:color="auto"/>
              <w:left w:val="single" w:sz="4" w:space="0" w:color="auto"/>
              <w:bottom w:val="single" w:sz="4" w:space="0" w:color="auto"/>
              <w:right w:val="single" w:sz="4" w:space="0" w:color="auto"/>
            </w:tcBorders>
            <w:hideMark/>
          </w:tcPr>
          <w:p w14:paraId="632145C4" w14:textId="77777777" w:rsidR="001F354C" w:rsidRPr="003F28DF" w:rsidRDefault="001F354C" w:rsidP="001F354C">
            <w:pPr>
              <w:jc w:val="center"/>
            </w:pPr>
            <w:r w:rsidRPr="003F28DF">
              <w:t xml:space="preserve">номер, дата КП, цена без учета оптовой надбавки </w:t>
            </w:r>
          </w:p>
          <w:p w14:paraId="0E7E5D87" w14:textId="77777777" w:rsidR="001F354C" w:rsidRPr="003F28DF" w:rsidRDefault="001F354C" w:rsidP="001F354C">
            <w:pPr>
              <w:jc w:val="center"/>
            </w:pPr>
            <w:r w:rsidRPr="003F28DF">
              <w:t>и НДС 10 %, руб.</w:t>
            </w:r>
          </w:p>
        </w:tc>
      </w:tr>
      <w:tr w:rsidR="00ED4908" w:rsidRPr="003F28DF" w14:paraId="414CFE2C" w14:textId="77777777" w:rsidTr="00AC54D5">
        <w:trPr>
          <w:trHeight w:val="2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F5A15" w14:textId="77777777" w:rsidR="001F354C" w:rsidRPr="003F28DF" w:rsidRDefault="001F354C" w:rsidP="001F354C"/>
        </w:tc>
        <w:tc>
          <w:tcPr>
            <w:tcW w:w="788" w:type="pct"/>
            <w:vMerge/>
            <w:tcBorders>
              <w:top w:val="single" w:sz="4" w:space="0" w:color="auto"/>
              <w:left w:val="single" w:sz="4" w:space="0" w:color="auto"/>
              <w:bottom w:val="single" w:sz="4" w:space="0" w:color="auto"/>
              <w:right w:val="single" w:sz="4" w:space="0" w:color="auto"/>
            </w:tcBorders>
            <w:vAlign w:val="center"/>
            <w:hideMark/>
          </w:tcPr>
          <w:p w14:paraId="2D0FBA89" w14:textId="77777777" w:rsidR="001F354C" w:rsidRPr="003F28DF" w:rsidRDefault="001F354C" w:rsidP="001F354C">
            <w:pPr>
              <w:rPr>
                <w:rFonts w:eastAsia="Calibri"/>
                <w:lang w:eastAsia="en-US"/>
              </w:rPr>
            </w:pPr>
          </w:p>
        </w:tc>
        <w:tc>
          <w:tcPr>
            <w:tcW w:w="997" w:type="pct"/>
            <w:vMerge/>
            <w:tcBorders>
              <w:top w:val="single" w:sz="4" w:space="0" w:color="auto"/>
              <w:left w:val="single" w:sz="4" w:space="0" w:color="auto"/>
              <w:bottom w:val="single" w:sz="4" w:space="0" w:color="auto"/>
              <w:right w:val="single" w:sz="4" w:space="0" w:color="auto"/>
            </w:tcBorders>
            <w:vAlign w:val="center"/>
            <w:hideMark/>
          </w:tcPr>
          <w:p w14:paraId="4F73EA9E" w14:textId="77777777" w:rsidR="001F354C" w:rsidRPr="003F28DF" w:rsidRDefault="001F354C" w:rsidP="001F354C">
            <w:pPr>
              <w:rPr>
                <w:rFonts w:eastAsia="Calibri"/>
                <w:lang w:eastAsia="en-US"/>
              </w:rPr>
            </w:pP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2CFC88DD" w14:textId="77777777" w:rsidR="001F354C" w:rsidRPr="003F28DF" w:rsidRDefault="001F354C" w:rsidP="001F354C">
            <w:pPr>
              <w:rPr>
                <w:rFonts w:eastAsia="Calibri"/>
                <w:lang w:eastAsia="en-US"/>
              </w:rPr>
            </w:pPr>
          </w:p>
        </w:tc>
        <w:tc>
          <w:tcPr>
            <w:tcW w:w="955" w:type="pct"/>
            <w:gridSpan w:val="2"/>
            <w:tcBorders>
              <w:top w:val="single" w:sz="4" w:space="0" w:color="auto"/>
              <w:left w:val="single" w:sz="4" w:space="0" w:color="auto"/>
              <w:bottom w:val="single" w:sz="4" w:space="0" w:color="auto"/>
              <w:right w:val="single" w:sz="4" w:space="0" w:color="auto"/>
            </w:tcBorders>
            <w:vAlign w:val="center"/>
          </w:tcPr>
          <w:p w14:paraId="07914552" w14:textId="7F8B7384" w:rsidR="001F354C" w:rsidRPr="003F28DF" w:rsidRDefault="001F354C" w:rsidP="008E5F31">
            <w:pPr>
              <w:jc w:val="center"/>
              <w:rPr>
                <w:color w:val="000000"/>
              </w:rPr>
            </w:pPr>
            <w:r w:rsidRPr="003F28DF">
              <w:rPr>
                <w:color w:val="000000"/>
              </w:rPr>
              <w:t>Поставщик №</w:t>
            </w:r>
            <w:r w:rsidR="00E812AF" w:rsidRPr="003F28DF">
              <w:rPr>
                <w:color w:val="000000"/>
              </w:rPr>
              <w:t xml:space="preserve"> </w:t>
            </w:r>
            <w:r w:rsidRPr="003F28DF">
              <w:rPr>
                <w:color w:val="000000"/>
              </w:rPr>
              <w:t xml:space="preserve">1 </w:t>
            </w:r>
          </w:p>
        </w:tc>
        <w:tc>
          <w:tcPr>
            <w:tcW w:w="810" w:type="pct"/>
            <w:gridSpan w:val="2"/>
            <w:tcBorders>
              <w:top w:val="single" w:sz="4" w:space="0" w:color="auto"/>
              <w:left w:val="single" w:sz="4" w:space="0" w:color="auto"/>
              <w:bottom w:val="single" w:sz="4" w:space="0" w:color="auto"/>
              <w:right w:val="single" w:sz="4" w:space="0" w:color="auto"/>
            </w:tcBorders>
            <w:vAlign w:val="center"/>
            <w:hideMark/>
          </w:tcPr>
          <w:p w14:paraId="52B3AFA7" w14:textId="66E9C41E" w:rsidR="001F354C" w:rsidRPr="003F28DF" w:rsidRDefault="001F354C" w:rsidP="008E5F31">
            <w:pPr>
              <w:jc w:val="center"/>
              <w:rPr>
                <w:color w:val="000000"/>
              </w:rPr>
            </w:pPr>
            <w:r w:rsidRPr="003F28DF">
              <w:rPr>
                <w:color w:val="000000"/>
              </w:rPr>
              <w:t>Поставщик №</w:t>
            </w:r>
            <w:r w:rsidR="00E812AF" w:rsidRPr="003F28DF">
              <w:rPr>
                <w:color w:val="000000"/>
              </w:rPr>
              <w:t xml:space="preserve"> </w:t>
            </w:r>
            <w:r w:rsidRPr="003F28DF">
              <w:rPr>
                <w:color w:val="000000"/>
              </w:rPr>
              <w:t xml:space="preserve">2 </w:t>
            </w:r>
          </w:p>
        </w:tc>
        <w:tc>
          <w:tcPr>
            <w:tcW w:w="790" w:type="pct"/>
            <w:gridSpan w:val="2"/>
            <w:tcBorders>
              <w:top w:val="single" w:sz="4" w:space="0" w:color="auto"/>
              <w:left w:val="single" w:sz="4" w:space="0" w:color="auto"/>
              <w:bottom w:val="single" w:sz="4" w:space="0" w:color="auto"/>
              <w:right w:val="single" w:sz="4" w:space="0" w:color="auto"/>
            </w:tcBorders>
            <w:vAlign w:val="center"/>
            <w:hideMark/>
          </w:tcPr>
          <w:p w14:paraId="52668018" w14:textId="31159A00" w:rsidR="001F354C" w:rsidRPr="003F28DF" w:rsidRDefault="001F354C" w:rsidP="00E812AF">
            <w:pPr>
              <w:jc w:val="center"/>
              <w:rPr>
                <w:color w:val="000000"/>
              </w:rPr>
            </w:pPr>
            <w:r w:rsidRPr="003F28DF">
              <w:rPr>
                <w:color w:val="000000"/>
              </w:rPr>
              <w:t>Поставщик №</w:t>
            </w:r>
            <w:r w:rsidR="00E812AF" w:rsidRPr="003F28DF">
              <w:rPr>
                <w:color w:val="000000"/>
              </w:rPr>
              <w:t xml:space="preserve"> </w:t>
            </w:r>
            <w:r w:rsidRPr="003F28DF">
              <w:rPr>
                <w:color w:val="000000"/>
              </w:rPr>
              <w:t xml:space="preserve">3 </w:t>
            </w:r>
          </w:p>
        </w:tc>
      </w:tr>
      <w:tr w:rsidR="00ED4908" w:rsidRPr="003F28DF" w14:paraId="3D4409DA" w14:textId="77777777" w:rsidTr="00AC54D5">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BFB593" w14:textId="77777777" w:rsidR="001F354C" w:rsidRPr="003F28DF" w:rsidRDefault="001F354C" w:rsidP="001F354C"/>
        </w:tc>
        <w:tc>
          <w:tcPr>
            <w:tcW w:w="788" w:type="pct"/>
            <w:vMerge/>
            <w:tcBorders>
              <w:top w:val="single" w:sz="4" w:space="0" w:color="auto"/>
              <w:left w:val="single" w:sz="4" w:space="0" w:color="auto"/>
              <w:bottom w:val="single" w:sz="4" w:space="0" w:color="auto"/>
              <w:right w:val="single" w:sz="4" w:space="0" w:color="auto"/>
            </w:tcBorders>
            <w:vAlign w:val="center"/>
            <w:hideMark/>
          </w:tcPr>
          <w:p w14:paraId="72A5AF34" w14:textId="77777777" w:rsidR="001F354C" w:rsidRPr="003F28DF" w:rsidRDefault="001F354C" w:rsidP="001F354C">
            <w:pPr>
              <w:rPr>
                <w:rFonts w:eastAsia="Calibri"/>
                <w:lang w:eastAsia="en-US"/>
              </w:rPr>
            </w:pPr>
          </w:p>
        </w:tc>
        <w:tc>
          <w:tcPr>
            <w:tcW w:w="997" w:type="pct"/>
            <w:vMerge/>
            <w:tcBorders>
              <w:top w:val="single" w:sz="4" w:space="0" w:color="auto"/>
              <w:left w:val="single" w:sz="4" w:space="0" w:color="auto"/>
              <w:bottom w:val="single" w:sz="4" w:space="0" w:color="auto"/>
              <w:right w:val="single" w:sz="4" w:space="0" w:color="auto"/>
            </w:tcBorders>
            <w:vAlign w:val="center"/>
            <w:hideMark/>
          </w:tcPr>
          <w:p w14:paraId="593F3FD2" w14:textId="77777777" w:rsidR="001F354C" w:rsidRPr="003F28DF" w:rsidRDefault="001F354C" w:rsidP="001F354C">
            <w:pPr>
              <w:rPr>
                <w:rFonts w:eastAsia="Calibri"/>
                <w:lang w:eastAsia="en-US"/>
              </w:rPr>
            </w:pP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6A8044B6" w14:textId="77777777" w:rsidR="001F354C" w:rsidRPr="003F28DF" w:rsidRDefault="001F354C" w:rsidP="001F354C">
            <w:pPr>
              <w:rPr>
                <w:rFonts w:eastAsia="Calibri"/>
                <w:lang w:eastAsia="en-US"/>
              </w:rPr>
            </w:pPr>
          </w:p>
        </w:tc>
        <w:tc>
          <w:tcPr>
            <w:tcW w:w="517" w:type="pct"/>
            <w:tcBorders>
              <w:top w:val="single" w:sz="4" w:space="0" w:color="auto"/>
              <w:left w:val="single" w:sz="4" w:space="0" w:color="auto"/>
              <w:bottom w:val="single" w:sz="4" w:space="0" w:color="auto"/>
              <w:right w:val="single" w:sz="4" w:space="0" w:color="auto"/>
            </w:tcBorders>
          </w:tcPr>
          <w:p w14:paraId="55D8E9C2" w14:textId="77777777" w:rsidR="001F354C" w:rsidRPr="003F28DF" w:rsidRDefault="001F354C" w:rsidP="001F354C">
            <w:pPr>
              <w:jc w:val="center"/>
            </w:pPr>
            <w:r w:rsidRPr="003F28DF">
              <w:t>Цена за упаковку, руб.</w:t>
            </w:r>
          </w:p>
        </w:tc>
        <w:tc>
          <w:tcPr>
            <w:tcW w:w="438" w:type="pct"/>
            <w:tcBorders>
              <w:top w:val="single" w:sz="4" w:space="0" w:color="auto"/>
              <w:left w:val="single" w:sz="4" w:space="0" w:color="auto"/>
              <w:bottom w:val="single" w:sz="4" w:space="0" w:color="auto"/>
              <w:right w:val="single" w:sz="4" w:space="0" w:color="auto"/>
            </w:tcBorders>
            <w:hideMark/>
          </w:tcPr>
          <w:p w14:paraId="7D8CAA0A" w14:textId="77777777" w:rsidR="001F354C" w:rsidRPr="003F28DF" w:rsidRDefault="001F354C" w:rsidP="001F354C">
            <w:pPr>
              <w:jc w:val="center"/>
            </w:pPr>
            <w:r w:rsidRPr="003F28DF">
              <w:t xml:space="preserve">Расчетная цена </w:t>
            </w:r>
          </w:p>
          <w:p w14:paraId="1864376C" w14:textId="77777777" w:rsidR="001F354C" w:rsidRPr="003F28DF" w:rsidRDefault="001F354C" w:rsidP="001F354C">
            <w:pPr>
              <w:jc w:val="center"/>
            </w:pPr>
            <w:r w:rsidRPr="003F28DF">
              <w:t>за единицу</w:t>
            </w:r>
          </w:p>
          <w:p w14:paraId="57AEF264" w14:textId="77777777" w:rsidR="001F354C" w:rsidRPr="003F28DF" w:rsidRDefault="001F354C" w:rsidP="001F354C">
            <w:pPr>
              <w:jc w:val="center"/>
            </w:pPr>
            <w:r w:rsidRPr="003F28DF">
              <w:t>измерения, руб.</w:t>
            </w:r>
          </w:p>
        </w:tc>
        <w:tc>
          <w:tcPr>
            <w:tcW w:w="375" w:type="pct"/>
            <w:tcBorders>
              <w:top w:val="single" w:sz="4" w:space="0" w:color="auto"/>
              <w:left w:val="single" w:sz="4" w:space="0" w:color="auto"/>
              <w:bottom w:val="single" w:sz="4" w:space="0" w:color="auto"/>
              <w:right w:val="single" w:sz="4" w:space="0" w:color="auto"/>
            </w:tcBorders>
            <w:hideMark/>
          </w:tcPr>
          <w:p w14:paraId="6D95BD18" w14:textId="77777777" w:rsidR="001F354C" w:rsidRPr="003F28DF" w:rsidRDefault="001F354C" w:rsidP="001F354C">
            <w:pPr>
              <w:jc w:val="center"/>
            </w:pPr>
            <w:r w:rsidRPr="003F28DF">
              <w:t>Цена за упаковку, руб.</w:t>
            </w:r>
          </w:p>
        </w:tc>
        <w:tc>
          <w:tcPr>
            <w:tcW w:w="435" w:type="pct"/>
            <w:tcBorders>
              <w:top w:val="single" w:sz="4" w:space="0" w:color="auto"/>
              <w:left w:val="single" w:sz="4" w:space="0" w:color="auto"/>
              <w:bottom w:val="single" w:sz="4" w:space="0" w:color="auto"/>
              <w:right w:val="single" w:sz="4" w:space="0" w:color="auto"/>
            </w:tcBorders>
            <w:hideMark/>
          </w:tcPr>
          <w:p w14:paraId="24842899" w14:textId="77777777" w:rsidR="001F354C" w:rsidRPr="003F28DF" w:rsidRDefault="001F354C" w:rsidP="001F354C">
            <w:pPr>
              <w:jc w:val="center"/>
            </w:pPr>
            <w:r w:rsidRPr="003F28DF">
              <w:t>Расчетная цена за единицу</w:t>
            </w:r>
          </w:p>
          <w:p w14:paraId="7D163831" w14:textId="77777777" w:rsidR="001F354C" w:rsidRPr="003F28DF" w:rsidRDefault="001F354C" w:rsidP="001F354C">
            <w:pPr>
              <w:jc w:val="center"/>
            </w:pPr>
            <w:r w:rsidRPr="003F28DF">
              <w:t>измерения, руб.</w:t>
            </w:r>
          </w:p>
        </w:tc>
        <w:tc>
          <w:tcPr>
            <w:tcW w:w="375" w:type="pct"/>
            <w:tcBorders>
              <w:top w:val="single" w:sz="4" w:space="0" w:color="auto"/>
              <w:left w:val="single" w:sz="4" w:space="0" w:color="auto"/>
              <w:bottom w:val="single" w:sz="4" w:space="0" w:color="auto"/>
              <w:right w:val="single" w:sz="4" w:space="0" w:color="auto"/>
            </w:tcBorders>
            <w:hideMark/>
          </w:tcPr>
          <w:p w14:paraId="58769BFF" w14:textId="77777777" w:rsidR="001F354C" w:rsidRPr="003F28DF" w:rsidRDefault="001F354C" w:rsidP="001F354C">
            <w:pPr>
              <w:jc w:val="center"/>
            </w:pPr>
            <w:r w:rsidRPr="003F28DF">
              <w:t>Цена за упаковку, руб.</w:t>
            </w:r>
          </w:p>
        </w:tc>
        <w:tc>
          <w:tcPr>
            <w:tcW w:w="415" w:type="pct"/>
            <w:tcBorders>
              <w:top w:val="single" w:sz="4" w:space="0" w:color="auto"/>
              <w:left w:val="single" w:sz="4" w:space="0" w:color="auto"/>
              <w:bottom w:val="single" w:sz="4" w:space="0" w:color="auto"/>
              <w:right w:val="single" w:sz="4" w:space="0" w:color="auto"/>
            </w:tcBorders>
            <w:hideMark/>
          </w:tcPr>
          <w:p w14:paraId="594B6A90" w14:textId="77777777" w:rsidR="001F354C" w:rsidRPr="003F28DF" w:rsidRDefault="001F354C" w:rsidP="001F354C">
            <w:pPr>
              <w:jc w:val="center"/>
            </w:pPr>
            <w:r w:rsidRPr="003F28DF">
              <w:t>Расчетная цена за единицу измерения, руб.</w:t>
            </w:r>
          </w:p>
        </w:tc>
      </w:tr>
      <w:tr w:rsidR="008368A2" w:rsidRPr="003F28DF" w14:paraId="6EDDAE6F" w14:textId="77777777" w:rsidTr="00AC54D5">
        <w:trPr>
          <w:trHeight w:val="70"/>
        </w:trPr>
        <w:tc>
          <w:tcPr>
            <w:tcW w:w="169" w:type="pct"/>
            <w:tcBorders>
              <w:top w:val="single" w:sz="4" w:space="0" w:color="auto"/>
              <w:left w:val="single" w:sz="4" w:space="0" w:color="auto"/>
              <w:bottom w:val="single" w:sz="4" w:space="0" w:color="auto"/>
              <w:right w:val="single" w:sz="4" w:space="0" w:color="auto"/>
            </w:tcBorders>
            <w:vAlign w:val="center"/>
            <w:hideMark/>
          </w:tcPr>
          <w:p w14:paraId="066A3E53" w14:textId="77777777" w:rsidR="008368A2" w:rsidRPr="003F28DF" w:rsidRDefault="008368A2" w:rsidP="008368A2">
            <w:pPr>
              <w:jc w:val="center"/>
            </w:pPr>
            <w:r w:rsidRPr="003F28DF">
              <w:t>1</w:t>
            </w:r>
          </w:p>
        </w:tc>
        <w:tc>
          <w:tcPr>
            <w:tcW w:w="788" w:type="pct"/>
            <w:tcBorders>
              <w:top w:val="single" w:sz="4" w:space="0" w:color="auto"/>
              <w:left w:val="single" w:sz="4" w:space="0" w:color="auto"/>
              <w:bottom w:val="single" w:sz="4" w:space="0" w:color="auto"/>
              <w:right w:val="single" w:sz="4" w:space="0" w:color="auto"/>
            </w:tcBorders>
          </w:tcPr>
          <w:p w14:paraId="6B2CDAE6" w14:textId="77777777" w:rsidR="008368A2" w:rsidRDefault="008368A2" w:rsidP="008368A2">
            <w:pPr>
              <w:autoSpaceDE w:val="0"/>
              <w:autoSpaceDN w:val="0"/>
              <w:adjustRightInd w:val="0"/>
              <w:jc w:val="center"/>
              <w:rPr>
                <w:b/>
                <w:iCs/>
              </w:rPr>
            </w:pPr>
            <w:r w:rsidRPr="00731133">
              <w:rPr>
                <w:b/>
                <w:iCs/>
              </w:rPr>
              <w:t>ЛАУРОМАКРОГОЛ-400</w:t>
            </w:r>
          </w:p>
          <w:p w14:paraId="34E5ADC0" w14:textId="5CF89807" w:rsidR="008368A2" w:rsidRPr="003F28DF" w:rsidRDefault="008368A2" w:rsidP="008368A2">
            <w:pPr>
              <w:shd w:val="clear" w:color="auto" w:fill="FFFFFF"/>
              <w:tabs>
                <w:tab w:val="left" w:pos="773"/>
              </w:tabs>
              <w:rPr>
                <w:rFonts w:eastAsia="Calibri"/>
                <w:lang w:eastAsia="en-US"/>
              </w:rPr>
            </w:pPr>
          </w:p>
        </w:tc>
        <w:tc>
          <w:tcPr>
            <w:tcW w:w="997" w:type="pct"/>
            <w:tcBorders>
              <w:top w:val="single" w:sz="4" w:space="0" w:color="auto"/>
              <w:left w:val="single" w:sz="4" w:space="0" w:color="auto"/>
              <w:bottom w:val="single" w:sz="4" w:space="0" w:color="auto"/>
              <w:right w:val="single" w:sz="4" w:space="0" w:color="auto"/>
            </w:tcBorders>
          </w:tcPr>
          <w:p w14:paraId="6A47700C" w14:textId="32D691DB" w:rsidR="008368A2" w:rsidRPr="003F28DF" w:rsidRDefault="008368A2" w:rsidP="008368A2">
            <w:pPr>
              <w:jc w:val="center"/>
            </w:pPr>
            <w:r w:rsidRPr="00731133">
              <w:rPr>
                <w:rFonts w:eastAsia="Calibri"/>
                <w:lang w:eastAsia="en-US"/>
              </w:rPr>
              <w:t>РАСТВОР ДЛЯ ВНУТРИВЕННОГО ВВЕДЕНИЯ</w:t>
            </w:r>
            <w:r>
              <w:rPr>
                <w:rFonts w:eastAsia="Calibri"/>
                <w:lang w:eastAsia="en-US"/>
              </w:rPr>
              <w:t>, 10 мг/мл</w:t>
            </w:r>
          </w:p>
        </w:tc>
        <w:tc>
          <w:tcPr>
            <w:tcW w:w="491" w:type="pct"/>
            <w:tcBorders>
              <w:top w:val="single" w:sz="4" w:space="0" w:color="auto"/>
              <w:left w:val="single" w:sz="4" w:space="0" w:color="auto"/>
              <w:bottom w:val="single" w:sz="4" w:space="0" w:color="auto"/>
              <w:right w:val="single" w:sz="4" w:space="0" w:color="auto"/>
            </w:tcBorders>
          </w:tcPr>
          <w:p w14:paraId="51A25945" w14:textId="6CA65267" w:rsidR="008368A2" w:rsidRPr="003F28DF" w:rsidRDefault="008368A2" w:rsidP="008368A2">
            <w:pPr>
              <w:shd w:val="clear" w:color="auto" w:fill="FFFFFF"/>
              <w:tabs>
                <w:tab w:val="left" w:pos="773"/>
              </w:tabs>
              <w:jc w:val="center"/>
              <w:rPr>
                <w:rFonts w:eastAsia="Calibri"/>
                <w:lang w:eastAsia="en-US"/>
              </w:rPr>
            </w:pPr>
            <w:r w:rsidRPr="00985BA2">
              <w:rPr>
                <w:bCs/>
                <w:iCs/>
                <w:sz w:val="21"/>
                <w:szCs w:val="21"/>
              </w:rPr>
              <w:t>Кубический сантиметр; миллилитр</w:t>
            </w:r>
          </w:p>
        </w:tc>
        <w:tc>
          <w:tcPr>
            <w:tcW w:w="517" w:type="pct"/>
            <w:tcBorders>
              <w:top w:val="single" w:sz="4" w:space="0" w:color="auto"/>
              <w:left w:val="single" w:sz="4" w:space="0" w:color="auto"/>
              <w:bottom w:val="single" w:sz="4" w:space="0" w:color="auto"/>
              <w:right w:val="single" w:sz="4" w:space="0" w:color="auto"/>
            </w:tcBorders>
            <w:vAlign w:val="center"/>
          </w:tcPr>
          <w:p w14:paraId="5C478EE5" w14:textId="0A256E8B" w:rsidR="008368A2" w:rsidRPr="003F28DF" w:rsidRDefault="008368A2" w:rsidP="008368A2">
            <w:pPr>
              <w:jc w:val="center"/>
            </w:pPr>
            <w:r>
              <w:t>4250,00</w:t>
            </w:r>
          </w:p>
        </w:tc>
        <w:tc>
          <w:tcPr>
            <w:tcW w:w="438" w:type="pct"/>
            <w:tcBorders>
              <w:top w:val="single" w:sz="4" w:space="0" w:color="auto"/>
              <w:left w:val="single" w:sz="4" w:space="0" w:color="auto"/>
              <w:bottom w:val="single" w:sz="4" w:space="0" w:color="auto"/>
              <w:right w:val="single" w:sz="4" w:space="0" w:color="auto"/>
            </w:tcBorders>
            <w:vAlign w:val="center"/>
          </w:tcPr>
          <w:p w14:paraId="4041D76F" w14:textId="041B8C90" w:rsidR="008368A2" w:rsidRPr="00285E34" w:rsidRDefault="008368A2" w:rsidP="008368A2">
            <w:pPr>
              <w:jc w:val="center"/>
            </w:pPr>
            <w:r>
              <w:t>386,36</w:t>
            </w:r>
          </w:p>
        </w:tc>
        <w:tc>
          <w:tcPr>
            <w:tcW w:w="375" w:type="pct"/>
            <w:tcBorders>
              <w:top w:val="single" w:sz="4" w:space="0" w:color="auto"/>
              <w:left w:val="single" w:sz="4" w:space="0" w:color="auto"/>
              <w:bottom w:val="single" w:sz="4" w:space="0" w:color="auto"/>
              <w:right w:val="single" w:sz="4" w:space="0" w:color="auto"/>
            </w:tcBorders>
            <w:vAlign w:val="center"/>
          </w:tcPr>
          <w:p w14:paraId="38F29AE9" w14:textId="2911B638" w:rsidR="008368A2" w:rsidRPr="003F28DF" w:rsidRDefault="008368A2" w:rsidP="008368A2">
            <w:pPr>
              <w:jc w:val="center"/>
            </w:pPr>
            <w:r>
              <w:t>4500,00</w:t>
            </w:r>
          </w:p>
        </w:tc>
        <w:tc>
          <w:tcPr>
            <w:tcW w:w="435" w:type="pct"/>
            <w:tcBorders>
              <w:top w:val="single" w:sz="4" w:space="0" w:color="auto"/>
              <w:left w:val="single" w:sz="4" w:space="0" w:color="auto"/>
              <w:bottom w:val="single" w:sz="4" w:space="0" w:color="auto"/>
              <w:right w:val="single" w:sz="4" w:space="0" w:color="auto"/>
            </w:tcBorders>
            <w:vAlign w:val="center"/>
          </w:tcPr>
          <w:p w14:paraId="4E2DB176" w14:textId="21D0394B" w:rsidR="008368A2" w:rsidRPr="00FB6C5A" w:rsidRDefault="008368A2" w:rsidP="008368A2">
            <w:pPr>
              <w:jc w:val="center"/>
            </w:pPr>
            <w:r>
              <w:t>409,09</w:t>
            </w:r>
          </w:p>
        </w:tc>
        <w:tc>
          <w:tcPr>
            <w:tcW w:w="375" w:type="pct"/>
            <w:tcBorders>
              <w:top w:val="single" w:sz="4" w:space="0" w:color="auto"/>
              <w:left w:val="single" w:sz="4" w:space="0" w:color="auto"/>
              <w:bottom w:val="single" w:sz="4" w:space="0" w:color="auto"/>
              <w:right w:val="single" w:sz="4" w:space="0" w:color="auto"/>
            </w:tcBorders>
            <w:vAlign w:val="center"/>
          </w:tcPr>
          <w:p w14:paraId="49FDED62" w14:textId="52700C8F" w:rsidR="008368A2" w:rsidRPr="003F28DF" w:rsidRDefault="008368A2" w:rsidP="008368A2">
            <w:pPr>
              <w:jc w:val="center"/>
            </w:pPr>
            <w:r>
              <w:t>4300,00</w:t>
            </w:r>
          </w:p>
        </w:tc>
        <w:tc>
          <w:tcPr>
            <w:tcW w:w="415" w:type="pct"/>
            <w:tcBorders>
              <w:top w:val="single" w:sz="4" w:space="0" w:color="auto"/>
              <w:left w:val="single" w:sz="4" w:space="0" w:color="auto"/>
              <w:bottom w:val="single" w:sz="4" w:space="0" w:color="auto"/>
              <w:right w:val="single" w:sz="4" w:space="0" w:color="auto"/>
            </w:tcBorders>
            <w:vAlign w:val="center"/>
          </w:tcPr>
          <w:p w14:paraId="2D88A98F" w14:textId="2DE0A18D" w:rsidR="008368A2" w:rsidRPr="00FB6C5A" w:rsidRDefault="008368A2" w:rsidP="008368A2">
            <w:pPr>
              <w:jc w:val="center"/>
            </w:pPr>
            <w:r>
              <w:t>390,90</w:t>
            </w:r>
          </w:p>
        </w:tc>
      </w:tr>
      <w:tr w:rsidR="008368A2" w:rsidRPr="003F28DF" w14:paraId="64E73852" w14:textId="77777777" w:rsidTr="00AC54D5">
        <w:trPr>
          <w:trHeight w:val="70"/>
        </w:trPr>
        <w:tc>
          <w:tcPr>
            <w:tcW w:w="169" w:type="pct"/>
            <w:tcBorders>
              <w:top w:val="single" w:sz="4" w:space="0" w:color="auto"/>
              <w:left w:val="single" w:sz="4" w:space="0" w:color="auto"/>
              <w:bottom w:val="single" w:sz="4" w:space="0" w:color="auto"/>
              <w:right w:val="single" w:sz="4" w:space="0" w:color="auto"/>
            </w:tcBorders>
            <w:vAlign w:val="center"/>
          </w:tcPr>
          <w:p w14:paraId="7AAD5E01" w14:textId="15689A47" w:rsidR="008368A2" w:rsidRPr="003F28DF" w:rsidRDefault="008368A2" w:rsidP="008368A2">
            <w:pPr>
              <w:jc w:val="center"/>
            </w:pPr>
            <w:r>
              <w:t>2</w:t>
            </w:r>
          </w:p>
        </w:tc>
        <w:tc>
          <w:tcPr>
            <w:tcW w:w="788" w:type="pct"/>
            <w:tcBorders>
              <w:top w:val="single" w:sz="4" w:space="0" w:color="auto"/>
              <w:left w:val="single" w:sz="4" w:space="0" w:color="auto"/>
              <w:bottom w:val="single" w:sz="4" w:space="0" w:color="auto"/>
              <w:right w:val="single" w:sz="4" w:space="0" w:color="auto"/>
            </w:tcBorders>
          </w:tcPr>
          <w:p w14:paraId="67FC3A22" w14:textId="7A4F9B70" w:rsidR="008368A2" w:rsidRPr="00AC54D5" w:rsidRDefault="008368A2" w:rsidP="00AC54D5">
            <w:pPr>
              <w:autoSpaceDE w:val="0"/>
              <w:autoSpaceDN w:val="0"/>
              <w:adjustRightInd w:val="0"/>
              <w:jc w:val="center"/>
              <w:rPr>
                <w:b/>
                <w:iCs/>
              </w:rPr>
            </w:pPr>
            <w:r w:rsidRPr="00731133">
              <w:rPr>
                <w:b/>
                <w:iCs/>
              </w:rPr>
              <w:t>КАПТОПРИЛ</w:t>
            </w:r>
          </w:p>
        </w:tc>
        <w:tc>
          <w:tcPr>
            <w:tcW w:w="997" w:type="pct"/>
            <w:tcBorders>
              <w:top w:val="single" w:sz="4" w:space="0" w:color="auto"/>
              <w:left w:val="single" w:sz="4" w:space="0" w:color="auto"/>
              <w:bottom w:val="single" w:sz="4" w:space="0" w:color="auto"/>
              <w:right w:val="single" w:sz="4" w:space="0" w:color="auto"/>
            </w:tcBorders>
          </w:tcPr>
          <w:p w14:paraId="524F083C" w14:textId="06BB551E" w:rsidR="008368A2" w:rsidRPr="003F28DF" w:rsidRDefault="008368A2" w:rsidP="008368A2">
            <w:pPr>
              <w:jc w:val="center"/>
            </w:pPr>
            <w:r w:rsidRPr="00731133">
              <w:rPr>
                <w:rFonts w:eastAsia="Calibri"/>
                <w:lang w:eastAsia="en-US"/>
              </w:rPr>
              <w:t>ТАБЛЕТКИ</w:t>
            </w:r>
            <w:r>
              <w:rPr>
                <w:rFonts w:eastAsia="Calibri"/>
                <w:lang w:eastAsia="en-US"/>
              </w:rPr>
              <w:t>, 25</w:t>
            </w:r>
            <w:r w:rsidRPr="005A2711">
              <w:rPr>
                <w:rFonts w:eastAsia="Calibri"/>
                <w:lang w:eastAsia="en-US"/>
              </w:rPr>
              <w:t xml:space="preserve"> мг</w:t>
            </w:r>
          </w:p>
        </w:tc>
        <w:tc>
          <w:tcPr>
            <w:tcW w:w="491" w:type="pct"/>
            <w:tcBorders>
              <w:top w:val="single" w:sz="4" w:space="0" w:color="auto"/>
              <w:left w:val="single" w:sz="4" w:space="0" w:color="auto"/>
              <w:bottom w:val="single" w:sz="4" w:space="0" w:color="auto"/>
              <w:right w:val="single" w:sz="4" w:space="0" w:color="auto"/>
            </w:tcBorders>
          </w:tcPr>
          <w:p w14:paraId="3CFBD67D" w14:textId="5BBD0A62" w:rsidR="008368A2" w:rsidRPr="003F28DF" w:rsidRDefault="008368A2" w:rsidP="008368A2">
            <w:pPr>
              <w:shd w:val="clear" w:color="auto" w:fill="FFFFFF"/>
              <w:tabs>
                <w:tab w:val="left" w:pos="773"/>
              </w:tabs>
              <w:jc w:val="center"/>
              <w:rPr>
                <w:rFonts w:eastAsia="Calibri"/>
                <w:lang w:eastAsia="en-US"/>
              </w:rPr>
            </w:pPr>
            <w:r>
              <w:rPr>
                <w:sz w:val="21"/>
                <w:szCs w:val="21"/>
              </w:rPr>
              <w:t>Штука</w:t>
            </w:r>
          </w:p>
        </w:tc>
        <w:tc>
          <w:tcPr>
            <w:tcW w:w="517" w:type="pct"/>
            <w:tcBorders>
              <w:top w:val="single" w:sz="4" w:space="0" w:color="auto"/>
              <w:left w:val="single" w:sz="4" w:space="0" w:color="auto"/>
              <w:bottom w:val="single" w:sz="4" w:space="0" w:color="auto"/>
              <w:right w:val="single" w:sz="4" w:space="0" w:color="auto"/>
            </w:tcBorders>
            <w:vAlign w:val="center"/>
          </w:tcPr>
          <w:p w14:paraId="24605A72" w14:textId="3309D199" w:rsidR="008368A2" w:rsidRPr="003F28DF" w:rsidRDefault="008368A2" w:rsidP="008368A2">
            <w:pPr>
              <w:jc w:val="center"/>
            </w:pPr>
            <w:r>
              <w:t>21,77</w:t>
            </w:r>
          </w:p>
        </w:tc>
        <w:tc>
          <w:tcPr>
            <w:tcW w:w="438" w:type="pct"/>
            <w:tcBorders>
              <w:top w:val="single" w:sz="4" w:space="0" w:color="auto"/>
              <w:left w:val="single" w:sz="4" w:space="0" w:color="auto"/>
              <w:bottom w:val="single" w:sz="4" w:space="0" w:color="auto"/>
              <w:right w:val="single" w:sz="4" w:space="0" w:color="auto"/>
            </w:tcBorders>
            <w:vAlign w:val="center"/>
          </w:tcPr>
          <w:p w14:paraId="1F7A8382" w14:textId="6E457B97" w:rsidR="008368A2" w:rsidRPr="00285E34" w:rsidRDefault="008368A2" w:rsidP="008368A2">
            <w:pPr>
              <w:jc w:val="center"/>
            </w:pPr>
            <w:r>
              <w:t>0,46</w:t>
            </w:r>
          </w:p>
        </w:tc>
        <w:tc>
          <w:tcPr>
            <w:tcW w:w="375" w:type="pct"/>
            <w:tcBorders>
              <w:top w:val="single" w:sz="4" w:space="0" w:color="auto"/>
              <w:left w:val="single" w:sz="4" w:space="0" w:color="auto"/>
              <w:bottom w:val="single" w:sz="4" w:space="0" w:color="auto"/>
              <w:right w:val="single" w:sz="4" w:space="0" w:color="auto"/>
            </w:tcBorders>
            <w:vAlign w:val="center"/>
          </w:tcPr>
          <w:p w14:paraId="3A13DFA1" w14:textId="54E9D195" w:rsidR="008368A2" w:rsidRPr="008368A2" w:rsidRDefault="008368A2" w:rsidP="008368A2">
            <w:pPr>
              <w:jc w:val="center"/>
            </w:pPr>
            <w:r>
              <w:t>23,95</w:t>
            </w:r>
          </w:p>
        </w:tc>
        <w:tc>
          <w:tcPr>
            <w:tcW w:w="435" w:type="pct"/>
            <w:tcBorders>
              <w:top w:val="single" w:sz="4" w:space="0" w:color="auto"/>
              <w:left w:val="single" w:sz="4" w:space="0" w:color="auto"/>
              <w:bottom w:val="single" w:sz="4" w:space="0" w:color="auto"/>
              <w:right w:val="single" w:sz="4" w:space="0" w:color="auto"/>
            </w:tcBorders>
            <w:vAlign w:val="center"/>
          </w:tcPr>
          <w:p w14:paraId="2776EF51" w14:textId="1EAE0EDA" w:rsidR="008368A2" w:rsidRPr="00FB6C5A" w:rsidRDefault="008368A2" w:rsidP="008368A2">
            <w:pPr>
              <w:jc w:val="center"/>
            </w:pPr>
            <w:r>
              <w:t>0,54</w:t>
            </w:r>
          </w:p>
        </w:tc>
        <w:tc>
          <w:tcPr>
            <w:tcW w:w="375" w:type="pct"/>
            <w:tcBorders>
              <w:top w:val="single" w:sz="4" w:space="0" w:color="auto"/>
              <w:left w:val="single" w:sz="4" w:space="0" w:color="auto"/>
              <w:bottom w:val="single" w:sz="4" w:space="0" w:color="auto"/>
              <w:right w:val="single" w:sz="4" w:space="0" w:color="auto"/>
            </w:tcBorders>
            <w:vAlign w:val="center"/>
          </w:tcPr>
          <w:p w14:paraId="18C7C960" w14:textId="0200ECBC" w:rsidR="008368A2" w:rsidRPr="003F28DF" w:rsidRDefault="008368A2" w:rsidP="008368A2">
            <w:pPr>
              <w:jc w:val="center"/>
            </w:pPr>
            <w:r>
              <w:t>23,00</w:t>
            </w:r>
          </w:p>
        </w:tc>
        <w:tc>
          <w:tcPr>
            <w:tcW w:w="415" w:type="pct"/>
            <w:tcBorders>
              <w:top w:val="single" w:sz="4" w:space="0" w:color="auto"/>
              <w:left w:val="single" w:sz="4" w:space="0" w:color="auto"/>
              <w:bottom w:val="single" w:sz="4" w:space="0" w:color="auto"/>
              <w:right w:val="single" w:sz="4" w:space="0" w:color="auto"/>
            </w:tcBorders>
            <w:vAlign w:val="center"/>
          </w:tcPr>
          <w:p w14:paraId="43851E46" w14:textId="642543B2" w:rsidR="008368A2" w:rsidRPr="00FB6C5A" w:rsidRDefault="008368A2" w:rsidP="008368A2">
            <w:pPr>
              <w:jc w:val="center"/>
            </w:pPr>
            <w:r>
              <w:t>0,52</w:t>
            </w:r>
          </w:p>
        </w:tc>
      </w:tr>
    </w:tbl>
    <w:p w14:paraId="5A8C5001" w14:textId="11E93984" w:rsidR="001F354C" w:rsidRPr="003F28DF" w:rsidRDefault="001F354C" w:rsidP="001F354C">
      <w:pPr>
        <w:shd w:val="clear" w:color="auto" w:fill="FFFFFF"/>
        <w:ind w:firstLine="709"/>
        <w:jc w:val="center"/>
        <w:rPr>
          <w:rFonts w:eastAsia="Calibri"/>
          <w:b/>
          <w:lang w:eastAsia="en-US"/>
        </w:rPr>
      </w:pPr>
      <w:r w:rsidRPr="003F28DF">
        <w:rPr>
          <w:rFonts w:eastAsia="Calibri"/>
          <w:b/>
          <w:lang w:eastAsia="en-US"/>
        </w:rPr>
        <w:t xml:space="preserve">Раздел </w:t>
      </w:r>
      <w:r w:rsidRPr="003F28DF">
        <w:rPr>
          <w:rFonts w:eastAsia="Calibri"/>
          <w:b/>
          <w:lang w:val="en-US" w:eastAsia="en-US"/>
        </w:rPr>
        <w:t>III</w:t>
      </w:r>
      <w:r w:rsidRPr="003F28DF">
        <w:rPr>
          <w:rFonts w:eastAsia="Calibri"/>
          <w:b/>
          <w:lang w:eastAsia="en-US"/>
        </w:rPr>
        <w:t>: Определение НЦ единицы товара Тарифным методом</w:t>
      </w:r>
    </w:p>
    <w:p w14:paraId="53E627BB" w14:textId="77777777" w:rsidR="001F354C" w:rsidRPr="003F28DF" w:rsidRDefault="001F354C" w:rsidP="001F354C">
      <w:pPr>
        <w:shd w:val="clear" w:color="auto" w:fill="FFFFFF"/>
        <w:tabs>
          <w:tab w:val="left" w:pos="773"/>
        </w:tabs>
        <w:jc w:val="both"/>
        <w:rPr>
          <w:rFonts w:eastAsia="Calibri"/>
          <w:lang w:eastAsia="en-US"/>
        </w:rPr>
      </w:pPr>
    </w:p>
    <w:p w14:paraId="3F8F03F4" w14:textId="77777777" w:rsidR="001F354C" w:rsidRPr="003F28DF" w:rsidRDefault="001F354C" w:rsidP="001F354C">
      <w:pPr>
        <w:shd w:val="clear" w:color="auto" w:fill="FFFFFF"/>
        <w:tabs>
          <w:tab w:val="left" w:pos="773"/>
        </w:tabs>
        <w:autoSpaceDE w:val="0"/>
        <w:autoSpaceDN w:val="0"/>
        <w:adjustRightInd w:val="0"/>
        <w:jc w:val="both"/>
        <w:rPr>
          <w:rFonts w:eastAsia="Calibri"/>
          <w:lang w:eastAsia="en-US"/>
        </w:rPr>
      </w:pPr>
      <w:r w:rsidRPr="003F28DF">
        <w:rPr>
          <w:rFonts w:eastAsia="Calibri"/>
          <w:lang w:eastAsia="en-US"/>
        </w:rPr>
        <w:tab/>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от 12 октября 2019 г. </w:t>
      </w:r>
      <w:r w:rsidR="00E812AF" w:rsidRPr="003F28DF">
        <w:rPr>
          <w:rFonts w:eastAsia="Calibri"/>
          <w:lang w:eastAsia="en-US"/>
        </w:rPr>
        <w:t>№</w:t>
      </w:r>
      <w:r w:rsidRPr="003F28DF">
        <w:rPr>
          <w:rFonts w:eastAsia="Calibri"/>
          <w:lang w:eastAsia="en-US"/>
        </w:rPr>
        <w:t xml:space="preserve"> 2406-р, постановлением Пра</w:t>
      </w:r>
      <w:r w:rsidR="00E812AF" w:rsidRPr="003F28DF">
        <w:rPr>
          <w:rFonts w:eastAsia="Calibri"/>
          <w:lang w:eastAsia="en-US"/>
        </w:rPr>
        <w:t>вительства Российской Федерации</w:t>
      </w:r>
      <w:r w:rsidRPr="003F28DF">
        <w:rPr>
          <w:rFonts w:eastAsia="Calibri"/>
          <w:lang w:eastAsia="en-US"/>
        </w:rPr>
        <w:t xml:space="preserve"> от 29.10.2010 № 865 «О государственном регулировании цен на лекарственные препараты, </w:t>
      </w:r>
      <w:r w:rsidRPr="003F28DF">
        <w:rPr>
          <w:rFonts w:eastAsia="Calibri"/>
          <w:lang w:eastAsia="en-US"/>
        </w:rPr>
        <w:lastRenderedPageBreak/>
        <w:t>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http://grls.rosminzdrav.ru/:</w:t>
      </w:r>
    </w:p>
    <w:p w14:paraId="3BF0F9CA" w14:textId="77777777" w:rsidR="00AB6C5F" w:rsidRDefault="001F354C" w:rsidP="009B7F86">
      <w:pPr>
        <w:shd w:val="clear" w:color="auto" w:fill="FFFFFF"/>
        <w:tabs>
          <w:tab w:val="left" w:pos="773"/>
        </w:tabs>
        <w:autoSpaceDE w:val="0"/>
        <w:autoSpaceDN w:val="0"/>
        <w:adjustRightInd w:val="0"/>
        <w:jc w:val="both"/>
        <w:rPr>
          <w:rFonts w:eastAsia="Calibri"/>
          <w:lang w:eastAsia="en-US"/>
        </w:rPr>
      </w:pPr>
      <w:r w:rsidRPr="003F28DF">
        <w:rPr>
          <w:rFonts w:eastAsia="Calibri"/>
          <w:lang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1147"/>
        <w:gridCol w:w="1147"/>
        <w:gridCol w:w="1339"/>
        <w:gridCol w:w="4231"/>
        <w:gridCol w:w="1383"/>
        <w:gridCol w:w="2130"/>
        <w:gridCol w:w="1088"/>
        <w:gridCol w:w="1601"/>
      </w:tblGrid>
      <w:tr w:rsidR="00AB6C5F" w:rsidRPr="00AB6C5F" w14:paraId="0D2D54DC" w14:textId="77777777" w:rsidTr="00AB6C5F">
        <w:trPr>
          <w:trHeight w:val="1620"/>
        </w:trPr>
        <w:tc>
          <w:tcPr>
            <w:tcW w:w="0" w:type="auto"/>
            <w:vAlign w:val="center"/>
            <w:hideMark/>
          </w:tcPr>
          <w:p w14:paraId="3BC7F825" w14:textId="77777777" w:rsidR="00AB6C5F" w:rsidRPr="00AB6C5F" w:rsidRDefault="00AB6C5F" w:rsidP="00AB6C5F">
            <w:pPr>
              <w:jc w:val="center"/>
              <w:rPr>
                <w:color w:val="000000"/>
                <w:sz w:val="20"/>
                <w:szCs w:val="20"/>
              </w:rPr>
            </w:pPr>
            <w:r w:rsidRPr="00AB6C5F">
              <w:rPr>
                <w:color w:val="000000"/>
                <w:sz w:val="20"/>
                <w:szCs w:val="20"/>
              </w:rPr>
              <w:t>№ п/п</w:t>
            </w:r>
          </w:p>
        </w:tc>
        <w:tc>
          <w:tcPr>
            <w:tcW w:w="0" w:type="auto"/>
            <w:vAlign w:val="center"/>
            <w:hideMark/>
          </w:tcPr>
          <w:p w14:paraId="01878108" w14:textId="77777777" w:rsidR="00AB6C5F" w:rsidRPr="00AB6C5F" w:rsidRDefault="00AB6C5F" w:rsidP="00AB6C5F">
            <w:pPr>
              <w:jc w:val="center"/>
              <w:rPr>
                <w:color w:val="000000"/>
                <w:sz w:val="20"/>
                <w:szCs w:val="20"/>
              </w:rPr>
            </w:pPr>
            <w:r w:rsidRPr="00AB6C5F">
              <w:rPr>
                <w:color w:val="000000"/>
                <w:sz w:val="20"/>
                <w:szCs w:val="20"/>
              </w:rPr>
              <w:t>ТН</w:t>
            </w:r>
          </w:p>
        </w:tc>
        <w:tc>
          <w:tcPr>
            <w:tcW w:w="0" w:type="auto"/>
            <w:vAlign w:val="center"/>
            <w:hideMark/>
          </w:tcPr>
          <w:p w14:paraId="466DBE5D" w14:textId="77777777" w:rsidR="00AB6C5F" w:rsidRPr="00AB6C5F" w:rsidRDefault="00AB6C5F" w:rsidP="00AB6C5F">
            <w:pPr>
              <w:jc w:val="center"/>
              <w:rPr>
                <w:color w:val="000000"/>
                <w:sz w:val="20"/>
                <w:szCs w:val="20"/>
              </w:rPr>
            </w:pPr>
            <w:r w:rsidRPr="00AB6C5F">
              <w:rPr>
                <w:color w:val="000000"/>
                <w:sz w:val="20"/>
                <w:szCs w:val="20"/>
              </w:rPr>
              <w:t>МНН</w:t>
            </w:r>
          </w:p>
        </w:tc>
        <w:tc>
          <w:tcPr>
            <w:tcW w:w="0" w:type="auto"/>
            <w:vAlign w:val="center"/>
            <w:hideMark/>
          </w:tcPr>
          <w:p w14:paraId="7B2CC0F0" w14:textId="77777777" w:rsidR="00AB6C5F" w:rsidRPr="00AB6C5F" w:rsidRDefault="00AB6C5F" w:rsidP="00AB6C5F">
            <w:pPr>
              <w:jc w:val="center"/>
              <w:rPr>
                <w:color w:val="000000"/>
                <w:sz w:val="20"/>
                <w:szCs w:val="20"/>
              </w:rPr>
            </w:pPr>
            <w:r w:rsidRPr="00AB6C5F">
              <w:rPr>
                <w:color w:val="000000"/>
                <w:sz w:val="20"/>
                <w:szCs w:val="20"/>
              </w:rPr>
              <w:t>Лек. форма/ Дозировка</w:t>
            </w:r>
          </w:p>
        </w:tc>
        <w:tc>
          <w:tcPr>
            <w:tcW w:w="0" w:type="auto"/>
            <w:vAlign w:val="center"/>
            <w:hideMark/>
          </w:tcPr>
          <w:p w14:paraId="7EF2A39B" w14:textId="77777777" w:rsidR="00AB6C5F" w:rsidRPr="00AB6C5F" w:rsidRDefault="00AB6C5F" w:rsidP="00AB6C5F">
            <w:pPr>
              <w:jc w:val="center"/>
              <w:rPr>
                <w:color w:val="000000"/>
                <w:sz w:val="20"/>
                <w:szCs w:val="20"/>
              </w:rPr>
            </w:pPr>
            <w:r w:rsidRPr="00AB6C5F">
              <w:rPr>
                <w:color w:val="000000"/>
                <w:sz w:val="20"/>
                <w:szCs w:val="20"/>
              </w:rPr>
              <w:t>Информация о владельце РУ, страна</w:t>
            </w:r>
          </w:p>
        </w:tc>
        <w:tc>
          <w:tcPr>
            <w:tcW w:w="0" w:type="auto"/>
            <w:vAlign w:val="center"/>
            <w:hideMark/>
          </w:tcPr>
          <w:p w14:paraId="3D7B6B38" w14:textId="77777777" w:rsidR="00AB6C5F" w:rsidRPr="00AB6C5F" w:rsidRDefault="00AB6C5F" w:rsidP="00AB6C5F">
            <w:pPr>
              <w:jc w:val="center"/>
              <w:rPr>
                <w:color w:val="000000"/>
                <w:sz w:val="20"/>
                <w:szCs w:val="20"/>
              </w:rPr>
            </w:pPr>
            <w:r w:rsidRPr="00AB6C5F">
              <w:rPr>
                <w:color w:val="000000"/>
                <w:sz w:val="20"/>
                <w:szCs w:val="20"/>
              </w:rPr>
              <w:t>№ РУ, дата регистрации цены (номер решения)</w:t>
            </w:r>
          </w:p>
        </w:tc>
        <w:tc>
          <w:tcPr>
            <w:tcW w:w="0" w:type="auto"/>
            <w:vAlign w:val="center"/>
            <w:hideMark/>
          </w:tcPr>
          <w:p w14:paraId="42CD0B33" w14:textId="77777777" w:rsidR="00AB6C5F" w:rsidRPr="00AB6C5F" w:rsidRDefault="00AB6C5F" w:rsidP="00AB6C5F">
            <w:pPr>
              <w:jc w:val="center"/>
              <w:rPr>
                <w:color w:val="000000"/>
                <w:sz w:val="20"/>
                <w:szCs w:val="20"/>
              </w:rPr>
            </w:pPr>
            <w:r w:rsidRPr="00AB6C5F">
              <w:rPr>
                <w:color w:val="000000"/>
                <w:sz w:val="20"/>
                <w:szCs w:val="20"/>
              </w:rPr>
              <w:t xml:space="preserve">Зарегистрированная предельная цена за </w:t>
            </w:r>
            <w:proofErr w:type="spellStart"/>
            <w:r w:rsidRPr="00AB6C5F">
              <w:rPr>
                <w:color w:val="000000"/>
                <w:sz w:val="20"/>
                <w:szCs w:val="20"/>
              </w:rPr>
              <w:t>упак</w:t>
            </w:r>
            <w:proofErr w:type="spellEnd"/>
            <w:r w:rsidRPr="00AB6C5F">
              <w:rPr>
                <w:color w:val="000000"/>
                <w:sz w:val="20"/>
                <w:szCs w:val="20"/>
              </w:rPr>
              <w:t>. без учета НДС, и опт. надбавки, руб.</w:t>
            </w:r>
          </w:p>
        </w:tc>
        <w:tc>
          <w:tcPr>
            <w:tcW w:w="0" w:type="auto"/>
            <w:vAlign w:val="center"/>
            <w:hideMark/>
          </w:tcPr>
          <w:p w14:paraId="4F3384C9" w14:textId="77777777" w:rsidR="00AB6C5F" w:rsidRPr="00AB6C5F" w:rsidRDefault="00AB6C5F" w:rsidP="00AB6C5F">
            <w:pPr>
              <w:jc w:val="center"/>
              <w:rPr>
                <w:color w:val="000000"/>
                <w:sz w:val="20"/>
                <w:szCs w:val="20"/>
              </w:rPr>
            </w:pPr>
            <w:r w:rsidRPr="00AB6C5F">
              <w:rPr>
                <w:color w:val="000000"/>
                <w:sz w:val="20"/>
                <w:szCs w:val="20"/>
              </w:rPr>
              <w:t xml:space="preserve">Кол-во потреб. единиц </w:t>
            </w:r>
            <w:proofErr w:type="gramStart"/>
            <w:r w:rsidRPr="00AB6C5F">
              <w:rPr>
                <w:color w:val="000000"/>
                <w:sz w:val="20"/>
                <w:szCs w:val="20"/>
              </w:rPr>
              <w:t>в потреб</w:t>
            </w:r>
            <w:proofErr w:type="gramEnd"/>
            <w:r w:rsidRPr="00AB6C5F">
              <w:rPr>
                <w:color w:val="000000"/>
                <w:sz w:val="20"/>
                <w:szCs w:val="20"/>
              </w:rPr>
              <w:t>. упаковке</w:t>
            </w:r>
          </w:p>
        </w:tc>
        <w:tc>
          <w:tcPr>
            <w:tcW w:w="0" w:type="auto"/>
            <w:vAlign w:val="center"/>
            <w:hideMark/>
          </w:tcPr>
          <w:p w14:paraId="0679E405" w14:textId="77777777" w:rsidR="00AB6C5F" w:rsidRPr="00AB6C5F" w:rsidRDefault="00AB6C5F" w:rsidP="00AB6C5F">
            <w:pPr>
              <w:jc w:val="center"/>
              <w:rPr>
                <w:color w:val="000000"/>
                <w:sz w:val="20"/>
                <w:szCs w:val="20"/>
              </w:rPr>
            </w:pPr>
            <w:r w:rsidRPr="00AB6C5F">
              <w:rPr>
                <w:color w:val="000000"/>
                <w:sz w:val="20"/>
                <w:szCs w:val="20"/>
              </w:rPr>
              <w:t xml:space="preserve">Расчетная предельная цена за единицу товара, без учета НДС и </w:t>
            </w:r>
            <w:proofErr w:type="spellStart"/>
            <w:proofErr w:type="gramStart"/>
            <w:r w:rsidRPr="00AB6C5F">
              <w:rPr>
                <w:color w:val="000000"/>
                <w:sz w:val="20"/>
                <w:szCs w:val="20"/>
              </w:rPr>
              <w:t>опт.надбавки</w:t>
            </w:r>
            <w:proofErr w:type="spellEnd"/>
            <w:proofErr w:type="gramEnd"/>
            <w:r w:rsidRPr="00AB6C5F">
              <w:rPr>
                <w:color w:val="000000"/>
                <w:sz w:val="20"/>
                <w:szCs w:val="20"/>
              </w:rPr>
              <w:t>, руб.</w:t>
            </w:r>
          </w:p>
        </w:tc>
      </w:tr>
      <w:tr w:rsidR="00AB6C5F" w:rsidRPr="00AB6C5F" w14:paraId="22A8131C" w14:textId="77777777" w:rsidTr="00AB6C5F">
        <w:trPr>
          <w:trHeight w:val="70"/>
        </w:trPr>
        <w:tc>
          <w:tcPr>
            <w:tcW w:w="0" w:type="auto"/>
            <w:vAlign w:val="center"/>
            <w:hideMark/>
          </w:tcPr>
          <w:p w14:paraId="3890CBCD" w14:textId="08FA21D6" w:rsidR="00AB6C5F" w:rsidRPr="00AB6C5F" w:rsidRDefault="00AB6C5F" w:rsidP="00AB6C5F">
            <w:pPr>
              <w:jc w:val="center"/>
              <w:rPr>
                <w:color w:val="000000"/>
                <w:sz w:val="20"/>
                <w:szCs w:val="20"/>
              </w:rPr>
            </w:pPr>
            <w:r w:rsidRPr="00AB6C5F">
              <w:rPr>
                <w:color w:val="000000"/>
                <w:sz w:val="20"/>
                <w:szCs w:val="20"/>
              </w:rPr>
              <w:t>1</w:t>
            </w:r>
          </w:p>
        </w:tc>
        <w:tc>
          <w:tcPr>
            <w:tcW w:w="0" w:type="auto"/>
            <w:vAlign w:val="center"/>
            <w:hideMark/>
          </w:tcPr>
          <w:p w14:paraId="25E7524A" w14:textId="77777777" w:rsidR="00AB6C5F" w:rsidRPr="00AB6C5F" w:rsidRDefault="00AB6C5F" w:rsidP="00AB6C5F">
            <w:pPr>
              <w:jc w:val="center"/>
              <w:rPr>
                <w:color w:val="000000"/>
                <w:sz w:val="20"/>
                <w:szCs w:val="20"/>
              </w:rPr>
            </w:pPr>
            <w:r w:rsidRPr="00AB6C5F">
              <w:rPr>
                <w:color w:val="000000"/>
                <w:sz w:val="20"/>
                <w:szCs w:val="20"/>
              </w:rPr>
              <w:t>Каптоприл</w:t>
            </w:r>
          </w:p>
        </w:tc>
        <w:tc>
          <w:tcPr>
            <w:tcW w:w="0" w:type="auto"/>
            <w:vAlign w:val="center"/>
            <w:hideMark/>
          </w:tcPr>
          <w:p w14:paraId="364C9A0E" w14:textId="77777777" w:rsidR="00AB6C5F" w:rsidRPr="00AB6C5F" w:rsidRDefault="00AB6C5F" w:rsidP="00AB6C5F">
            <w:pPr>
              <w:jc w:val="center"/>
              <w:rPr>
                <w:color w:val="000000"/>
                <w:sz w:val="20"/>
                <w:szCs w:val="20"/>
              </w:rPr>
            </w:pPr>
            <w:r w:rsidRPr="00AB6C5F">
              <w:rPr>
                <w:color w:val="000000"/>
                <w:sz w:val="20"/>
                <w:szCs w:val="20"/>
              </w:rPr>
              <w:t>Каптоприл</w:t>
            </w:r>
          </w:p>
        </w:tc>
        <w:tc>
          <w:tcPr>
            <w:tcW w:w="0" w:type="auto"/>
            <w:vAlign w:val="center"/>
            <w:hideMark/>
          </w:tcPr>
          <w:p w14:paraId="33BED544" w14:textId="77777777" w:rsidR="00AB6C5F" w:rsidRPr="00AB6C5F" w:rsidRDefault="00AB6C5F" w:rsidP="00AB6C5F">
            <w:pPr>
              <w:jc w:val="center"/>
              <w:rPr>
                <w:color w:val="000000"/>
                <w:sz w:val="20"/>
                <w:szCs w:val="20"/>
              </w:rPr>
            </w:pPr>
            <w:r w:rsidRPr="00AB6C5F">
              <w:rPr>
                <w:color w:val="000000"/>
                <w:sz w:val="20"/>
                <w:szCs w:val="20"/>
              </w:rPr>
              <w:t>таблетки, 25 мг, 10 шт. - упаковки ячейковые контурные (4</w:t>
            </w:r>
            <w:proofErr w:type="gramStart"/>
            <w:r w:rsidRPr="00AB6C5F">
              <w:rPr>
                <w:color w:val="000000"/>
                <w:sz w:val="20"/>
                <w:szCs w:val="20"/>
              </w:rPr>
              <w:t>)  -</w:t>
            </w:r>
            <w:proofErr w:type="gramEnd"/>
            <w:r w:rsidRPr="00AB6C5F">
              <w:rPr>
                <w:color w:val="000000"/>
                <w:sz w:val="20"/>
                <w:szCs w:val="20"/>
              </w:rPr>
              <w:t xml:space="preserve"> пачка картонная</w:t>
            </w:r>
          </w:p>
        </w:tc>
        <w:tc>
          <w:tcPr>
            <w:tcW w:w="0" w:type="auto"/>
            <w:vAlign w:val="center"/>
            <w:hideMark/>
          </w:tcPr>
          <w:p w14:paraId="3B0864CD" w14:textId="77777777" w:rsidR="00AB6C5F" w:rsidRPr="00AB6C5F" w:rsidRDefault="00AB6C5F" w:rsidP="00AB6C5F">
            <w:pPr>
              <w:jc w:val="center"/>
              <w:rPr>
                <w:color w:val="000000"/>
                <w:sz w:val="20"/>
                <w:szCs w:val="20"/>
              </w:rPr>
            </w:pPr>
            <w:proofErr w:type="spellStart"/>
            <w:r w:rsidRPr="00AB6C5F">
              <w:rPr>
                <w:color w:val="000000"/>
                <w:sz w:val="20"/>
                <w:szCs w:val="20"/>
              </w:rPr>
              <w:t>Вл.Открытое</w:t>
            </w:r>
            <w:proofErr w:type="spellEnd"/>
            <w:r w:rsidRPr="00AB6C5F">
              <w:rPr>
                <w:color w:val="000000"/>
                <w:sz w:val="20"/>
                <w:szCs w:val="20"/>
              </w:rPr>
              <w:t xml:space="preserve"> акционерное общество "Борисовский завод медицинских препаратов" (ОАО "БЗМП"), Республика Беларусь (600125834); </w:t>
            </w:r>
            <w:proofErr w:type="spellStart"/>
            <w:r w:rsidRPr="00AB6C5F">
              <w:rPr>
                <w:color w:val="000000"/>
                <w:sz w:val="20"/>
                <w:szCs w:val="20"/>
              </w:rPr>
              <w:t>Вып.к.Перв.Уп.Втор.Уп.Пр.Открытое</w:t>
            </w:r>
            <w:proofErr w:type="spellEnd"/>
            <w:r w:rsidRPr="00AB6C5F">
              <w:rPr>
                <w:color w:val="000000"/>
                <w:sz w:val="20"/>
                <w:szCs w:val="20"/>
              </w:rPr>
              <w:t xml:space="preserve"> акционерное общество "Борисовский завод медицинских препаратов" (ОАО "БЗМП"), Республика Беларусь (600125834); </w:t>
            </w:r>
          </w:p>
        </w:tc>
        <w:tc>
          <w:tcPr>
            <w:tcW w:w="0" w:type="auto"/>
            <w:vAlign w:val="center"/>
            <w:hideMark/>
          </w:tcPr>
          <w:p w14:paraId="4C0FD0CF" w14:textId="77777777" w:rsidR="00AB6C5F" w:rsidRPr="00AB6C5F" w:rsidRDefault="00AB6C5F" w:rsidP="00AB6C5F">
            <w:pPr>
              <w:jc w:val="center"/>
              <w:rPr>
                <w:color w:val="000000"/>
                <w:sz w:val="20"/>
                <w:szCs w:val="20"/>
              </w:rPr>
            </w:pPr>
            <w:r w:rsidRPr="00AB6C5F">
              <w:rPr>
                <w:color w:val="000000"/>
                <w:sz w:val="20"/>
                <w:szCs w:val="20"/>
              </w:rPr>
              <w:t>ЛП-№(008116)-(ГП-RU)</w:t>
            </w:r>
            <w:r w:rsidRPr="00AB6C5F">
              <w:rPr>
                <w:color w:val="000000"/>
                <w:sz w:val="20"/>
                <w:szCs w:val="20"/>
              </w:rPr>
              <w:br/>
              <w:t>28.07.2025</w:t>
            </w:r>
            <w:r w:rsidRPr="00AB6C5F">
              <w:rPr>
                <w:color w:val="000000"/>
                <w:sz w:val="20"/>
                <w:szCs w:val="20"/>
              </w:rPr>
              <w:br/>
              <w:t>(25-7-4332484-изм)</w:t>
            </w:r>
          </w:p>
        </w:tc>
        <w:tc>
          <w:tcPr>
            <w:tcW w:w="0" w:type="auto"/>
            <w:vAlign w:val="center"/>
            <w:hideMark/>
          </w:tcPr>
          <w:p w14:paraId="15CA61DB" w14:textId="77777777" w:rsidR="00AB6C5F" w:rsidRPr="00AB6C5F" w:rsidRDefault="00AB6C5F" w:rsidP="00AB6C5F">
            <w:pPr>
              <w:jc w:val="center"/>
              <w:rPr>
                <w:color w:val="000000"/>
                <w:sz w:val="20"/>
                <w:szCs w:val="20"/>
              </w:rPr>
            </w:pPr>
            <w:r w:rsidRPr="00AB6C5F">
              <w:rPr>
                <w:color w:val="000000"/>
                <w:sz w:val="20"/>
                <w:szCs w:val="20"/>
              </w:rPr>
              <w:t>18,45</w:t>
            </w:r>
          </w:p>
        </w:tc>
        <w:tc>
          <w:tcPr>
            <w:tcW w:w="0" w:type="auto"/>
            <w:vAlign w:val="center"/>
            <w:hideMark/>
          </w:tcPr>
          <w:p w14:paraId="1018BB12" w14:textId="77777777" w:rsidR="00AB6C5F" w:rsidRPr="00AB6C5F" w:rsidRDefault="00AB6C5F" w:rsidP="00AB6C5F">
            <w:pPr>
              <w:jc w:val="center"/>
              <w:rPr>
                <w:color w:val="000000"/>
                <w:sz w:val="20"/>
                <w:szCs w:val="20"/>
              </w:rPr>
            </w:pPr>
            <w:r w:rsidRPr="00AB6C5F">
              <w:rPr>
                <w:color w:val="000000"/>
                <w:sz w:val="20"/>
                <w:szCs w:val="20"/>
              </w:rPr>
              <w:t>40,00</w:t>
            </w:r>
          </w:p>
        </w:tc>
        <w:tc>
          <w:tcPr>
            <w:tcW w:w="0" w:type="auto"/>
            <w:vAlign w:val="center"/>
            <w:hideMark/>
          </w:tcPr>
          <w:p w14:paraId="1FCD50F9" w14:textId="52B7EB50" w:rsidR="00AB6C5F" w:rsidRPr="00AB6C5F" w:rsidRDefault="00AB6C5F" w:rsidP="00AB6C5F">
            <w:pPr>
              <w:rPr>
                <w:b/>
                <w:bCs/>
                <w:color w:val="000000"/>
                <w:sz w:val="20"/>
                <w:szCs w:val="20"/>
              </w:rPr>
            </w:pPr>
            <w:r w:rsidRPr="00AB6C5F">
              <w:rPr>
                <w:b/>
                <w:bCs/>
                <w:color w:val="000000"/>
                <w:sz w:val="20"/>
                <w:szCs w:val="20"/>
              </w:rPr>
              <w:t>0,46</w:t>
            </w:r>
          </w:p>
        </w:tc>
      </w:tr>
    </w:tbl>
    <w:p w14:paraId="32083FCF" w14:textId="620D8695" w:rsidR="004448C5" w:rsidRDefault="004448C5" w:rsidP="009B7F86">
      <w:pPr>
        <w:shd w:val="clear" w:color="auto" w:fill="FFFFFF"/>
        <w:tabs>
          <w:tab w:val="left" w:pos="773"/>
        </w:tabs>
        <w:autoSpaceDE w:val="0"/>
        <w:autoSpaceDN w:val="0"/>
        <w:adjustRightInd w:val="0"/>
        <w:jc w:val="both"/>
        <w:rPr>
          <w:rFonts w:eastAsia="Calibri"/>
          <w:lang w:eastAsia="en-US"/>
        </w:rPr>
      </w:pPr>
    </w:p>
    <w:p w14:paraId="2670CD8E" w14:textId="77777777" w:rsidR="00AB6C5F" w:rsidRDefault="00AB6C5F" w:rsidP="009B7F86">
      <w:pPr>
        <w:shd w:val="clear" w:color="auto" w:fill="FFFFFF"/>
        <w:tabs>
          <w:tab w:val="left" w:pos="773"/>
        </w:tabs>
        <w:autoSpaceDE w:val="0"/>
        <w:autoSpaceDN w:val="0"/>
        <w:adjustRightInd w:val="0"/>
        <w:jc w:val="both"/>
        <w:rPr>
          <w:rFonts w:eastAsia="Calibri"/>
          <w:b/>
          <w:lang w:eastAsia="en-US"/>
        </w:rPr>
      </w:pPr>
    </w:p>
    <w:p w14:paraId="6DC0D6E2" w14:textId="77777777" w:rsidR="00AB6C5F" w:rsidRPr="003F28DF" w:rsidRDefault="00AB6C5F" w:rsidP="009B7F86">
      <w:pPr>
        <w:shd w:val="clear" w:color="auto" w:fill="FFFFFF"/>
        <w:tabs>
          <w:tab w:val="left" w:pos="773"/>
        </w:tabs>
        <w:autoSpaceDE w:val="0"/>
        <w:autoSpaceDN w:val="0"/>
        <w:adjustRightInd w:val="0"/>
        <w:jc w:val="both"/>
        <w:rPr>
          <w:rFonts w:eastAsia="Calibri"/>
          <w:b/>
          <w:lang w:eastAsia="en-US"/>
        </w:rPr>
      </w:pPr>
    </w:p>
    <w:p w14:paraId="37B685C9" w14:textId="7EAC460C" w:rsidR="00FC0B23" w:rsidRPr="003F28DF" w:rsidRDefault="00FC0B23" w:rsidP="009B7F86">
      <w:pPr>
        <w:shd w:val="clear" w:color="auto" w:fill="FFFFFF"/>
        <w:tabs>
          <w:tab w:val="left" w:pos="773"/>
        </w:tabs>
        <w:autoSpaceDE w:val="0"/>
        <w:autoSpaceDN w:val="0"/>
        <w:adjustRightInd w:val="0"/>
        <w:jc w:val="both"/>
        <w:rPr>
          <w:rFonts w:eastAsia="Calibri"/>
          <w:b/>
          <w:lang w:eastAsia="en-US"/>
        </w:rPr>
      </w:pPr>
    </w:p>
    <w:p w14:paraId="70372E82" w14:textId="76AD7D2B" w:rsidR="001F354C" w:rsidRPr="003F28DF" w:rsidRDefault="001F354C" w:rsidP="001F354C">
      <w:pPr>
        <w:widowControl w:val="0"/>
        <w:shd w:val="clear" w:color="auto" w:fill="FFFFFF"/>
        <w:tabs>
          <w:tab w:val="left" w:pos="773"/>
        </w:tabs>
        <w:autoSpaceDE w:val="0"/>
        <w:autoSpaceDN w:val="0"/>
        <w:adjustRightInd w:val="0"/>
        <w:jc w:val="center"/>
        <w:rPr>
          <w:i/>
          <w:color w:val="808080"/>
        </w:rPr>
      </w:pPr>
      <w:r w:rsidRPr="003F28DF">
        <w:rPr>
          <w:b/>
        </w:rPr>
        <w:t>Раздел IV: Определение НМЦ Товара за единицу измерения методом расчета средневзвешенной цены по контрактам</w:t>
      </w:r>
    </w:p>
    <w:p w14:paraId="10001DCD" w14:textId="77777777" w:rsidR="001F354C" w:rsidRPr="003F28DF" w:rsidRDefault="001F354C" w:rsidP="001F354C">
      <w:pPr>
        <w:widowControl w:val="0"/>
        <w:shd w:val="clear" w:color="auto" w:fill="FFFFFF"/>
        <w:tabs>
          <w:tab w:val="left" w:pos="773"/>
        </w:tabs>
        <w:autoSpaceDE w:val="0"/>
        <w:autoSpaceDN w:val="0"/>
        <w:adjustRightInd w:val="0"/>
        <w:jc w:val="both"/>
        <w:rPr>
          <w:b/>
          <w:i/>
        </w:rPr>
      </w:pPr>
    </w:p>
    <w:p w14:paraId="6F83FC97" w14:textId="77777777" w:rsidR="001F354C" w:rsidRPr="003F28DF" w:rsidRDefault="001F354C" w:rsidP="001F354C">
      <w:pPr>
        <w:autoSpaceDE w:val="0"/>
        <w:autoSpaceDN w:val="0"/>
        <w:adjustRightInd w:val="0"/>
        <w:ind w:firstLine="709"/>
        <w:jc w:val="both"/>
        <w:rPr>
          <w:color w:val="000000"/>
        </w:rPr>
      </w:pPr>
      <w:r w:rsidRPr="003F28DF">
        <w:rPr>
          <w:color w:val="000000"/>
        </w:rPr>
        <w:t xml:space="preserve">Расчет средневзвешенной цены на основании </w:t>
      </w:r>
      <w:r w:rsidRPr="003F28DF">
        <w:rPr>
          <w:rFonts w:eastAsia="Calibri"/>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3F28DF">
        <w:rPr>
          <w:color w:val="000000"/>
        </w:rPr>
        <w:t>, проводится по формуле:</w:t>
      </w:r>
    </w:p>
    <w:p w14:paraId="357E12C2" w14:textId="77777777" w:rsidR="001F354C" w:rsidRPr="003F28DF" w:rsidRDefault="001F354C" w:rsidP="001F354C">
      <w:pPr>
        <w:autoSpaceDE w:val="0"/>
        <w:autoSpaceDN w:val="0"/>
        <w:adjustRightInd w:val="0"/>
        <w:ind w:firstLine="709"/>
        <w:jc w:val="both"/>
        <w:rPr>
          <w:color w:val="000000"/>
        </w:rPr>
      </w:pPr>
    </w:p>
    <w:p w14:paraId="40A27784" w14:textId="77777777" w:rsidR="001F354C" w:rsidRPr="003F28DF" w:rsidRDefault="001F354C" w:rsidP="001F354C">
      <w:pPr>
        <w:autoSpaceDE w:val="0"/>
        <w:autoSpaceDN w:val="0"/>
        <w:adjustRightInd w:val="0"/>
        <w:jc w:val="center"/>
        <w:rPr>
          <w:color w:val="000000"/>
        </w:rPr>
      </w:pPr>
      <m:oMath>
        <m:r>
          <m:rPr>
            <m:sty m:val="bi"/>
          </m:rPr>
          <w:rPr>
            <w:rFonts w:ascii="Cambria Math" w:hAnsi="Cambria Math"/>
            <w:color w:val="000000"/>
          </w:rPr>
          <m:t xml:space="preserve">Цвзв= </m:t>
        </m:r>
        <m:f>
          <m:fPr>
            <m:ctrlPr>
              <w:rPr>
                <w:rFonts w:ascii="Cambria Math" w:hAnsi="Cambria Math"/>
                <w:b/>
                <w:i/>
                <w:color w:val="000000"/>
              </w:rPr>
            </m:ctrlPr>
          </m:fPr>
          <m:num>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rPr>
                  <m:t>1</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1</m:t>
                </m:r>
              </m:sub>
            </m:sSub>
            <m:r>
              <m:rPr>
                <m:sty m:val="bi"/>
              </m:rPr>
              <w:rPr>
                <w:rFonts w:ascii="Cambria Math" w:hAnsi="Cambria Math"/>
                <w:color w:val="000000"/>
              </w:rPr>
              <m:t>+…+</m:t>
            </m:r>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lang w:val="en-US"/>
                  </w:rPr>
                  <m:t>n</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n</m:t>
                </m:r>
              </m:sub>
            </m:sSub>
          </m:num>
          <m:den>
            <m:nary>
              <m:naryPr>
                <m:chr m:val="∑"/>
                <m:limLoc m:val="undOvr"/>
                <m:subHide m:val="1"/>
                <m:supHide m:val="1"/>
                <m:ctrlPr>
                  <w:rPr>
                    <w:rFonts w:ascii="Cambria Math" w:hAnsi="Cambria Math"/>
                    <w:b/>
                    <w:i/>
                    <w:color w:val="000000"/>
                  </w:rPr>
                </m:ctrlPr>
              </m:naryPr>
              <m:sub/>
              <m:sup/>
              <m:e>
                <m:sSub>
                  <m:sSubPr>
                    <m:ctrlPr>
                      <w:rPr>
                        <w:rFonts w:ascii="Cambria Math" w:hAnsi="Cambria Math"/>
                        <w:b/>
                        <w:i/>
                        <w:color w:val="000000"/>
                      </w:rPr>
                    </m:ctrlPr>
                  </m:sSubPr>
                  <m:e>
                    <m:r>
                      <m:rPr>
                        <m:sty m:val="bi"/>
                      </m:rPr>
                      <w:rPr>
                        <w:rFonts w:ascii="Cambria Math" w:hAnsi="Cambria Math"/>
                        <w:color w:val="000000"/>
                      </w:rPr>
                      <m:t>k</m:t>
                    </m:r>
                  </m:e>
                  <m:sub>
                    <m:r>
                      <m:rPr>
                        <m:sty m:val="bi"/>
                      </m:rPr>
                      <w:rPr>
                        <w:rFonts w:ascii="Cambria Math" w:hAnsi="Cambria Math"/>
                        <w:color w:val="000000"/>
                      </w:rPr>
                      <m:t>n</m:t>
                    </m:r>
                  </m:sub>
                </m:sSub>
              </m:e>
            </m:nary>
          </m:den>
        </m:f>
      </m:oMath>
      <w:r w:rsidRPr="003F28DF">
        <w:rPr>
          <w:color w:val="000000"/>
        </w:rPr>
        <w:t xml:space="preserve">  , где:</w:t>
      </w:r>
    </w:p>
    <w:p w14:paraId="33CFD108" w14:textId="77777777" w:rsidR="001F354C" w:rsidRPr="003F28DF" w:rsidRDefault="001F354C" w:rsidP="001F354C">
      <w:pPr>
        <w:autoSpaceDE w:val="0"/>
        <w:autoSpaceDN w:val="0"/>
        <w:adjustRightInd w:val="0"/>
        <w:ind w:firstLine="426"/>
        <w:jc w:val="both"/>
        <w:rPr>
          <w:color w:val="000000"/>
        </w:rPr>
      </w:pPr>
      <w:r w:rsidRPr="003F28DF">
        <w:rPr>
          <w:color w:val="000000"/>
        </w:rPr>
        <w:t>Ц</w:t>
      </w:r>
      <w:r w:rsidRPr="003F28DF">
        <w:rPr>
          <w:color w:val="000000"/>
          <w:vertAlign w:val="subscript"/>
        </w:rPr>
        <w:t>1</w:t>
      </w:r>
      <w:r w:rsidRPr="003F28DF">
        <w:rPr>
          <w:color w:val="000000"/>
        </w:rPr>
        <w:t xml:space="preserve"> – цена единицы лекарственного препарата без учета НДС и оптовой надбавки;</w:t>
      </w:r>
    </w:p>
    <w:p w14:paraId="4692DDB9" w14:textId="77777777" w:rsidR="001F354C" w:rsidRPr="003F28DF" w:rsidRDefault="001F354C" w:rsidP="001F354C">
      <w:pPr>
        <w:autoSpaceDE w:val="0"/>
        <w:autoSpaceDN w:val="0"/>
        <w:adjustRightInd w:val="0"/>
        <w:spacing w:line="276" w:lineRule="auto"/>
        <w:jc w:val="both"/>
      </w:pPr>
      <w:r w:rsidRPr="003F28DF">
        <w:rPr>
          <w:color w:val="000000"/>
        </w:rPr>
        <w:t xml:space="preserve">       </w:t>
      </w:r>
      <w:r w:rsidRPr="003F28DF">
        <w:rPr>
          <w:color w:val="000000"/>
          <w:lang w:val="en-US"/>
        </w:rPr>
        <w:t>k</w:t>
      </w:r>
      <w:r w:rsidRPr="003F28DF">
        <w:rPr>
          <w:color w:val="000000"/>
        </w:rPr>
        <w:t xml:space="preserve"> – количество закупленных лекарственных препаратов в эквивалентных лекарственных формах и дозировках.</w:t>
      </w:r>
    </w:p>
    <w:p w14:paraId="373EF3BB" w14:textId="3BB8BBE3" w:rsidR="001F354C" w:rsidRDefault="001F354C" w:rsidP="001F354C">
      <w:pPr>
        <w:widowControl w:val="0"/>
        <w:shd w:val="clear" w:color="auto" w:fill="FFFFFF"/>
        <w:tabs>
          <w:tab w:val="left" w:pos="773"/>
        </w:tabs>
        <w:autoSpaceDE w:val="0"/>
        <w:autoSpaceDN w:val="0"/>
        <w:adjustRightInd w:val="0"/>
        <w:jc w:val="both"/>
        <w:rPr>
          <w:bCs/>
        </w:rPr>
      </w:pPr>
      <w:r w:rsidRPr="003F28DF">
        <w:rPr>
          <w:bCs/>
        </w:rPr>
        <w:tab/>
        <w:t>Информация официального сайта Единой информационной системы в сфере закупок (</w:t>
      </w:r>
      <w:hyperlink r:id="rId9" w:history="1">
        <w:r w:rsidRPr="003F28DF">
          <w:rPr>
            <w:bCs/>
            <w:color w:val="0000FF"/>
            <w:u w:val="single"/>
          </w:rPr>
          <w:t>http://zakupki.gov.ru</w:t>
        </w:r>
      </w:hyperlink>
      <w:r w:rsidRPr="003F28DF">
        <w:rPr>
          <w:bCs/>
        </w:rPr>
        <w:t xml:space="preserve">) </w:t>
      </w:r>
      <w:r w:rsidR="00DC1FC3">
        <w:rPr>
          <w:bCs/>
        </w:rPr>
        <w:t xml:space="preserve"> </w:t>
      </w:r>
      <w:r w:rsidR="009B7F86">
        <w:rPr>
          <w:bCs/>
        </w:rPr>
        <w:t>Сведения отсутствуют</w:t>
      </w:r>
    </w:p>
    <w:p w14:paraId="7DC1FFB6" w14:textId="77777777" w:rsidR="007C06DF" w:rsidRDefault="007C06DF" w:rsidP="007C06DF">
      <w:pPr>
        <w:widowControl w:val="0"/>
        <w:shd w:val="clear" w:color="auto" w:fill="FFFFFF"/>
        <w:tabs>
          <w:tab w:val="left" w:pos="773"/>
        </w:tabs>
        <w:autoSpaceDE w:val="0"/>
        <w:autoSpaceDN w:val="0"/>
        <w:adjustRightInd w:val="0"/>
        <w:jc w:val="both"/>
        <w:rPr>
          <w:bCs/>
        </w:rPr>
      </w:pPr>
    </w:p>
    <w:p w14:paraId="748EE5BF" w14:textId="77777777" w:rsidR="001F354C" w:rsidRPr="003F28DF" w:rsidRDefault="001F354C" w:rsidP="001F354C">
      <w:pPr>
        <w:shd w:val="clear" w:color="auto" w:fill="FFFFFF"/>
        <w:tabs>
          <w:tab w:val="left" w:pos="773"/>
        </w:tabs>
        <w:jc w:val="center"/>
        <w:rPr>
          <w:b/>
          <w:u w:val="single"/>
        </w:rPr>
      </w:pPr>
      <w:r w:rsidRPr="003F28DF">
        <w:rPr>
          <w:b/>
        </w:rPr>
        <w:t>Раздел V: Определение НМЦ Товара за единицу измерения методом расчета референтной цены</w:t>
      </w:r>
    </w:p>
    <w:p w14:paraId="2910C4E7" w14:textId="77777777" w:rsidR="001F354C" w:rsidRPr="003F28DF" w:rsidRDefault="001F354C" w:rsidP="001F354C">
      <w:pPr>
        <w:shd w:val="clear" w:color="auto" w:fill="FFFFFF"/>
        <w:tabs>
          <w:tab w:val="left" w:pos="773"/>
        </w:tabs>
        <w:jc w:val="center"/>
        <w:rPr>
          <w:b/>
          <w:u w:val="single"/>
        </w:rPr>
      </w:pPr>
    </w:p>
    <w:p w14:paraId="035E96C8" w14:textId="77777777" w:rsidR="001F354C" w:rsidRPr="003F28DF" w:rsidRDefault="001F354C" w:rsidP="001F354C">
      <w:pPr>
        <w:shd w:val="clear" w:color="auto" w:fill="FFFFFF"/>
        <w:tabs>
          <w:tab w:val="left" w:pos="773"/>
        </w:tabs>
        <w:ind w:firstLine="425"/>
        <w:jc w:val="both"/>
      </w:pPr>
      <w:r w:rsidRPr="003F28DF">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w:t>
      </w:r>
      <w:r w:rsidRPr="003F28DF">
        <w:lastRenderedPageBreak/>
        <w:t xml:space="preserve">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14:paraId="5ECB275C" w14:textId="77777777" w:rsidR="001F354C" w:rsidRPr="003F28DF" w:rsidRDefault="001F354C" w:rsidP="001F354C">
      <w:pPr>
        <w:shd w:val="clear" w:color="auto" w:fill="FFFFFF"/>
        <w:tabs>
          <w:tab w:val="left" w:pos="773"/>
        </w:tabs>
        <w:ind w:firstLine="425"/>
        <w:jc w:val="both"/>
        <w:rPr>
          <w:u w:val="single"/>
        </w:rPr>
      </w:pPr>
      <w:r w:rsidRPr="003F28DF">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14:paraId="2C7F43A4" w14:textId="77777777" w:rsidR="001F354C" w:rsidRPr="003F28DF" w:rsidRDefault="001F354C" w:rsidP="001F354C">
      <w:pPr>
        <w:shd w:val="clear" w:color="auto" w:fill="FFFFFF"/>
        <w:tabs>
          <w:tab w:val="left" w:pos="773"/>
        </w:tabs>
        <w:jc w:val="both"/>
        <w:rPr>
          <w:b/>
        </w:rPr>
      </w:pPr>
    </w:p>
    <w:p w14:paraId="650168AA" w14:textId="28A79F30" w:rsidR="001F354C" w:rsidRPr="003F28DF" w:rsidRDefault="001F354C" w:rsidP="001F354C">
      <w:pPr>
        <w:shd w:val="clear" w:color="auto" w:fill="FFFFFF"/>
        <w:tabs>
          <w:tab w:val="left" w:pos="773"/>
        </w:tabs>
        <w:jc w:val="center"/>
        <w:rPr>
          <w:b/>
        </w:rPr>
      </w:pPr>
      <w:r w:rsidRPr="003F28DF">
        <w:rPr>
          <w:b/>
        </w:rPr>
        <w:t xml:space="preserve">Раздел </w:t>
      </w:r>
      <w:r w:rsidRPr="003F28DF">
        <w:rPr>
          <w:b/>
          <w:lang w:val="en-US"/>
        </w:rPr>
        <w:t>VI</w:t>
      </w:r>
      <w:r w:rsidRPr="003F28DF">
        <w:rPr>
          <w:b/>
        </w:rPr>
        <w:t>: Расчет начальной (максимальной) цены контракта с учетом 10 % НДС (руб.).</w:t>
      </w:r>
    </w:p>
    <w:p w14:paraId="021935FA" w14:textId="77777777" w:rsidR="001F354C" w:rsidRPr="003F28DF" w:rsidRDefault="001F354C" w:rsidP="001F354C">
      <w:pPr>
        <w:shd w:val="clear" w:color="auto" w:fill="FFFFFF"/>
        <w:tabs>
          <w:tab w:val="left" w:pos="773"/>
        </w:tabs>
        <w:jc w:val="both"/>
        <w:rPr>
          <w:b/>
        </w:rPr>
      </w:pPr>
    </w:p>
    <w:p w14:paraId="1C3860BC" w14:textId="77777777" w:rsidR="001F354C" w:rsidRPr="003F28DF" w:rsidRDefault="001F354C" w:rsidP="001F354C">
      <w:pPr>
        <w:autoSpaceDE w:val="0"/>
        <w:autoSpaceDN w:val="0"/>
        <w:adjustRightInd w:val="0"/>
        <w:ind w:firstLine="540"/>
        <w:jc w:val="both"/>
        <w:rPr>
          <w:bCs/>
        </w:rPr>
      </w:pPr>
      <w:r w:rsidRPr="003F28DF">
        <w:rPr>
          <w:bCs/>
        </w:rPr>
        <w:t xml:space="preserve">Расчет </w:t>
      </w:r>
      <w:r w:rsidRPr="003F28DF">
        <w:t>начальной (максимальной) цены контракта</w:t>
      </w:r>
      <w:r w:rsidRPr="003F28DF">
        <w:rPr>
          <w:bCs/>
        </w:rPr>
        <w:t xml:space="preserve"> осуществляется по формуле:</w:t>
      </w:r>
    </w:p>
    <w:p w14:paraId="39E3C685" w14:textId="77777777" w:rsidR="001F354C" w:rsidRPr="003F28DF" w:rsidRDefault="001F354C" w:rsidP="001F354C">
      <w:pPr>
        <w:autoSpaceDE w:val="0"/>
        <w:autoSpaceDN w:val="0"/>
        <w:adjustRightInd w:val="0"/>
        <w:jc w:val="center"/>
      </w:pPr>
      <w:r w:rsidRPr="003F28DF">
        <w:rPr>
          <w:noProof/>
          <w:position w:val="-12"/>
        </w:rPr>
        <w:drawing>
          <wp:inline distT="0" distB="0" distL="0" distR="0" wp14:anchorId="5CDFF2F2" wp14:editId="167807D5">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3F28DF">
        <w:rPr>
          <w:bCs/>
        </w:rPr>
        <w:t xml:space="preserve">, </w:t>
      </w:r>
      <w:r w:rsidRPr="003F28DF">
        <w:t>где:</w:t>
      </w:r>
    </w:p>
    <w:p w14:paraId="7243ABF6" w14:textId="77777777" w:rsidR="001F354C" w:rsidRPr="003F28DF" w:rsidRDefault="001F354C" w:rsidP="001F354C">
      <w:pPr>
        <w:autoSpaceDE w:val="0"/>
        <w:autoSpaceDN w:val="0"/>
        <w:adjustRightInd w:val="0"/>
        <w:ind w:firstLine="540"/>
        <w:jc w:val="both"/>
      </w:pPr>
      <w:r w:rsidRPr="003F28DF">
        <w:t>n - количество поставляемых лекарственных препаратов;</w:t>
      </w:r>
    </w:p>
    <w:p w14:paraId="2928FFCB" w14:textId="77777777" w:rsidR="001F354C" w:rsidRPr="003F28DF" w:rsidRDefault="001F354C" w:rsidP="001F354C">
      <w:pPr>
        <w:autoSpaceDE w:val="0"/>
        <w:autoSpaceDN w:val="0"/>
        <w:adjustRightInd w:val="0"/>
        <w:ind w:firstLine="540"/>
        <w:jc w:val="both"/>
      </w:pPr>
      <w:proofErr w:type="spellStart"/>
      <w:r w:rsidRPr="003F28DF">
        <w:t>Цi</w:t>
      </w:r>
      <w:proofErr w:type="spellEnd"/>
      <w:r w:rsidRPr="003F28DF">
        <w:t xml:space="preserve"> - цена единицы планируемого к закупке i-го лекарственного препарата с учетом налога на добавленную стоимость (далее - НДС) и оптовой надбавки;</w:t>
      </w:r>
    </w:p>
    <w:p w14:paraId="24E9D94D" w14:textId="77777777" w:rsidR="001F354C" w:rsidRPr="003F28DF" w:rsidRDefault="001F354C" w:rsidP="001F354C">
      <w:pPr>
        <w:shd w:val="clear" w:color="auto" w:fill="FFFFFF"/>
        <w:tabs>
          <w:tab w:val="left" w:pos="773"/>
        </w:tabs>
        <w:ind w:left="567"/>
        <w:jc w:val="both"/>
      </w:pPr>
      <w:proofErr w:type="spellStart"/>
      <w:r w:rsidRPr="003F28DF">
        <w:t>Vi</w:t>
      </w:r>
      <w:proofErr w:type="spellEnd"/>
      <w:r w:rsidRPr="003F28DF">
        <w:t xml:space="preserve"> - объем поставки i-го лекарственного препарата</w:t>
      </w:r>
    </w:p>
    <w:p w14:paraId="3A422E8C" w14:textId="77777777" w:rsidR="001F354C" w:rsidRPr="003F28DF" w:rsidRDefault="001F354C" w:rsidP="001F354C">
      <w:pPr>
        <w:shd w:val="clear" w:color="auto" w:fill="FFFFFF"/>
        <w:tabs>
          <w:tab w:val="left" w:pos="773"/>
        </w:tabs>
        <w:ind w:left="567"/>
        <w:jc w:val="both"/>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2546"/>
        <w:gridCol w:w="2127"/>
        <w:gridCol w:w="3543"/>
        <w:gridCol w:w="2127"/>
        <w:gridCol w:w="2126"/>
      </w:tblGrid>
      <w:tr w:rsidR="00AB6C5F" w:rsidRPr="003F28DF" w14:paraId="1E7F251C" w14:textId="77777777" w:rsidTr="00AB6C5F">
        <w:trPr>
          <w:trHeight w:val="1350"/>
          <w:tblHeade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180086F4" w14:textId="77777777" w:rsidR="00AB6C5F" w:rsidRPr="003F28DF" w:rsidRDefault="00AB6C5F" w:rsidP="001F354C">
            <w:pPr>
              <w:tabs>
                <w:tab w:val="left" w:pos="773"/>
              </w:tabs>
              <w:jc w:val="center"/>
            </w:pPr>
            <w:r w:rsidRPr="003F28DF">
              <w:t>№ п/п</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7460D2A" w14:textId="1B225C75" w:rsidR="00AB6C5F" w:rsidRPr="003F28DF" w:rsidRDefault="00AB6C5F" w:rsidP="001F354C">
            <w:pPr>
              <w:shd w:val="clear" w:color="auto" w:fill="FFFFFF"/>
              <w:tabs>
                <w:tab w:val="left" w:pos="773"/>
              </w:tabs>
              <w:jc w:val="center"/>
              <w:rPr>
                <w:rFonts w:eastAsia="Calibri"/>
                <w:lang w:eastAsia="en-US"/>
              </w:rPr>
            </w:pPr>
            <w:r w:rsidRPr="003F28DF">
              <w:rPr>
                <w:rFonts w:eastAsia="Calibri"/>
                <w:lang w:eastAsia="en-US"/>
              </w:rPr>
              <w:t>МНН или при отсутствии МНН химическое, группировочное наименование Товара</w:t>
            </w:r>
            <w:r>
              <w:rPr>
                <w:rFonts w:eastAsia="Calibri"/>
                <w:lang w:eastAsia="en-US"/>
              </w:rPr>
              <w:t xml:space="preserve"> (торговое наименование)</w:t>
            </w:r>
          </w:p>
        </w:tc>
        <w:tc>
          <w:tcPr>
            <w:tcW w:w="2546" w:type="dxa"/>
            <w:tcBorders>
              <w:top w:val="single" w:sz="4" w:space="0" w:color="auto"/>
              <w:left w:val="single" w:sz="4" w:space="0" w:color="auto"/>
              <w:bottom w:val="single" w:sz="4" w:space="0" w:color="auto"/>
              <w:right w:val="single" w:sz="4" w:space="0" w:color="auto"/>
            </w:tcBorders>
            <w:vAlign w:val="center"/>
          </w:tcPr>
          <w:p w14:paraId="0573EBE3" w14:textId="77777777" w:rsidR="00AB6C5F" w:rsidRPr="003F28DF" w:rsidRDefault="00AB6C5F" w:rsidP="001F354C">
            <w:pPr>
              <w:shd w:val="clear" w:color="auto" w:fill="FFFFFF"/>
              <w:tabs>
                <w:tab w:val="left" w:pos="773"/>
              </w:tabs>
              <w:jc w:val="center"/>
              <w:rPr>
                <w:rFonts w:eastAsia="Calibri"/>
                <w:lang w:eastAsia="en-US"/>
              </w:rPr>
            </w:pPr>
            <w:r w:rsidRPr="003F28DF">
              <w:rPr>
                <w:rFonts w:eastAsia="Calibri"/>
                <w:lang w:eastAsia="en-US"/>
              </w:rPr>
              <w:t>Лекарственная форма, дозировка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B2D1EF5" w14:textId="77777777" w:rsidR="00AB6C5F" w:rsidRPr="003F28DF" w:rsidRDefault="00AB6C5F" w:rsidP="001F354C">
            <w:pPr>
              <w:jc w:val="center"/>
            </w:pPr>
            <w:r w:rsidRPr="003F28DF">
              <w:t>Единица измерения</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068BF67" w14:textId="47C18E80" w:rsidR="00AB6C5F" w:rsidRPr="003F28DF" w:rsidRDefault="00AB6C5F" w:rsidP="001F354C">
            <w:pPr>
              <w:tabs>
                <w:tab w:val="left" w:pos="773"/>
              </w:tabs>
              <w:jc w:val="center"/>
            </w:pPr>
            <w:r w:rsidRPr="003F28DF">
              <w:t xml:space="preserve">Минимальное значение </w:t>
            </w:r>
            <w:r w:rsidRPr="003F28DF">
              <w:rPr>
                <w:b/>
              </w:rPr>
              <w:t>НЦ единицы товара</w:t>
            </w:r>
            <w:r w:rsidRPr="003F28DF">
              <w:t>, руб.</w:t>
            </w:r>
          </w:p>
        </w:tc>
        <w:tc>
          <w:tcPr>
            <w:tcW w:w="2127" w:type="dxa"/>
            <w:tcBorders>
              <w:top w:val="single" w:sz="4" w:space="0" w:color="auto"/>
              <w:left w:val="single" w:sz="4" w:space="0" w:color="auto"/>
              <w:bottom w:val="single" w:sz="4" w:space="0" w:color="auto"/>
              <w:right w:val="single" w:sz="4" w:space="0" w:color="auto"/>
            </w:tcBorders>
          </w:tcPr>
          <w:p w14:paraId="0FCFABFA" w14:textId="59779657" w:rsidR="00AB6C5F" w:rsidRPr="003F28DF" w:rsidRDefault="00AB6C5F" w:rsidP="001F354C">
            <w:pPr>
              <w:tabs>
                <w:tab w:val="left" w:pos="773"/>
              </w:tabs>
              <w:jc w:val="center"/>
            </w:pPr>
            <w:r w:rsidRPr="003F28DF">
              <w:t xml:space="preserve">Минимальное значение </w:t>
            </w:r>
            <w:r w:rsidRPr="003F28DF">
              <w:rPr>
                <w:b/>
              </w:rPr>
              <w:t xml:space="preserve">НЦ единицы товара </w:t>
            </w:r>
            <w:r w:rsidRPr="003F28DF">
              <w:rPr>
                <w:b/>
                <w:lang w:val="en-US"/>
              </w:rPr>
              <w:t>c</w:t>
            </w:r>
            <w:r w:rsidRPr="003F28DF">
              <w:rPr>
                <w:b/>
              </w:rPr>
              <w:t xml:space="preserve"> оптовой надбавкой</w:t>
            </w:r>
            <w:r w:rsidRPr="003F28DF">
              <w:t>, руб.</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D837C01" w14:textId="7AC918F7" w:rsidR="00AB6C5F" w:rsidRPr="003F28DF" w:rsidRDefault="00AB6C5F" w:rsidP="001F354C">
            <w:pPr>
              <w:tabs>
                <w:tab w:val="left" w:pos="773"/>
              </w:tabs>
              <w:jc w:val="center"/>
            </w:pPr>
            <w:r w:rsidRPr="003F28DF">
              <w:t xml:space="preserve">Минимальное значение </w:t>
            </w:r>
            <w:r w:rsidRPr="003F28DF">
              <w:rPr>
                <w:b/>
              </w:rPr>
              <w:t xml:space="preserve">НЦ </w:t>
            </w:r>
            <w:r w:rsidRPr="003F28DF">
              <w:rPr>
                <w:b/>
                <w:u w:val="single"/>
              </w:rPr>
              <w:t>единицы товара с НДС**</w:t>
            </w:r>
            <w:r w:rsidRPr="003F28DF">
              <w:t xml:space="preserve"> </w:t>
            </w:r>
            <w:r w:rsidRPr="003F28DF">
              <w:rPr>
                <w:b/>
              </w:rPr>
              <w:t>руб.</w:t>
            </w:r>
          </w:p>
        </w:tc>
      </w:tr>
      <w:tr w:rsidR="00AB6C5F" w:rsidRPr="003F28DF" w14:paraId="5256AF70" w14:textId="77777777" w:rsidTr="00AB6C5F">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F122317" w14:textId="77777777" w:rsidR="00AB6C5F" w:rsidRPr="003F28DF" w:rsidRDefault="00AB6C5F" w:rsidP="00AB6C5F">
            <w:pPr>
              <w:contextualSpacing/>
              <w:rPr>
                <w:rFonts w:eastAsia="Calibri"/>
                <w:color w:val="000000"/>
                <w:lang w:eastAsia="en-US"/>
              </w:rPr>
            </w:pPr>
            <w:r w:rsidRPr="003F28DF">
              <w:rPr>
                <w:rFonts w:eastAsia="Calibri"/>
                <w:color w:val="000000"/>
                <w:lang w:eastAsia="en-US"/>
              </w:rPr>
              <w:t>1</w:t>
            </w:r>
          </w:p>
        </w:tc>
        <w:tc>
          <w:tcPr>
            <w:tcW w:w="3119" w:type="dxa"/>
          </w:tcPr>
          <w:p w14:paraId="6FC3C080" w14:textId="77777777" w:rsidR="00AB6C5F" w:rsidRDefault="00AB6C5F" w:rsidP="00AB6C5F">
            <w:pPr>
              <w:autoSpaceDE w:val="0"/>
              <w:autoSpaceDN w:val="0"/>
              <w:adjustRightInd w:val="0"/>
              <w:jc w:val="center"/>
              <w:rPr>
                <w:b/>
                <w:iCs/>
              </w:rPr>
            </w:pPr>
            <w:r w:rsidRPr="00731133">
              <w:rPr>
                <w:b/>
                <w:iCs/>
              </w:rPr>
              <w:t>ЛАУРОМАКРОГОЛ-400</w:t>
            </w:r>
          </w:p>
          <w:p w14:paraId="25D91135" w14:textId="71F2195C" w:rsidR="00AB6C5F" w:rsidRPr="003F28DF" w:rsidRDefault="00AB6C5F" w:rsidP="00AB6C5F">
            <w:pPr>
              <w:jc w:val="center"/>
            </w:pPr>
          </w:p>
        </w:tc>
        <w:tc>
          <w:tcPr>
            <w:tcW w:w="2546" w:type="dxa"/>
          </w:tcPr>
          <w:p w14:paraId="1375EECE" w14:textId="40CB1066" w:rsidR="00AB6C5F" w:rsidRPr="003F28DF" w:rsidRDefault="00AB6C5F" w:rsidP="00AB6C5F">
            <w:pPr>
              <w:jc w:val="center"/>
              <w:rPr>
                <w:color w:val="000000"/>
              </w:rPr>
            </w:pPr>
            <w:r w:rsidRPr="00731133">
              <w:rPr>
                <w:rFonts w:eastAsia="Calibri"/>
                <w:lang w:eastAsia="en-US"/>
              </w:rPr>
              <w:t>РАСТВОР ДЛЯ ВНУТРИВЕННОГО ВВЕДЕНИЯ</w:t>
            </w:r>
            <w:r>
              <w:rPr>
                <w:rFonts w:eastAsia="Calibri"/>
                <w:lang w:eastAsia="en-US"/>
              </w:rPr>
              <w:t>, 10 мг/мл</w:t>
            </w:r>
          </w:p>
        </w:tc>
        <w:tc>
          <w:tcPr>
            <w:tcW w:w="2127" w:type="dxa"/>
            <w:tcBorders>
              <w:top w:val="single" w:sz="4" w:space="0" w:color="auto"/>
              <w:left w:val="single" w:sz="4" w:space="0" w:color="auto"/>
              <w:bottom w:val="single" w:sz="4" w:space="0" w:color="auto"/>
              <w:right w:val="single" w:sz="4" w:space="0" w:color="auto"/>
            </w:tcBorders>
          </w:tcPr>
          <w:p w14:paraId="2E57126E" w14:textId="5ACFF714" w:rsidR="00AB6C5F" w:rsidRPr="003F28DF" w:rsidRDefault="00AB6C5F" w:rsidP="00AB6C5F">
            <w:pPr>
              <w:jc w:val="center"/>
            </w:pPr>
            <w:r w:rsidRPr="00985BA2">
              <w:rPr>
                <w:bCs/>
                <w:iCs/>
                <w:sz w:val="21"/>
                <w:szCs w:val="21"/>
              </w:rPr>
              <w:t>Кубический сантиметр; миллилитр</w:t>
            </w:r>
          </w:p>
        </w:tc>
        <w:tc>
          <w:tcPr>
            <w:tcW w:w="3543" w:type="dxa"/>
            <w:tcBorders>
              <w:top w:val="single" w:sz="4" w:space="0" w:color="auto"/>
              <w:left w:val="single" w:sz="4" w:space="0" w:color="auto"/>
              <w:bottom w:val="single" w:sz="4" w:space="0" w:color="auto"/>
              <w:right w:val="single" w:sz="4" w:space="0" w:color="auto"/>
            </w:tcBorders>
            <w:vAlign w:val="center"/>
          </w:tcPr>
          <w:p w14:paraId="641EFAED" w14:textId="75AD829A" w:rsidR="00AB6C5F" w:rsidRPr="003F28DF" w:rsidRDefault="00AB6C5F" w:rsidP="00AB6C5F">
            <w:pPr>
              <w:jc w:val="center"/>
            </w:pPr>
            <w:r>
              <w:t>386,36</w:t>
            </w:r>
          </w:p>
        </w:tc>
        <w:tc>
          <w:tcPr>
            <w:tcW w:w="2127" w:type="dxa"/>
            <w:tcBorders>
              <w:top w:val="single" w:sz="4" w:space="0" w:color="auto"/>
              <w:left w:val="single" w:sz="4" w:space="0" w:color="auto"/>
              <w:bottom w:val="single" w:sz="4" w:space="0" w:color="auto"/>
              <w:right w:val="single" w:sz="4" w:space="0" w:color="auto"/>
            </w:tcBorders>
            <w:vAlign w:val="center"/>
          </w:tcPr>
          <w:p w14:paraId="3F6F338E" w14:textId="215B57CA" w:rsidR="00AB6C5F" w:rsidRPr="003F28DF" w:rsidRDefault="00AB6C5F" w:rsidP="00AB6C5F">
            <w:pPr>
              <w:jc w:val="center"/>
            </w:pPr>
            <w:r>
              <w:t>386,36</w:t>
            </w:r>
          </w:p>
        </w:tc>
        <w:tc>
          <w:tcPr>
            <w:tcW w:w="2126" w:type="dxa"/>
            <w:tcBorders>
              <w:top w:val="single" w:sz="4" w:space="0" w:color="auto"/>
              <w:left w:val="single" w:sz="4" w:space="0" w:color="auto"/>
              <w:bottom w:val="single" w:sz="4" w:space="0" w:color="auto"/>
              <w:right w:val="single" w:sz="4" w:space="0" w:color="auto"/>
            </w:tcBorders>
            <w:vAlign w:val="center"/>
          </w:tcPr>
          <w:p w14:paraId="138D308A" w14:textId="5191D013" w:rsidR="00AB6C5F" w:rsidRPr="003F28DF" w:rsidRDefault="00AB6C5F" w:rsidP="00AB6C5F">
            <w:pPr>
              <w:jc w:val="center"/>
            </w:pPr>
            <w:r>
              <w:t>425,00</w:t>
            </w:r>
          </w:p>
        </w:tc>
      </w:tr>
      <w:tr w:rsidR="00AB6C5F" w:rsidRPr="003F28DF" w14:paraId="7EC76E68" w14:textId="77777777" w:rsidTr="00AB6C5F">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tcPr>
          <w:p w14:paraId="5E3AF1CF" w14:textId="43E38E88" w:rsidR="00AB6C5F" w:rsidRPr="003F28DF" w:rsidRDefault="00AB6C5F" w:rsidP="00AB6C5F">
            <w:pPr>
              <w:contextualSpacing/>
              <w:rPr>
                <w:rFonts w:eastAsia="Calibri"/>
                <w:color w:val="000000"/>
                <w:lang w:eastAsia="en-US"/>
              </w:rPr>
            </w:pPr>
            <w:r>
              <w:rPr>
                <w:rFonts w:eastAsia="Calibri"/>
                <w:color w:val="000000"/>
                <w:lang w:eastAsia="en-US"/>
              </w:rPr>
              <w:t>2</w:t>
            </w:r>
          </w:p>
        </w:tc>
        <w:tc>
          <w:tcPr>
            <w:tcW w:w="3119" w:type="dxa"/>
          </w:tcPr>
          <w:p w14:paraId="165B830B" w14:textId="14E271C4" w:rsidR="00AB6C5F" w:rsidRPr="00AC54D5" w:rsidRDefault="00AB6C5F" w:rsidP="00AC54D5">
            <w:pPr>
              <w:autoSpaceDE w:val="0"/>
              <w:autoSpaceDN w:val="0"/>
              <w:adjustRightInd w:val="0"/>
              <w:jc w:val="center"/>
              <w:rPr>
                <w:b/>
                <w:iCs/>
              </w:rPr>
            </w:pPr>
            <w:r w:rsidRPr="00731133">
              <w:rPr>
                <w:b/>
                <w:iCs/>
              </w:rPr>
              <w:t>КАПТОПРИЛ</w:t>
            </w:r>
          </w:p>
        </w:tc>
        <w:tc>
          <w:tcPr>
            <w:tcW w:w="2546" w:type="dxa"/>
          </w:tcPr>
          <w:p w14:paraId="4FBF059A" w14:textId="385FCE2B" w:rsidR="00AB6C5F" w:rsidRPr="003F28DF" w:rsidRDefault="00AB6C5F" w:rsidP="00AB6C5F">
            <w:pPr>
              <w:autoSpaceDE w:val="0"/>
              <w:autoSpaceDN w:val="0"/>
              <w:adjustRightInd w:val="0"/>
              <w:jc w:val="center"/>
              <w:rPr>
                <w:color w:val="000000"/>
              </w:rPr>
            </w:pPr>
            <w:r w:rsidRPr="00731133">
              <w:rPr>
                <w:rFonts w:eastAsia="Calibri"/>
                <w:lang w:eastAsia="en-US"/>
              </w:rPr>
              <w:t>ТАБЛЕТКИ</w:t>
            </w:r>
            <w:r>
              <w:rPr>
                <w:rFonts w:eastAsia="Calibri"/>
                <w:lang w:eastAsia="en-US"/>
              </w:rPr>
              <w:t>, 25</w:t>
            </w:r>
            <w:r w:rsidRPr="005A2711">
              <w:rPr>
                <w:rFonts w:eastAsia="Calibri"/>
                <w:lang w:eastAsia="en-US"/>
              </w:rPr>
              <w:t xml:space="preserve"> мг</w:t>
            </w:r>
          </w:p>
        </w:tc>
        <w:tc>
          <w:tcPr>
            <w:tcW w:w="2127" w:type="dxa"/>
            <w:tcBorders>
              <w:top w:val="single" w:sz="4" w:space="0" w:color="auto"/>
              <w:left w:val="single" w:sz="4" w:space="0" w:color="auto"/>
              <w:bottom w:val="single" w:sz="4" w:space="0" w:color="auto"/>
              <w:right w:val="single" w:sz="4" w:space="0" w:color="auto"/>
            </w:tcBorders>
          </w:tcPr>
          <w:p w14:paraId="6E46BF28" w14:textId="7EB3FBFC" w:rsidR="00AB6C5F" w:rsidRPr="003F28DF" w:rsidRDefault="00AB6C5F" w:rsidP="00AB6C5F">
            <w:pPr>
              <w:jc w:val="center"/>
            </w:pPr>
            <w:r>
              <w:rPr>
                <w:sz w:val="21"/>
                <w:szCs w:val="21"/>
              </w:rPr>
              <w:t>Штука</w:t>
            </w:r>
          </w:p>
        </w:tc>
        <w:tc>
          <w:tcPr>
            <w:tcW w:w="3543" w:type="dxa"/>
            <w:tcBorders>
              <w:top w:val="single" w:sz="4" w:space="0" w:color="auto"/>
              <w:left w:val="single" w:sz="4" w:space="0" w:color="auto"/>
              <w:bottom w:val="single" w:sz="4" w:space="0" w:color="auto"/>
              <w:right w:val="single" w:sz="4" w:space="0" w:color="auto"/>
            </w:tcBorders>
            <w:vAlign w:val="center"/>
          </w:tcPr>
          <w:p w14:paraId="2B20560C" w14:textId="1C784768" w:rsidR="00AB6C5F" w:rsidRPr="003F28DF" w:rsidRDefault="00AB6C5F" w:rsidP="00AB6C5F">
            <w:pPr>
              <w:jc w:val="center"/>
            </w:pPr>
            <w:r>
              <w:t>0,46</w:t>
            </w:r>
          </w:p>
        </w:tc>
        <w:tc>
          <w:tcPr>
            <w:tcW w:w="2127" w:type="dxa"/>
            <w:tcBorders>
              <w:top w:val="single" w:sz="4" w:space="0" w:color="auto"/>
              <w:left w:val="single" w:sz="4" w:space="0" w:color="auto"/>
              <w:bottom w:val="single" w:sz="4" w:space="0" w:color="auto"/>
              <w:right w:val="single" w:sz="4" w:space="0" w:color="auto"/>
            </w:tcBorders>
            <w:vAlign w:val="center"/>
          </w:tcPr>
          <w:p w14:paraId="7DAF54A0" w14:textId="210EB19D" w:rsidR="00AB6C5F" w:rsidRPr="003F28DF" w:rsidRDefault="00AB6C5F" w:rsidP="00AB6C5F">
            <w:pPr>
              <w:jc w:val="center"/>
            </w:pPr>
            <w:r>
              <w:t>0,49</w:t>
            </w:r>
          </w:p>
        </w:tc>
        <w:tc>
          <w:tcPr>
            <w:tcW w:w="2126" w:type="dxa"/>
            <w:tcBorders>
              <w:top w:val="single" w:sz="4" w:space="0" w:color="auto"/>
              <w:left w:val="single" w:sz="4" w:space="0" w:color="auto"/>
              <w:bottom w:val="single" w:sz="4" w:space="0" w:color="auto"/>
              <w:right w:val="single" w:sz="4" w:space="0" w:color="auto"/>
            </w:tcBorders>
            <w:vAlign w:val="center"/>
          </w:tcPr>
          <w:p w14:paraId="1291CF39" w14:textId="04159720" w:rsidR="00AB6C5F" w:rsidRPr="003F28DF" w:rsidRDefault="00AB6C5F" w:rsidP="00AB6C5F">
            <w:pPr>
              <w:jc w:val="center"/>
            </w:pPr>
            <w:r>
              <w:t>0,54</w:t>
            </w:r>
          </w:p>
        </w:tc>
      </w:tr>
    </w:tbl>
    <w:p w14:paraId="4BE5B7EB" w14:textId="77777777" w:rsidR="001F354C" w:rsidRPr="003F28DF" w:rsidRDefault="001F354C" w:rsidP="001F354C">
      <w:pPr>
        <w:widowControl w:val="0"/>
        <w:shd w:val="clear" w:color="auto" w:fill="FFFFFF"/>
        <w:tabs>
          <w:tab w:val="left" w:pos="773"/>
        </w:tabs>
        <w:jc w:val="both"/>
        <w:rPr>
          <w:b/>
        </w:rPr>
      </w:pPr>
    </w:p>
    <w:p w14:paraId="46CD938E" w14:textId="77777777" w:rsidR="001F354C" w:rsidRPr="003F28DF" w:rsidRDefault="00BE4CE8" w:rsidP="001F354C">
      <w:pPr>
        <w:widowControl w:val="0"/>
        <w:shd w:val="clear" w:color="auto" w:fill="FFFFFF"/>
        <w:tabs>
          <w:tab w:val="left" w:pos="773"/>
        </w:tabs>
        <w:jc w:val="both"/>
      </w:pPr>
      <w:r w:rsidRPr="003F28DF">
        <w:rPr>
          <w:b/>
        </w:rPr>
        <w:t>*</w:t>
      </w:r>
      <w:r w:rsidR="001F354C" w:rsidRPr="003F28DF">
        <w:rPr>
          <w:b/>
        </w:rPr>
        <w:t xml:space="preserve">* </w:t>
      </w:r>
      <w:r w:rsidR="001F354C" w:rsidRPr="003F28DF">
        <w:t>НДС (+10%, в соответствии с подпунктом 4 пункта 2 статьи 164 «Налогового кодекса Российской Федерации (часть вторая)» от 05.08.2000 № 117-ФЗ.</w:t>
      </w:r>
    </w:p>
    <w:p w14:paraId="57A2789D" w14:textId="77777777" w:rsidR="001F354C" w:rsidRPr="003F28DF" w:rsidRDefault="001F354C" w:rsidP="001F354C">
      <w:pPr>
        <w:shd w:val="clear" w:color="auto" w:fill="FFFFFF"/>
        <w:tabs>
          <w:tab w:val="left" w:pos="773"/>
        </w:tabs>
        <w:jc w:val="right"/>
        <w:rPr>
          <w:rFonts w:eastAsia="Calibri"/>
          <w:bCs/>
          <w:lang w:eastAsia="en-US"/>
        </w:rPr>
      </w:pPr>
    </w:p>
    <w:p w14:paraId="0705EF39" w14:textId="58A6F7C7" w:rsidR="00235644" w:rsidRPr="003F28DF" w:rsidRDefault="00235644" w:rsidP="00235644">
      <w:pPr>
        <w:spacing w:line="276" w:lineRule="auto"/>
      </w:pPr>
      <w:r w:rsidRPr="003F28DF">
        <w:t xml:space="preserve">Дата подготовки обоснования: </w:t>
      </w:r>
      <w:r w:rsidR="008368A2">
        <w:t>08</w:t>
      </w:r>
      <w:r w:rsidRPr="003F28DF">
        <w:t>.0</w:t>
      </w:r>
      <w:r w:rsidR="008368A2">
        <w:t>6</w:t>
      </w:r>
      <w:r w:rsidRPr="003F28DF">
        <w:t>.202</w:t>
      </w:r>
      <w:r w:rsidR="004E00BA">
        <w:t>6</w:t>
      </w:r>
      <w:r w:rsidRPr="003F28DF">
        <w:t xml:space="preserve">г. Ответственное лицо: начальник отдела закупок </w:t>
      </w:r>
      <w:r w:rsidR="00C64B9A">
        <w:t>Ашнин Д.Д</w:t>
      </w:r>
      <w:r w:rsidR="00285E34">
        <w:t>.</w:t>
      </w:r>
      <w:r w:rsidRPr="003F28DF">
        <w:t>, +7 (812) 655-39-44</w:t>
      </w:r>
    </w:p>
    <w:p w14:paraId="4B8C046B" w14:textId="77777777" w:rsidR="00285E34" w:rsidRPr="00285E34" w:rsidRDefault="00285E34" w:rsidP="00285E34">
      <w:pPr>
        <w:spacing w:line="276" w:lineRule="auto"/>
      </w:pPr>
    </w:p>
    <w:p w14:paraId="2973DC87" w14:textId="15A03EF1" w:rsidR="001F354C" w:rsidRPr="003F28DF" w:rsidRDefault="0069554D" w:rsidP="009F5A64">
      <w:pPr>
        <w:spacing w:line="276" w:lineRule="auto"/>
      </w:pPr>
      <w:r w:rsidRPr="00285E34">
        <w:t>Проверил и согласовал</w:t>
      </w:r>
      <w:r w:rsidR="009F5A64">
        <w:t xml:space="preserve">       </w:t>
      </w:r>
      <w:r w:rsidRPr="0096595E">
        <w:t xml:space="preserve">Заведующий аптечным пунктом                                                                      Ефименко К.В.  </w:t>
      </w:r>
    </w:p>
    <w:sectPr w:rsidR="001F354C" w:rsidRPr="003F28DF" w:rsidSect="007439B6">
      <w:pgSz w:w="16838" w:h="11906" w:orient="landscape"/>
      <w:pgMar w:top="1276"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04763" w14:textId="77777777" w:rsidR="00BF5775" w:rsidRDefault="00BF5775">
      <w:r>
        <w:separator/>
      </w:r>
    </w:p>
  </w:endnote>
  <w:endnote w:type="continuationSeparator" w:id="0">
    <w:p w14:paraId="4363E6A6" w14:textId="77777777" w:rsidR="00BF5775" w:rsidRDefault="00BF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Microsoft YaHei"/>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altName w:val="Arial"/>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Microsoft YaHei"/>
    <w:charset w:val="0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Microsoft YaHei"/>
    <w:charset w:val="00"/>
    <w:family w:val="auto"/>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4E11E" w14:textId="77777777" w:rsidR="00BF5775" w:rsidRDefault="00BF5775">
      <w:r>
        <w:separator/>
      </w:r>
    </w:p>
  </w:footnote>
  <w:footnote w:type="continuationSeparator" w:id="0">
    <w:p w14:paraId="7DEC60CD" w14:textId="77777777" w:rsidR="00BF5775" w:rsidRDefault="00BF5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60514" w14:textId="77777777" w:rsidR="003365C9" w:rsidRPr="00756968" w:rsidRDefault="003365C9" w:rsidP="00756968">
    <w:pPr>
      <w:pStyle w:val="af9"/>
      <w:jc w:val="center"/>
    </w:pPr>
    <w:r>
      <w:fldChar w:fldCharType="begin"/>
    </w:r>
    <w:r>
      <w:instrText>PAGE   \* MERGEFORMAT</w:instrText>
    </w:r>
    <w:r>
      <w:fldChar w:fldCharType="separate"/>
    </w:r>
    <w:r w:rsidR="00266478">
      <w:rPr>
        <w:noProof/>
      </w:rPr>
      <w:t>8</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530873399">
    <w:abstractNumId w:val="14"/>
  </w:num>
  <w:num w:numId="2" w16cid:durableId="74674327">
    <w:abstractNumId w:val="10"/>
  </w:num>
  <w:num w:numId="3" w16cid:durableId="173617063">
    <w:abstractNumId w:val="7"/>
  </w:num>
  <w:num w:numId="4" w16cid:durableId="397939881">
    <w:abstractNumId w:val="12"/>
  </w:num>
  <w:num w:numId="5" w16cid:durableId="1023089705">
    <w:abstractNumId w:val="8"/>
  </w:num>
  <w:num w:numId="6" w16cid:durableId="1830444285">
    <w:abstractNumId w:val="17"/>
  </w:num>
  <w:num w:numId="7" w16cid:durableId="1534927455">
    <w:abstractNumId w:val="2"/>
  </w:num>
  <w:num w:numId="8" w16cid:durableId="750929862">
    <w:abstractNumId w:val="5"/>
  </w:num>
  <w:num w:numId="9" w16cid:durableId="1065487705">
    <w:abstractNumId w:val="16"/>
  </w:num>
  <w:num w:numId="10" w16cid:durableId="19344356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328346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1922226">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0363294">
    <w:abstractNumId w:val="9"/>
  </w:num>
  <w:num w:numId="14" w16cid:durableId="754977952">
    <w:abstractNumId w:val="13"/>
  </w:num>
  <w:num w:numId="15" w16cid:durableId="1328902973">
    <w:abstractNumId w:val="11"/>
  </w:num>
  <w:num w:numId="16" w16cid:durableId="9790683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1380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AE"/>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904"/>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567"/>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5F9B"/>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552"/>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601"/>
    <w:rsid w:val="00150A30"/>
    <w:rsid w:val="00150BD9"/>
    <w:rsid w:val="00150C46"/>
    <w:rsid w:val="001511B0"/>
    <w:rsid w:val="001515B8"/>
    <w:rsid w:val="00151609"/>
    <w:rsid w:val="0015172D"/>
    <w:rsid w:val="001517CC"/>
    <w:rsid w:val="00152846"/>
    <w:rsid w:val="00152CEF"/>
    <w:rsid w:val="00152D84"/>
    <w:rsid w:val="00153214"/>
    <w:rsid w:val="00153613"/>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1F3"/>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F0"/>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879"/>
    <w:rsid w:val="001B7BEE"/>
    <w:rsid w:val="001B7C18"/>
    <w:rsid w:val="001C04DA"/>
    <w:rsid w:val="001C0AB3"/>
    <w:rsid w:val="001C0BC8"/>
    <w:rsid w:val="001C0F10"/>
    <w:rsid w:val="001C1D02"/>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2"/>
    <w:rsid w:val="001D5B96"/>
    <w:rsid w:val="001D5C0B"/>
    <w:rsid w:val="001D5EE8"/>
    <w:rsid w:val="001D6AD2"/>
    <w:rsid w:val="001D6D15"/>
    <w:rsid w:val="001D6DC2"/>
    <w:rsid w:val="001D72A8"/>
    <w:rsid w:val="001D7377"/>
    <w:rsid w:val="001D79ED"/>
    <w:rsid w:val="001E04C4"/>
    <w:rsid w:val="001E0855"/>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644"/>
    <w:rsid w:val="00235885"/>
    <w:rsid w:val="00235E76"/>
    <w:rsid w:val="002360CC"/>
    <w:rsid w:val="002361E5"/>
    <w:rsid w:val="00236487"/>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C35"/>
    <w:rsid w:val="00254E36"/>
    <w:rsid w:val="00254EE5"/>
    <w:rsid w:val="00254FBE"/>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478"/>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07"/>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34"/>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7E3"/>
    <w:rsid w:val="002A2D6C"/>
    <w:rsid w:val="002A2D78"/>
    <w:rsid w:val="002A2F21"/>
    <w:rsid w:val="002A32C7"/>
    <w:rsid w:val="002A34A0"/>
    <w:rsid w:val="002A38AD"/>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DA7"/>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3B7"/>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55B"/>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EAB"/>
    <w:rsid w:val="003F1F5C"/>
    <w:rsid w:val="003F220E"/>
    <w:rsid w:val="003F2573"/>
    <w:rsid w:val="003F2595"/>
    <w:rsid w:val="003F2842"/>
    <w:rsid w:val="003F28DF"/>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3AF"/>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8C5"/>
    <w:rsid w:val="00444CA9"/>
    <w:rsid w:val="00445614"/>
    <w:rsid w:val="00445742"/>
    <w:rsid w:val="00445A6A"/>
    <w:rsid w:val="00445D0B"/>
    <w:rsid w:val="00445E9C"/>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80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0BA"/>
    <w:rsid w:val="004E04B8"/>
    <w:rsid w:val="004E0CF9"/>
    <w:rsid w:val="004E1134"/>
    <w:rsid w:val="004E1572"/>
    <w:rsid w:val="004E1B1A"/>
    <w:rsid w:val="004E1B72"/>
    <w:rsid w:val="004E1CC3"/>
    <w:rsid w:val="004E1E32"/>
    <w:rsid w:val="004E1EAB"/>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3DD3"/>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16C"/>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C19"/>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864"/>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A12"/>
    <w:rsid w:val="005B1024"/>
    <w:rsid w:val="005B104B"/>
    <w:rsid w:val="005B1187"/>
    <w:rsid w:val="005B143E"/>
    <w:rsid w:val="005B14D2"/>
    <w:rsid w:val="005B193D"/>
    <w:rsid w:val="005B1DB9"/>
    <w:rsid w:val="005B26A8"/>
    <w:rsid w:val="005B2918"/>
    <w:rsid w:val="005B2D87"/>
    <w:rsid w:val="005B2E36"/>
    <w:rsid w:val="005B3772"/>
    <w:rsid w:val="005B4463"/>
    <w:rsid w:val="005B4A4F"/>
    <w:rsid w:val="005B4C6F"/>
    <w:rsid w:val="005B4CD1"/>
    <w:rsid w:val="005B4E8F"/>
    <w:rsid w:val="005B5E72"/>
    <w:rsid w:val="005B5FC1"/>
    <w:rsid w:val="005B6209"/>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B10"/>
    <w:rsid w:val="00622DD2"/>
    <w:rsid w:val="00622E5F"/>
    <w:rsid w:val="00622EC1"/>
    <w:rsid w:val="006232A2"/>
    <w:rsid w:val="00623A2E"/>
    <w:rsid w:val="0062454D"/>
    <w:rsid w:val="006246C2"/>
    <w:rsid w:val="006248ED"/>
    <w:rsid w:val="00624949"/>
    <w:rsid w:val="00624A95"/>
    <w:rsid w:val="00624F26"/>
    <w:rsid w:val="0062532C"/>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9A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4D"/>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1AA"/>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8B4"/>
    <w:rsid w:val="00716318"/>
    <w:rsid w:val="00716A58"/>
    <w:rsid w:val="00717319"/>
    <w:rsid w:val="007174FF"/>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499E"/>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B9D"/>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0FE9"/>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6DF"/>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DC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1F77"/>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3E"/>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17C"/>
    <w:rsid w:val="0083222C"/>
    <w:rsid w:val="008327C8"/>
    <w:rsid w:val="00832A54"/>
    <w:rsid w:val="00832D65"/>
    <w:rsid w:val="008334E2"/>
    <w:rsid w:val="00833821"/>
    <w:rsid w:val="00833B23"/>
    <w:rsid w:val="00833FD1"/>
    <w:rsid w:val="008340D1"/>
    <w:rsid w:val="008347D9"/>
    <w:rsid w:val="0083489F"/>
    <w:rsid w:val="00834B18"/>
    <w:rsid w:val="00834D57"/>
    <w:rsid w:val="00834F60"/>
    <w:rsid w:val="0083505E"/>
    <w:rsid w:val="00835061"/>
    <w:rsid w:val="00835226"/>
    <w:rsid w:val="00835A49"/>
    <w:rsid w:val="00835B72"/>
    <w:rsid w:val="00835E9E"/>
    <w:rsid w:val="0083625C"/>
    <w:rsid w:val="0083626C"/>
    <w:rsid w:val="008363DA"/>
    <w:rsid w:val="008363F9"/>
    <w:rsid w:val="00836674"/>
    <w:rsid w:val="008366E5"/>
    <w:rsid w:val="008368A2"/>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6D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470"/>
    <w:rsid w:val="008C4F5E"/>
    <w:rsid w:val="008C5505"/>
    <w:rsid w:val="008C5BAC"/>
    <w:rsid w:val="008C60CD"/>
    <w:rsid w:val="008C6177"/>
    <w:rsid w:val="008C6292"/>
    <w:rsid w:val="008C631E"/>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5F31"/>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45"/>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504"/>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606"/>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92F"/>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22F"/>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9D1"/>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B7F86"/>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11D"/>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39"/>
    <w:rsid w:val="009F274F"/>
    <w:rsid w:val="009F2912"/>
    <w:rsid w:val="009F29A6"/>
    <w:rsid w:val="009F2C94"/>
    <w:rsid w:val="009F40DD"/>
    <w:rsid w:val="009F4D79"/>
    <w:rsid w:val="009F4FA6"/>
    <w:rsid w:val="009F508D"/>
    <w:rsid w:val="009F594C"/>
    <w:rsid w:val="009F5A64"/>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197"/>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A22"/>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4D"/>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5F"/>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D5"/>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A5B"/>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51A"/>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A53"/>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155"/>
    <w:rsid w:val="00B676A6"/>
    <w:rsid w:val="00B677EE"/>
    <w:rsid w:val="00B7066C"/>
    <w:rsid w:val="00B70A56"/>
    <w:rsid w:val="00B70CE8"/>
    <w:rsid w:val="00B713AC"/>
    <w:rsid w:val="00B71B2A"/>
    <w:rsid w:val="00B72706"/>
    <w:rsid w:val="00B728AA"/>
    <w:rsid w:val="00B73973"/>
    <w:rsid w:val="00B73E79"/>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6EC1"/>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916"/>
    <w:rsid w:val="00BB1E17"/>
    <w:rsid w:val="00BB28A3"/>
    <w:rsid w:val="00BB28AF"/>
    <w:rsid w:val="00BB2AE1"/>
    <w:rsid w:val="00BB2C13"/>
    <w:rsid w:val="00BB30C6"/>
    <w:rsid w:val="00BB3321"/>
    <w:rsid w:val="00BB38CD"/>
    <w:rsid w:val="00BB3B8F"/>
    <w:rsid w:val="00BB3F96"/>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4F47"/>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CE8"/>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775"/>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58C"/>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B9A"/>
    <w:rsid w:val="00C6503D"/>
    <w:rsid w:val="00C650E8"/>
    <w:rsid w:val="00C65CFC"/>
    <w:rsid w:val="00C65DDB"/>
    <w:rsid w:val="00C662FB"/>
    <w:rsid w:val="00C66353"/>
    <w:rsid w:val="00C66951"/>
    <w:rsid w:val="00C671C3"/>
    <w:rsid w:val="00C702C4"/>
    <w:rsid w:val="00C70360"/>
    <w:rsid w:val="00C70566"/>
    <w:rsid w:val="00C710A3"/>
    <w:rsid w:val="00C71CFC"/>
    <w:rsid w:val="00C71DE0"/>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397"/>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5FF"/>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339"/>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1C"/>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FC3"/>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378C0"/>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A63"/>
    <w:rsid w:val="00E65D86"/>
    <w:rsid w:val="00E660D7"/>
    <w:rsid w:val="00E663EA"/>
    <w:rsid w:val="00E665E1"/>
    <w:rsid w:val="00E66658"/>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5A"/>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08"/>
    <w:rsid w:val="00ED493B"/>
    <w:rsid w:val="00ED4CBA"/>
    <w:rsid w:val="00ED4E98"/>
    <w:rsid w:val="00ED515E"/>
    <w:rsid w:val="00ED5265"/>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723"/>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D7B"/>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152"/>
    <w:rsid w:val="00FB3839"/>
    <w:rsid w:val="00FB3B05"/>
    <w:rsid w:val="00FB3BB6"/>
    <w:rsid w:val="00FB3C79"/>
    <w:rsid w:val="00FB414D"/>
    <w:rsid w:val="00FB4263"/>
    <w:rsid w:val="00FB4285"/>
    <w:rsid w:val="00FB5011"/>
    <w:rsid w:val="00FB5482"/>
    <w:rsid w:val="00FB5938"/>
    <w:rsid w:val="00FB59D2"/>
    <w:rsid w:val="00FB5EC4"/>
    <w:rsid w:val="00FB62E6"/>
    <w:rsid w:val="00FB6363"/>
    <w:rsid w:val="00FB6515"/>
    <w:rsid w:val="00FB6559"/>
    <w:rsid w:val="00FB6945"/>
    <w:rsid w:val="00FB6C5A"/>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B23"/>
    <w:rsid w:val="00FC0C77"/>
    <w:rsid w:val="00FC1F3A"/>
    <w:rsid w:val="00FC2221"/>
    <w:rsid w:val="00FC246D"/>
    <w:rsid w:val="00FC285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078"/>
    <w:rsid w:val="00FD7E56"/>
    <w:rsid w:val="00FE0468"/>
    <w:rsid w:val="00FE0B8F"/>
    <w:rsid w:val="00FE0EAB"/>
    <w:rsid w:val="00FE2055"/>
    <w:rsid w:val="00FE2E17"/>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CFB"/>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DCCD64"/>
  <w15:docId w15:val="{46DE2484-602F-47AF-880D-0A68AB9C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d">
    <w:name w:val="Unresolved Mention"/>
    <w:basedOn w:val="a4"/>
    <w:uiPriority w:val="99"/>
    <w:semiHidden/>
    <w:unhideWhenUsed/>
    <w:rsid w:val="00235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1113056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1998084">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9534170">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61637125">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62ED8-C389-427B-ADB6-C1DC0EEB4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5</Pages>
  <Words>1733</Words>
  <Characters>9882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My+Office</cp:lastModifiedBy>
  <cp:revision>27</cp:revision>
  <cp:lastPrinted>2020-01-14T06:47:00Z</cp:lastPrinted>
  <dcterms:created xsi:type="dcterms:W3CDTF">2025-06-18T11:16:00Z</dcterms:created>
  <dcterms:modified xsi:type="dcterms:W3CDTF">2026-06-09T04:25:00Z</dcterms:modified>
</cp:coreProperties>
</file>