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3B57FD" w14:textId="77777777" w:rsidR="008C142C" w:rsidRDefault="00E44AB2">
      <w:pPr>
        <w:keepNext w:val="0"/>
        <w:keepLines w:val="0"/>
        <w:widowControl w:val="0"/>
        <w:jc w:val="center"/>
        <w:rPr>
          <w:b/>
          <w:lang w:eastAsia="ru-RU"/>
        </w:rPr>
      </w:pPr>
      <w:r>
        <w:rPr>
          <w:b/>
          <w:lang w:eastAsia="ru-RU"/>
        </w:rPr>
        <w:t>КОНТРАКТ №______</w:t>
      </w:r>
    </w:p>
    <w:p w14:paraId="20AB5409" w14:textId="77777777" w:rsidR="008C142C" w:rsidRDefault="00E44AB2">
      <w:pPr>
        <w:keepNext w:val="0"/>
        <w:keepLines w:val="0"/>
        <w:widowControl w:val="0"/>
        <w:tabs>
          <w:tab w:val="left" w:pos="7230"/>
        </w:tabs>
        <w:ind w:firstLine="0"/>
        <w:jc w:val="center"/>
        <w:rPr>
          <w:b/>
          <w:szCs w:val="24"/>
          <w:lang w:eastAsia="ru-RU"/>
        </w:rPr>
      </w:pPr>
      <w:r>
        <w:rPr>
          <w:b/>
          <w:szCs w:val="24"/>
          <w:lang w:eastAsia="ru-RU"/>
        </w:rPr>
        <w:t>на предоставление прав использования программного обеспечения «</w:t>
      </w:r>
      <w:proofErr w:type="spellStart"/>
      <w:r>
        <w:rPr>
          <w:b/>
          <w:szCs w:val="24"/>
          <w:lang w:eastAsia="ru-RU"/>
        </w:rPr>
        <w:t>КриптоАРМ</w:t>
      </w:r>
      <w:proofErr w:type="spellEnd"/>
      <w:r>
        <w:rPr>
          <w:b/>
          <w:szCs w:val="24"/>
          <w:lang w:eastAsia="ru-RU"/>
        </w:rPr>
        <w:t xml:space="preserve"> ГОСТ» версии 3 на условиях простой (неисключительной) лицензии</w:t>
      </w:r>
    </w:p>
    <w:p w14:paraId="67C3AFEA" w14:textId="77777777" w:rsidR="008C142C" w:rsidRDefault="008C142C">
      <w:pPr>
        <w:keepNext w:val="0"/>
        <w:keepLines w:val="0"/>
        <w:widowControl w:val="0"/>
        <w:tabs>
          <w:tab w:val="left" w:pos="7230"/>
        </w:tabs>
        <w:ind w:firstLine="0"/>
        <w:jc w:val="both"/>
        <w:rPr>
          <w:b/>
          <w:szCs w:val="24"/>
          <w:lang w:eastAsia="ru-RU"/>
        </w:rPr>
      </w:pPr>
    </w:p>
    <w:p w14:paraId="59408B42" w14:textId="77777777" w:rsidR="008C142C" w:rsidRDefault="00E44AB2">
      <w:pPr>
        <w:keepNext w:val="0"/>
        <w:keepLines w:val="0"/>
        <w:widowControl w:val="0"/>
        <w:tabs>
          <w:tab w:val="left" w:pos="7230"/>
        </w:tabs>
        <w:ind w:firstLine="0"/>
        <w:jc w:val="both"/>
        <w:rPr>
          <w:b/>
          <w:lang w:eastAsia="ru-RU"/>
        </w:rPr>
      </w:pPr>
      <w:r>
        <w:rPr>
          <w:b/>
          <w:lang w:eastAsia="ru-RU"/>
        </w:rPr>
        <w:t>г. Санкт-Петербург</w:t>
      </w:r>
      <w:r>
        <w:rPr>
          <w:b/>
          <w:lang w:eastAsia="ru-RU"/>
        </w:rPr>
        <w:tab/>
        <w:t>«____» ___________ 2026 г.</w:t>
      </w:r>
    </w:p>
    <w:p w14:paraId="1C2B485B" w14:textId="77777777" w:rsidR="008C142C" w:rsidRDefault="008C142C">
      <w:pPr>
        <w:keepNext w:val="0"/>
        <w:keepLines w:val="0"/>
        <w:widowControl w:val="0"/>
        <w:rPr>
          <w:rFonts w:eastAsia="Times New Roman"/>
          <w:szCs w:val="24"/>
          <w:lang w:eastAsia="ru-RU"/>
        </w:rPr>
      </w:pPr>
    </w:p>
    <w:p w14:paraId="43839BAE" w14:textId="77777777" w:rsidR="008C142C" w:rsidRDefault="00E44AB2">
      <w:pPr>
        <w:widowControl w:val="0"/>
        <w:ind w:firstLine="567"/>
        <w:jc w:val="both"/>
        <w:rPr>
          <w:szCs w:val="24"/>
          <w:lang w:eastAsia="ru-RU"/>
        </w:rPr>
      </w:pPr>
      <w:r>
        <w:rPr>
          <w:szCs w:val="24"/>
          <w:lang w:eastAsia="ru-RU"/>
        </w:rPr>
        <w:t>Санкт-Петербургское государственное бюджетное учреждение дополнительного</w:t>
      </w:r>
      <w:r>
        <w:rPr>
          <w:szCs w:val="24"/>
          <w:lang w:eastAsia="ru-RU"/>
        </w:rPr>
        <w:t xml:space="preserve"> образования «Санкт-Петербургская детская художественная школа № 13», именуемая в дальнейшем «Заказчик», в лице руководителя контрактной службы </w:t>
      </w:r>
      <w:proofErr w:type="spellStart"/>
      <w:r>
        <w:rPr>
          <w:szCs w:val="24"/>
          <w:lang w:eastAsia="ru-RU"/>
        </w:rPr>
        <w:t>Свистуновой</w:t>
      </w:r>
      <w:proofErr w:type="spellEnd"/>
      <w:r>
        <w:rPr>
          <w:szCs w:val="24"/>
          <w:lang w:eastAsia="ru-RU"/>
        </w:rPr>
        <w:t xml:space="preserve"> Елены Юрьевны, действующей на основании Доверенности № 1 от 12.01.2026 г., с одной стороны, и ______</w:t>
      </w:r>
      <w:r>
        <w:rPr>
          <w:szCs w:val="24"/>
          <w:lang w:eastAsia="ru-RU"/>
        </w:rPr>
        <w:t>__________, именуемое в дальнейшем «Исполнитель», в лице ___________________, действующего на основании _________________</w:t>
      </w:r>
      <w:bookmarkStart w:id="0" w:name="_Ref480291633"/>
      <w:r>
        <w:rPr>
          <w:szCs w:val="24"/>
          <w:vertAlign w:val="superscript"/>
          <w:lang w:eastAsia="ru-RU"/>
        </w:rPr>
        <w:footnoteReference w:id="1"/>
      </w:r>
      <w:bookmarkEnd w:id="0"/>
      <w:r>
        <w:rPr>
          <w:szCs w:val="24"/>
          <w:lang w:eastAsia="ru-RU"/>
        </w:rPr>
        <w:t>, с другой стороны, вместе именуемые «Стороны», заключили между собой настоящий контракт (далее – Контракт) о нижеследующем:</w:t>
      </w:r>
    </w:p>
    <w:p w14:paraId="2AF84D23" w14:textId="77777777" w:rsidR="008C142C" w:rsidRDefault="00E44AB2">
      <w:pPr>
        <w:pStyle w:val="1"/>
        <w:keepNext w:val="0"/>
        <w:keepLines w:val="0"/>
        <w:widowControl w:val="0"/>
      </w:pPr>
      <w:r>
        <w:t xml:space="preserve">Предмет </w:t>
      </w:r>
      <w:r>
        <w:t>Контракта</w:t>
      </w:r>
    </w:p>
    <w:p w14:paraId="12B3F2E9" w14:textId="77777777" w:rsidR="008C142C" w:rsidRDefault="00E44AB2">
      <w:pPr>
        <w:pStyle w:val="2"/>
        <w:rPr>
          <w:color w:val="000000"/>
        </w:rPr>
      </w:pPr>
      <w:r>
        <w:t xml:space="preserve">Заказчик поручает, а Исполнитель принимает на себя </w:t>
      </w:r>
      <w:r>
        <w:t xml:space="preserve">обязательство </w:t>
      </w:r>
      <w:r>
        <w:rPr>
          <w:color w:val="000000"/>
        </w:rPr>
        <w:t>по предоставлению прав использования программного обеспечения «</w:t>
      </w:r>
      <w:proofErr w:type="spellStart"/>
      <w:r>
        <w:rPr>
          <w:color w:val="000000"/>
        </w:rPr>
        <w:t>КриптоАРМ</w:t>
      </w:r>
      <w:proofErr w:type="spellEnd"/>
      <w:r>
        <w:rPr>
          <w:color w:val="000000"/>
        </w:rPr>
        <w:t xml:space="preserve"> ГОСТ» версии 3 на условиях простой (неисключительной) лицензии</w:t>
      </w:r>
      <w:r>
        <w:rPr>
          <w:color w:val="000000"/>
        </w:rPr>
        <w:t xml:space="preserve"> (</w:t>
      </w:r>
      <w:r>
        <w:t>далее – «предоставление прав использования п</w:t>
      </w:r>
      <w:r>
        <w:t>рограммного обеспечения»</w:t>
      </w:r>
      <w:r>
        <w:t>, «ПО», «программное обеспечение», «лицензия»</w:t>
      </w:r>
      <w:r>
        <w:t>)</w:t>
      </w:r>
      <w:r>
        <w:t xml:space="preserve"> </w:t>
      </w:r>
      <w:r>
        <w:rPr>
          <w:color w:val="000000"/>
        </w:rPr>
        <w:t xml:space="preserve">согласно Техническому заданию </w:t>
      </w:r>
      <w:r>
        <w:t>(Приложение № 1 к Контракту).</w:t>
      </w:r>
    </w:p>
    <w:p w14:paraId="1C7A9B28" w14:textId="77777777" w:rsidR="008C142C" w:rsidRDefault="00E44AB2">
      <w:pPr>
        <w:pStyle w:val="2"/>
        <w:keepNext w:val="0"/>
        <w:keepLines w:val="0"/>
        <w:widowControl w:val="0"/>
      </w:pPr>
      <w:r>
        <w:t xml:space="preserve">Исполнитель гарантирует, что он правомерно использует </w:t>
      </w:r>
      <w:r>
        <w:t>программное обеспечение</w:t>
      </w:r>
      <w:r>
        <w:t xml:space="preserve"> и является </w:t>
      </w:r>
      <w:proofErr w:type="gramStart"/>
      <w:r>
        <w:t>надлежащим  обладателем</w:t>
      </w:r>
      <w:proofErr w:type="gramEnd"/>
      <w:r>
        <w:t xml:space="preserve"> прав на его </w:t>
      </w:r>
      <w:r>
        <w:t xml:space="preserve">использование, в объеме  необходимом для предоставления Заказчику права использования </w:t>
      </w:r>
      <w:r>
        <w:t>программного обеспечения</w:t>
      </w:r>
      <w:r>
        <w:t xml:space="preserve"> на весь срок, установленный в настоящем Контракте</w:t>
      </w:r>
      <w:r>
        <w:t>.</w:t>
      </w:r>
    </w:p>
    <w:p w14:paraId="269EFE16" w14:textId="77777777" w:rsidR="008C142C" w:rsidRDefault="00E44AB2" w:rsidP="00E44AB2">
      <w:pPr>
        <w:keepNext w:val="0"/>
        <w:keepLines w:val="0"/>
        <w:widowControl w:val="0"/>
        <w:numPr>
          <w:ilvl w:val="1"/>
          <w:numId w:val="1"/>
        </w:numPr>
        <w:ind w:left="0" w:firstLine="0"/>
        <w:jc w:val="both"/>
        <w:outlineLvl w:val="1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Исполнитель </w:t>
      </w:r>
      <w:proofErr w:type="gramStart"/>
      <w:r>
        <w:rPr>
          <w:rFonts w:eastAsia="Times New Roman"/>
          <w:szCs w:val="24"/>
        </w:rPr>
        <w:t>гарантирует,  что</w:t>
      </w:r>
      <w:proofErr w:type="gramEnd"/>
      <w:r>
        <w:rPr>
          <w:rFonts w:eastAsia="Times New Roman"/>
          <w:szCs w:val="24"/>
        </w:rPr>
        <w:t xml:space="preserve"> права на программное обеспечение свободны от любых прав и притяз</w:t>
      </w:r>
      <w:r>
        <w:rPr>
          <w:rFonts w:eastAsia="Times New Roman"/>
          <w:szCs w:val="24"/>
        </w:rPr>
        <w:t>аний третьих лиц, не находятся в залоге, под арестом и не являются предметом исков третьих лиц.</w:t>
      </w:r>
    </w:p>
    <w:p w14:paraId="3C866071" w14:textId="77777777" w:rsidR="008C142C" w:rsidRDefault="00E44AB2" w:rsidP="00E44AB2">
      <w:pPr>
        <w:keepNext w:val="0"/>
        <w:keepLines w:val="0"/>
        <w:widowControl w:val="0"/>
        <w:numPr>
          <w:ilvl w:val="1"/>
          <w:numId w:val="1"/>
        </w:numPr>
        <w:ind w:left="0" w:firstLine="0"/>
        <w:jc w:val="both"/>
        <w:outlineLvl w:val="1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Заказчик обязуется оплачивать </w:t>
      </w:r>
      <w:r>
        <w:rPr>
          <w:rFonts w:eastAsia="Times New Roman"/>
          <w:bCs/>
          <w:szCs w:val="24"/>
        </w:rPr>
        <w:t>предоставленные права использования программного обеспечения</w:t>
      </w:r>
      <w:r>
        <w:rPr>
          <w:rFonts w:eastAsia="Times New Roman"/>
          <w:szCs w:val="24"/>
        </w:rPr>
        <w:t xml:space="preserve"> в соответствии с условиями настоящего Контракта.</w:t>
      </w:r>
    </w:p>
    <w:p w14:paraId="0A2EAFB6" w14:textId="77777777" w:rsidR="008C142C" w:rsidRDefault="00E44AB2" w:rsidP="00E44AB2">
      <w:pPr>
        <w:keepNext w:val="0"/>
        <w:keepLines w:val="0"/>
        <w:widowControl w:val="0"/>
        <w:numPr>
          <w:ilvl w:val="1"/>
          <w:numId w:val="1"/>
        </w:numPr>
        <w:ind w:left="0" w:firstLine="0"/>
        <w:jc w:val="both"/>
        <w:outlineLvl w:val="1"/>
        <w:rPr>
          <w:rFonts w:eastAsia="Times New Roman"/>
          <w:szCs w:val="24"/>
        </w:rPr>
      </w:pPr>
      <w:r>
        <w:rPr>
          <w:rFonts w:eastAsia="Times New Roman"/>
          <w:szCs w:val="24"/>
        </w:rPr>
        <w:t>Состав и объем предо</w:t>
      </w:r>
      <w:r>
        <w:rPr>
          <w:rFonts w:eastAsia="Times New Roman"/>
          <w:szCs w:val="24"/>
        </w:rPr>
        <w:t>ставления прав использования программного обеспечения определяется в Техническом задании (Приложение № 1 к Контракту).</w:t>
      </w:r>
    </w:p>
    <w:p w14:paraId="3C1798BB" w14:textId="77777777" w:rsidR="008C142C" w:rsidRDefault="00E44AB2">
      <w:pPr>
        <w:pStyle w:val="2"/>
        <w:keepNext w:val="0"/>
        <w:keepLines w:val="0"/>
        <w:widowControl w:val="0"/>
      </w:pPr>
      <w:proofErr w:type="gramStart"/>
      <w:r>
        <w:rPr>
          <w:lang w:eastAsia="ru-RU"/>
        </w:rPr>
        <w:t>Права использования программного обеспечения</w:t>
      </w:r>
      <w:proofErr w:type="gramEnd"/>
      <w:r>
        <w:rPr>
          <w:lang w:eastAsia="ru-RU"/>
        </w:rPr>
        <w:t xml:space="preserve"> предоставляемые Заказчику по Контракту, </w:t>
      </w:r>
      <w:r>
        <w:rPr>
          <w:lang w:eastAsia="ru-RU"/>
        </w:rPr>
        <w:t>предоставляются на условиях простой (неисключительно</w:t>
      </w:r>
      <w:r>
        <w:rPr>
          <w:lang w:eastAsia="ru-RU"/>
        </w:rPr>
        <w:t>й) лицензии</w:t>
      </w:r>
      <w:r>
        <w:rPr>
          <w:lang w:eastAsia="ru-RU"/>
        </w:rPr>
        <w:t>.</w:t>
      </w:r>
    </w:p>
    <w:p w14:paraId="704B1FF0" w14:textId="77777777" w:rsidR="008C142C" w:rsidRDefault="00E44AB2">
      <w:pPr>
        <w:pStyle w:val="2"/>
      </w:pPr>
      <w:r>
        <w:rPr>
          <w:lang w:eastAsia="ru-RU"/>
        </w:rPr>
        <w:t xml:space="preserve">Способы использования ПО: </w:t>
      </w:r>
      <w:r>
        <w:rPr>
          <w:rFonts w:eastAsia="Calibri"/>
          <w:szCs w:val="22"/>
        </w:rPr>
        <w:t>Лицензии, предоставляемые Заказчику, включают право использовать ПО на территории Российской Федерации следующими способами: установка ПО Заказчиком; копирование ПО Заказчиком на электронные носители информации в целя</w:t>
      </w:r>
      <w:r>
        <w:rPr>
          <w:rFonts w:eastAsia="Calibri"/>
          <w:szCs w:val="22"/>
        </w:rPr>
        <w:t>х архивирования и резервного копирования; использование ПО Заказчиком для собственных нужд в полном объеме в соответствии с функциональным назначением ПО; право Заказчика на все результаты, в том числе результаты интеллектуальной деятельности, полученные с</w:t>
      </w:r>
      <w:r>
        <w:rPr>
          <w:rFonts w:eastAsia="Calibri"/>
          <w:szCs w:val="22"/>
        </w:rPr>
        <w:t xml:space="preserve"> помощью ПО.</w:t>
      </w:r>
    </w:p>
    <w:p w14:paraId="0D152A82" w14:textId="77777777" w:rsidR="008C142C" w:rsidRDefault="00E44AB2">
      <w:pPr>
        <w:pStyle w:val="2"/>
      </w:pPr>
      <w:r>
        <w:t>Программное обеспечение состоит в едином реестре российских программ для электронных вычислительных машин и баз данных номер: 5776.</w:t>
      </w:r>
    </w:p>
    <w:p w14:paraId="000C7B7F" w14:textId="77777777" w:rsidR="008C142C" w:rsidRDefault="00E44AB2">
      <w:pPr>
        <w:ind w:firstLine="0"/>
      </w:pPr>
      <w:r>
        <w:t xml:space="preserve">1.9 Идентификационный код закупки (ИКЗ): </w:t>
      </w:r>
    </w:p>
    <w:p w14:paraId="79EA6870" w14:textId="77777777" w:rsidR="008C142C" w:rsidRDefault="008C142C">
      <w:pPr>
        <w:keepNext w:val="0"/>
        <w:keepLines w:val="0"/>
        <w:widowControl w:val="0"/>
        <w:ind w:firstLine="0"/>
      </w:pPr>
    </w:p>
    <w:p w14:paraId="30B57E76" w14:textId="77777777" w:rsidR="008C142C" w:rsidRDefault="00E44AB2">
      <w:pPr>
        <w:pStyle w:val="1"/>
        <w:keepNext w:val="0"/>
        <w:keepLines w:val="0"/>
        <w:widowControl w:val="0"/>
      </w:pPr>
      <w:r>
        <w:t>Права и обязанности сторон</w:t>
      </w:r>
    </w:p>
    <w:p w14:paraId="3DC13A07" w14:textId="77777777" w:rsidR="008C142C" w:rsidRDefault="00E44AB2">
      <w:pPr>
        <w:pStyle w:val="2"/>
        <w:keepNext w:val="0"/>
        <w:keepLines w:val="0"/>
        <w:widowControl w:val="0"/>
        <w:rPr>
          <w:b/>
        </w:rPr>
      </w:pPr>
      <w:r>
        <w:rPr>
          <w:b/>
        </w:rPr>
        <w:t>Заказчик вправе:</w:t>
      </w:r>
    </w:p>
    <w:p w14:paraId="38DBEB1F" w14:textId="77777777" w:rsidR="008C142C" w:rsidRDefault="00E44AB2">
      <w:pPr>
        <w:pStyle w:val="3"/>
        <w:keepNext w:val="0"/>
        <w:keepLines w:val="0"/>
        <w:widowControl w:val="0"/>
      </w:pPr>
      <w:r>
        <w:t>Требовать от Исполнителя надлежащего предоставлени</w:t>
      </w:r>
      <w:r>
        <w:t>я</w:t>
      </w:r>
      <w:r>
        <w:t xml:space="preserve"> прав использования программного обеспечения по Контракту.</w:t>
      </w:r>
    </w:p>
    <w:p w14:paraId="67D7D029" w14:textId="77777777" w:rsidR="008C142C" w:rsidRDefault="00E44AB2">
      <w:pPr>
        <w:pStyle w:val="3"/>
      </w:pPr>
      <w:r>
        <w:t>Использовать программное обеспечение на всей территории Российской Федерации способами, установленными Контрактом и Техническим заданием (Приложен</w:t>
      </w:r>
      <w:r>
        <w:t xml:space="preserve">ие № 1 к Контракту).  </w:t>
      </w:r>
    </w:p>
    <w:p w14:paraId="5D59B52C" w14:textId="77777777" w:rsidR="008C142C" w:rsidRDefault="00E44AB2">
      <w:pPr>
        <w:pStyle w:val="3"/>
        <w:keepNext w:val="0"/>
        <w:keepLines w:val="0"/>
        <w:widowControl w:val="0"/>
      </w:pPr>
      <w:r>
        <w:t xml:space="preserve">Осуществлять контроль и надзор за ходом предоставления прав использования программного обеспечения, соблюдением сроков </w:t>
      </w:r>
      <w:r>
        <w:t>его предоставления</w:t>
      </w:r>
      <w:r>
        <w:t xml:space="preserve"> и соответствием установленной Контрактом цене, не вмешиваясь при этом в оперативно-хозяйственну</w:t>
      </w:r>
      <w:r>
        <w:t>ю деятельность Исполнителя.</w:t>
      </w:r>
    </w:p>
    <w:p w14:paraId="558831A0" w14:textId="77777777" w:rsidR="008C142C" w:rsidRDefault="00E44AB2">
      <w:pPr>
        <w:pStyle w:val="3"/>
        <w:keepNext w:val="0"/>
        <w:keepLines w:val="0"/>
        <w:widowControl w:val="0"/>
      </w:pPr>
      <w:r>
        <w:lastRenderedPageBreak/>
        <w:t>Требовать представления Исполнителем надлежащим образом оформленных отчетных и финансовых документов, подтверждающих исполнение обязательств в соответствии с Контрактом.</w:t>
      </w:r>
    </w:p>
    <w:p w14:paraId="64E49C64" w14:textId="77777777" w:rsidR="008C142C" w:rsidRDefault="00E44AB2">
      <w:pPr>
        <w:pStyle w:val="3"/>
        <w:keepNext w:val="0"/>
        <w:keepLines w:val="0"/>
        <w:widowControl w:val="0"/>
      </w:pPr>
      <w:r>
        <w:t>Запрашивать информацию о ходе и состоянии исполнения обяза</w:t>
      </w:r>
      <w:r>
        <w:t>тельств по Контракту.</w:t>
      </w:r>
    </w:p>
    <w:p w14:paraId="31509D4B" w14:textId="77777777" w:rsidR="008C142C" w:rsidRDefault="00E44AB2">
      <w:pPr>
        <w:pStyle w:val="3"/>
        <w:keepNext w:val="0"/>
        <w:keepLines w:val="0"/>
        <w:widowControl w:val="0"/>
      </w:pPr>
      <w:r>
        <w:t>Требовать возмещения неустойки и (или) убытков, причиненных по вине Исполнителя.</w:t>
      </w:r>
    </w:p>
    <w:p w14:paraId="7CAF0E79" w14:textId="77777777" w:rsidR="008C142C" w:rsidRDefault="00E44AB2">
      <w:pPr>
        <w:pStyle w:val="3"/>
      </w:pPr>
      <w:r>
        <w:t>Определять лиц, непосредственно участвующих в контроле за ходом предоставления прав использования программного обеспечения, и (или) участвующих в приёмке</w:t>
      </w:r>
      <w:r>
        <w:t xml:space="preserve"> предоставленных прав использования программного обеспечения по Контракту.</w:t>
      </w:r>
    </w:p>
    <w:p w14:paraId="62CB3C0E" w14:textId="77777777" w:rsidR="008C142C" w:rsidRDefault="00E44AB2">
      <w:pPr>
        <w:pStyle w:val="3"/>
      </w:pPr>
      <w:r>
        <w:t>Произвести оплату предоставленных прав использования программного обеспечения</w:t>
      </w:r>
      <w:r>
        <w:rPr>
          <w:szCs w:val="28"/>
        </w:rPr>
        <w:t xml:space="preserve"> </w:t>
      </w:r>
      <w:r>
        <w:t>за вычетом соответствующего размера начисленной неустойки (штрафа, пени).</w:t>
      </w:r>
    </w:p>
    <w:p w14:paraId="29CBC7EB" w14:textId="77777777" w:rsidR="008C142C" w:rsidRDefault="00E44AB2">
      <w:pPr>
        <w:pStyle w:val="3"/>
      </w:pPr>
      <w:r>
        <w:t xml:space="preserve">Приостановить предоставление </w:t>
      </w:r>
      <w:r>
        <w:t>прав использования программного обеспечения</w:t>
      </w:r>
      <w:r>
        <w:t xml:space="preserve"> </w:t>
      </w:r>
      <w:r>
        <w:t xml:space="preserve">по </w:t>
      </w:r>
      <w:r>
        <w:t>Контракту</w:t>
      </w:r>
      <w:r>
        <w:t xml:space="preserve"> в случае отсутствия у Исполнителя квалифицированного персонала, выявления случаев привлечения к предоставлени</w:t>
      </w:r>
      <w:r>
        <w:t>ю</w:t>
      </w:r>
      <w:r>
        <w:t xml:space="preserve"> прав использования программного обеспечения</w:t>
      </w:r>
      <w:r>
        <w:rPr>
          <w:szCs w:val="28"/>
        </w:rPr>
        <w:t xml:space="preserve"> </w:t>
      </w:r>
      <w:r>
        <w:t>лиц, не соответствующих требованиям настояще</w:t>
      </w:r>
      <w:r>
        <w:t xml:space="preserve">го Контракта и/или закона, прекращения (приостановки) действия разрешительной документации, предусмотренной требованиями законодательства </w:t>
      </w:r>
      <w:r>
        <w:t>Российской Федерации</w:t>
      </w:r>
      <w:r>
        <w:t xml:space="preserve"> и</w:t>
      </w:r>
      <w:r>
        <w:t xml:space="preserve"> </w:t>
      </w:r>
      <w:r>
        <w:t>Контракт</w:t>
      </w:r>
      <w:r>
        <w:t>ом</w:t>
      </w:r>
      <w:r>
        <w:t>. В случае неполучения Исполнителем документов</w:t>
      </w:r>
      <w:r>
        <w:t>,</w:t>
      </w:r>
      <w:r>
        <w:t xml:space="preserve"> </w:t>
      </w:r>
      <w:r>
        <w:t xml:space="preserve">указанных </w:t>
      </w:r>
      <w:proofErr w:type="gramStart"/>
      <w:r>
        <w:t>в  Техническом</w:t>
      </w:r>
      <w:proofErr w:type="gramEnd"/>
      <w:r>
        <w:t xml:space="preserve"> задании (При</w:t>
      </w:r>
      <w:r>
        <w:t xml:space="preserve">ложение № 1 к Контракту) </w:t>
      </w:r>
      <w:r>
        <w:t xml:space="preserve">и/или </w:t>
      </w:r>
      <w:proofErr w:type="spellStart"/>
      <w:r>
        <w:t>неустранения</w:t>
      </w:r>
      <w:proofErr w:type="spellEnd"/>
      <w:r>
        <w:t xml:space="preserve"> выявленных замечаний в срок, указанный Заказчиком, Заказчик вправе в одностороннем порядке отказаться от исполнения </w:t>
      </w:r>
      <w:r>
        <w:t>Контракт</w:t>
      </w:r>
      <w:r>
        <w:t>а и потребовать возмещения убытков.</w:t>
      </w:r>
    </w:p>
    <w:p w14:paraId="09C14C41" w14:textId="77777777" w:rsidR="008C142C" w:rsidRDefault="00E44AB2">
      <w:pPr>
        <w:pStyle w:val="3"/>
        <w:keepNext w:val="0"/>
        <w:keepLines w:val="0"/>
        <w:widowControl w:val="0"/>
      </w:pPr>
      <w:r>
        <w:t xml:space="preserve">Осуществлять иные права, предусмотренные </w:t>
      </w:r>
      <w:r>
        <w:t>Контракт</w:t>
      </w:r>
      <w:r>
        <w:t xml:space="preserve">ом </w:t>
      </w:r>
      <w:r>
        <w:t>и (или) законодательством Российской Федерации.</w:t>
      </w:r>
    </w:p>
    <w:p w14:paraId="579710D6" w14:textId="77777777" w:rsidR="008C142C" w:rsidRDefault="00E44AB2">
      <w:pPr>
        <w:pStyle w:val="2"/>
        <w:keepNext w:val="0"/>
        <w:keepLines w:val="0"/>
        <w:widowControl w:val="0"/>
        <w:rPr>
          <w:b/>
        </w:rPr>
      </w:pPr>
      <w:r>
        <w:rPr>
          <w:b/>
        </w:rPr>
        <w:t>Заказчик обязан:</w:t>
      </w:r>
    </w:p>
    <w:p w14:paraId="596DB68F" w14:textId="77777777" w:rsidR="008C142C" w:rsidRDefault="00E44AB2">
      <w:pPr>
        <w:pStyle w:val="3"/>
        <w:keepNext w:val="0"/>
        <w:keepLines w:val="0"/>
        <w:widowControl w:val="0"/>
      </w:pPr>
      <w:r>
        <w:t>При обнаружении в ходе предоставления прав использования программного обеспечения</w:t>
      </w:r>
      <w:r>
        <w:rPr>
          <w:szCs w:val="28"/>
        </w:rPr>
        <w:t xml:space="preserve"> </w:t>
      </w:r>
      <w:r>
        <w:t>отступлений от условий Контракта</w:t>
      </w:r>
      <w:r>
        <w:t xml:space="preserve"> и Технического задания (Приложение № 1 к </w:t>
      </w:r>
      <w:r>
        <w:t>Контракт</w:t>
      </w:r>
      <w:r>
        <w:t>у)</w:t>
      </w:r>
      <w:r>
        <w:t>, заявить об этом Исполни</w:t>
      </w:r>
      <w:r>
        <w:t>телю в письменной форме, назначив срок их устранения.</w:t>
      </w:r>
    </w:p>
    <w:p w14:paraId="61017D77" w14:textId="77777777" w:rsidR="008C142C" w:rsidRDefault="00E44AB2">
      <w:pPr>
        <w:pStyle w:val="3"/>
        <w:keepNext w:val="0"/>
        <w:keepLines w:val="0"/>
        <w:widowControl w:val="0"/>
      </w:pPr>
      <w:r>
        <w:t>Обеспечить приемку предоставленных прав использования программного обеспечения</w:t>
      </w:r>
      <w:r>
        <w:rPr>
          <w:szCs w:val="28"/>
        </w:rPr>
        <w:t xml:space="preserve"> </w:t>
      </w:r>
      <w:r>
        <w:t xml:space="preserve">по </w:t>
      </w:r>
      <w:r>
        <w:t>Контракту</w:t>
      </w:r>
      <w:r>
        <w:t xml:space="preserve"> </w:t>
      </w:r>
      <w:r>
        <w:t xml:space="preserve">в соответствии с условиями Технического задания (Приложение № 1 к </w:t>
      </w:r>
      <w:r>
        <w:t>Контракт</w:t>
      </w:r>
      <w:r>
        <w:t>у)</w:t>
      </w:r>
      <w:r>
        <w:t>.</w:t>
      </w:r>
    </w:p>
    <w:p w14:paraId="11371F31" w14:textId="77777777" w:rsidR="008C142C" w:rsidRDefault="00E44AB2">
      <w:pPr>
        <w:pStyle w:val="3"/>
        <w:keepNext w:val="0"/>
        <w:keepLines w:val="0"/>
        <w:widowControl w:val="0"/>
      </w:pPr>
      <w:r>
        <w:t>Оплатить предоставлен</w:t>
      </w:r>
      <w:r>
        <w:t>ные права и</w:t>
      </w:r>
      <w:r>
        <w:t>спользования ПО на условиях простой (неисключительной) лицензии</w:t>
      </w:r>
      <w:r>
        <w:rPr>
          <w:szCs w:val="28"/>
        </w:rPr>
        <w:t xml:space="preserve"> и предоставленные </w:t>
      </w:r>
      <w:r>
        <w:t xml:space="preserve">в порядке, предусмотренном настоящим </w:t>
      </w:r>
      <w:r>
        <w:t>Контракт</w:t>
      </w:r>
      <w:r>
        <w:t>ом.</w:t>
      </w:r>
    </w:p>
    <w:p w14:paraId="0AB44FEE" w14:textId="77777777" w:rsidR="008C142C" w:rsidRDefault="00E44AB2">
      <w:pPr>
        <w:pStyle w:val="3"/>
        <w:keepNext w:val="0"/>
        <w:keepLines w:val="0"/>
        <w:widowControl w:val="0"/>
      </w:pPr>
      <w:r>
        <w:t xml:space="preserve">Своевременно предоставить Исполнителю информацию, необходимую для исполнения </w:t>
      </w:r>
      <w:r>
        <w:t>Контракт</w:t>
      </w:r>
      <w:r>
        <w:t>а.</w:t>
      </w:r>
    </w:p>
    <w:p w14:paraId="426B089F" w14:textId="77777777" w:rsidR="008C142C" w:rsidRDefault="00E44AB2">
      <w:pPr>
        <w:pStyle w:val="3"/>
        <w:keepNext w:val="0"/>
        <w:keepLines w:val="0"/>
        <w:widowControl w:val="0"/>
      </w:pPr>
      <w:r>
        <w:t>Выполнять иные обязанности, предусмот</w:t>
      </w:r>
      <w:r>
        <w:t>ренные законом, иными правовыми актами или настоящим Контрактом.</w:t>
      </w:r>
    </w:p>
    <w:p w14:paraId="1F368738" w14:textId="77777777" w:rsidR="008C142C" w:rsidRDefault="00E44AB2">
      <w:pPr>
        <w:pStyle w:val="2"/>
        <w:keepNext w:val="0"/>
        <w:keepLines w:val="0"/>
        <w:widowControl w:val="0"/>
        <w:rPr>
          <w:b/>
        </w:rPr>
      </w:pPr>
      <w:r>
        <w:rPr>
          <w:b/>
        </w:rPr>
        <w:t>Исполнитель обязан:</w:t>
      </w:r>
    </w:p>
    <w:p w14:paraId="09EE1F74" w14:textId="77777777" w:rsidR="008C142C" w:rsidRDefault="00E44AB2">
      <w:pPr>
        <w:ind w:firstLine="0"/>
      </w:pPr>
      <w:r>
        <w:t>2.3.1.</w:t>
      </w:r>
      <w:r>
        <w:tab/>
        <w:t>Предоставить права лично.</w:t>
      </w:r>
    </w:p>
    <w:p w14:paraId="0F3949C9" w14:textId="77777777" w:rsidR="008C142C" w:rsidRDefault="00E44AB2">
      <w:pPr>
        <w:ind w:firstLine="0"/>
        <w:jc w:val="both"/>
      </w:pPr>
      <w:r>
        <w:t>2.3.2.</w:t>
      </w:r>
      <w:r>
        <w:tab/>
        <w:t xml:space="preserve">Предоставить </w:t>
      </w:r>
      <w:proofErr w:type="gramStart"/>
      <w:r>
        <w:t>права использования программного обеспечения</w:t>
      </w:r>
      <w:proofErr w:type="gramEnd"/>
      <w:r>
        <w:t xml:space="preserve"> предусмотренные Контрактом и Техническим заданием (Приложение № 1 к Контр</w:t>
      </w:r>
      <w:r>
        <w:t>акту), за свой счет, в соответствии с условиями Контракта и Техническим заданием (Приложение № 1 к Контракту), в сроки, установленные Контрактом. Предоставить необходимую отчетную документацию.</w:t>
      </w:r>
    </w:p>
    <w:p w14:paraId="23D050AE" w14:textId="77777777" w:rsidR="008C142C" w:rsidRDefault="00E44AB2">
      <w:pPr>
        <w:pStyle w:val="3"/>
        <w:keepNext w:val="0"/>
        <w:keepLines w:val="0"/>
        <w:widowControl w:val="0"/>
        <w:numPr>
          <w:ilvl w:val="0"/>
          <w:numId w:val="0"/>
        </w:numPr>
      </w:pPr>
      <w:r>
        <w:t>2.3.3. Немедленно письменно предупредить Заказчика при обнаруж</w:t>
      </w:r>
      <w:r>
        <w:t xml:space="preserve">ении не зависящих от Исполнителя обстоятельств, которые грозят </w:t>
      </w:r>
      <w:r>
        <w:t xml:space="preserve">законному использованию </w:t>
      </w:r>
      <w:r>
        <w:t>программного обеспечения</w:t>
      </w:r>
      <w:r>
        <w:rPr>
          <w:szCs w:val="28"/>
        </w:rPr>
        <w:t xml:space="preserve"> и законному получению услуг </w:t>
      </w:r>
      <w:r>
        <w:t xml:space="preserve">либо создают невозможность </w:t>
      </w:r>
      <w:r>
        <w:t>использования программного обеспечения и получения услуг</w:t>
      </w:r>
      <w:r>
        <w:t>.</w:t>
      </w:r>
    </w:p>
    <w:p w14:paraId="09B3E095" w14:textId="77777777" w:rsidR="008C142C" w:rsidRDefault="00E44AB2">
      <w:pPr>
        <w:pStyle w:val="3"/>
        <w:keepNext w:val="0"/>
        <w:keepLines w:val="0"/>
        <w:widowControl w:val="0"/>
        <w:numPr>
          <w:ilvl w:val="0"/>
          <w:numId w:val="0"/>
        </w:numPr>
      </w:pPr>
      <w:r>
        <w:t xml:space="preserve">2.3.4. </w:t>
      </w:r>
      <w:bookmarkStart w:id="1" w:name="_Ref480383347"/>
      <w:r>
        <w:t xml:space="preserve">Обеспечивать Заказчику возможность контроля и надзора за ходом предоставления </w:t>
      </w:r>
      <w:bookmarkEnd w:id="1"/>
      <w:r>
        <w:t>прав</w:t>
      </w:r>
      <w:r>
        <w:t>а</w:t>
      </w:r>
      <w:r>
        <w:t xml:space="preserve"> использования ПО на условиях простой (неисключительной) лицензии.</w:t>
      </w:r>
    </w:p>
    <w:p w14:paraId="54BB5E8A" w14:textId="77777777" w:rsidR="008C142C" w:rsidRDefault="00E44AB2">
      <w:pPr>
        <w:pStyle w:val="3"/>
        <w:keepNext w:val="0"/>
        <w:keepLines w:val="0"/>
        <w:widowControl w:val="0"/>
        <w:numPr>
          <w:ilvl w:val="0"/>
          <w:numId w:val="0"/>
        </w:numPr>
      </w:pPr>
      <w:r>
        <w:rPr>
          <w:bCs/>
        </w:rPr>
        <w:t>2.3.5. Предоставить права использования программного обеспечения</w:t>
      </w:r>
      <w:r>
        <w:rPr>
          <w:szCs w:val="28"/>
        </w:rPr>
        <w:t xml:space="preserve"> и </w:t>
      </w:r>
      <w:r>
        <w:t>по Контракту, в соответствии с условиями Контракта и Технического задания (Приложения № 1 к Контракту). В случае приостано</w:t>
      </w:r>
      <w:r>
        <w:t xml:space="preserve">вления действия, необходимости внесения изменений в документацию, указанную в </w:t>
      </w:r>
      <w:proofErr w:type="spellStart"/>
      <w:r>
        <w:t>п.</w:t>
      </w:r>
      <w:r>
        <w:t>п</w:t>
      </w:r>
      <w:proofErr w:type="spellEnd"/>
      <w:r>
        <w:t>. 1.2 Контракта</w:t>
      </w:r>
      <w:r>
        <w:t xml:space="preserve">, своевременно о </w:t>
      </w:r>
      <w:proofErr w:type="spellStart"/>
      <w:r>
        <w:t>братиться</w:t>
      </w:r>
      <w:proofErr w:type="spellEnd"/>
      <w:r>
        <w:t xml:space="preserve"> правообладателю или его уполномоченному представителю, с обязательным письменным уведомлением Заказчика. Выданные правообладателем ил</w:t>
      </w:r>
      <w:r>
        <w:t>и его уполномоченным представителем разрешения, связанные с исполнением Контракта, предоставля</w:t>
      </w:r>
      <w:r>
        <w:t>ю</w:t>
      </w:r>
      <w:r>
        <w:t xml:space="preserve">тся Исполнителем Заказчику не позднее 3 (трех) рабочих дней с момента </w:t>
      </w:r>
      <w:r>
        <w:t>их</w:t>
      </w:r>
      <w:r>
        <w:t xml:space="preserve"> получе</w:t>
      </w:r>
      <w:r>
        <w:t>ния.</w:t>
      </w:r>
    </w:p>
    <w:p w14:paraId="3326A6A1" w14:textId="77777777" w:rsidR="008C142C" w:rsidRDefault="00E44AB2">
      <w:pPr>
        <w:pStyle w:val="3"/>
        <w:keepNext w:val="0"/>
        <w:keepLines w:val="0"/>
        <w:widowControl w:val="0"/>
        <w:numPr>
          <w:ilvl w:val="0"/>
          <w:numId w:val="0"/>
        </w:numPr>
      </w:pPr>
      <w:r>
        <w:t>2.3.6. Уведомить Заказчика о передаче другим лицам прав</w:t>
      </w:r>
      <w:r>
        <w:t>а</w:t>
      </w:r>
      <w:r>
        <w:t xml:space="preserve"> требования оплаты по</w:t>
      </w:r>
      <w:r>
        <w:t xml:space="preserve"> настоящему </w:t>
      </w:r>
      <w:r>
        <w:lastRenderedPageBreak/>
        <w:t>Контракту</w:t>
      </w:r>
      <w:r>
        <w:t xml:space="preserve"> по сделкам уступки требования (цессии), в течение 3 (трех) рабочих дней с даты заключения соответствующего Контракта. При этом данные изменения вносятся в </w:t>
      </w:r>
      <w:r>
        <w:t>Контракт</w:t>
      </w:r>
      <w:r>
        <w:t xml:space="preserve"> путем заключения сторонами дополнительного соглашения.</w:t>
      </w:r>
    </w:p>
    <w:p w14:paraId="6CD347CD" w14:textId="77777777" w:rsidR="008C142C" w:rsidRDefault="00E44AB2">
      <w:pPr>
        <w:pStyle w:val="3"/>
        <w:numPr>
          <w:ilvl w:val="0"/>
          <w:numId w:val="0"/>
        </w:numPr>
      </w:pPr>
      <w:r>
        <w:t>2.3.7. Не предо</w:t>
      </w:r>
      <w:r>
        <w:t>ставлять другим лицам и</w:t>
      </w:r>
      <w:r>
        <w:t xml:space="preserve"> не</w:t>
      </w:r>
      <w:r>
        <w:t xml:space="preserve"> разглашать иным способом конфиденциальную информацию, полученную в результате исполнения обязательств по </w:t>
      </w:r>
      <w:r>
        <w:t>Контракту</w:t>
      </w:r>
      <w:r>
        <w:t>.</w:t>
      </w:r>
      <w:r>
        <w:t xml:space="preserve"> </w:t>
      </w:r>
    </w:p>
    <w:p w14:paraId="00767119" w14:textId="77777777" w:rsidR="008C142C" w:rsidRDefault="00E44AB2">
      <w:pPr>
        <w:pStyle w:val="3"/>
        <w:numPr>
          <w:ilvl w:val="0"/>
          <w:numId w:val="0"/>
        </w:numPr>
      </w:pPr>
      <w:r>
        <w:t xml:space="preserve">2.3.8Передать надлежащим образом оформленные отчетные и финансовые документы в порядке и срок, установленные </w:t>
      </w:r>
      <w:r>
        <w:t>Кон</w:t>
      </w:r>
      <w:r>
        <w:t>тракт</w:t>
      </w:r>
      <w:r>
        <w:t>ом.</w:t>
      </w:r>
    </w:p>
    <w:p w14:paraId="5ADD75AA" w14:textId="77777777" w:rsidR="008C142C" w:rsidRDefault="00E44AB2">
      <w:pPr>
        <w:pStyle w:val="3"/>
        <w:numPr>
          <w:ilvl w:val="0"/>
          <w:numId w:val="0"/>
        </w:numPr>
      </w:pPr>
      <w:r>
        <w:t>2.3.9. Урегулировать вопросы использования прав на результаты интеллектуальной деятельности, принадлежащих третьим лицам, в объеме, достаточном для использования в рамках предоставления прав использования программного обеспечения</w:t>
      </w:r>
      <w:r>
        <w:rPr>
          <w:szCs w:val="28"/>
        </w:rPr>
        <w:t xml:space="preserve"> </w:t>
      </w:r>
      <w:r>
        <w:t xml:space="preserve">по настоящему </w:t>
      </w:r>
      <w:r>
        <w:t>Кон</w:t>
      </w:r>
      <w:r>
        <w:t>тракту</w:t>
      </w:r>
      <w:r>
        <w:t>.</w:t>
      </w:r>
    </w:p>
    <w:p w14:paraId="7CF7F3B1" w14:textId="77777777" w:rsidR="008C142C" w:rsidRDefault="00E44AB2">
      <w:pPr>
        <w:pStyle w:val="3"/>
        <w:numPr>
          <w:ilvl w:val="0"/>
          <w:numId w:val="0"/>
        </w:numPr>
      </w:pPr>
      <w:r>
        <w:t xml:space="preserve">2.3.10. Обеспечить передачу Заказчику полученного по </w:t>
      </w:r>
      <w:r>
        <w:t>Контракту</w:t>
      </w:r>
      <w:r>
        <w:t xml:space="preserve"> результата предоставлени</w:t>
      </w:r>
      <w:r>
        <w:t>я</w:t>
      </w:r>
      <w:r>
        <w:t xml:space="preserve"> прав использования программного обеспечения, не нарушающего исключительных прав других лиц и не являющегося предметом залога, ареста или иного обременения.</w:t>
      </w:r>
    </w:p>
    <w:p w14:paraId="4F4CB90C" w14:textId="77777777" w:rsidR="008C142C" w:rsidRDefault="00E44AB2">
      <w:pPr>
        <w:pStyle w:val="3"/>
        <w:numPr>
          <w:ilvl w:val="0"/>
          <w:numId w:val="0"/>
        </w:numPr>
      </w:pPr>
      <w:r>
        <w:t>2.3</w:t>
      </w:r>
      <w:r>
        <w:t xml:space="preserve">.11. Незамедлительно уведомлять Заказчика обо всех созданных в процессе исполнения </w:t>
      </w:r>
      <w:r>
        <w:t>Контракт</w:t>
      </w:r>
      <w:r>
        <w:t>а объектах интеллектуальной собственности.</w:t>
      </w:r>
    </w:p>
    <w:p w14:paraId="4D63E2FE" w14:textId="77777777" w:rsidR="008C142C" w:rsidRDefault="00E44AB2">
      <w:pPr>
        <w:pStyle w:val="3"/>
        <w:numPr>
          <w:ilvl w:val="0"/>
          <w:numId w:val="0"/>
        </w:numPr>
      </w:pPr>
      <w:r>
        <w:t>2.3.</w:t>
      </w:r>
      <w:proofErr w:type="gramStart"/>
      <w:r>
        <w:t>12.Единолично</w:t>
      </w:r>
      <w:proofErr w:type="gramEnd"/>
      <w:r>
        <w:t xml:space="preserve"> нести ответственность, а также расходы, связанные с разбирательством по фактам нарушений, а также обеспе</w:t>
      </w:r>
      <w:r>
        <w:t>чивать возмещение ущерба (убытков) и иных выплат в случаях, если к Заказчику будут предъявлены претензии третьих лиц о нарушении их интеллектуальных прав, связанных с использованием результата предоставлени</w:t>
      </w:r>
      <w:r>
        <w:t>я</w:t>
      </w:r>
      <w:r>
        <w:t xml:space="preserve"> прав использования программного обеспечения</w:t>
      </w:r>
      <w:r>
        <w:rPr>
          <w:color w:val="000000"/>
        </w:rPr>
        <w:t xml:space="preserve"> </w:t>
      </w:r>
      <w:r>
        <w:t xml:space="preserve">по </w:t>
      </w:r>
      <w:r>
        <w:t>К</w:t>
      </w:r>
      <w:r>
        <w:t>онтракту</w:t>
      </w:r>
      <w:r>
        <w:t>.</w:t>
      </w:r>
    </w:p>
    <w:p w14:paraId="0C07F7C1" w14:textId="77777777" w:rsidR="008C142C" w:rsidRDefault="00E44AB2">
      <w:pPr>
        <w:pStyle w:val="3"/>
        <w:numPr>
          <w:ilvl w:val="0"/>
          <w:numId w:val="0"/>
        </w:numPr>
      </w:pPr>
      <w:r>
        <w:t>2.3.13. В случае заключения сторонами соглашения о приостановлении оказания услуг, в течение 3-х дней с момента получения от Заказчика соглашения о возобновлении оказания услуг, подписать его и направить в адрес Заказчика подписанный экземпляр со</w:t>
      </w:r>
      <w:r>
        <w:t>глашения о возобновлении оказания услуг.</w:t>
      </w:r>
    </w:p>
    <w:p w14:paraId="28B8538C" w14:textId="77777777" w:rsidR="008C142C" w:rsidRDefault="00E44AB2">
      <w:pPr>
        <w:pStyle w:val="3"/>
        <w:numPr>
          <w:ilvl w:val="0"/>
          <w:numId w:val="0"/>
        </w:numPr>
      </w:pPr>
      <w:r>
        <w:t xml:space="preserve">2.3.14. Оказывать </w:t>
      </w:r>
      <w:proofErr w:type="gramStart"/>
      <w:r>
        <w:t>услуги  по</w:t>
      </w:r>
      <w:proofErr w:type="gramEnd"/>
      <w:r>
        <w:t xml:space="preserve"> настоящему Контракту при наличии действующей разрешительной документации, предусмотренной требованиями законодательства Российской Федерации и настоящим Контрактом.</w:t>
      </w:r>
    </w:p>
    <w:p w14:paraId="4269F0AF" w14:textId="77777777" w:rsidR="008C142C" w:rsidRDefault="00E44AB2">
      <w:pPr>
        <w:pStyle w:val="3"/>
        <w:numPr>
          <w:ilvl w:val="0"/>
          <w:numId w:val="0"/>
        </w:numPr>
      </w:pPr>
      <w:r>
        <w:t>2.3.15. Немедленно со</w:t>
      </w:r>
      <w:r>
        <w:t>общить Заказчику о прекращении действия разрешительной документации, требования к наличию которой установлены действующим законодательством Российской Федерации и требованиями Технического задания (Приложение №1 к настоящему Контракту).</w:t>
      </w:r>
    </w:p>
    <w:p w14:paraId="754346B5" w14:textId="77777777" w:rsidR="008C142C" w:rsidRDefault="00E44AB2">
      <w:pPr>
        <w:pStyle w:val="3"/>
        <w:numPr>
          <w:ilvl w:val="0"/>
          <w:numId w:val="0"/>
        </w:numPr>
      </w:pPr>
      <w:r>
        <w:t>2.3.16. Выполнять и</w:t>
      </w:r>
      <w:r>
        <w:t xml:space="preserve">ные обязанности, предусмотренные законом, иными правовыми актами или </w:t>
      </w:r>
    </w:p>
    <w:p w14:paraId="30FC857E" w14:textId="77777777" w:rsidR="008C142C" w:rsidRDefault="00E44AB2">
      <w:pPr>
        <w:pStyle w:val="3"/>
        <w:keepNext w:val="0"/>
        <w:keepLines w:val="0"/>
        <w:widowControl w:val="0"/>
        <w:numPr>
          <w:ilvl w:val="0"/>
          <w:numId w:val="0"/>
        </w:numPr>
      </w:pPr>
      <w:r>
        <w:t>Контракт</w:t>
      </w:r>
      <w:r>
        <w:t>ом.</w:t>
      </w:r>
    </w:p>
    <w:p w14:paraId="6299F070" w14:textId="77777777" w:rsidR="008C142C" w:rsidRDefault="00E44AB2">
      <w:pPr>
        <w:pStyle w:val="2"/>
        <w:keepNext w:val="0"/>
        <w:keepLines w:val="0"/>
        <w:widowControl w:val="0"/>
        <w:rPr>
          <w:b/>
        </w:rPr>
      </w:pPr>
      <w:r>
        <w:rPr>
          <w:b/>
        </w:rPr>
        <w:t>Исполнитель вправе:</w:t>
      </w:r>
    </w:p>
    <w:p w14:paraId="46A9E555" w14:textId="77777777" w:rsidR="008C142C" w:rsidRDefault="00E44AB2">
      <w:pPr>
        <w:pStyle w:val="3"/>
        <w:keepNext w:val="0"/>
        <w:keepLines w:val="0"/>
        <w:widowControl w:val="0"/>
      </w:pPr>
      <w:r>
        <w:t>Требовать приемки и оплаты предоставленных прав использования программного обеспечения</w:t>
      </w:r>
      <w:r>
        <w:rPr>
          <w:szCs w:val="28"/>
        </w:rPr>
        <w:t xml:space="preserve"> </w:t>
      </w:r>
      <w:r>
        <w:t xml:space="preserve">в объеме, порядке, сроки и на условиях, предусмотренных </w:t>
      </w:r>
      <w:r>
        <w:t>Контракт</w:t>
      </w:r>
      <w:r>
        <w:t>ом.</w:t>
      </w:r>
    </w:p>
    <w:p w14:paraId="7ECFD640" w14:textId="77777777" w:rsidR="008C142C" w:rsidRDefault="00E44AB2">
      <w:pPr>
        <w:pStyle w:val="3"/>
        <w:keepNext w:val="0"/>
        <w:keepLines w:val="0"/>
        <w:widowControl w:val="0"/>
      </w:pPr>
      <w:r>
        <w:t xml:space="preserve">По согласованию с Заказчиком </w:t>
      </w:r>
      <w:r>
        <w:rPr>
          <w:bCs/>
        </w:rPr>
        <w:t>предоставить права использования программного обеспечения</w:t>
      </w:r>
      <w:r>
        <w:rPr>
          <w:color w:val="000000"/>
        </w:rPr>
        <w:t xml:space="preserve"> </w:t>
      </w:r>
      <w:r>
        <w:t>технические и функциональные характеристики (потребительские свойства) котор</w:t>
      </w:r>
      <w:r>
        <w:t>ого</w:t>
      </w:r>
      <w:r>
        <w:t xml:space="preserve"> являются улучшенными по сравнению с соответствующими техническими и функциональными характеристиками, указанными в </w:t>
      </w:r>
      <w:r>
        <w:t>Контракт</w:t>
      </w:r>
      <w:r>
        <w:t>е.</w:t>
      </w:r>
    </w:p>
    <w:p w14:paraId="065B566E" w14:textId="77777777" w:rsidR="008C142C" w:rsidRDefault="008C142C"/>
    <w:p w14:paraId="790F7321" w14:textId="77777777" w:rsidR="008C142C" w:rsidRDefault="00E44AB2">
      <w:pPr>
        <w:pStyle w:val="1"/>
        <w:keepNext w:val="0"/>
        <w:keepLines w:val="0"/>
        <w:widowControl w:val="0"/>
        <w:spacing w:before="0" w:after="0"/>
      </w:pPr>
      <w:r>
        <w:t>Цена Контракта и порядок расчетов</w:t>
      </w:r>
    </w:p>
    <w:p w14:paraId="60C0A987" w14:textId="77777777" w:rsidR="008C142C" w:rsidRDefault="00E44AB2">
      <w:pPr>
        <w:pStyle w:val="2"/>
        <w:keepNext w:val="0"/>
        <w:keepLines w:val="0"/>
        <w:widowControl w:val="0"/>
        <w:rPr>
          <w:color w:val="FF0000"/>
        </w:rPr>
      </w:pPr>
      <w:r>
        <w:t>Стоимость предоставления прав использования программного обеспечения (вознаграждение) определя</w:t>
      </w:r>
      <w:r>
        <w:t xml:space="preserve">ется Расчетом цены </w:t>
      </w:r>
      <w:r>
        <w:t>Контракта</w:t>
      </w:r>
      <w:r>
        <w:t xml:space="preserve">  и составляет ________(________) рублей _____копеек,</w:t>
      </w:r>
      <w:r>
        <w:t xml:space="preserve"> </w:t>
      </w:r>
      <w:r>
        <w:rPr>
          <w:rFonts w:eastAsia="Calibri"/>
          <w:szCs w:val="22"/>
        </w:rPr>
        <w:t>в том числе НДС – _______,</w:t>
      </w:r>
      <w:r>
        <w:rPr>
          <w:rFonts w:eastAsia="Calibri"/>
          <w:szCs w:val="26"/>
          <w:lang w:eastAsia="ru-RU"/>
        </w:rPr>
        <w:t xml:space="preserve"> который составляет _________________</w:t>
      </w:r>
      <w:r>
        <w:t xml:space="preserve">. </w:t>
      </w:r>
      <w:r>
        <w:rPr>
          <w:color w:val="FF0000"/>
        </w:rPr>
        <w:t>или</w:t>
      </w:r>
      <w:r>
        <w:t xml:space="preserve"> </w:t>
      </w:r>
      <w:r>
        <w:rPr>
          <w:i/>
          <w:color w:val="FF0000"/>
        </w:rPr>
        <w:t xml:space="preserve">НДС не облагается на основании </w:t>
      </w:r>
      <w:proofErr w:type="spellStart"/>
      <w:r>
        <w:rPr>
          <w:i/>
          <w:color w:val="FF0000"/>
        </w:rPr>
        <w:t>пп</w:t>
      </w:r>
      <w:proofErr w:type="spellEnd"/>
      <w:r>
        <w:rPr>
          <w:i/>
          <w:color w:val="FF0000"/>
        </w:rPr>
        <w:t>. 26 п. 2 ст. 149 Налогового кодекса РФ</w:t>
      </w:r>
      <w:r>
        <w:rPr>
          <w:rFonts w:eastAsia="Calibri"/>
          <w:szCs w:val="22"/>
        </w:rPr>
        <w:t>.</w:t>
      </w:r>
    </w:p>
    <w:p w14:paraId="5A3499A6" w14:textId="77777777" w:rsidR="008C142C" w:rsidRDefault="00E44AB2">
      <w:pPr>
        <w:pStyle w:val="2"/>
        <w:keepNext w:val="0"/>
        <w:keepLines w:val="0"/>
        <w:widowControl w:val="0"/>
      </w:pPr>
      <w:r>
        <w:t xml:space="preserve">Цена Контракта </w:t>
      </w:r>
      <w:r>
        <w:t>является твердой</w:t>
      </w:r>
      <w:r>
        <w:t xml:space="preserve"> и </w:t>
      </w:r>
      <w:r>
        <w:t xml:space="preserve">не подлежит индексации. Окончательная общая цена Контракта определяется как общая стоимость </w:t>
      </w:r>
      <w:r>
        <w:t xml:space="preserve">по </w:t>
      </w:r>
      <w:r>
        <w:t>предоставлени</w:t>
      </w:r>
      <w:r>
        <w:t>ю</w:t>
      </w:r>
      <w:r>
        <w:t xml:space="preserve"> прав использования программного обеспечения в течение срока действия настоящего Контракта.</w:t>
      </w:r>
    </w:p>
    <w:p w14:paraId="2EF76DF1" w14:textId="77777777" w:rsidR="008C142C" w:rsidRDefault="00E44AB2">
      <w:pPr>
        <w:pStyle w:val="2"/>
        <w:keepNext w:val="0"/>
        <w:keepLines w:val="0"/>
        <w:widowControl w:val="0"/>
      </w:pPr>
      <w:r>
        <w:t>В цену Контракта включены все расходы Исполнителя, н</w:t>
      </w:r>
      <w:r>
        <w:t>еобходимые для осуществления им своих обязательств по Контракту в полном объеме и надлежащего качества, в том числе все подлежащие к уплате налоги, сборы и другие обязательные платежи, и иные расходы, связанные с предоставлением прав использования программ</w:t>
      </w:r>
      <w:r>
        <w:t>ного обеспечения по настоящему Контракту.</w:t>
      </w:r>
    </w:p>
    <w:p w14:paraId="65417AF5" w14:textId="77777777" w:rsidR="008C142C" w:rsidRDefault="00E44AB2">
      <w:pPr>
        <w:pStyle w:val="2"/>
        <w:keepNext w:val="0"/>
        <w:keepLines w:val="0"/>
        <w:widowControl w:val="0"/>
      </w:pPr>
      <w:r>
        <w:t xml:space="preserve">Оплата по </w:t>
      </w:r>
      <w:r>
        <w:t>Контракту</w:t>
      </w:r>
      <w:r>
        <w:t xml:space="preserve"> производится в следующем порядке:</w:t>
      </w:r>
    </w:p>
    <w:p w14:paraId="1C1702FD" w14:textId="77777777" w:rsidR="008C142C" w:rsidRDefault="00E44AB2">
      <w:pPr>
        <w:pStyle w:val="3"/>
        <w:keepNext w:val="0"/>
        <w:keepLines w:val="0"/>
        <w:widowControl w:val="0"/>
      </w:pPr>
      <w:r>
        <w:t xml:space="preserve">Оплата производится в </w:t>
      </w:r>
      <w:r>
        <w:t xml:space="preserve">российских </w:t>
      </w:r>
      <w:r>
        <w:t>рублях.</w:t>
      </w:r>
    </w:p>
    <w:p w14:paraId="39DA72A9" w14:textId="77777777" w:rsidR="008C142C" w:rsidRDefault="00E44AB2">
      <w:pPr>
        <w:pStyle w:val="3"/>
        <w:keepNext w:val="0"/>
        <w:keepLines w:val="0"/>
        <w:widowControl w:val="0"/>
      </w:pPr>
      <w:r>
        <w:lastRenderedPageBreak/>
        <w:t xml:space="preserve">Авансовые платежи по </w:t>
      </w:r>
      <w:r>
        <w:t>Контракту</w:t>
      </w:r>
      <w:r>
        <w:t xml:space="preserve"> не предусмотрены.</w:t>
      </w:r>
    </w:p>
    <w:p w14:paraId="0C6D9391" w14:textId="77777777" w:rsidR="008C142C" w:rsidRDefault="00E44AB2">
      <w:pPr>
        <w:pStyle w:val="3"/>
        <w:rPr>
          <w:i/>
        </w:rPr>
      </w:pPr>
      <w:r>
        <w:t>Оплата за предоставленную Исполнителем Лицензию производится Заказчиком на основании акта приема-передачи прав использования программного обеспечения, подписанного Заказчиком и Исполнителем, в срок не более 10 (десяти) рабочих дней с даты подписания Заказч</w:t>
      </w:r>
      <w:r>
        <w:t xml:space="preserve">иком акта приема-передачи прав использования программного обеспечения, при условии предоставления Исполнителем счета и счета-фактуры (при необходимости). Оплата производится в безналичном порядке путем перечисления Заказчиком денежных средств на указанный </w:t>
      </w:r>
      <w:r>
        <w:t>в Контракте расчетный счет Исполнителя. Обязательство Заказчика по оплате предоставленных прав использования программного обеспечения по Контракту считается исполненным с момента списания денежных средств со счета Заказчика.</w:t>
      </w:r>
    </w:p>
    <w:p w14:paraId="62C2D0CE" w14:textId="77777777" w:rsidR="008C142C" w:rsidRDefault="00E44AB2">
      <w:pPr>
        <w:pStyle w:val="3"/>
        <w:keepNext w:val="0"/>
        <w:keepLines w:val="0"/>
        <w:widowControl w:val="0"/>
      </w:pPr>
      <w:r>
        <w:t>Обязательства</w:t>
      </w:r>
      <w:r>
        <w:t>, оказанные Исполн</w:t>
      </w:r>
      <w:r>
        <w:t xml:space="preserve">ителем с отклонениями от требований нормативно-правовых актов, </w:t>
      </w:r>
      <w:r>
        <w:t>Контракта, Технического задания (Приложение № 1 к Контракту)</w:t>
      </w:r>
      <w:r>
        <w:t>, иных исходных данных или с иными недостатками, не подлежат оплате Заказчиком до устранения Исполнителем обнаруженных недостатков.</w:t>
      </w:r>
    </w:p>
    <w:p w14:paraId="66D15257" w14:textId="77777777" w:rsidR="008C142C" w:rsidRDefault="00E44AB2">
      <w:pPr>
        <w:keepNext w:val="0"/>
        <w:keepLines w:val="0"/>
        <w:ind w:firstLine="0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3</w:t>
      </w:r>
      <w:r>
        <w:rPr>
          <w:rFonts w:eastAsia="Times New Roman"/>
          <w:szCs w:val="24"/>
          <w:lang w:eastAsia="ar-SA"/>
        </w:rPr>
        <w:t xml:space="preserve">.6. Возможно изменение объемов и цены Контракта при исполнении Контракта: </w:t>
      </w:r>
    </w:p>
    <w:p w14:paraId="0750B5D7" w14:textId="77777777" w:rsidR="008C142C" w:rsidRDefault="00E44AB2">
      <w:pPr>
        <w:keepNext w:val="0"/>
        <w:keepLines w:val="0"/>
        <w:ind w:firstLine="567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 xml:space="preserve"> - снижение цены Контракта без изменения предусмотренных Контрактом объемов и иных условий Контракта;</w:t>
      </w:r>
    </w:p>
    <w:p w14:paraId="3E5CB19A" w14:textId="77777777" w:rsidR="008C142C" w:rsidRDefault="00E44AB2">
      <w:pPr>
        <w:keepNext w:val="0"/>
        <w:keepLines w:val="0"/>
        <w:ind w:firstLine="567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 xml:space="preserve">- </w:t>
      </w:r>
      <w:proofErr w:type="gramStart"/>
      <w:r>
        <w:rPr>
          <w:rFonts w:eastAsia="Times New Roman"/>
          <w:szCs w:val="24"/>
          <w:lang w:eastAsia="ar-SA"/>
        </w:rPr>
        <w:t>изменение объемов</w:t>
      </w:r>
      <w:proofErr w:type="gramEnd"/>
      <w:r>
        <w:rPr>
          <w:rFonts w:eastAsia="Times New Roman"/>
          <w:szCs w:val="24"/>
          <w:lang w:eastAsia="ar-SA"/>
        </w:rPr>
        <w:t xml:space="preserve"> предусмотренных Контрактом. При этом по соглашению Сторон д</w:t>
      </w:r>
      <w:r>
        <w:rPr>
          <w:rFonts w:eastAsia="Times New Roman"/>
          <w:szCs w:val="24"/>
          <w:lang w:eastAsia="ar-SA"/>
        </w:rPr>
        <w:t>опускается изменение цены Контракта исходя из установленной в Контракте цены единицы предоставляемых прав, но не более чем на десять процентов цены Контракта. Цена единицы дополнительно поставляемого права определяется как частное от деления первоначальной</w:t>
      </w:r>
      <w:r>
        <w:rPr>
          <w:rFonts w:eastAsia="Times New Roman"/>
          <w:szCs w:val="24"/>
          <w:lang w:eastAsia="ar-SA"/>
        </w:rPr>
        <w:t xml:space="preserve"> цены Контракта на предусмотренное в Контракте количество такого предоставляемого права.</w:t>
      </w:r>
    </w:p>
    <w:p w14:paraId="05163924" w14:textId="77777777" w:rsidR="008C142C" w:rsidRDefault="00E44AB2">
      <w:pPr>
        <w:pStyle w:val="1"/>
        <w:keepNext w:val="0"/>
        <w:keepLines w:val="0"/>
        <w:widowControl w:val="0"/>
      </w:pPr>
      <w:r>
        <w:t>Сроки и порядок предоставления прав использования программного обеспечения</w:t>
      </w:r>
      <w:r>
        <w:rPr>
          <w:color w:val="000000"/>
        </w:rPr>
        <w:t xml:space="preserve"> </w:t>
      </w:r>
    </w:p>
    <w:p w14:paraId="409AC589" w14:textId="77777777" w:rsidR="008C142C" w:rsidRDefault="00E44AB2">
      <w:pPr>
        <w:pStyle w:val="2"/>
        <w:keepNext w:val="0"/>
        <w:keepLines w:val="0"/>
        <w:widowControl w:val="0"/>
        <w:numPr>
          <w:ilvl w:val="0"/>
          <w:numId w:val="0"/>
        </w:numPr>
      </w:pPr>
      <w:r>
        <w:t>4.1 Дата</w:t>
      </w:r>
      <w:r>
        <w:t xml:space="preserve"> </w:t>
      </w:r>
      <w:r>
        <w:t xml:space="preserve">исполнения обязательства по </w:t>
      </w:r>
      <w:r>
        <w:t>предоставлению прав использования программного обеспеч</w:t>
      </w:r>
      <w:r>
        <w:t>ения</w:t>
      </w:r>
      <w:r>
        <w:t xml:space="preserve"> </w:t>
      </w:r>
      <w:proofErr w:type="gramStart"/>
      <w:r>
        <w:t>–</w:t>
      </w:r>
      <w:r>
        <w:t xml:space="preserve"> </w:t>
      </w:r>
      <w:r>
        <w:t xml:space="preserve"> в</w:t>
      </w:r>
      <w:proofErr w:type="gramEnd"/>
      <w:r>
        <w:t xml:space="preserve"> течение 15 рабочих дней со дня заключения контракта Сторонами..</w:t>
      </w:r>
    </w:p>
    <w:p w14:paraId="0C990019" w14:textId="77777777" w:rsidR="008C142C" w:rsidRDefault="00E44AB2" w:rsidP="00E44AB2">
      <w:pPr>
        <w:pStyle w:val="2"/>
        <w:keepNext w:val="0"/>
        <w:keepLines w:val="0"/>
        <w:widowControl w:val="0"/>
        <w:numPr>
          <w:ilvl w:val="1"/>
          <w:numId w:val="3"/>
        </w:numPr>
        <w:ind w:left="0" w:firstLine="0"/>
      </w:pPr>
      <w:r>
        <w:t>Права использования программного обеспечения</w:t>
      </w:r>
      <w:r>
        <w:t xml:space="preserve"> должн</w:t>
      </w:r>
      <w:r>
        <w:t xml:space="preserve">ы </w:t>
      </w:r>
      <w:r>
        <w:t xml:space="preserve">быть </w:t>
      </w:r>
      <w:r>
        <w:t>предоставлены</w:t>
      </w:r>
      <w:r>
        <w:t xml:space="preserve"> в соответствии с Техническим заданием</w:t>
      </w:r>
      <w:r>
        <w:t xml:space="preserve"> (Приложение №1 к Контракту)</w:t>
      </w:r>
      <w:r>
        <w:t>, котор</w:t>
      </w:r>
      <w:r>
        <w:t xml:space="preserve">ое </w:t>
      </w:r>
      <w:r>
        <w:t xml:space="preserve">является неотъемлемой частью </w:t>
      </w:r>
      <w:r>
        <w:t>Контракт</w:t>
      </w:r>
      <w:r>
        <w:t xml:space="preserve">а. </w:t>
      </w:r>
    </w:p>
    <w:p w14:paraId="64A58510" w14:textId="77777777" w:rsidR="008C142C" w:rsidRDefault="00E44AB2" w:rsidP="00E44AB2">
      <w:pPr>
        <w:pStyle w:val="2"/>
        <w:keepNext w:val="0"/>
        <w:keepLines w:val="0"/>
        <w:widowControl w:val="0"/>
        <w:numPr>
          <w:ilvl w:val="1"/>
          <w:numId w:val="3"/>
        </w:numPr>
        <w:ind w:left="0" w:firstLine="0"/>
      </w:pPr>
      <w:r>
        <w:t xml:space="preserve">В срок, установленный в пункте 4.1. Контракта и </w:t>
      </w:r>
      <w:r>
        <w:rPr>
          <w:rFonts w:eastAsia="Calibri"/>
          <w:lang w:eastAsia="ru-RU"/>
        </w:rPr>
        <w:t>в срок, установленный в пункте 4.3. ТЗ, и в согласованное с Заказчиком время, Исполнитель направляет на электронный адрес Заказчика (lisaev.mv@art-school13.ru и art-sc</w:t>
      </w:r>
      <w:r>
        <w:rPr>
          <w:rFonts w:eastAsia="Calibri"/>
          <w:lang w:eastAsia="ru-RU"/>
        </w:rPr>
        <w:t>hool13@yandex.ru) Лицензии, указанные в Таблице 1 Технического Задания, в электронном виде, а также любые другие данные, необходимые для активации ПО.</w:t>
      </w:r>
    </w:p>
    <w:p w14:paraId="3CEEA9AE" w14:textId="77777777" w:rsidR="008C142C" w:rsidRDefault="00E44AB2">
      <w:pPr>
        <w:pStyle w:val="2"/>
        <w:numPr>
          <w:ilvl w:val="0"/>
          <w:numId w:val="0"/>
        </w:numPr>
        <w:rPr>
          <w:rFonts w:eastAsia="Calibri"/>
          <w:szCs w:val="28"/>
          <w:lang w:eastAsia="ru-RU"/>
        </w:rPr>
      </w:pPr>
      <w:r>
        <w:t xml:space="preserve">4.4. </w:t>
      </w:r>
      <w:r>
        <w:t xml:space="preserve">Срок </w:t>
      </w:r>
      <w:proofErr w:type="gramStart"/>
      <w:r>
        <w:t xml:space="preserve">действия </w:t>
      </w:r>
      <w:r>
        <w:t xml:space="preserve"> </w:t>
      </w:r>
      <w:r>
        <w:t>лицензии</w:t>
      </w:r>
      <w:proofErr w:type="gramEnd"/>
      <w:r>
        <w:t xml:space="preserve"> </w:t>
      </w:r>
      <w:r>
        <w:t>- бессрочно</w:t>
      </w:r>
      <w:r>
        <w:t>.</w:t>
      </w:r>
    </w:p>
    <w:p w14:paraId="2AF03D26" w14:textId="77777777" w:rsidR="008C142C" w:rsidRDefault="00E44AB2">
      <w:pPr>
        <w:ind w:firstLine="0"/>
        <w:jc w:val="both"/>
      </w:pPr>
      <w:r>
        <w:t>4.5. Исполнитель гарантирует, что при выполнении настоящего Кон</w:t>
      </w:r>
      <w:r>
        <w:t>тракта не были нарушены права третьих лиц на объекты интеллектуальной собственности. Данное заверение об обстоятельствах является для Заказчика существенным (ст. 431.2 ГК РФ).</w:t>
      </w:r>
    </w:p>
    <w:p w14:paraId="5D66927A" w14:textId="77777777" w:rsidR="008C142C" w:rsidRDefault="00E44AB2">
      <w:pPr>
        <w:ind w:firstLine="0"/>
        <w:jc w:val="both"/>
      </w:pPr>
      <w:r>
        <w:t xml:space="preserve">4.6. Исполнитель гарантирует, что обладает достаточными правами </w:t>
      </w:r>
      <w:proofErr w:type="gramStart"/>
      <w:r>
        <w:t>для предоставлен</w:t>
      </w:r>
      <w:r>
        <w:t>ие</w:t>
      </w:r>
      <w:proofErr w:type="gramEnd"/>
      <w:r>
        <w:t xml:space="preserve"> прав использования на ПО (лицензий) по настоящему Контракту. Данное заверение об обстоятельствах является для Заказчика существенным (ст. 431.2 ГК РФ).</w:t>
      </w:r>
    </w:p>
    <w:p w14:paraId="430E2A96" w14:textId="77777777" w:rsidR="008C142C" w:rsidRDefault="00E44AB2">
      <w:pPr>
        <w:pStyle w:val="1"/>
        <w:keepNext w:val="0"/>
        <w:keepLines w:val="0"/>
        <w:widowControl w:val="0"/>
      </w:pPr>
      <w:r>
        <w:t xml:space="preserve">Сроки и порядок приёмки ПО </w:t>
      </w:r>
    </w:p>
    <w:p w14:paraId="11849549" w14:textId="77777777" w:rsidR="008C142C" w:rsidRDefault="00E44AB2">
      <w:pPr>
        <w:keepNext w:val="0"/>
        <w:keepLines w:val="0"/>
        <w:widowControl w:val="0"/>
        <w:ind w:firstLine="0"/>
        <w:jc w:val="both"/>
        <w:rPr>
          <w:lang w:eastAsia="ru-RU"/>
        </w:rPr>
      </w:pPr>
      <w:r>
        <w:rPr>
          <w:lang w:eastAsia="ru-RU"/>
        </w:rPr>
        <w:t xml:space="preserve">5.1. Приемка предоставленных прав использования программного обеспечения </w:t>
      </w:r>
      <w:r>
        <w:rPr>
          <w:lang w:eastAsia="ru-RU"/>
        </w:rPr>
        <w:t>производится Заказчиком на соответствие условиям Технического задания (Приложение № 1 к Контракту), в соответствии с требованиями, установленными в Контракте.</w:t>
      </w:r>
    </w:p>
    <w:p w14:paraId="265FCE5D" w14:textId="77777777" w:rsidR="008C142C" w:rsidRDefault="00E44AB2">
      <w:pPr>
        <w:keepNext w:val="0"/>
        <w:keepLines w:val="0"/>
        <w:widowControl w:val="0"/>
        <w:ind w:firstLine="0"/>
        <w:jc w:val="both"/>
        <w:rPr>
          <w:lang w:eastAsia="ru-RU"/>
        </w:rPr>
      </w:pPr>
      <w:r>
        <w:rPr>
          <w:lang w:eastAsia="ru-RU"/>
        </w:rPr>
        <w:t>5.2. Контроль за сроками предоставления прав использования программного обеспечения и предоставле</w:t>
      </w:r>
      <w:r>
        <w:rPr>
          <w:lang w:eastAsia="ru-RU"/>
        </w:rPr>
        <w:t>ния производится представителем Заказчика.</w:t>
      </w:r>
    </w:p>
    <w:p w14:paraId="447C8C25" w14:textId="77777777" w:rsidR="008C142C" w:rsidRDefault="00E44AB2">
      <w:pPr>
        <w:keepNext w:val="0"/>
        <w:keepLines w:val="0"/>
        <w:widowControl w:val="0"/>
        <w:ind w:firstLine="0"/>
        <w:jc w:val="both"/>
        <w:rPr>
          <w:lang w:eastAsia="ru-RU"/>
        </w:rPr>
      </w:pPr>
      <w:r>
        <w:rPr>
          <w:lang w:eastAsia="ru-RU"/>
        </w:rPr>
        <w:t>5.3. Приемка предоставленных прав использования программного обеспечения осуществляется в порядке, указанном в Техническом задании (Приложение №1 к Контракту).</w:t>
      </w:r>
    </w:p>
    <w:p w14:paraId="7919306B" w14:textId="77777777" w:rsidR="008C142C" w:rsidRDefault="00E44AB2">
      <w:pPr>
        <w:keepNext w:val="0"/>
        <w:keepLines w:val="0"/>
        <w:widowControl w:val="0"/>
        <w:ind w:firstLine="0"/>
        <w:jc w:val="both"/>
        <w:rPr>
          <w:lang w:eastAsia="ru-RU"/>
        </w:rPr>
      </w:pPr>
      <w:r>
        <w:rPr>
          <w:lang w:eastAsia="ru-RU"/>
        </w:rPr>
        <w:t>5.4</w:t>
      </w:r>
      <w:r>
        <w:rPr>
          <w:lang w:eastAsia="ru-RU"/>
        </w:rPr>
        <w:tab/>
        <w:t>Датой принятия Заказчиком предоставленных Лицензи</w:t>
      </w:r>
      <w:r>
        <w:rPr>
          <w:lang w:eastAsia="ru-RU"/>
        </w:rPr>
        <w:t>й считается дата подписания Заказчиком акта приема-передачи прав использования программного обеспечения.</w:t>
      </w:r>
    </w:p>
    <w:p w14:paraId="566375ED" w14:textId="77777777" w:rsidR="008C142C" w:rsidRDefault="008C142C">
      <w:pPr>
        <w:keepNext w:val="0"/>
        <w:keepLines w:val="0"/>
        <w:widowControl w:val="0"/>
        <w:ind w:firstLine="0"/>
        <w:jc w:val="both"/>
        <w:rPr>
          <w:lang w:eastAsia="ru-RU"/>
        </w:rPr>
      </w:pPr>
    </w:p>
    <w:p w14:paraId="40AFE515" w14:textId="77777777" w:rsidR="008C142C" w:rsidRDefault="00E44AB2">
      <w:pPr>
        <w:pStyle w:val="1"/>
        <w:keepNext w:val="0"/>
        <w:keepLines w:val="0"/>
        <w:widowControl w:val="0"/>
        <w:spacing w:before="0" w:after="0"/>
        <w:ind w:left="0"/>
      </w:pPr>
      <w:r>
        <w:t>Ответственность сторон</w:t>
      </w:r>
    </w:p>
    <w:p w14:paraId="36F42441" w14:textId="77777777" w:rsidR="008C142C" w:rsidRDefault="008C142C">
      <w:pPr>
        <w:pStyle w:val="1"/>
        <w:keepNext w:val="0"/>
        <w:keepLines w:val="0"/>
        <w:widowControl w:val="0"/>
        <w:numPr>
          <w:ilvl w:val="0"/>
          <w:numId w:val="0"/>
        </w:numPr>
        <w:spacing w:before="0" w:after="0"/>
      </w:pPr>
    </w:p>
    <w:p w14:paraId="4F1FB258" w14:textId="77777777" w:rsidR="008C142C" w:rsidRDefault="00E44AB2">
      <w:pPr>
        <w:pStyle w:val="1"/>
        <w:keepNext w:val="0"/>
        <w:keepLines w:val="0"/>
        <w:widowControl w:val="0"/>
        <w:numPr>
          <w:ilvl w:val="0"/>
          <w:numId w:val="0"/>
        </w:numPr>
        <w:spacing w:before="0" w:after="0"/>
        <w:jc w:val="both"/>
        <w:rPr>
          <w:b w:val="0"/>
          <w:bCs w:val="0"/>
        </w:rPr>
      </w:pPr>
      <w:r>
        <w:rPr>
          <w:b w:val="0"/>
          <w:bCs w:val="0"/>
        </w:rPr>
        <w:lastRenderedPageBreak/>
        <w:t>6</w:t>
      </w:r>
      <w:r>
        <w:rPr>
          <w:b w:val="0"/>
          <w:bCs w:val="0"/>
        </w:rPr>
        <w:t xml:space="preserve">.1. За неисполнение или ненадлежащее исполнение своих обязательств по контракту Стороны несут ответственность в соответствии с действующим </w:t>
      </w:r>
      <w:proofErr w:type="gramStart"/>
      <w:r>
        <w:rPr>
          <w:b w:val="0"/>
          <w:bCs w:val="0"/>
        </w:rPr>
        <w:t>законодательством  РФ</w:t>
      </w:r>
      <w:proofErr w:type="gramEnd"/>
      <w:r>
        <w:rPr>
          <w:b w:val="0"/>
          <w:bCs w:val="0"/>
        </w:rPr>
        <w:t>, ФЗ от 05.04.2013 г. №44 – ФЗ «О контрактной системе размещении в сфере закупок товаров, работ,</w:t>
      </w:r>
      <w:r>
        <w:rPr>
          <w:b w:val="0"/>
          <w:bCs w:val="0"/>
        </w:rPr>
        <w:t xml:space="preserve"> работ для обеспечения государственных и муниципальных нужд», Постановлением Правительства Российской Федерации от 30.08.2017 N 1042. </w:t>
      </w:r>
    </w:p>
    <w:p w14:paraId="0E09C6EB" w14:textId="77777777" w:rsidR="008C142C" w:rsidRDefault="00E44AB2">
      <w:pPr>
        <w:pStyle w:val="1"/>
        <w:keepNext w:val="0"/>
        <w:keepLines w:val="0"/>
        <w:widowControl w:val="0"/>
        <w:numPr>
          <w:ilvl w:val="0"/>
          <w:numId w:val="0"/>
        </w:numPr>
        <w:spacing w:before="0" w:after="0"/>
        <w:jc w:val="both"/>
        <w:rPr>
          <w:b w:val="0"/>
          <w:bCs w:val="0"/>
        </w:rPr>
      </w:pPr>
      <w:r>
        <w:rPr>
          <w:b w:val="0"/>
          <w:bCs w:val="0"/>
        </w:rPr>
        <w:t>Указанные в настоящем разделе неустойка (пеня, штраф) взимаются за каждое нарушение в отдельности.</w:t>
      </w:r>
    </w:p>
    <w:p w14:paraId="2820DCE5" w14:textId="77777777" w:rsidR="008C142C" w:rsidRDefault="00E44AB2">
      <w:pPr>
        <w:pStyle w:val="1"/>
        <w:keepNext w:val="0"/>
        <w:keepLines w:val="0"/>
        <w:widowControl w:val="0"/>
        <w:numPr>
          <w:ilvl w:val="0"/>
          <w:numId w:val="0"/>
        </w:numPr>
        <w:spacing w:before="0" w:after="0"/>
        <w:jc w:val="both"/>
        <w:rPr>
          <w:b w:val="0"/>
          <w:bCs w:val="0"/>
        </w:rPr>
      </w:pPr>
      <w:r>
        <w:rPr>
          <w:b w:val="0"/>
          <w:bCs w:val="0"/>
        </w:rPr>
        <w:t>6.2. Ответственность З</w:t>
      </w:r>
      <w:r>
        <w:rPr>
          <w:b w:val="0"/>
          <w:bCs w:val="0"/>
        </w:rPr>
        <w:t>аказчика:</w:t>
      </w:r>
    </w:p>
    <w:p w14:paraId="0FC70786" w14:textId="77777777" w:rsidR="008C142C" w:rsidRDefault="00E44AB2">
      <w:pPr>
        <w:pStyle w:val="1"/>
        <w:keepNext w:val="0"/>
        <w:keepLines w:val="0"/>
        <w:widowControl w:val="0"/>
        <w:numPr>
          <w:ilvl w:val="0"/>
          <w:numId w:val="0"/>
        </w:numPr>
        <w:spacing w:before="0" w:after="0"/>
        <w:jc w:val="both"/>
        <w:rPr>
          <w:b w:val="0"/>
          <w:bCs w:val="0"/>
        </w:rPr>
      </w:pPr>
      <w:r>
        <w:rPr>
          <w:b w:val="0"/>
          <w:bCs w:val="0"/>
        </w:rPr>
        <w:t>6.2.1. В случае просрочки исполнения Заказчиком обязательств, предусмотренных контрактом, Исполнитель вправе потребовать уплаты пеней. Пеня начисляется за каждый день просрочки исполнения обязательства, предусмотренного контрактом, начиная со дня</w:t>
      </w:r>
      <w:r>
        <w:rPr>
          <w:b w:val="0"/>
          <w:bCs w:val="0"/>
        </w:rPr>
        <w:t xml:space="preserve">, следующего после дня истечения установленного контрактом срока исполнения обязательства. Пеня устанавливается контрактом в размере 1/300 ключевой </w:t>
      </w:r>
      <w:proofErr w:type="gramStart"/>
      <w:r>
        <w:rPr>
          <w:b w:val="0"/>
          <w:bCs w:val="0"/>
        </w:rPr>
        <w:t>ставки  ЦБ</w:t>
      </w:r>
      <w:proofErr w:type="gramEnd"/>
      <w:r>
        <w:rPr>
          <w:b w:val="0"/>
          <w:bCs w:val="0"/>
        </w:rPr>
        <w:t xml:space="preserve"> РФ, действующей на дату уплаты пени, от не уплаченной в срок суммы.</w:t>
      </w:r>
    </w:p>
    <w:p w14:paraId="61785A59" w14:textId="77777777" w:rsidR="008C142C" w:rsidRDefault="00E44AB2">
      <w:pPr>
        <w:pStyle w:val="1"/>
        <w:keepNext w:val="0"/>
        <w:keepLines w:val="0"/>
        <w:widowControl w:val="0"/>
        <w:numPr>
          <w:ilvl w:val="0"/>
          <w:numId w:val="0"/>
        </w:numPr>
        <w:spacing w:before="0" w:after="0"/>
        <w:jc w:val="both"/>
        <w:rPr>
          <w:b w:val="0"/>
          <w:bCs w:val="0"/>
        </w:rPr>
      </w:pPr>
      <w:r>
        <w:rPr>
          <w:b w:val="0"/>
          <w:bCs w:val="0"/>
        </w:rPr>
        <w:t>6.2.2. За каждый факт неиспол</w:t>
      </w:r>
      <w:r>
        <w:rPr>
          <w:b w:val="0"/>
          <w:bCs w:val="0"/>
        </w:rPr>
        <w:t>нения Заказчиком обязательств, предусмотренных контрактом, за исключением просрочки исполнения обязательств, предусмотренных контрактом, Исполнитель вправе потребовать уплаты штрафа.</w:t>
      </w:r>
    </w:p>
    <w:p w14:paraId="612EEAC9" w14:textId="77777777" w:rsidR="008C142C" w:rsidRDefault="00E44AB2">
      <w:pPr>
        <w:pStyle w:val="1"/>
        <w:keepNext w:val="0"/>
        <w:keepLines w:val="0"/>
        <w:widowControl w:val="0"/>
        <w:numPr>
          <w:ilvl w:val="0"/>
          <w:numId w:val="0"/>
        </w:numPr>
        <w:spacing w:before="0" w:after="0"/>
        <w:jc w:val="both"/>
        <w:rPr>
          <w:b w:val="0"/>
          <w:bCs w:val="0"/>
        </w:rPr>
      </w:pPr>
      <w:r>
        <w:rPr>
          <w:b w:val="0"/>
          <w:bCs w:val="0"/>
        </w:rPr>
        <w:t xml:space="preserve">Размер штрафа устанавливается в размере 1000 рублей, если цена Контракта </w:t>
      </w:r>
      <w:r>
        <w:rPr>
          <w:b w:val="0"/>
          <w:bCs w:val="0"/>
        </w:rPr>
        <w:t>не превышает 3 млн. рублей (включительно).</w:t>
      </w:r>
    </w:p>
    <w:p w14:paraId="5FF214C8" w14:textId="77777777" w:rsidR="008C142C" w:rsidRDefault="00E44AB2">
      <w:pPr>
        <w:pStyle w:val="1"/>
        <w:keepNext w:val="0"/>
        <w:keepLines w:val="0"/>
        <w:widowControl w:val="0"/>
        <w:numPr>
          <w:ilvl w:val="0"/>
          <w:numId w:val="0"/>
        </w:numPr>
        <w:spacing w:before="0" w:after="0"/>
        <w:jc w:val="both"/>
        <w:rPr>
          <w:b w:val="0"/>
          <w:bCs w:val="0"/>
        </w:rPr>
      </w:pPr>
      <w:r>
        <w:rPr>
          <w:b w:val="0"/>
          <w:bCs w:val="0"/>
        </w:rPr>
        <w:t>6.3 Ответственность Исполнителя:</w:t>
      </w:r>
    </w:p>
    <w:p w14:paraId="65142ED8" w14:textId="77777777" w:rsidR="008C142C" w:rsidRDefault="00E44AB2">
      <w:pPr>
        <w:pStyle w:val="1"/>
        <w:keepNext w:val="0"/>
        <w:keepLines w:val="0"/>
        <w:widowControl w:val="0"/>
        <w:numPr>
          <w:ilvl w:val="0"/>
          <w:numId w:val="0"/>
        </w:numPr>
        <w:spacing w:before="0" w:after="0"/>
        <w:jc w:val="both"/>
        <w:rPr>
          <w:b w:val="0"/>
          <w:bCs w:val="0"/>
        </w:rPr>
      </w:pPr>
      <w:r>
        <w:rPr>
          <w:b w:val="0"/>
          <w:bCs w:val="0"/>
        </w:rPr>
        <w:t>6.3.1. В случае просрочки исполнения Исполнителем обязательств (в том числе гарантийного обязательства), предусмотренных контрактом, а также в иных случаях неисполнения или ненадле</w:t>
      </w:r>
      <w:r>
        <w:rPr>
          <w:b w:val="0"/>
          <w:bCs w:val="0"/>
        </w:rPr>
        <w:t>жащего исполнения Исполнителем обязательств, предусмотренных контрактом, заказчик направляет Исполнителю требование об уплате неустоек (штрафов, пеней) с указанием реквизитов для перечисления денежных средств.</w:t>
      </w:r>
    </w:p>
    <w:p w14:paraId="52560DC7" w14:textId="77777777" w:rsidR="008C142C" w:rsidRDefault="00E44AB2">
      <w:pPr>
        <w:pStyle w:val="1"/>
        <w:keepNext w:val="0"/>
        <w:keepLines w:val="0"/>
        <w:widowControl w:val="0"/>
        <w:numPr>
          <w:ilvl w:val="0"/>
          <w:numId w:val="0"/>
        </w:numPr>
        <w:spacing w:before="0" w:after="0"/>
        <w:jc w:val="both"/>
        <w:rPr>
          <w:b w:val="0"/>
          <w:bCs w:val="0"/>
        </w:rPr>
      </w:pPr>
      <w:r>
        <w:rPr>
          <w:b w:val="0"/>
          <w:bCs w:val="0"/>
        </w:rPr>
        <w:t>6.3.2. Пеня за просрочку исполнения обязательс</w:t>
      </w:r>
      <w:r>
        <w:rPr>
          <w:b w:val="0"/>
          <w:bCs w:val="0"/>
        </w:rPr>
        <w:t xml:space="preserve">тв (в том числе гарантийного обязательства) начисляется за каждый день просрочки исполнения Исполнителем обязательства, предусмотренного контрактом, в том числе за нарушение сроков исполнения обязательств, </w:t>
      </w:r>
      <w:proofErr w:type="gramStart"/>
      <w:r>
        <w:rPr>
          <w:b w:val="0"/>
          <w:bCs w:val="0"/>
        </w:rPr>
        <w:t>предусмотренных  Контрактом</w:t>
      </w:r>
      <w:proofErr w:type="gramEnd"/>
      <w:r>
        <w:rPr>
          <w:b w:val="0"/>
          <w:bCs w:val="0"/>
        </w:rPr>
        <w:t>.</w:t>
      </w:r>
    </w:p>
    <w:p w14:paraId="4A5B680E" w14:textId="77777777" w:rsidR="008C142C" w:rsidRDefault="00E44AB2">
      <w:pPr>
        <w:pStyle w:val="1"/>
        <w:keepNext w:val="0"/>
        <w:keepLines w:val="0"/>
        <w:widowControl w:val="0"/>
        <w:numPr>
          <w:ilvl w:val="0"/>
          <w:numId w:val="0"/>
        </w:numPr>
        <w:spacing w:before="0" w:after="0"/>
        <w:jc w:val="both"/>
        <w:rPr>
          <w:b w:val="0"/>
          <w:bCs w:val="0"/>
        </w:rPr>
      </w:pPr>
      <w:r>
        <w:rPr>
          <w:b w:val="0"/>
          <w:bCs w:val="0"/>
        </w:rPr>
        <w:t>6.3.3. Пеня начисляет</w:t>
      </w:r>
      <w:r>
        <w:rPr>
          <w:b w:val="0"/>
          <w:bCs w:val="0"/>
        </w:rPr>
        <w:t>ся за каждый день просрочки исполнения Исполнителем обязательства, предусмотренного контрактом, и устанавливается в размере одной трехсотой  ключевой ставки   ЦБ РФ   от цены контракта (отдельного этапа исполнения контракта),  действующей на дату уплаты  п</w:t>
      </w:r>
      <w:r>
        <w:rPr>
          <w:b w:val="0"/>
          <w:bCs w:val="0"/>
        </w:rPr>
        <w:t>ени, уменьшенной на сумму, пропорциональную объему обязательств, предусмотренных контрактом (соответствующим отдельным этапом исполнения контракта) и фактически исполненных Исполнителем, начиная со дня, следующего после дня истечения установленного контрак</w:t>
      </w:r>
      <w:r>
        <w:rPr>
          <w:b w:val="0"/>
          <w:bCs w:val="0"/>
        </w:rPr>
        <w:t>том срока исполнения обязательства, сроков устранения обнаруженных недостатков, за исключением случаев, если законодательством Российской Федерации установлен иной порядок начисления пени.</w:t>
      </w:r>
    </w:p>
    <w:p w14:paraId="2FB3B5FB" w14:textId="77777777" w:rsidR="008C142C" w:rsidRDefault="00E44AB2">
      <w:pPr>
        <w:pStyle w:val="1"/>
        <w:keepNext w:val="0"/>
        <w:keepLines w:val="0"/>
        <w:widowControl w:val="0"/>
        <w:numPr>
          <w:ilvl w:val="0"/>
          <w:numId w:val="0"/>
        </w:numPr>
        <w:spacing w:before="0" w:after="0"/>
        <w:jc w:val="both"/>
        <w:rPr>
          <w:b w:val="0"/>
          <w:bCs w:val="0"/>
        </w:rPr>
      </w:pPr>
      <w:r>
        <w:rPr>
          <w:b w:val="0"/>
          <w:bCs w:val="0"/>
        </w:rPr>
        <w:t>6.3.4. За каждый факт неисполнения или ненадлежащего исполнения Исп</w:t>
      </w:r>
      <w:r>
        <w:rPr>
          <w:b w:val="0"/>
          <w:bCs w:val="0"/>
        </w:rPr>
        <w:t>олнителем обязательств, предусмотренных контрактом, за исключением просрочки исполнения обязательств (в том числе гарантийных обязательств), (за исключением случаев, предусмотренных в п. 6.3.5 настоящего раздела) предусмотренных контрактом, размер штрафа у</w:t>
      </w:r>
      <w:r>
        <w:rPr>
          <w:b w:val="0"/>
          <w:bCs w:val="0"/>
        </w:rPr>
        <w:t>станавливается в следующем порядке:</w:t>
      </w:r>
    </w:p>
    <w:p w14:paraId="1C59304F" w14:textId="77777777" w:rsidR="008C142C" w:rsidRDefault="00E44AB2">
      <w:pPr>
        <w:pStyle w:val="1"/>
        <w:keepNext w:val="0"/>
        <w:keepLines w:val="0"/>
        <w:widowControl w:val="0"/>
        <w:numPr>
          <w:ilvl w:val="0"/>
          <w:numId w:val="0"/>
        </w:numPr>
        <w:spacing w:before="0" w:after="0"/>
        <w:jc w:val="both"/>
        <w:rPr>
          <w:b w:val="0"/>
          <w:bCs w:val="0"/>
        </w:rPr>
      </w:pPr>
      <w:r>
        <w:rPr>
          <w:b w:val="0"/>
          <w:bCs w:val="0"/>
        </w:rPr>
        <w:t>а) 10 процентов цены контракта (этапа) в случае, если цена контракта (этапа) не превышает 3 млн. рублей, за исключением случаев, если законодательством Российской Федерации установлен иной порядок начисления штрафов. Штр</w:t>
      </w:r>
      <w:r>
        <w:rPr>
          <w:b w:val="0"/>
          <w:bCs w:val="0"/>
        </w:rPr>
        <w:t xml:space="preserve">афы начисляют за каждое нарушение в отдельности.   </w:t>
      </w:r>
    </w:p>
    <w:p w14:paraId="249EFD2D" w14:textId="77777777" w:rsidR="008C142C" w:rsidRDefault="00E44AB2">
      <w:pPr>
        <w:pStyle w:val="1"/>
        <w:keepNext w:val="0"/>
        <w:keepLines w:val="0"/>
        <w:widowControl w:val="0"/>
        <w:numPr>
          <w:ilvl w:val="0"/>
          <w:numId w:val="0"/>
        </w:numPr>
        <w:spacing w:before="0" w:after="0"/>
        <w:jc w:val="both"/>
        <w:rPr>
          <w:b w:val="0"/>
          <w:bCs w:val="0"/>
        </w:rPr>
      </w:pPr>
      <w:r>
        <w:rPr>
          <w:b w:val="0"/>
          <w:bCs w:val="0"/>
        </w:rPr>
        <w:t>6.3.5. 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выражения, размер штрафа устанавливается (при наличии</w:t>
      </w:r>
      <w:r>
        <w:rPr>
          <w:b w:val="0"/>
          <w:bCs w:val="0"/>
        </w:rPr>
        <w:t xml:space="preserve"> в Контракте таких обязательств) в следующем порядке: </w:t>
      </w:r>
    </w:p>
    <w:p w14:paraId="02635CDA" w14:textId="77777777" w:rsidR="008C142C" w:rsidRDefault="00E44AB2">
      <w:pPr>
        <w:pStyle w:val="1"/>
        <w:keepNext w:val="0"/>
        <w:keepLines w:val="0"/>
        <w:widowControl w:val="0"/>
        <w:numPr>
          <w:ilvl w:val="0"/>
          <w:numId w:val="0"/>
        </w:numPr>
        <w:spacing w:before="0" w:after="0"/>
        <w:jc w:val="both"/>
        <w:rPr>
          <w:b w:val="0"/>
          <w:bCs w:val="0"/>
        </w:rPr>
      </w:pPr>
      <w:r>
        <w:rPr>
          <w:b w:val="0"/>
          <w:bCs w:val="0"/>
        </w:rPr>
        <w:t>а) 1000 рублей, если цена Контракта не превышает 3 млн. рублей.</w:t>
      </w:r>
    </w:p>
    <w:p w14:paraId="38EDBED5" w14:textId="77777777" w:rsidR="008C142C" w:rsidRDefault="00E44AB2">
      <w:pPr>
        <w:pStyle w:val="1"/>
        <w:keepNext w:val="0"/>
        <w:keepLines w:val="0"/>
        <w:widowControl w:val="0"/>
        <w:numPr>
          <w:ilvl w:val="0"/>
          <w:numId w:val="0"/>
        </w:numPr>
        <w:spacing w:before="0" w:after="0"/>
        <w:jc w:val="both"/>
        <w:rPr>
          <w:b w:val="0"/>
          <w:bCs w:val="0"/>
        </w:rPr>
      </w:pPr>
      <w:r>
        <w:rPr>
          <w:b w:val="0"/>
          <w:bCs w:val="0"/>
        </w:rPr>
        <w:t>6.4. Сторона освобождается от уплаты неустойки (штрафов, пеней), если докажет, что неисполнение или ненадлежащее исполнение обязательства</w:t>
      </w:r>
      <w:r>
        <w:rPr>
          <w:b w:val="0"/>
          <w:bCs w:val="0"/>
        </w:rPr>
        <w:t xml:space="preserve">, предусмотренного Контрактом, произошло вследствие непреодолимой силы или по вине другой стороны. </w:t>
      </w:r>
    </w:p>
    <w:p w14:paraId="13BECE98" w14:textId="77777777" w:rsidR="008C142C" w:rsidRDefault="00E44AB2">
      <w:pPr>
        <w:pStyle w:val="1"/>
        <w:keepNext w:val="0"/>
        <w:keepLines w:val="0"/>
        <w:widowControl w:val="0"/>
        <w:numPr>
          <w:ilvl w:val="0"/>
          <w:numId w:val="0"/>
        </w:numPr>
        <w:spacing w:before="0" w:after="0"/>
        <w:jc w:val="both"/>
        <w:rPr>
          <w:b w:val="0"/>
          <w:bCs w:val="0"/>
        </w:rPr>
      </w:pPr>
      <w:r>
        <w:rPr>
          <w:b w:val="0"/>
          <w:bCs w:val="0"/>
        </w:rPr>
        <w:t>6.5. Исполнитель несёт ответственность за действия третьих лиц, привлечённых им к исполнению обязательств по Контракту.</w:t>
      </w:r>
    </w:p>
    <w:p w14:paraId="1A086634" w14:textId="77777777" w:rsidR="008C142C" w:rsidRDefault="00E44AB2">
      <w:pPr>
        <w:pStyle w:val="1"/>
        <w:keepNext w:val="0"/>
        <w:keepLines w:val="0"/>
        <w:widowControl w:val="0"/>
        <w:numPr>
          <w:ilvl w:val="0"/>
          <w:numId w:val="0"/>
        </w:numPr>
        <w:spacing w:before="0" w:after="0"/>
        <w:jc w:val="both"/>
        <w:rPr>
          <w:b w:val="0"/>
          <w:bCs w:val="0"/>
        </w:rPr>
      </w:pPr>
      <w:r>
        <w:rPr>
          <w:b w:val="0"/>
          <w:bCs w:val="0"/>
        </w:rPr>
        <w:lastRenderedPageBreak/>
        <w:t>6.6. Уплата пени (неустойки) за прос</w:t>
      </w:r>
      <w:r>
        <w:rPr>
          <w:b w:val="0"/>
          <w:bCs w:val="0"/>
        </w:rPr>
        <w:t>рочку или иное ненадлежащее исполнение обязательств по Контракту, не освобождает Исполнителя от исполнения этих обязательств по Контракту.</w:t>
      </w:r>
    </w:p>
    <w:p w14:paraId="4F458938" w14:textId="77777777" w:rsidR="008C142C" w:rsidRDefault="00E44AB2">
      <w:pPr>
        <w:pStyle w:val="1"/>
        <w:keepNext w:val="0"/>
        <w:keepLines w:val="0"/>
        <w:widowControl w:val="0"/>
        <w:numPr>
          <w:ilvl w:val="0"/>
          <w:numId w:val="0"/>
        </w:numPr>
        <w:spacing w:before="0" w:after="0"/>
        <w:jc w:val="both"/>
        <w:rPr>
          <w:b w:val="0"/>
          <w:bCs w:val="0"/>
        </w:rPr>
      </w:pPr>
      <w:r>
        <w:rPr>
          <w:b w:val="0"/>
          <w:bCs w:val="0"/>
        </w:rPr>
        <w:t xml:space="preserve">6.7. Уплата штрафных санкций за нарушение обязательств по Контракту производится Исполнителем на основании претензии </w:t>
      </w:r>
      <w:r>
        <w:rPr>
          <w:b w:val="0"/>
          <w:bCs w:val="0"/>
        </w:rPr>
        <w:t xml:space="preserve">Заказчика путем перечисления денежных средств на текущий счет по исполнению бюджета Санкт-Петербурга, открытый УФК по Санкт-Петербургу. </w:t>
      </w:r>
    </w:p>
    <w:p w14:paraId="39AE0941" w14:textId="77777777" w:rsidR="008C142C" w:rsidRDefault="00E44AB2">
      <w:pPr>
        <w:pStyle w:val="1"/>
        <w:keepNext w:val="0"/>
        <w:keepLines w:val="0"/>
        <w:widowControl w:val="0"/>
        <w:numPr>
          <w:ilvl w:val="0"/>
          <w:numId w:val="0"/>
        </w:numPr>
        <w:spacing w:before="0" w:after="0"/>
        <w:jc w:val="both"/>
        <w:rPr>
          <w:b w:val="0"/>
          <w:bCs w:val="0"/>
        </w:rPr>
      </w:pPr>
      <w:r>
        <w:rPr>
          <w:b w:val="0"/>
          <w:bCs w:val="0"/>
        </w:rPr>
        <w:t>6.8. В случае неуплаты Исполнителем неустойки (штрафа, пени) в срок, установленный в претензии Заказчика, исполнение об</w:t>
      </w:r>
      <w:r>
        <w:rPr>
          <w:b w:val="0"/>
          <w:bCs w:val="0"/>
        </w:rPr>
        <w:t>язательства Исполнителя по Контракту по перечислению неустойки (штрафа, пени) в доход бюджета Санкт-Петербурга осуществляется Заказчиком в следующем порядке:</w:t>
      </w:r>
    </w:p>
    <w:p w14:paraId="64A5C945" w14:textId="77777777" w:rsidR="008C142C" w:rsidRDefault="00E44AB2">
      <w:pPr>
        <w:pStyle w:val="1"/>
        <w:keepNext w:val="0"/>
        <w:keepLines w:val="0"/>
        <w:widowControl w:val="0"/>
        <w:numPr>
          <w:ilvl w:val="0"/>
          <w:numId w:val="0"/>
        </w:numPr>
        <w:spacing w:before="0" w:after="0"/>
        <w:jc w:val="both"/>
        <w:rPr>
          <w:b w:val="0"/>
          <w:bCs w:val="0"/>
        </w:rPr>
      </w:pPr>
      <w:r>
        <w:rPr>
          <w:b w:val="0"/>
          <w:bCs w:val="0"/>
        </w:rPr>
        <w:t>6.8.1. Начисление по исполнению денежного обязательства по Контракту производится на основании акт</w:t>
      </w:r>
      <w:r>
        <w:rPr>
          <w:b w:val="0"/>
          <w:bCs w:val="0"/>
        </w:rPr>
        <w:t>а приема-передачи прав использования программного обеспечения, содержащего сведения об исполнении обязательства Исполнителем, о принятых работах по исполнению Контракта, включая сумму неустойки (пени, штрафа).</w:t>
      </w:r>
    </w:p>
    <w:p w14:paraId="472740EB" w14:textId="77777777" w:rsidR="008C142C" w:rsidRDefault="00E44AB2">
      <w:pPr>
        <w:pStyle w:val="1"/>
        <w:keepNext w:val="0"/>
        <w:keepLines w:val="0"/>
        <w:widowControl w:val="0"/>
        <w:numPr>
          <w:ilvl w:val="0"/>
          <w:numId w:val="0"/>
        </w:numPr>
        <w:spacing w:before="0" w:after="0"/>
        <w:jc w:val="both"/>
        <w:rPr>
          <w:b w:val="0"/>
          <w:bCs w:val="0"/>
        </w:rPr>
      </w:pPr>
      <w:r>
        <w:rPr>
          <w:b w:val="0"/>
          <w:bCs w:val="0"/>
        </w:rPr>
        <w:t>6.8</w:t>
      </w:r>
      <w:r>
        <w:rPr>
          <w:b w:val="0"/>
          <w:bCs w:val="0"/>
        </w:rPr>
        <w:t xml:space="preserve">.2. Оплата по Контракту осуществляется путем выплаты </w:t>
      </w:r>
      <w:proofErr w:type="spellStart"/>
      <w:r>
        <w:rPr>
          <w:b w:val="0"/>
          <w:bCs w:val="0"/>
        </w:rPr>
        <w:t>Исполнительу</w:t>
      </w:r>
      <w:proofErr w:type="spellEnd"/>
      <w:r>
        <w:rPr>
          <w:b w:val="0"/>
          <w:bCs w:val="0"/>
        </w:rPr>
        <w:t xml:space="preserve"> по Контракту суммы, уменьшенной на сумму неустойки (пени, штрафа), которая подлежит перечислению в установленном порядке в доход бюджета Санкт-Петербурга на основании платежного документа, о</w:t>
      </w:r>
      <w:r>
        <w:rPr>
          <w:b w:val="0"/>
          <w:bCs w:val="0"/>
        </w:rPr>
        <w:t>формленного Заказчиком, с указанием Исполнителя, за которого осуществляется перечисление неустойки (пени, штрафа) в соответствии с условиями Контракта.</w:t>
      </w:r>
    </w:p>
    <w:p w14:paraId="47F263F1" w14:textId="77777777" w:rsidR="008C142C" w:rsidRDefault="00E44AB2">
      <w:pPr>
        <w:pStyle w:val="1"/>
        <w:keepNext w:val="0"/>
        <w:keepLines w:val="0"/>
        <w:widowControl w:val="0"/>
        <w:numPr>
          <w:ilvl w:val="0"/>
          <w:numId w:val="0"/>
        </w:numPr>
        <w:spacing w:before="0" w:after="0"/>
        <w:jc w:val="both"/>
        <w:rPr>
          <w:b w:val="0"/>
          <w:bCs w:val="0"/>
        </w:rPr>
      </w:pPr>
      <w:r>
        <w:rPr>
          <w:b w:val="0"/>
          <w:bCs w:val="0"/>
        </w:rPr>
        <w:t>6.9. В случае ненадлежащего исполнения, просрочки исполнения Исполнителем обязательств по Контракту Зака</w:t>
      </w:r>
      <w:r>
        <w:rPr>
          <w:b w:val="0"/>
          <w:bCs w:val="0"/>
        </w:rPr>
        <w:t>зчик вправе произвести перечисление денежных средств в оплату обязательств по Контракту в сумме, уменьшенной на размер неустойки (штрафов), начисленной Заказчиком, в соответствии с пунктами 6.3.1. -6.3.5. Контракта, после направления в адрес Исполнителя ув</w:t>
      </w:r>
      <w:r>
        <w:rPr>
          <w:b w:val="0"/>
          <w:bCs w:val="0"/>
        </w:rPr>
        <w:t>едомления с расчетом суммы неустойки.</w:t>
      </w:r>
    </w:p>
    <w:p w14:paraId="38F0F5F5" w14:textId="77777777" w:rsidR="008C142C" w:rsidRDefault="00E44AB2">
      <w:pPr>
        <w:pStyle w:val="1"/>
        <w:keepNext w:val="0"/>
        <w:keepLines w:val="0"/>
        <w:widowControl w:val="0"/>
        <w:numPr>
          <w:ilvl w:val="0"/>
          <w:numId w:val="0"/>
        </w:numPr>
        <w:spacing w:before="0" w:after="0"/>
        <w:jc w:val="both"/>
        <w:rPr>
          <w:b w:val="0"/>
          <w:bCs w:val="0"/>
        </w:rPr>
      </w:pPr>
      <w:r>
        <w:rPr>
          <w:b w:val="0"/>
          <w:bCs w:val="0"/>
        </w:rPr>
        <w:t>6.1</w:t>
      </w:r>
      <w:r>
        <w:rPr>
          <w:b w:val="0"/>
          <w:bCs w:val="0"/>
        </w:rPr>
        <w:t>0. Подписанием настоящего Контракта Исполнитель подтверждает свое согласие на оплату по Контракту за вычетом суммы неустойки, взимаемой Заказчиком, в соответствии с пунктами 6.3.1. – 6.3.5. Контракта. После оплаты по Контракту в соответствии с условиями на</w:t>
      </w:r>
      <w:r>
        <w:rPr>
          <w:b w:val="0"/>
          <w:bCs w:val="0"/>
        </w:rPr>
        <w:t>стоящего раздела Стороны обязуются подписать акт сверки расчетов.</w:t>
      </w:r>
    </w:p>
    <w:p w14:paraId="0F1896F1" w14:textId="77777777" w:rsidR="008C142C" w:rsidRDefault="00E44AB2">
      <w:pPr>
        <w:pStyle w:val="1"/>
        <w:keepNext w:val="0"/>
        <w:keepLines w:val="0"/>
        <w:widowControl w:val="0"/>
        <w:numPr>
          <w:ilvl w:val="0"/>
          <w:numId w:val="0"/>
        </w:numPr>
        <w:spacing w:before="0" w:after="0"/>
        <w:jc w:val="both"/>
        <w:rPr>
          <w:b w:val="0"/>
          <w:bCs w:val="0"/>
        </w:rPr>
      </w:pPr>
      <w:r>
        <w:rPr>
          <w:b w:val="0"/>
          <w:bCs w:val="0"/>
        </w:rPr>
        <w:t xml:space="preserve">6.11. Общая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цену Контракта. </w:t>
      </w:r>
    </w:p>
    <w:p w14:paraId="3D635459" w14:textId="77777777" w:rsidR="008C142C" w:rsidRDefault="00E44AB2">
      <w:pPr>
        <w:pStyle w:val="1"/>
        <w:keepNext w:val="0"/>
        <w:keepLines w:val="0"/>
        <w:widowControl w:val="0"/>
        <w:numPr>
          <w:ilvl w:val="0"/>
          <w:numId w:val="0"/>
        </w:numPr>
        <w:spacing w:before="0" w:after="0"/>
        <w:jc w:val="both"/>
        <w:rPr>
          <w:b w:val="0"/>
          <w:bCs w:val="0"/>
        </w:rPr>
      </w:pPr>
      <w:r>
        <w:rPr>
          <w:b w:val="0"/>
          <w:bCs w:val="0"/>
        </w:rPr>
        <w:t>6.12. Общая сумма</w:t>
      </w:r>
      <w:r>
        <w:rPr>
          <w:b w:val="0"/>
          <w:bCs w:val="0"/>
        </w:rPr>
        <w:t xml:space="preserve">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14:paraId="26A7A809" w14:textId="77777777" w:rsidR="008C142C" w:rsidRDefault="008C142C"/>
    <w:p w14:paraId="08E6229C" w14:textId="77777777" w:rsidR="008C142C" w:rsidRDefault="00E44AB2">
      <w:pPr>
        <w:pStyle w:val="1"/>
        <w:keepNext w:val="0"/>
        <w:keepLines w:val="0"/>
        <w:widowControl w:val="0"/>
        <w:spacing w:before="0" w:after="0"/>
        <w:rPr>
          <w:szCs w:val="24"/>
        </w:rPr>
      </w:pPr>
      <w:r>
        <w:rPr>
          <w:szCs w:val="24"/>
        </w:rPr>
        <w:t xml:space="preserve">Срок действия </w:t>
      </w:r>
      <w:r>
        <w:t>Контракт</w:t>
      </w:r>
      <w:r>
        <w:rPr>
          <w:szCs w:val="24"/>
        </w:rPr>
        <w:t>а</w:t>
      </w:r>
    </w:p>
    <w:p w14:paraId="7FCA7D21" w14:textId="77777777" w:rsidR="008C142C" w:rsidRDefault="00E44AB2">
      <w:pPr>
        <w:pStyle w:val="2"/>
        <w:keepNext w:val="0"/>
        <w:keepLines w:val="0"/>
        <w:widowControl w:val="0"/>
      </w:pPr>
      <w:r>
        <w:t>Контракт</w:t>
      </w:r>
      <w:r>
        <w:t xml:space="preserve"> вступает в силу со дня подписания его Сторонами</w:t>
      </w:r>
      <w:r>
        <w:t xml:space="preserve"> </w:t>
      </w:r>
      <w:r>
        <w:t xml:space="preserve">и действует </w:t>
      </w:r>
      <w:r>
        <w:t>п</w:t>
      </w:r>
      <w:r>
        <w:t xml:space="preserve">о </w:t>
      </w:r>
      <w:r>
        <w:t>«31» декабря 2026</w:t>
      </w:r>
      <w:r>
        <w:t xml:space="preserve"> года.</w:t>
      </w:r>
      <w:r>
        <w:t xml:space="preserve">  </w:t>
      </w:r>
    </w:p>
    <w:p w14:paraId="162F5F9D" w14:textId="77777777" w:rsidR="008C142C" w:rsidRDefault="00E44AB2">
      <w:pPr>
        <w:pStyle w:val="2"/>
        <w:keepNext w:val="0"/>
        <w:keepLines w:val="0"/>
        <w:widowControl w:val="0"/>
        <w:rPr>
          <w:b/>
        </w:rPr>
      </w:pPr>
      <w:r>
        <w:t xml:space="preserve">Окончание срока действия </w:t>
      </w:r>
      <w:r>
        <w:t>Контракт</w:t>
      </w:r>
      <w:r>
        <w:t xml:space="preserve">а не влечет прекращения обязательств по </w:t>
      </w:r>
      <w:r>
        <w:t>Контракту</w:t>
      </w:r>
      <w:r>
        <w:t>.</w:t>
      </w:r>
    </w:p>
    <w:p w14:paraId="3273D0FE" w14:textId="77777777" w:rsidR="008C142C" w:rsidRDefault="00E44AB2">
      <w:pPr>
        <w:pStyle w:val="2"/>
        <w:keepNext w:val="0"/>
        <w:keepLines w:val="0"/>
        <w:widowControl w:val="0"/>
      </w:pPr>
      <w:r>
        <w:t xml:space="preserve">Окончание срока действия </w:t>
      </w:r>
      <w:r>
        <w:t>Контракт</w:t>
      </w:r>
      <w:r>
        <w:t xml:space="preserve">а не освобождает Стороны от ответственности за нарушение ими обязательств, допущенных в период действия </w:t>
      </w:r>
      <w:r>
        <w:t>Контракт</w:t>
      </w:r>
      <w:r>
        <w:t>а.</w:t>
      </w:r>
    </w:p>
    <w:p w14:paraId="20257AA4" w14:textId="77777777" w:rsidR="008C142C" w:rsidRDefault="008C142C">
      <w:pPr>
        <w:keepNext w:val="0"/>
        <w:keepLines w:val="0"/>
        <w:widowControl w:val="0"/>
      </w:pPr>
    </w:p>
    <w:p w14:paraId="58DE9B4D" w14:textId="77777777" w:rsidR="008C142C" w:rsidRDefault="00E44AB2">
      <w:pPr>
        <w:pStyle w:val="1"/>
        <w:keepNext w:val="0"/>
        <w:keepLines w:val="0"/>
        <w:widowControl w:val="0"/>
        <w:spacing w:before="0" w:after="0"/>
      </w:pPr>
      <w:bookmarkStart w:id="2" w:name="_Ref480224340"/>
      <w:r>
        <w:t xml:space="preserve">Порядок изменения и </w:t>
      </w:r>
      <w:r>
        <w:t>расторжения Контракта</w:t>
      </w:r>
      <w:bookmarkEnd w:id="2"/>
    </w:p>
    <w:p w14:paraId="6EF8BBE0" w14:textId="77777777" w:rsidR="008C142C" w:rsidRDefault="00E44AB2">
      <w:pPr>
        <w:pStyle w:val="2"/>
        <w:keepNext w:val="0"/>
        <w:keepLines w:val="0"/>
        <w:widowControl w:val="0"/>
        <w:rPr>
          <w:b/>
        </w:rPr>
      </w:pPr>
      <w:r>
        <w:t xml:space="preserve">Все изменения и дополнения к настоящему </w:t>
      </w:r>
      <w:r>
        <w:t>Контракту</w:t>
      </w:r>
      <w:r>
        <w:t xml:space="preserve"> действительны, если они совершены в письменной форме и подписаны Сторонами.</w:t>
      </w:r>
    </w:p>
    <w:p w14:paraId="574C7796" w14:textId="77777777" w:rsidR="008C142C" w:rsidRDefault="00E44AB2">
      <w:pPr>
        <w:pStyle w:val="2"/>
        <w:keepNext w:val="0"/>
        <w:keepLines w:val="0"/>
        <w:widowControl w:val="0"/>
        <w:rPr>
          <w:b/>
        </w:rPr>
      </w:pPr>
      <w:r>
        <w:t xml:space="preserve">При исполнении </w:t>
      </w:r>
      <w:proofErr w:type="gramStart"/>
      <w:r>
        <w:t>Контракта, в случае, если</w:t>
      </w:r>
      <w:proofErr w:type="gramEnd"/>
      <w:r>
        <w:t xml:space="preserve"> </w:t>
      </w:r>
      <w:r>
        <w:t>правообладатель ПО</w:t>
      </w:r>
      <w:r>
        <w:t>, указанного в настоящем Контракте, осуществил пе</w:t>
      </w:r>
      <w:r>
        <w:t xml:space="preserve">реименование </w:t>
      </w:r>
      <w:r>
        <w:t>ПО</w:t>
      </w:r>
      <w:r>
        <w:t xml:space="preserve"> (изменения артикула и т.п.) без изменения его характеристик, допускается изменение </w:t>
      </w:r>
      <w:r>
        <w:t xml:space="preserve">ПО </w:t>
      </w:r>
      <w:r>
        <w:t>того же производителя, по отношению к указанному в настоящем Контракте, при условии заключения дополнительного соглашения.</w:t>
      </w:r>
    </w:p>
    <w:p w14:paraId="2B948F08" w14:textId="77777777" w:rsidR="008C142C" w:rsidRDefault="00E44AB2">
      <w:pPr>
        <w:pStyle w:val="2"/>
        <w:keepNext w:val="0"/>
        <w:keepLines w:val="0"/>
        <w:widowControl w:val="0"/>
        <w:rPr>
          <w:b/>
        </w:rPr>
      </w:pPr>
      <w:r>
        <w:t xml:space="preserve">При исполнении </w:t>
      </w:r>
      <w:r>
        <w:t>Контракт</w:t>
      </w:r>
      <w:r>
        <w:t>а не доп</w:t>
      </w:r>
      <w:r>
        <w:t xml:space="preserve">ускается перемена Исполнителя, за исключением случаев, если новый Исполнитель является правопреемником Исполнителя по </w:t>
      </w:r>
      <w:r>
        <w:t>Контракту</w:t>
      </w:r>
      <w:r>
        <w:t xml:space="preserve"> вследствие реорганизации юридического лица в форме преобразования, слияния или присоединения.</w:t>
      </w:r>
    </w:p>
    <w:p w14:paraId="7D400211" w14:textId="77777777" w:rsidR="008C142C" w:rsidRDefault="00E44AB2">
      <w:pPr>
        <w:pStyle w:val="2"/>
        <w:keepNext w:val="0"/>
        <w:keepLines w:val="0"/>
        <w:widowControl w:val="0"/>
        <w:rPr>
          <w:b/>
        </w:rPr>
      </w:pPr>
      <w:r>
        <w:t xml:space="preserve">В случае перемены Заказчика по </w:t>
      </w:r>
      <w:r>
        <w:t>Кон</w:t>
      </w:r>
      <w:r>
        <w:t>тракту</w:t>
      </w:r>
      <w:r>
        <w:t xml:space="preserve"> права и обязанности Заказчика переходят к новому Заказчику в том же объеме и на тех же условиях.</w:t>
      </w:r>
    </w:p>
    <w:p w14:paraId="1B9C300D" w14:textId="77777777" w:rsidR="008C142C" w:rsidRDefault="00E44AB2">
      <w:pPr>
        <w:pStyle w:val="2"/>
        <w:keepNext w:val="0"/>
        <w:keepLines w:val="0"/>
        <w:widowControl w:val="0"/>
      </w:pPr>
      <w:r>
        <w:t xml:space="preserve">Настоящий Контракт может быть прекращен досрочно в одностороннем порядке только в </w:t>
      </w:r>
    </w:p>
    <w:p w14:paraId="51EC2F86" w14:textId="77777777" w:rsidR="008C142C" w:rsidRDefault="00E44AB2">
      <w:pPr>
        <w:pStyle w:val="2"/>
        <w:keepNext w:val="0"/>
        <w:keepLines w:val="0"/>
        <w:widowControl w:val="0"/>
        <w:numPr>
          <w:ilvl w:val="0"/>
          <w:numId w:val="0"/>
        </w:numPr>
      </w:pPr>
      <w:r>
        <w:t xml:space="preserve">случаях и на условиях, предусмотренных законом или Контрактом. </w:t>
      </w:r>
    </w:p>
    <w:p w14:paraId="6CE8087C" w14:textId="77777777" w:rsidR="008C142C" w:rsidRDefault="00E44AB2">
      <w:pPr>
        <w:pStyle w:val="2"/>
        <w:keepNext w:val="0"/>
        <w:keepLines w:val="0"/>
        <w:widowControl w:val="0"/>
        <w:rPr>
          <w:b/>
        </w:rPr>
      </w:pPr>
      <w:r>
        <w:t>Расто</w:t>
      </w:r>
      <w:r>
        <w:t xml:space="preserve">ржение </w:t>
      </w:r>
      <w:r>
        <w:t>Контракт</w:t>
      </w:r>
      <w:r>
        <w:t xml:space="preserve">а по соглашению Сторон совершается в письменной форме и </w:t>
      </w:r>
      <w:r>
        <w:lastRenderedPageBreak/>
        <w:t xml:space="preserve">возможно в случае наступления условий, при которых для одной из Сторон или обеих Сторон дальнейшее исполнение обязательств по </w:t>
      </w:r>
      <w:r>
        <w:t>Контракту</w:t>
      </w:r>
      <w:r>
        <w:t xml:space="preserve"> невозможно либо возникает нецелесообразность испо</w:t>
      </w:r>
      <w:r>
        <w:t xml:space="preserve">лнения </w:t>
      </w:r>
      <w:r>
        <w:t>Контракт</w:t>
      </w:r>
      <w:r>
        <w:t>а.</w:t>
      </w:r>
    </w:p>
    <w:p w14:paraId="1C9A70F7" w14:textId="77777777" w:rsidR="008C142C" w:rsidRDefault="00E44AB2">
      <w:pPr>
        <w:pStyle w:val="2"/>
        <w:keepNext w:val="0"/>
        <w:keepLines w:val="0"/>
        <w:widowControl w:val="0"/>
        <w:rPr>
          <w:b/>
        </w:rPr>
      </w:pPr>
      <w:r>
        <w:rPr>
          <w:b/>
        </w:rPr>
        <w:t xml:space="preserve">Односторонний отказ Заказчика от исполнения </w:t>
      </w:r>
      <w:r>
        <w:rPr>
          <w:b/>
        </w:rPr>
        <w:t>Контракт</w:t>
      </w:r>
      <w:r>
        <w:rPr>
          <w:b/>
        </w:rPr>
        <w:t>а:</w:t>
      </w:r>
    </w:p>
    <w:p w14:paraId="6BEC6734" w14:textId="77777777" w:rsidR="008C142C" w:rsidRDefault="00E44AB2">
      <w:pPr>
        <w:pStyle w:val="3"/>
        <w:keepNext w:val="0"/>
        <w:keepLines w:val="0"/>
        <w:widowControl w:val="0"/>
      </w:pPr>
      <w:r>
        <w:t xml:space="preserve">Заказчик отказывается в одностороннем порядке от исполнения Контракта в случае установления факта проведения в отношении Исполнителя ликвидации или принятия арбитражным судом решения </w:t>
      </w:r>
      <w:r>
        <w:t xml:space="preserve">о признании его банкротом и об открытии конкурсного производства, а также процедуры банкротства в отношении Исполнителя, факта приостановления его деятельности, в порядке, предусмотренном Кодексом Российской Федерации об административных правонарушениях. </w:t>
      </w:r>
    </w:p>
    <w:p w14:paraId="67402DEC" w14:textId="77777777" w:rsidR="008C142C" w:rsidRDefault="00E44AB2">
      <w:pPr>
        <w:pStyle w:val="3"/>
        <w:keepNext w:val="0"/>
        <w:keepLines w:val="0"/>
        <w:widowControl w:val="0"/>
      </w:pPr>
      <w:r>
        <w:t xml:space="preserve">Заказчик </w:t>
      </w:r>
      <w:r>
        <w:t xml:space="preserve">в одностороннем порядке </w:t>
      </w:r>
      <w:r>
        <w:t xml:space="preserve">отказывается от </w:t>
      </w:r>
      <w:r>
        <w:t>исполнения</w:t>
      </w:r>
      <w:r>
        <w:t xml:space="preserve"> Контракта, в случае если будет выявлен факт предоставления Исполнителем недостоверных сведений, что позволило ему стать победителем закупки.</w:t>
      </w:r>
    </w:p>
    <w:p w14:paraId="242EB6A4" w14:textId="77777777" w:rsidR="008C142C" w:rsidRDefault="00E44AB2">
      <w:pPr>
        <w:pStyle w:val="3"/>
        <w:keepNext w:val="0"/>
        <w:keepLines w:val="0"/>
        <w:widowControl w:val="0"/>
      </w:pPr>
      <w:r>
        <w:t>Заказчик в соответствии с действующим законодательством</w:t>
      </w:r>
      <w:r>
        <w:t xml:space="preserve"> Российской Федерации, </w:t>
      </w:r>
      <w:bookmarkStart w:id="3" w:name="OLE_LINK16"/>
      <w:bookmarkStart w:id="4" w:name="OLE_LINK17"/>
      <w:r>
        <w:t xml:space="preserve">вправе принять решение об одностороннем отказе от исполнения </w:t>
      </w:r>
      <w:r>
        <w:t>Контракт</w:t>
      </w:r>
      <w:r>
        <w:t>а</w:t>
      </w:r>
      <w:bookmarkEnd w:id="3"/>
      <w:bookmarkEnd w:id="4"/>
      <w:r>
        <w:t xml:space="preserve">, письменно уведомив об этом Исполнителя, если отступления от условий </w:t>
      </w:r>
      <w:r>
        <w:t>Контракт</w:t>
      </w:r>
      <w:r>
        <w:t>а или недостатки, обнаруженные при приемке</w:t>
      </w:r>
      <w:r>
        <w:t xml:space="preserve"> Лицензий на ПО </w:t>
      </w:r>
      <w:proofErr w:type="gramStart"/>
      <w:r>
        <w:t>в установленные Заказчиком сроки</w:t>
      </w:r>
      <w:proofErr w:type="gramEnd"/>
      <w:r>
        <w:t xml:space="preserve"> не были устранены либо являются существенными и неустранимыми.</w:t>
      </w:r>
    </w:p>
    <w:p w14:paraId="2F216761" w14:textId="77777777" w:rsidR="008C142C" w:rsidRDefault="00E44AB2">
      <w:pPr>
        <w:pStyle w:val="3"/>
        <w:keepNext w:val="0"/>
        <w:keepLines w:val="0"/>
        <w:widowControl w:val="0"/>
      </w:pPr>
      <w:r>
        <w:t xml:space="preserve">Если Исполнитель не приступает своевременно к исполнению </w:t>
      </w:r>
      <w:r>
        <w:t>Контракт</w:t>
      </w:r>
      <w:r>
        <w:t xml:space="preserve">а или </w:t>
      </w:r>
      <w:r>
        <w:t xml:space="preserve">исполняет обязательства по нему </w:t>
      </w:r>
      <w:r>
        <w:t>настолько медленно, что окончание их к сроку становится я</w:t>
      </w:r>
      <w:r>
        <w:t xml:space="preserve">вно невозможным, Заказчик вправе отказаться от исполнения настоящего </w:t>
      </w:r>
      <w:r>
        <w:t>Контракт</w:t>
      </w:r>
      <w:r>
        <w:t>а и потребовать возмещения убытков.</w:t>
      </w:r>
    </w:p>
    <w:p w14:paraId="2F87B7C0" w14:textId="77777777" w:rsidR="008C142C" w:rsidRDefault="00E44AB2">
      <w:pPr>
        <w:pStyle w:val="3"/>
        <w:keepNext w:val="0"/>
        <w:keepLines w:val="0"/>
        <w:widowControl w:val="0"/>
      </w:pPr>
      <w:r>
        <w:rPr>
          <w:lang w:eastAsia="ru-RU"/>
        </w:rPr>
        <w:t>Решение Заказчика об одностороннем отказе от исполнения Контракта вступает в силу, и Контракт считается расторгнутым по истечении десяти дней с</w:t>
      </w:r>
      <w:r>
        <w:rPr>
          <w:lang w:eastAsia="ru-RU"/>
        </w:rPr>
        <w:t xml:space="preserve"> даты надлежащего уведомления Заказчиком Исполнителя об одностороннем отказе от исполнения Контракта, при условии </w:t>
      </w:r>
      <w:proofErr w:type="spellStart"/>
      <w:r>
        <w:rPr>
          <w:lang w:eastAsia="ru-RU"/>
        </w:rPr>
        <w:t>неустранения</w:t>
      </w:r>
      <w:proofErr w:type="spellEnd"/>
      <w:r>
        <w:rPr>
          <w:lang w:eastAsia="ru-RU"/>
        </w:rPr>
        <w:t xml:space="preserve"> Исполнителем нарушений, послуживших основанием для принятия указанного решения, в установленный срок</w:t>
      </w:r>
      <w:r>
        <w:t>.</w:t>
      </w:r>
    </w:p>
    <w:p w14:paraId="04A10D7B" w14:textId="77777777" w:rsidR="008C142C" w:rsidRDefault="008C142C">
      <w:pPr>
        <w:keepNext w:val="0"/>
        <w:keepLines w:val="0"/>
        <w:widowControl w:val="0"/>
      </w:pPr>
    </w:p>
    <w:p w14:paraId="318EDB29" w14:textId="77777777" w:rsidR="008C142C" w:rsidRDefault="00E44AB2">
      <w:pPr>
        <w:pStyle w:val="1"/>
        <w:keepNext w:val="0"/>
        <w:keepLines w:val="0"/>
        <w:widowControl w:val="0"/>
        <w:spacing w:before="0" w:after="0"/>
      </w:pPr>
      <w:r>
        <w:t>Обстоятельства непреодолимой силы</w:t>
      </w:r>
    </w:p>
    <w:p w14:paraId="507A8591" w14:textId="77777777" w:rsidR="008C142C" w:rsidRDefault="00E44AB2">
      <w:pPr>
        <w:pStyle w:val="2"/>
        <w:keepNext w:val="0"/>
        <w:keepLines w:val="0"/>
        <w:widowControl w:val="0"/>
        <w:rPr>
          <w:b/>
        </w:rPr>
      </w:pPr>
      <w:r>
        <w:t>Стороны освобождаются от ответственности за частичное или полное невыполнение обязательств по Контракту, если они явились следствием непреодолимой силы (форс-мажор) (пожар, наводнение, землетрясение или другие обстоятельст</w:t>
      </w:r>
      <w:r>
        <w:t xml:space="preserve">ва чрезвычайного характера), </w:t>
      </w:r>
      <w:proofErr w:type="gramStart"/>
      <w:r>
        <w:t>и</w:t>
      </w:r>
      <w:proofErr w:type="gramEnd"/>
      <w:r>
        <w:t xml:space="preserve"> если эти обстоятельства непосредственно повлияли на исполнение Контракта. Стороны определили, что сезонные р</w:t>
      </w:r>
      <w:r>
        <w:t>а</w:t>
      </w:r>
      <w:r>
        <w:t>зливы рек, осенне-зимний ледостав, отсутствие переправ либо зимних ледовых дорог не относятся к форс-мажорным обстоя</w:t>
      </w:r>
      <w:r>
        <w:t xml:space="preserve">тельствам. </w:t>
      </w:r>
    </w:p>
    <w:p w14:paraId="0762E512" w14:textId="77777777" w:rsidR="008C142C" w:rsidRDefault="00E44AB2">
      <w:pPr>
        <w:pStyle w:val="2"/>
        <w:keepNext w:val="0"/>
        <w:keepLines w:val="0"/>
        <w:widowControl w:val="0"/>
        <w:rPr>
          <w:b/>
        </w:rPr>
      </w:pPr>
      <w:r>
        <w:t xml:space="preserve">Сторона, для которой создалась невозможность выполнения обязательств по </w:t>
      </w:r>
      <w:r>
        <w:t>Контракту</w:t>
      </w:r>
      <w:r>
        <w:t xml:space="preserve">, обязана немедленно (в течение 3 (трех) рабочих дней) известить другую сторону о наступлении и прекращении вышеуказанных обстоятельств. Несвоевременное извещение </w:t>
      </w:r>
      <w:r>
        <w:t>об этих обстоятельствах лишает, соответствующую сторону права ссылается на них в будущем.</w:t>
      </w:r>
    </w:p>
    <w:p w14:paraId="77FA8B66" w14:textId="77777777" w:rsidR="008C142C" w:rsidRDefault="00E44AB2">
      <w:pPr>
        <w:pStyle w:val="2"/>
        <w:keepNext w:val="0"/>
        <w:keepLines w:val="0"/>
        <w:widowControl w:val="0"/>
        <w:rPr>
          <w:b/>
        </w:rPr>
      </w:pPr>
      <w:r>
        <w:t xml:space="preserve">Обязанность доказать наличие обстоятельств непреодолимой силы лежит на Стороне </w:t>
      </w:r>
      <w:r>
        <w:t>Контракт</w:t>
      </w:r>
      <w:r>
        <w:t xml:space="preserve">а, не выполнившей свои обязательства по </w:t>
      </w:r>
      <w:r>
        <w:t>Контракту</w:t>
      </w:r>
      <w:r>
        <w:t>.</w:t>
      </w:r>
    </w:p>
    <w:p w14:paraId="61C2BA2B" w14:textId="77777777" w:rsidR="008C142C" w:rsidRDefault="00E44AB2">
      <w:pPr>
        <w:pStyle w:val="2"/>
        <w:keepNext w:val="0"/>
        <w:keepLines w:val="0"/>
        <w:widowControl w:val="0"/>
        <w:rPr>
          <w:b/>
        </w:rPr>
      </w:pPr>
      <w:r>
        <w:t>Если обстоятельства и их пос</w:t>
      </w:r>
      <w:r>
        <w:t xml:space="preserve">ледствия будут длиться более 1 (одного) месяца, то стороны вправе расторгнуть </w:t>
      </w:r>
      <w:r>
        <w:t>Контракт</w:t>
      </w:r>
      <w:r>
        <w:t>. В этом случае ни одна из сторон не имеет права потребовать от другой стороны возмещения убытков.</w:t>
      </w:r>
    </w:p>
    <w:p w14:paraId="066CF60A" w14:textId="77777777" w:rsidR="008C142C" w:rsidRDefault="00E44AB2">
      <w:pPr>
        <w:pStyle w:val="1"/>
        <w:keepNext w:val="0"/>
        <w:keepLines w:val="0"/>
        <w:widowControl w:val="0"/>
      </w:pPr>
      <w:r>
        <w:t>Антикоррупционные условия</w:t>
      </w:r>
    </w:p>
    <w:p w14:paraId="1D279F1F" w14:textId="77777777" w:rsidR="008C142C" w:rsidRDefault="00E44AB2">
      <w:pPr>
        <w:pStyle w:val="2"/>
        <w:keepNext w:val="0"/>
        <w:keepLines w:val="0"/>
        <w:widowControl w:val="0"/>
        <w:rPr>
          <w:b/>
        </w:rPr>
      </w:pPr>
      <w:r>
        <w:t xml:space="preserve">При исполнении своих обязательств по </w:t>
      </w:r>
      <w:r>
        <w:t>Контракт</w:t>
      </w:r>
      <w:r>
        <w:t>у</w:t>
      </w:r>
      <w:r>
        <w:t xml:space="preserve">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141038AA" w14:textId="77777777" w:rsidR="008C142C" w:rsidRDefault="00E44AB2">
      <w:pPr>
        <w:keepNext w:val="0"/>
        <w:keepLines w:val="0"/>
        <w:widowControl w:val="0"/>
        <w:ind w:firstLine="567"/>
        <w:contextualSpacing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- платить или предлагать уплатить денежные средства или предоставить иные ценности, </w:t>
      </w:r>
      <w:r>
        <w:rPr>
          <w:rFonts w:eastAsia="Times New Roman"/>
          <w:szCs w:val="24"/>
          <w:lang w:eastAsia="ru-RU"/>
        </w:rPr>
        <w:t xml:space="preserve">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иным образом связанным с государством, в целях неправомерного получения </w:t>
      </w:r>
      <w:r>
        <w:rPr>
          <w:rFonts w:eastAsia="Times New Roman"/>
          <w:szCs w:val="24"/>
          <w:lang w:eastAsia="ru-RU"/>
        </w:rPr>
        <w:t xml:space="preserve">преимуществ для сторон по </w:t>
      </w:r>
      <w:r>
        <w:t>Контракту</w:t>
      </w:r>
      <w:r>
        <w:rPr>
          <w:rFonts w:eastAsia="Times New Roman"/>
          <w:szCs w:val="24"/>
          <w:lang w:eastAsia="ru-RU"/>
        </w:rPr>
        <w:t xml:space="preserve">, их аффилированных лиц, работников или посредников, действующих по </w:t>
      </w:r>
      <w:r>
        <w:lastRenderedPageBreak/>
        <w:t>Контракту</w:t>
      </w:r>
      <w:r>
        <w:rPr>
          <w:rFonts w:eastAsia="Times New Roman"/>
          <w:szCs w:val="24"/>
          <w:lang w:eastAsia="ru-RU"/>
        </w:rPr>
        <w:t>;</w:t>
      </w:r>
    </w:p>
    <w:p w14:paraId="4D5A8169" w14:textId="77777777" w:rsidR="008C142C" w:rsidRDefault="00E44AB2">
      <w:pPr>
        <w:keepNext w:val="0"/>
        <w:keepLines w:val="0"/>
        <w:widowControl w:val="0"/>
        <w:ind w:firstLine="567"/>
        <w:contextualSpacing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- платить или предлагать уплатить денежные средства или предоставить иные ценности, безвозмездно выполнить работы (оказать услуги) сотрудникам</w:t>
      </w:r>
      <w:r>
        <w:rPr>
          <w:rFonts w:eastAsia="Times New Roman"/>
          <w:szCs w:val="24"/>
          <w:lang w:eastAsia="ru-RU"/>
        </w:rPr>
        <w:t xml:space="preserve"> другой стороны по </w:t>
      </w:r>
      <w:r>
        <w:t>Контракту</w:t>
      </w:r>
      <w:r>
        <w:rPr>
          <w:rFonts w:eastAsia="Times New Roman"/>
          <w:szCs w:val="24"/>
          <w:lang w:eastAsia="ru-RU"/>
        </w:rPr>
        <w:t>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24238711" w14:textId="77777777" w:rsidR="008C142C" w:rsidRDefault="00E44AB2">
      <w:pPr>
        <w:keepNext w:val="0"/>
        <w:keepLines w:val="0"/>
        <w:widowControl w:val="0"/>
        <w:ind w:firstLine="567"/>
        <w:contextualSpacing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- не совершать иных действий, нар</w:t>
      </w:r>
      <w:r>
        <w:rPr>
          <w:rFonts w:eastAsia="Times New Roman"/>
          <w:szCs w:val="24"/>
          <w:lang w:eastAsia="ru-RU"/>
        </w:rPr>
        <w:t>ушающих антикоррупционное законодательство Российской Федерации.</w:t>
      </w:r>
    </w:p>
    <w:p w14:paraId="02015C90" w14:textId="77777777" w:rsidR="008C142C" w:rsidRDefault="00E44AB2">
      <w:pPr>
        <w:pStyle w:val="1"/>
        <w:keepNext w:val="0"/>
        <w:keepLines w:val="0"/>
        <w:widowControl w:val="0"/>
      </w:pPr>
      <w:r>
        <w:t>Порядок разрешения споров</w:t>
      </w:r>
    </w:p>
    <w:p w14:paraId="0948BB6F" w14:textId="77777777" w:rsidR="008C142C" w:rsidRDefault="00E44AB2">
      <w:pPr>
        <w:pStyle w:val="2"/>
        <w:keepNext w:val="0"/>
        <w:keepLines w:val="0"/>
        <w:widowControl w:val="0"/>
        <w:rPr>
          <w:b/>
        </w:rPr>
      </w:pPr>
      <w:r>
        <w:t xml:space="preserve">Заказчик и Исполнитель должны приложить все усилия, чтобы путем прямых переговоров разрешить к обоюдному удовлетворению Сторон все противоречия или спорные вопросы, </w:t>
      </w:r>
      <w:r>
        <w:t xml:space="preserve">возникающие между ними в рамках </w:t>
      </w:r>
      <w:r>
        <w:t>Контракт</w:t>
      </w:r>
      <w:r>
        <w:t>а.</w:t>
      </w:r>
    </w:p>
    <w:p w14:paraId="464B50DE" w14:textId="77777777" w:rsidR="008C142C" w:rsidRDefault="00E44AB2">
      <w:pPr>
        <w:pStyle w:val="2"/>
        <w:keepNext w:val="0"/>
        <w:keepLines w:val="0"/>
        <w:widowControl w:val="0"/>
        <w:rPr>
          <w:b/>
        </w:rPr>
      </w:pPr>
      <w:r>
        <w:t xml:space="preserve">Споры и разногласия, не урегулированные путем переговоров между сторонами, разрешаются в претензионном порядке. </w:t>
      </w:r>
    </w:p>
    <w:p w14:paraId="526A2051" w14:textId="77777777" w:rsidR="008C142C" w:rsidRDefault="00E44AB2">
      <w:pPr>
        <w:pStyle w:val="2"/>
        <w:rPr>
          <w:b/>
        </w:rPr>
      </w:pPr>
      <w:r>
        <w:t>Претензии направляются по адресам, указанным в разделе 1</w:t>
      </w:r>
      <w:r>
        <w:t>4</w:t>
      </w:r>
      <w:r>
        <w:t xml:space="preserve"> настоящего Контракта заказным письмом с ув</w:t>
      </w:r>
      <w:r>
        <w:t xml:space="preserve">едомлением о вручении и описью вложений </w:t>
      </w:r>
      <w:proofErr w:type="gramStart"/>
      <w:r>
        <w:t>либо  направляются</w:t>
      </w:r>
      <w:proofErr w:type="gramEnd"/>
      <w:r>
        <w:t xml:space="preserve"> по адресам электронной почты указанным в разделе 1</w:t>
      </w:r>
      <w:r>
        <w:t>4</w:t>
      </w:r>
      <w:r>
        <w:t xml:space="preserve"> настоящего Контракта, подписанные электронной подписью. Сторона не вправе ссылаться на изменение своих почтовых реквизитов, а также изменение адр</w:t>
      </w:r>
      <w:r>
        <w:t>еса электронной почты в случае, если такие изменения не оформлены дополнительным соглашением к настоящему Контракту.</w:t>
      </w:r>
    </w:p>
    <w:p w14:paraId="4C669F83" w14:textId="77777777" w:rsidR="008C142C" w:rsidRDefault="00E44AB2">
      <w:pPr>
        <w:pStyle w:val="2"/>
        <w:keepNext w:val="0"/>
        <w:keepLines w:val="0"/>
        <w:widowControl w:val="0"/>
        <w:rPr>
          <w:b/>
        </w:rPr>
      </w:pPr>
      <w:r>
        <w:t xml:space="preserve">В отношении всех претензий, направляемых по </w:t>
      </w:r>
      <w:r>
        <w:t>Контракту</w:t>
      </w:r>
      <w:r>
        <w:t>, Сторона, которой адресована данная претензия, обязуется дать письменный ответ по сущ</w:t>
      </w:r>
      <w:r>
        <w:t>еству претензии в срок не позднее 15 (пятнадцати) календарных дней с даты ее получения адресатом.</w:t>
      </w:r>
    </w:p>
    <w:p w14:paraId="1802477F" w14:textId="77777777" w:rsidR="008C142C" w:rsidRDefault="00E44AB2">
      <w:pPr>
        <w:pStyle w:val="2"/>
        <w:keepNext w:val="0"/>
        <w:keepLines w:val="0"/>
        <w:widowControl w:val="0"/>
      </w:pPr>
      <w:r>
        <w:t xml:space="preserve">Споры и разногласия по настоящему </w:t>
      </w:r>
      <w:r>
        <w:t>Контракту</w:t>
      </w:r>
      <w:r>
        <w:t xml:space="preserve">, которые не будут решены в досудебном (претензионном) порядке, подлежат рассмотрению в Арбитражном суде </w:t>
      </w:r>
      <w:r>
        <w:t xml:space="preserve">города </w:t>
      </w:r>
      <w:r>
        <w:t>Сан</w:t>
      </w:r>
      <w:r>
        <w:t>кт-Петербурга и Ленинградской области в соответствии с действующим законодательством Российской Федерации.</w:t>
      </w:r>
    </w:p>
    <w:p w14:paraId="2A7DA3FC" w14:textId="77777777" w:rsidR="008C142C" w:rsidRDefault="00E44AB2">
      <w:pPr>
        <w:pStyle w:val="1"/>
        <w:keepNext w:val="0"/>
        <w:keepLines w:val="0"/>
        <w:widowControl w:val="0"/>
      </w:pPr>
      <w:r>
        <w:t>Прочие условия</w:t>
      </w:r>
    </w:p>
    <w:p w14:paraId="3108D403" w14:textId="77777777" w:rsidR="008C142C" w:rsidRDefault="00E44AB2">
      <w:pPr>
        <w:pStyle w:val="2"/>
        <w:keepNext w:val="0"/>
        <w:keepLines w:val="0"/>
        <w:widowControl w:val="0"/>
      </w:pPr>
      <w:bookmarkStart w:id="5" w:name="_Ref480225643"/>
      <w:r>
        <w:t xml:space="preserve">Подписывая </w:t>
      </w:r>
      <w:r>
        <w:t>Контракт</w:t>
      </w:r>
      <w:r>
        <w:t>, Исполнитель подтверждает, что ознакомлен с требованиями Технического задания, документации о закупке, порядком</w:t>
      </w:r>
      <w:r>
        <w:t xml:space="preserve"> пр</w:t>
      </w:r>
      <w:r>
        <w:t xml:space="preserve">едоставления Лицензий на ПО </w:t>
      </w:r>
      <w:r>
        <w:t xml:space="preserve">условиями </w:t>
      </w:r>
      <w:r>
        <w:t>его</w:t>
      </w:r>
      <w:r>
        <w:t xml:space="preserve"> приемки, а также иных документов, устанавливающих требования к</w:t>
      </w:r>
      <w:r>
        <w:t xml:space="preserve"> исполнению обязательств</w:t>
      </w:r>
      <w:r>
        <w:t xml:space="preserve">, указанных в настоящем </w:t>
      </w:r>
      <w:r>
        <w:t>Контракт</w:t>
      </w:r>
      <w:r>
        <w:t>е в объеме, достаточном для</w:t>
      </w:r>
      <w:r>
        <w:t xml:space="preserve"> предоставления Лицензий на ПО</w:t>
      </w:r>
      <w:r>
        <w:t>, и не имеет претензий к объему и качеству исходной документации.</w:t>
      </w:r>
    </w:p>
    <w:p w14:paraId="3ABA4C49" w14:textId="77777777" w:rsidR="008C142C" w:rsidRDefault="00E44AB2">
      <w:pPr>
        <w:pStyle w:val="2"/>
        <w:keepNext w:val="0"/>
        <w:keepLines w:val="0"/>
        <w:widowControl w:val="0"/>
      </w:pPr>
      <w:r>
        <w:t xml:space="preserve">На момент заключения </w:t>
      </w:r>
      <w:r>
        <w:t>Контракт</w:t>
      </w:r>
      <w:r>
        <w:t xml:space="preserve">а Исполнитель ознакомлен со всеми действующими локальными актами Заказчика, необходимыми для </w:t>
      </w:r>
      <w:r>
        <w:t xml:space="preserve">предоставления Лицензий на ПО </w:t>
      </w:r>
      <w:proofErr w:type="spellStart"/>
      <w:r>
        <w:t>по</w:t>
      </w:r>
      <w:proofErr w:type="spellEnd"/>
      <w:r>
        <w:t xml:space="preserve"> настоящему </w:t>
      </w:r>
      <w:r>
        <w:t>Контракту</w:t>
      </w:r>
      <w:r>
        <w:t>.</w:t>
      </w:r>
    </w:p>
    <w:p w14:paraId="180D5427" w14:textId="77777777" w:rsidR="008C142C" w:rsidRDefault="00E44AB2">
      <w:pPr>
        <w:pStyle w:val="2"/>
      </w:pPr>
      <w:r>
        <w:t>Стороны обяза</w:t>
      </w:r>
      <w:r>
        <w:t>ны в течение 5 (пяти) рабочих дней письменно сообщать друг другу об изменении своего места нахождения, почтового адреса, номеров телефонов, факсов, адреса электронной почты, банковских и иных реквизитов. Изменение реквизитов сторон оформляется дополнительн</w:t>
      </w:r>
      <w:r>
        <w:t>ым соглашением к Контракту.</w:t>
      </w:r>
    </w:p>
    <w:p w14:paraId="52622885" w14:textId="77777777" w:rsidR="008C142C" w:rsidRDefault="00E44AB2">
      <w:pPr>
        <w:pStyle w:val="2"/>
        <w:keepNext w:val="0"/>
        <w:keepLines w:val="0"/>
        <w:widowControl w:val="0"/>
      </w:pPr>
      <w:r>
        <w:t xml:space="preserve">Любые изменения и дополнения к настоящему </w:t>
      </w:r>
      <w:r>
        <w:t>Контракту</w:t>
      </w:r>
      <w:r>
        <w:t>, в том числе изменение реквизитов, исправление технических ошибок, действительны, если они совершены в письменной форме и подписаны обеими сторонами.</w:t>
      </w:r>
    </w:p>
    <w:p w14:paraId="1AB953AE" w14:textId="77777777" w:rsidR="008C142C" w:rsidRDefault="00E44AB2">
      <w:pPr>
        <w:pStyle w:val="2"/>
        <w:keepNext w:val="0"/>
        <w:keepLines w:val="0"/>
        <w:widowControl w:val="0"/>
      </w:pPr>
      <w:r>
        <w:t xml:space="preserve">Для контроля исполнения </w:t>
      </w:r>
      <w:r>
        <w:t>Ко</w:t>
      </w:r>
      <w:r>
        <w:t>нтракт</w:t>
      </w:r>
      <w:r>
        <w:t xml:space="preserve">а и информирования Сторон о выявленных недостатках исполнения </w:t>
      </w:r>
      <w:r>
        <w:t>Контракт</w:t>
      </w:r>
      <w:r>
        <w:t xml:space="preserve">а Стороны предоставляют друг другу информацию о лицах, ответственных за ведение переговоров, согласование и передачу документов в рамках исполнения </w:t>
      </w:r>
      <w:r>
        <w:t>Контракт</w:t>
      </w:r>
      <w:r>
        <w:t>а, с указанием их контак</w:t>
      </w:r>
      <w:r>
        <w:t>тных данных (телефон, адрес электронной почты).</w:t>
      </w:r>
    </w:p>
    <w:p w14:paraId="52CBFA20" w14:textId="77777777" w:rsidR="008C142C" w:rsidRDefault="00E44AB2">
      <w:pPr>
        <w:pStyle w:val="2"/>
        <w:keepNext w:val="0"/>
        <w:keepLines w:val="0"/>
        <w:widowControl w:val="0"/>
      </w:pPr>
      <w:r>
        <w:t xml:space="preserve">Во всем остальном, что не урегулировано настоящим </w:t>
      </w:r>
      <w:r>
        <w:t>Контракт</w:t>
      </w:r>
      <w:r>
        <w:t xml:space="preserve">ом, стороны руководствуются действующим законодательством </w:t>
      </w:r>
      <w:r>
        <w:t>Российской Федерации</w:t>
      </w:r>
      <w:r>
        <w:t>.</w:t>
      </w:r>
    </w:p>
    <w:p w14:paraId="76477523" w14:textId="77777777" w:rsidR="008C142C" w:rsidRDefault="00E44AB2">
      <w:pPr>
        <w:pStyle w:val="2"/>
        <w:keepNext w:val="0"/>
        <w:keepLines w:val="0"/>
        <w:widowControl w:val="0"/>
      </w:pPr>
      <w:r>
        <w:t>Настоящий Контракт составлен в форме электронного документа и подписывается электронной цифровой подписью.</w:t>
      </w:r>
    </w:p>
    <w:p w14:paraId="2E65C5EA" w14:textId="77777777" w:rsidR="008C142C" w:rsidRDefault="00E44AB2">
      <w:pPr>
        <w:pStyle w:val="2"/>
        <w:keepNext w:val="0"/>
        <w:keepLines w:val="0"/>
        <w:widowControl w:val="0"/>
      </w:pPr>
      <w:r>
        <w:t xml:space="preserve">К </w:t>
      </w:r>
      <w:r>
        <w:t>Контракту</w:t>
      </w:r>
      <w:r>
        <w:t xml:space="preserve"> прилагаются и являются его неотъемлемой частью следующие документы:</w:t>
      </w:r>
    </w:p>
    <w:p w14:paraId="116661C6" w14:textId="77777777" w:rsidR="008C142C" w:rsidRDefault="00E44AB2">
      <w:pPr>
        <w:keepNext w:val="0"/>
        <w:keepLines w:val="0"/>
        <w:widowControl w:val="0"/>
        <w:ind w:firstLine="0"/>
        <w:contextualSpacing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Приложение № 1 – Техническое задание.</w:t>
      </w:r>
    </w:p>
    <w:p w14:paraId="1FC1B283" w14:textId="77777777" w:rsidR="008C142C" w:rsidRDefault="00E44AB2">
      <w:pPr>
        <w:pStyle w:val="1"/>
        <w:keepNext w:val="0"/>
        <w:keepLines w:val="0"/>
        <w:widowControl w:val="0"/>
      </w:pPr>
      <w:bookmarkStart w:id="6" w:name="_Ref480372641"/>
      <w:r>
        <w:lastRenderedPageBreak/>
        <w:t>Адреса места нахождения, банков</w:t>
      </w:r>
      <w:r>
        <w:t>ские реквизиты сторон</w:t>
      </w:r>
      <w:bookmarkEnd w:id="5"/>
      <w:bookmarkEnd w:id="6"/>
      <w:r>
        <w:t>, подписи сторон</w:t>
      </w:r>
    </w:p>
    <w:tbl>
      <w:tblPr>
        <w:tblW w:w="9923" w:type="dxa"/>
        <w:jc w:val="center"/>
        <w:tblLook w:val="0000" w:firstRow="0" w:lastRow="0" w:firstColumn="0" w:lastColumn="0" w:noHBand="0" w:noVBand="0"/>
      </w:tblPr>
      <w:tblGrid>
        <w:gridCol w:w="5072"/>
        <w:gridCol w:w="32"/>
        <w:gridCol w:w="4819"/>
      </w:tblGrid>
      <w:tr w:rsidR="008C142C" w14:paraId="4DCEF572" w14:textId="77777777">
        <w:trPr>
          <w:trHeight w:val="36"/>
          <w:jc w:val="center"/>
        </w:trPr>
        <w:tc>
          <w:tcPr>
            <w:tcW w:w="5104" w:type="dxa"/>
            <w:gridSpan w:val="2"/>
          </w:tcPr>
          <w:p w14:paraId="64EA0D4D" w14:textId="77777777" w:rsidR="008C142C" w:rsidRDefault="00E44AB2">
            <w:pPr>
              <w:keepNext w:val="0"/>
              <w:keepLines w:val="0"/>
              <w:widowControl w:val="0"/>
              <w:ind w:hanging="19"/>
              <w:rPr>
                <w:rFonts w:eastAsia="Times New Roman"/>
                <w:b/>
                <w:szCs w:val="24"/>
                <w:lang w:eastAsia="zh-CN"/>
              </w:rPr>
            </w:pPr>
            <w:r>
              <w:rPr>
                <w:rFonts w:eastAsia="Times New Roman"/>
                <w:b/>
                <w:szCs w:val="24"/>
                <w:lang w:eastAsia="zh-CN"/>
              </w:rPr>
              <w:t>Заказчик:</w:t>
            </w:r>
          </w:p>
        </w:tc>
        <w:tc>
          <w:tcPr>
            <w:tcW w:w="4757" w:type="dxa"/>
          </w:tcPr>
          <w:p w14:paraId="020D2848" w14:textId="77777777" w:rsidR="008C142C" w:rsidRDefault="00E44AB2">
            <w:pPr>
              <w:keepNext w:val="0"/>
              <w:keepLines w:val="0"/>
              <w:widowControl w:val="0"/>
              <w:ind w:hanging="19"/>
              <w:rPr>
                <w:rFonts w:eastAsia="Times New Roman"/>
                <w:b/>
                <w:szCs w:val="24"/>
                <w:lang w:eastAsia="zh-CN"/>
              </w:rPr>
            </w:pPr>
            <w:r>
              <w:rPr>
                <w:rFonts w:eastAsia="Times New Roman"/>
                <w:b/>
                <w:szCs w:val="24"/>
                <w:lang w:eastAsia="zh-CN"/>
              </w:rPr>
              <w:t>Исполнитель:</w:t>
            </w:r>
          </w:p>
        </w:tc>
      </w:tr>
      <w:tr w:rsidR="008C142C" w14:paraId="35DEEAFF" w14:textId="77777777">
        <w:trPr>
          <w:trHeight w:val="624"/>
          <w:jc w:val="center"/>
        </w:trPr>
        <w:tc>
          <w:tcPr>
            <w:tcW w:w="5072" w:type="dxa"/>
          </w:tcPr>
          <w:p w14:paraId="17AB0577" w14:textId="77777777" w:rsidR="008C142C" w:rsidRDefault="00E44AB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rPr>
                <w:color w:val="000000"/>
              </w:rPr>
            </w:pPr>
            <w:r>
              <w:rPr>
                <w:rFonts w:eastAsia="Times New Roman"/>
                <w:color w:val="000000"/>
              </w:rPr>
              <w:lastRenderedPageBreak/>
              <w:t>СПб ГБУДО «Санкт-Петербургская детская</w:t>
            </w:r>
          </w:p>
          <w:p w14:paraId="16FD51B1" w14:textId="77777777" w:rsidR="008C142C" w:rsidRDefault="00E44AB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</w:pPr>
            <w:r>
              <w:rPr>
                <w:rFonts w:eastAsia="Times New Roman"/>
                <w:color w:val="000000"/>
              </w:rPr>
              <w:t>художественная школа № 13»</w:t>
            </w:r>
          </w:p>
          <w:p w14:paraId="0F33B444" w14:textId="77777777" w:rsidR="008C142C" w:rsidRDefault="00E44AB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</w:pPr>
            <w:r>
              <w:rPr>
                <w:rFonts w:eastAsia="Times New Roman"/>
                <w:color w:val="000000"/>
              </w:rPr>
              <w:t xml:space="preserve">Адрес: 196105, СПб, ул. </w:t>
            </w:r>
            <w:proofErr w:type="spellStart"/>
            <w:r>
              <w:rPr>
                <w:rFonts w:eastAsia="Times New Roman"/>
                <w:color w:val="000000"/>
              </w:rPr>
              <w:t>Свеаборгская</w:t>
            </w:r>
            <w:proofErr w:type="spellEnd"/>
            <w:r>
              <w:rPr>
                <w:rFonts w:eastAsia="Times New Roman"/>
                <w:color w:val="000000"/>
              </w:rPr>
              <w:t>, 23. литер А.</w:t>
            </w:r>
          </w:p>
          <w:p w14:paraId="4D975AB0" w14:textId="77777777" w:rsidR="008C142C" w:rsidRDefault="00E44AB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</w:pPr>
            <w:r>
              <w:rPr>
                <w:rFonts w:eastAsia="Times New Roman"/>
                <w:color w:val="000000"/>
              </w:rPr>
              <w:t>ИНН 7810213225   КПП 781001001   БИК 044030001</w:t>
            </w:r>
          </w:p>
          <w:p w14:paraId="427EDE71" w14:textId="77777777" w:rsidR="008C142C" w:rsidRDefault="00E44AB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rPr>
                <w:color w:val="000000"/>
              </w:rPr>
            </w:pPr>
            <w:r>
              <w:rPr>
                <w:rFonts w:eastAsia="Times New Roman"/>
                <w:color w:val="000000"/>
              </w:rPr>
              <w:t>Получатель: Комитет финансов С</w:t>
            </w:r>
            <w:r>
              <w:rPr>
                <w:rFonts w:eastAsia="Times New Roman"/>
                <w:color w:val="000000"/>
              </w:rPr>
              <w:t>анкт-Петербурга</w:t>
            </w:r>
          </w:p>
          <w:p w14:paraId="182859FD" w14:textId="77777777" w:rsidR="008C142C" w:rsidRDefault="00E44AB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rPr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(СПб ГКУ «ЦБ администрации Выборгского района </w:t>
            </w:r>
          </w:p>
          <w:p w14:paraId="5F10F695" w14:textId="77777777" w:rsidR="008C142C" w:rsidRDefault="00E44AB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rPr>
                <w:color w:val="000000"/>
              </w:rPr>
            </w:pPr>
            <w:r>
              <w:rPr>
                <w:rFonts w:eastAsia="Times New Roman"/>
                <w:color w:val="000000"/>
              </w:rPr>
              <w:t>СПб», лицевой счет 0171130)</w:t>
            </w:r>
          </w:p>
          <w:p w14:paraId="28D08A65" w14:textId="77777777" w:rsidR="008C142C" w:rsidRDefault="00E44AB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</w:pPr>
            <w:r>
              <w:rPr>
                <w:rFonts w:eastAsia="Times New Roman"/>
                <w:color w:val="000000"/>
              </w:rPr>
              <w:t xml:space="preserve">Банк получатель: </w:t>
            </w:r>
          </w:p>
          <w:p w14:paraId="635A1D7B" w14:textId="77777777" w:rsidR="008C142C" w:rsidRDefault="00E44AB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rPr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ИНН 7802311807, КПП 780201001, </w:t>
            </w:r>
          </w:p>
          <w:p w14:paraId="1329DAE4" w14:textId="77777777" w:rsidR="008C142C" w:rsidRDefault="00E44AB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rPr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Северо-Западное ГУ Банка России//УФК </w:t>
            </w:r>
          </w:p>
          <w:p w14:paraId="47BF2330" w14:textId="77777777" w:rsidR="008C142C" w:rsidRDefault="00E44AB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</w:pPr>
            <w:r>
              <w:rPr>
                <w:rFonts w:eastAsia="Times New Roman"/>
                <w:color w:val="000000"/>
              </w:rPr>
              <w:t xml:space="preserve">по г. Санкт-Петербургу, г.  Санкт-Петербург </w:t>
            </w:r>
          </w:p>
          <w:p w14:paraId="0AB5B16C" w14:textId="77777777" w:rsidR="008C142C" w:rsidRDefault="00E44AB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</w:pPr>
            <w:r>
              <w:rPr>
                <w:rFonts w:eastAsia="Times New Roman"/>
                <w:color w:val="000000"/>
              </w:rPr>
              <w:t xml:space="preserve">БИК 014030106 </w:t>
            </w:r>
          </w:p>
          <w:p w14:paraId="77642C8F" w14:textId="77777777" w:rsidR="008C142C" w:rsidRDefault="00E44AB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</w:pPr>
            <w:r>
              <w:rPr>
                <w:rFonts w:eastAsia="Times New Roman"/>
                <w:color w:val="000000"/>
              </w:rPr>
              <w:t>Казначейский счет (р/с): 03222643400000007200</w:t>
            </w:r>
          </w:p>
          <w:p w14:paraId="590E7038" w14:textId="77777777" w:rsidR="008C142C" w:rsidRDefault="00E44AB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</w:pPr>
            <w:r>
              <w:rPr>
                <w:rFonts w:eastAsia="Times New Roman"/>
                <w:color w:val="000000"/>
              </w:rPr>
              <w:t>Номер счета банка (</w:t>
            </w:r>
            <w:proofErr w:type="spellStart"/>
            <w:proofErr w:type="gramStart"/>
            <w:r>
              <w:rPr>
                <w:rFonts w:eastAsia="Times New Roman"/>
                <w:color w:val="000000"/>
              </w:rPr>
              <w:t>кор.счет</w:t>
            </w:r>
            <w:proofErr w:type="spellEnd"/>
            <w:proofErr w:type="gramEnd"/>
            <w:r>
              <w:rPr>
                <w:rFonts w:eastAsia="Times New Roman"/>
                <w:color w:val="000000"/>
              </w:rPr>
              <w:t>): 40102810945370000005</w:t>
            </w:r>
          </w:p>
          <w:p w14:paraId="19F4015E" w14:textId="77777777" w:rsidR="008C142C" w:rsidRDefault="008C142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rPr>
                <w:szCs w:val="24"/>
              </w:rPr>
            </w:pPr>
          </w:p>
          <w:p w14:paraId="40E531A4" w14:textId="77777777" w:rsidR="008C142C" w:rsidRDefault="008C142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rPr>
                <w:szCs w:val="24"/>
              </w:rPr>
            </w:pPr>
          </w:p>
          <w:p w14:paraId="33AE26C9" w14:textId="77777777" w:rsidR="008C142C" w:rsidRDefault="00E44AB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rPr>
                <w:rFonts w:eastAsia="Times New Roman"/>
                <w:color w:val="000000"/>
                <w:szCs w:val="24"/>
              </w:rPr>
            </w:pPr>
            <w:r>
              <w:rPr>
                <w:rFonts w:eastAsia="Times New Roman"/>
                <w:color w:val="000000"/>
                <w:szCs w:val="24"/>
              </w:rPr>
              <w:t>Руководитель контрактной службы</w:t>
            </w:r>
          </w:p>
          <w:p w14:paraId="3B12CE6D" w14:textId="77777777" w:rsidR="008C142C" w:rsidRDefault="00E44AB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szCs w:val="24"/>
              </w:rPr>
            </w:pPr>
            <w:r>
              <w:rPr>
                <w:rFonts w:eastAsia="Times New Roman"/>
                <w:b/>
                <w:color w:val="000000"/>
                <w:szCs w:val="24"/>
              </w:rPr>
              <w:t> </w:t>
            </w:r>
          </w:p>
          <w:p w14:paraId="5B860A88" w14:textId="77777777" w:rsidR="008C142C" w:rsidRDefault="00E44AB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rPr>
                <w:szCs w:val="24"/>
              </w:rPr>
            </w:pPr>
            <w:r>
              <w:rPr>
                <w:rFonts w:eastAsia="Times New Roman"/>
                <w:color w:val="000000"/>
                <w:szCs w:val="24"/>
              </w:rPr>
              <w:t>_____________________Е.Ю. Свистунова</w:t>
            </w:r>
          </w:p>
          <w:p w14:paraId="404EE291" w14:textId="77777777" w:rsidR="008C142C" w:rsidRDefault="00E44AB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szCs w:val="24"/>
              </w:rPr>
            </w:pPr>
            <w:r>
              <w:rPr>
                <w:rFonts w:eastAsia="Times New Roman"/>
                <w:color w:val="000000"/>
                <w:szCs w:val="24"/>
              </w:rPr>
              <w:t>Подписано ЭЦП</w:t>
            </w:r>
          </w:p>
          <w:p w14:paraId="2D56A261" w14:textId="77777777" w:rsidR="008C142C" w:rsidRDefault="008C142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rPr>
                <w:szCs w:val="24"/>
              </w:rPr>
            </w:pPr>
          </w:p>
          <w:p w14:paraId="6FA02493" w14:textId="77777777" w:rsidR="008C142C" w:rsidRDefault="008C142C"/>
        </w:tc>
        <w:tc>
          <w:tcPr>
            <w:tcW w:w="4851" w:type="dxa"/>
            <w:gridSpan w:val="2"/>
          </w:tcPr>
          <w:p w14:paraId="6DA80439" w14:textId="77777777" w:rsidR="008C142C" w:rsidRDefault="00E44AB2">
            <w:pPr>
              <w:keepNext w:val="0"/>
              <w:keepLines w:val="0"/>
              <w:widowControl w:val="0"/>
              <w:ind w:hanging="19"/>
              <w:rPr>
                <w:rFonts w:eastAsia="Times New Roman"/>
                <w:szCs w:val="24"/>
                <w:lang w:eastAsia="zh-CN"/>
              </w:rPr>
            </w:pPr>
            <w:r>
              <w:rPr>
                <w:rFonts w:eastAsia="Times New Roman"/>
                <w:szCs w:val="24"/>
                <w:lang w:eastAsia="zh-CN"/>
              </w:rPr>
              <w:t>Полное наименование</w:t>
            </w:r>
            <w:r>
              <w:rPr>
                <w:rFonts w:eastAsia="Times New Roman"/>
                <w:szCs w:val="24"/>
                <w:lang w:eastAsia="zh-CN"/>
              </w:rPr>
              <w:tab/>
            </w:r>
          </w:p>
          <w:p w14:paraId="61B70367" w14:textId="77777777" w:rsidR="008C142C" w:rsidRDefault="00E44AB2">
            <w:pPr>
              <w:keepNext w:val="0"/>
              <w:keepLines w:val="0"/>
              <w:widowControl w:val="0"/>
              <w:ind w:hanging="19"/>
              <w:rPr>
                <w:rFonts w:eastAsia="Times New Roman"/>
                <w:szCs w:val="24"/>
                <w:lang w:eastAsia="zh-CN"/>
              </w:rPr>
            </w:pPr>
            <w:r>
              <w:rPr>
                <w:rFonts w:eastAsia="Times New Roman"/>
                <w:szCs w:val="24"/>
                <w:lang w:eastAsia="zh-CN"/>
              </w:rPr>
              <w:t>Сокращенное наименование</w:t>
            </w:r>
            <w:r>
              <w:rPr>
                <w:rFonts w:eastAsia="Times New Roman"/>
                <w:szCs w:val="24"/>
                <w:lang w:eastAsia="zh-CN"/>
              </w:rPr>
              <w:tab/>
            </w:r>
          </w:p>
          <w:p w14:paraId="450A7AA2" w14:textId="77777777" w:rsidR="008C142C" w:rsidRDefault="00E44AB2">
            <w:pPr>
              <w:keepNext w:val="0"/>
              <w:keepLines w:val="0"/>
              <w:widowControl w:val="0"/>
              <w:ind w:hanging="19"/>
              <w:rPr>
                <w:rFonts w:eastAsia="Times New Roman"/>
                <w:szCs w:val="24"/>
                <w:lang w:eastAsia="zh-CN"/>
              </w:rPr>
            </w:pPr>
            <w:r>
              <w:rPr>
                <w:rFonts w:eastAsia="Times New Roman"/>
                <w:szCs w:val="24"/>
                <w:lang w:eastAsia="zh-CN"/>
              </w:rPr>
              <w:t xml:space="preserve">ИНН </w:t>
            </w:r>
            <w:r>
              <w:rPr>
                <w:rFonts w:eastAsia="Times New Roman"/>
                <w:szCs w:val="24"/>
                <w:lang w:eastAsia="zh-CN"/>
              </w:rPr>
              <w:tab/>
            </w:r>
          </w:p>
          <w:p w14:paraId="3E0F6820" w14:textId="77777777" w:rsidR="008C142C" w:rsidRDefault="00E44AB2">
            <w:pPr>
              <w:keepNext w:val="0"/>
              <w:keepLines w:val="0"/>
              <w:widowControl w:val="0"/>
              <w:ind w:hanging="19"/>
              <w:rPr>
                <w:rFonts w:eastAsia="Times New Roman"/>
                <w:szCs w:val="24"/>
                <w:lang w:eastAsia="zh-CN"/>
              </w:rPr>
            </w:pPr>
            <w:r>
              <w:rPr>
                <w:rFonts w:eastAsia="Times New Roman"/>
                <w:szCs w:val="24"/>
                <w:lang w:eastAsia="zh-CN"/>
              </w:rPr>
              <w:t xml:space="preserve">КПП </w:t>
            </w:r>
            <w:r>
              <w:rPr>
                <w:rFonts w:eastAsia="Times New Roman"/>
                <w:szCs w:val="24"/>
                <w:lang w:eastAsia="zh-CN"/>
              </w:rPr>
              <w:tab/>
            </w:r>
          </w:p>
          <w:p w14:paraId="701A7434" w14:textId="77777777" w:rsidR="008C142C" w:rsidRDefault="00E44AB2">
            <w:pPr>
              <w:keepNext w:val="0"/>
              <w:keepLines w:val="0"/>
              <w:widowControl w:val="0"/>
              <w:ind w:hanging="19"/>
              <w:rPr>
                <w:rFonts w:eastAsia="Times New Roman"/>
                <w:szCs w:val="24"/>
                <w:lang w:eastAsia="zh-CN"/>
              </w:rPr>
            </w:pPr>
            <w:r>
              <w:rPr>
                <w:rFonts w:eastAsia="Times New Roman"/>
                <w:szCs w:val="24"/>
                <w:lang w:eastAsia="zh-CN"/>
              </w:rPr>
              <w:t xml:space="preserve">ОГРН </w:t>
            </w:r>
            <w:r>
              <w:rPr>
                <w:rFonts w:eastAsia="Times New Roman"/>
                <w:szCs w:val="24"/>
                <w:lang w:eastAsia="zh-CN"/>
              </w:rPr>
              <w:tab/>
            </w:r>
          </w:p>
          <w:p w14:paraId="41E8F443" w14:textId="77777777" w:rsidR="008C142C" w:rsidRDefault="00E44AB2">
            <w:pPr>
              <w:keepNext w:val="0"/>
              <w:keepLines w:val="0"/>
              <w:widowControl w:val="0"/>
              <w:ind w:hanging="19"/>
              <w:rPr>
                <w:rFonts w:eastAsia="Times New Roman"/>
                <w:szCs w:val="24"/>
                <w:lang w:eastAsia="zh-CN"/>
              </w:rPr>
            </w:pPr>
            <w:r>
              <w:rPr>
                <w:rFonts w:eastAsia="Times New Roman"/>
                <w:szCs w:val="24"/>
                <w:lang w:eastAsia="zh-CN"/>
              </w:rPr>
              <w:t>Коды ОКВЭД2</w:t>
            </w:r>
            <w:r>
              <w:rPr>
                <w:rFonts w:eastAsia="Times New Roman"/>
                <w:szCs w:val="24"/>
                <w:lang w:eastAsia="zh-CN"/>
              </w:rPr>
              <w:tab/>
            </w:r>
          </w:p>
          <w:p w14:paraId="20EF9478" w14:textId="77777777" w:rsidR="008C142C" w:rsidRDefault="00E44AB2">
            <w:pPr>
              <w:keepNext w:val="0"/>
              <w:keepLines w:val="0"/>
              <w:widowControl w:val="0"/>
              <w:ind w:hanging="19"/>
              <w:rPr>
                <w:rFonts w:eastAsia="Times New Roman"/>
                <w:szCs w:val="24"/>
                <w:lang w:eastAsia="zh-CN"/>
              </w:rPr>
            </w:pPr>
            <w:r>
              <w:rPr>
                <w:rFonts w:eastAsia="Times New Roman"/>
                <w:szCs w:val="24"/>
                <w:lang w:eastAsia="zh-CN"/>
              </w:rPr>
              <w:t>ОКПО</w:t>
            </w:r>
            <w:r>
              <w:rPr>
                <w:rFonts w:eastAsia="Times New Roman"/>
                <w:szCs w:val="24"/>
                <w:lang w:eastAsia="zh-CN"/>
              </w:rPr>
              <w:tab/>
            </w:r>
          </w:p>
          <w:p w14:paraId="221F892D" w14:textId="77777777" w:rsidR="008C142C" w:rsidRDefault="00E44AB2">
            <w:pPr>
              <w:keepNext w:val="0"/>
              <w:keepLines w:val="0"/>
              <w:widowControl w:val="0"/>
              <w:ind w:hanging="19"/>
              <w:rPr>
                <w:rFonts w:eastAsia="Times New Roman"/>
                <w:szCs w:val="24"/>
                <w:lang w:eastAsia="zh-CN"/>
              </w:rPr>
            </w:pPr>
            <w:r>
              <w:rPr>
                <w:rFonts w:eastAsia="Times New Roman"/>
                <w:szCs w:val="24"/>
                <w:lang w:eastAsia="zh-CN"/>
              </w:rPr>
              <w:t>ОКТМО</w:t>
            </w:r>
            <w:r>
              <w:rPr>
                <w:rFonts w:eastAsia="Times New Roman"/>
                <w:szCs w:val="24"/>
                <w:lang w:eastAsia="zh-CN"/>
              </w:rPr>
              <w:tab/>
            </w:r>
          </w:p>
          <w:p w14:paraId="2EDE4510" w14:textId="77777777" w:rsidR="008C142C" w:rsidRDefault="00E44AB2">
            <w:pPr>
              <w:keepNext w:val="0"/>
              <w:keepLines w:val="0"/>
              <w:widowControl w:val="0"/>
              <w:ind w:hanging="19"/>
              <w:rPr>
                <w:rFonts w:eastAsia="Times New Roman"/>
                <w:szCs w:val="24"/>
                <w:lang w:eastAsia="zh-CN"/>
              </w:rPr>
            </w:pPr>
            <w:r>
              <w:rPr>
                <w:rFonts w:eastAsia="Times New Roman"/>
                <w:szCs w:val="24"/>
                <w:lang w:eastAsia="zh-CN"/>
              </w:rPr>
              <w:t>Юридический адрес</w:t>
            </w:r>
            <w:r>
              <w:rPr>
                <w:rFonts w:eastAsia="Times New Roman"/>
                <w:szCs w:val="24"/>
                <w:lang w:eastAsia="zh-CN"/>
              </w:rPr>
              <w:tab/>
            </w:r>
          </w:p>
          <w:p w14:paraId="200C35C1" w14:textId="77777777" w:rsidR="008C142C" w:rsidRDefault="00E44AB2">
            <w:pPr>
              <w:keepNext w:val="0"/>
              <w:keepLines w:val="0"/>
              <w:widowControl w:val="0"/>
              <w:ind w:hanging="19"/>
              <w:rPr>
                <w:rFonts w:eastAsia="Times New Roman"/>
                <w:szCs w:val="24"/>
                <w:lang w:eastAsia="zh-CN"/>
              </w:rPr>
            </w:pPr>
            <w:r>
              <w:rPr>
                <w:rFonts w:eastAsia="Times New Roman"/>
                <w:szCs w:val="24"/>
                <w:lang w:eastAsia="zh-CN"/>
              </w:rPr>
              <w:t>Фактический адрес</w:t>
            </w:r>
            <w:r>
              <w:rPr>
                <w:rFonts w:eastAsia="Times New Roman"/>
                <w:szCs w:val="24"/>
                <w:lang w:eastAsia="zh-CN"/>
              </w:rPr>
              <w:tab/>
            </w:r>
          </w:p>
          <w:p w14:paraId="0F76F6C5" w14:textId="77777777" w:rsidR="008C142C" w:rsidRDefault="00E44AB2">
            <w:pPr>
              <w:keepNext w:val="0"/>
              <w:keepLines w:val="0"/>
              <w:widowControl w:val="0"/>
              <w:ind w:hanging="19"/>
              <w:rPr>
                <w:rFonts w:eastAsia="Times New Roman"/>
                <w:szCs w:val="24"/>
                <w:lang w:eastAsia="zh-CN"/>
              </w:rPr>
            </w:pPr>
            <w:r>
              <w:rPr>
                <w:rFonts w:eastAsia="Times New Roman"/>
                <w:szCs w:val="24"/>
                <w:lang w:eastAsia="zh-CN"/>
              </w:rPr>
              <w:t>Адрес для отправки корреспонденции</w:t>
            </w:r>
            <w:r>
              <w:rPr>
                <w:rFonts w:eastAsia="Times New Roman"/>
                <w:szCs w:val="24"/>
                <w:lang w:eastAsia="zh-CN"/>
              </w:rPr>
              <w:tab/>
            </w:r>
          </w:p>
          <w:p w14:paraId="61E5AC3F" w14:textId="77777777" w:rsidR="008C142C" w:rsidRDefault="00E44AB2">
            <w:pPr>
              <w:keepNext w:val="0"/>
              <w:keepLines w:val="0"/>
              <w:widowControl w:val="0"/>
              <w:ind w:hanging="19"/>
              <w:rPr>
                <w:rFonts w:eastAsia="Times New Roman"/>
                <w:szCs w:val="24"/>
                <w:lang w:eastAsia="zh-CN"/>
              </w:rPr>
            </w:pPr>
            <w:r>
              <w:rPr>
                <w:rFonts w:eastAsia="Times New Roman"/>
                <w:szCs w:val="24"/>
                <w:lang w:eastAsia="zh-CN"/>
              </w:rPr>
              <w:t>Контактный телефон</w:t>
            </w:r>
            <w:r>
              <w:rPr>
                <w:rFonts w:eastAsia="Times New Roman"/>
                <w:szCs w:val="24"/>
                <w:lang w:eastAsia="zh-CN"/>
              </w:rPr>
              <w:tab/>
            </w:r>
          </w:p>
          <w:p w14:paraId="430DCE12" w14:textId="77777777" w:rsidR="008C142C" w:rsidRDefault="00E44AB2">
            <w:pPr>
              <w:keepNext w:val="0"/>
              <w:keepLines w:val="0"/>
              <w:widowControl w:val="0"/>
              <w:ind w:hanging="19"/>
              <w:rPr>
                <w:rFonts w:eastAsia="Times New Roman"/>
                <w:szCs w:val="24"/>
                <w:lang w:eastAsia="zh-CN"/>
              </w:rPr>
            </w:pPr>
            <w:r>
              <w:rPr>
                <w:rFonts w:eastAsia="Times New Roman"/>
                <w:szCs w:val="24"/>
                <w:lang w:eastAsia="zh-CN"/>
              </w:rPr>
              <w:t>Факс</w:t>
            </w:r>
            <w:r>
              <w:rPr>
                <w:rFonts w:eastAsia="Times New Roman"/>
                <w:szCs w:val="24"/>
                <w:lang w:eastAsia="zh-CN"/>
              </w:rPr>
              <w:tab/>
            </w:r>
          </w:p>
          <w:p w14:paraId="03A75292" w14:textId="77777777" w:rsidR="008C142C" w:rsidRDefault="00E44AB2">
            <w:pPr>
              <w:keepNext w:val="0"/>
              <w:keepLines w:val="0"/>
              <w:widowControl w:val="0"/>
              <w:ind w:hanging="19"/>
              <w:rPr>
                <w:rFonts w:eastAsia="Times New Roman"/>
                <w:szCs w:val="24"/>
                <w:lang w:eastAsia="zh-CN"/>
              </w:rPr>
            </w:pPr>
            <w:r>
              <w:rPr>
                <w:rFonts w:eastAsia="Times New Roman"/>
                <w:szCs w:val="24"/>
                <w:lang w:eastAsia="zh-CN"/>
              </w:rPr>
              <w:t>E-mail</w:t>
            </w:r>
            <w:r>
              <w:rPr>
                <w:rFonts w:eastAsia="Times New Roman"/>
                <w:szCs w:val="24"/>
                <w:lang w:eastAsia="zh-CN"/>
              </w:rPr>
              <w:tab/>
            </w:r>
          </w:p>
          <w:p w14:paraId="45177033" w14:textId="77777777" w:rsidR="008C142C" w:rsidRDefault="00E44AB2">
            <w:pPr>
              <w:keepNext w:val="0"/>
              <w:keepLines w:val="0"/>
              <w:widowControl w:val="0"/>
              <w:ind w:hanging="19"/>
              <w:rPr>
                <w:rFonts w:eastAsia="Times New Roman"/>
                <w:szCs w:val="24"/>
                <w:lang w:eastAsia="zh-CN"/>
              </w:rPr>
            </w:pPr>
            <w:r>
              <w:rPr>
                <w:rFonts w:eastAsia="Times New Roman"/>
                <w:szCs w:val="24"/>
                <w:lang w:eastAsia="zh-CN"/>
              </w:rPr>
              <w:t>Реквизиты расчетного счета</w:t>
            </w:r>
            <w:r>
              <w:rPr>
                <w:rFonts w:eastAsia="Times New Roman"/>
                <w:szCs w:val="24"/>
                <w:lang w:eastAsia="zh-CN"/>
              </w:rPr>
              <w:tab/>
            </w:r>
          </w:p>
          <w:p w14:paraId="2F38211B" w14:textId="77777777" w:rsidR="008C142C" w:rsidRDefault="00E44AB2">
            <w:pPr>
              <w:keepNext w:val="0"/>
              <w:keepLines w:val="0"/>
              <w:widowControl w:val="0"/>
              <w:ind w:hanging="19"/>
              <w:rPr>
                <w:rFonts w:eastAsia="Times New Roman"/>
                <w:lang w:eastAsia="zh-CN"/>
              </w:rPr>
            </w:pPr>
            <w:r>
              <w:rPr>
                <w:rFonts w:eastAsia="Times New Roman"/>
                <w:szCs w:val="24"/>
                <w:lang w:eastAsia="zh-CN"/>
              </w:rPr>
              <w:t>Контактное лицо</w:t>
            </w:r>
          </w:p>
          <w:p w14:paraId="175AD4B7" w14:textId="77777777" w:rsidR="008C142C" w:rsidRDefault="008C142C">
            <w:pPr>
              <w:keepNext w:val="0"/>
              <w:keepLines w:val="0"/>
              <w:widowControl w:val="0"/>
              <w:ind w:hanging="19"/>
              <w:rPr>
                <w:rFonts w:eastAsia="Times New Roman"/>
                <w:lang w:eastAsia="zh-CN"/>
              </w:rPr>
            </w:pPr>
          </w:p>
          <w:p w14:paraId="129F2409" w14:textId="77777777" w:rsidR="008C142C" w:rsidRDefault="008C142C">
            <w:pPr>
              <w:keepNext w:val="0"/>
              <w:keepLines w:val="0"/>
              <w:widowControl w:val="0"/>
              <w:ind w:hanging="19"/>
              <w:rPr>
                <w:rFonts w:eastAsia="Times New Roman"/>
                <w:lang w:eastAsia="zh-CN"/>
              </w:rPr>
            </w:pPr>
          </w:p>
          <w:p w14:paraId="7E361F8B" w14:textId="77777777" w:rsidR="008C142C" w:rsidRDefault="008C142C">
            <w:pPr>
              <w:keepNext w:val="0"/>
              <w:keepLines w:val="0"/>
              <w:widowControl w:val="0"/>
              <w:ind w:hanging="19"/>
              <w:rPr>
                <w:rFonts w:eastAsia="Times New Roman"/>
                <w:lang w:eastAsia="zh-CN"/>
              </w:rPr>
            </w:pPr>
          </w:p>
          <w:p w14:paraId="7D651320" w14:textId="77777777" w:rsidR="008C142C" w:rsidRDefault="008C142C">
            <w:pPr>
              <w:keepNext w:val="0"/>
              <w:keepLines w:val="0"/>
              <w:widowControl w:val="0"/>
              <w:ind w:hanging="19"/>
              <w:rPr>
                <w:rFonts w:eastAsia="Times New Roman"/>
                <w:lang w:eastAsia="zh-CN"/>
              </w:rPr>
            </w:pPr>
          </w:p>
          <w:p w14:paraId="299BA7BD" w14:textId="77777777" w:rsidR="008C142C" w:rsidRDefault="008C142C">
            <w:pPr>
              <w:keepNext w:val="0"/>
              <w:keepLines w:val="0"/>
              <w:widowControl w:val="0"/>
              <w:ind w:hanging="19"/>
              <w:rPr>
                <w:rFonts w:eastAsia="Times New Roman"/>
                <w:lang w:eastAsia="zh-CN"/>
              </w:rPr>
            </w:pPr>
          </w:p>
          <w:p w14:paraId="537ED3E7" w14:textId="77777777" w:rsidR="008C142C" w:rsidRDefault="008C142C">
            <w:pPr>
              <w:keepNext w:val="0"/>
              <w:keepLines w:val="0"/>
              <w:widowControl w:val="0"/>
              <w:ind w:hanging="19"/>
              <w:rPr>
                <w:rFonts w:eastAsia="Times New Roman"/>
                <w:lang w:eastAsia="zh-CN"/>
              </w:rPr>
            </w:pPr>
          </w:p>
          <w:p w14:paraId="43942161" w14:textId="77777777" w:rsidR="008C142C" w:rsidRDefault="008C142C">
            <w:pPr>
              <w:keepNext w:val="0"/>
              <w:keepLines w:val="0"/>
              <w:widowControl w:val="0"/>
              <w:ind w:hanging="19"/>
              <w:rPr>
                <w:rFonts w:eastAsia="Times New Roman"/>
                <w:lang w:eastAsia="zh-CN"/>
              </w:rPr>
            </w:pPr>
          </w:p>
          <w:p w14:paraId="24D165A0" w14:textId="77777777" w:rsidR="008C142C" w:rsidRDefault="008C142C"/>
          <w:p w14:paraId="1034675F" w14:textId="77777777" w:rsidR="008C142C" w:rsidRDefault="00E44AB2">
            <w:pPr>
              <w:ind w:firstLine="0"/>
            </w:pPr>
            <w:r>
              <w:rPr>
                <w:rFonts w:eastAsia="Times New Roman"/>
              </w:rPr>
              <w:t>_____________</w:t>
            </w:r>
            <w:r>
              <w:rPr>
                <w:rFonts w:eastAsia="Times New Roman"/>
                <w:color w:val="000000"/>
                <w:szCs w:val="24"/>
              </w:rPr>
              <w:t>_    ____________</w:t>
            </w:r>
          </w:p>
          <w:p w14:paraId="456E5C7C" w14:textId="77777777" w:rsidR="008C142C" w:rsidRDefault="00E44AB2">
            <w:pPr>
              <w:keepNext w:val="0"/>
              <w:keepLines w:val="0"/>
              <w:widowControl w:val="0"/>
              <w:ind w:hanging="19"/>
              <w:rPr>
                <w:rFonts w:eastAsia="Times New Roman"/>
                <w:lang w:eastAsia="zh-CN"/>
              </w:rPr>
            </w:pPr>
            <w:r>
              <w:rPr>
                <w:rFonts w:eastAsia="Times New Roman"/>
                <w:color w:val="000000"/>
              </w:rPr>
              <w:t>Подписано ЭЦП</w:t>
            </w:r>
            <w:r>
              <w:rPr>
                <w:rFonts w:eastAsia="Times New Roman"/>
                <w:szCs w:val="24"/>
                <w:lang w:eastAsia="zh-CN"/>
              </w:rPr>
              <w:tab/>
            </w:r>
          </w:p>
        </w:tc>
      </w:tr>
    </w:tbl>
    <w:p w14:paraId="43EA0C55" w14:textId="77777777" w:rsidR="008C142C" w:rsidRDefault="008C142C">
      <w:pPr>
        <w:widowControl w:val="0"/>
        <w:ind w:firstLine="0"/>
      </w:pPr>
    </w:p>
    <w:p w14:paraId="04E7EE9A" w14:textId="77777777" w:rsidR="008C142C" w:rsidRDefault="00E44AB2">
      <w:pPr>
        <w:widowControl w:val="0"/>
        <w:jc w:val="right"/>
      </w:pPr>
      <w:r>
        <w:t>Приложение № 1 к Контракту от «___» _____2026г.</w:t>
      </w:r>
    </w:p>
    <w:p w14:paraId="50B935A1" w14:textId="77777777" w:rsidR="008C142C" w:rsidRDefault="00E44AB2">
      <w:pPr>
        <w:widowControl w:val="0"/>
        <w:jc w:val="right"/>
      </w:pPr>
      <w:r>
        <w:t>№ ________________________________________</w:t>
      </w:r>
    </w:p>
    <w:p w14:paraId="6C4B375B" w14:textId="77777777" w:rsidR="008C142C" w:rsidRDefault="008C142C">
      <w:pPr>
        <w:widowControl w:val="0"/>
        <w:tabs>
          <w:tab w:val="left" w:pos="851"/>
        </w:tabs>
        <w:ind w:firstLine="0"/>
        <w:outlineLvl w:val="1"/>
        <w:rPr>
          <w:b/>
          <w:bCs/>
        </w:rPr>
      </w:pPr>
    </w:p>
    <w:p w14:paraId="1C977E0B" w14:textId="77777777" w:rsidR="008C142C" w:rsidRDefault="008C142C">
      <w:pPr>
        <w:widowControl w:val="0"/>
        <w:tabs>
          <w:tab w:val="left" w:pos="851"/>
        </w:tabs>
        <w:ind w:firstLine="0"/>
        <w:outlineLvl w:val="1"/>
        <w:rPr>
          <w:b/>
          <w:bCs/>
        </w:rPr>
      </w:pPr>
    </w:p>
    <w:p w14:paraId="7ACB39B2" w14:textId="77777777" w:rsidR="008C142C" w:rsidRDefault="00E44AB2">
      <w:pPr>
        <w:jc w:val="center"/>
        <w:rPr>
          <w:rFonts w:eastAsia="Times New Roman"/>
          <w:lang w:eastAsia="ru-RU"/>
        </w:rPr>
      </w:pPr>
      <w:r>
        <w:rPr>
          <w:rFonts w:eastAsia="Times New Roman"/>
          <w:b/>
          <w:bCs/>
          <w:lang w:eastAsia="ru-RU"/>
        </w:rPr>
        <w:t>ТЕХНИЧЕСКОЕ ЗАДАНИЕ</w:t>
      </w:r>
      <w:r>
        <w:rPr>
          <w:rFonts w:eastAsia="Times New Roman"/>
          <w:lang w:eastAsia="ru-RU"/>
        </w:rPr>
        <w:t> </w:t>
      </w:r>
    </w:p>
    <w:p w14:paraId="6171495D" w14:textId="77777777" w:rsidR="008C142C" w:rsidRDefault="00E44AB2">
      <w:pPr>
        <w:ind w:left="-210"/>
        <w:jc w:val="center"/>
        <w:rPr>
          <w:rFonts w:eastAsia="Times New Roman"/>
        </w:rPr>
      </w:pPr>
      <w:r>
        <w:rPr>
          <w:rFonts w:eastAsia="Times New Roman"/>
          <w:lang w:eastAsia="ru-RU"/>
        </w:rPr>
        <w:t>на предоставление прав использования программного обеспечения «</w:t>
      </w:r>
      <w:proofErr w:type="spellStart"/>
      <w:r>
        <w:rPr>
          <w:rFonts w:eastAsia="Times New Roman"/>
          <w:lang w:eastAsia="ru-RU"/>
        </w:rPr>
        <w:t>КриптоАРМ</w:t>
      </w:r>
      <w:proofErr w:type="spellEnd"/>
      <w:r>
        <w:rPr>
          <w:rFonts w:eastAsia="Times New Roman"/>
          <w:lang w:eastAsia="ru-RU"/>
        </w:rPr>
        <w:t xml:space="preserve"> ГОСТ» версии 3 на условиях простой (неисключительной) лицензии</w:t>
      </w:r>
    </w:p>
    <w:p w14:paraId="52185D9C" w14:textId="77777777" w:rsidR="008C142C" w:rsidRDefault="00E44AB2">
      <w:pPr>
        <w:ind w:left="-210"/>
        <w:jc w:val="center"/>
        <w:rPr>
          <w:rFonts w:eastAsia="Times New Roman"/>
        </w:rPr>
      </w:pPr>
      <w:r>
        <w:rPr>
          <w:rFonts w:eastAsia="Times New Roman"/>
          <w:sz w:val="22"/>
          <w:lang w:eastAsia="ru-RU"/>
        </w:rPr>
        <w:t> </w:t>
      </w:r>
    </w:p>
    <w:p w14:paraId="0BCC07EF" w14:textId="77777777" w:rsidR="008C142C" w:rsidRDefault="00E44AB2">
      <w:pPr>
        <w:ind w:firstLine="360"/>
        <w:jc w:val="center"/>
        <w:rPr>
          <w:rFonts w:eastAsia="Times New Roman"/>
          <w:color w:val="000000"/>
        </w:rPr>
      </w:pPr>
      <w:r>
        <w:rPr>
          <w:rFonts w:eastAsia="Times New Roman"/>
          <w:b/>
          <w:bCs/>
          <w:color w:val="000000"/>
          <w:sz w:val="22"/>
          <w:lang w:eastAsia="ru-RU"/>
        </w:rPr>
        <w:t>Раздел 1. Общие требования.</w:t>
      </w:r>
      <w:r>
        <w:rPr>
          <w:rFonts w:eastAsia="Times New Roman"/>
          <w:color w:val="000000"/>
          <w:sz w:val="22"/>
          <w:lang w:eastAsia="ru-RU"/>
        </w:rPr>
        <w:t> </w:t>
      </w:r>
    </w:p>
    <w:p w14:paraId="2D5922A2" w14:textId="77777777" w:rsidR="008C142C" w:rsidRDefault="00E44AB2">
      <w:pPr>
        <w:spacing w:before="120" w:after="120"/>
        <w:jc w:val="center"/>
        <w:rPr>
          <w:rFonts w:eastAsia="Times New Roman"/>
        </w:rPr>
      </w:pPr>
      <w:r>
        <w:rPr>
          <w:rFonts w:eastAsia="Times New Roman"/>
          <w:b/>
          <w:bCs/>
          <w:sz w:val="22"/>
          <w:lang w:eastAsia="ru-RU"/>
        </w:rPr>
        <w:t>1. Предмет закупки, начальная (максимальная) цена контракта</w:t>
      </w:r>
    </w:p>
    <w:p w14:paraId="4F926D47" w14:textId="77777777" w:rsidR="008C142C" w:rsidRDefault="00E44AB2" w:rsidP="00E44AB2">
      <w:pPr>
        <w:pStyle w:val="af0"/>
        <w:numPr>
          <w:ilvl w:val="1"/>
          <w:numId w:val="17"/>
        </w:numPr>
        <w:tabs>
          <w:tab w:val="left" w:pos="993"/>
        </w:tabs>
        <w:ind w:left="0" w:firstLine="567"/>
        <w:jc w:val="both"/>
        <w:rPr>
          <w:rFonts w:eastAsia="Times New Roman"/>
        </w:rPr>
      </w:pPr>
      <w:r>
        <w:rPr>
          <w:rFonts w:eastAsia="Times New Roman"/>
          <w:sz w:val="22"/>
          <w:lang w:eastAsia="ru-RU"/>
        </w:rPr>
        <w:t>Целью данной закупки является обеспечение нужд Санкт-Петербургского государственного бюджетного учреждения дополнительного образования «Санкт-Петербургская детская художественная школа № 13».</w:t>
      </w:r>
    </w:p>
    <w:p w14:paraId="3F77211F" w14:textId="77777777" w:rsidR="008C142C" w:rsidRDefault="00E44AB2" w:rsidP="00E44AB2">
      <w:pPr>
        <w:pStyle w:val="af0"/>
        <w:numPr>
          <w:ilvl w:val="1"/>
          <w:numId w:val="17"/>
        </w:numPr>
        <w:tabs>
          <w:tab w:val="left" w:pos="993"/>
        </w:tabs>
        <w:ind w:left="0" w:firstLine="567"/>
        <w:jc w:val="both"/>
        <w:rPr>
          <w:rFonts w:eastAsia="Times New Roman"/>
          <w:b/>
        </w:rPr>
      </w:pPr>
      <w:r>
        <w:rPr>
          <w:rFonts w:eastAsia="Times New Roman"/>
          <w:sz w:val="22"/>
          <w:lang w:eastAsia="ru-RU"/>
        </w:rPr>
        <w:t xml:space="preserve">Предметом закупки является </w:t>
      </w:r>
      <w:r>
        <w:rPr>
          <w:rFonts w:eastAsia="Times New Roman"/>
          <w:sz w:val="22"/>
          <w:lang w:eastAsia="ru-RU"/>
        </w:rPr>
        <w:t>предоставление права использования программного обеспечения «</w:t>
      </w:r>
      <w:proofErr w:type="spellStart"/>
      <w:r>
        <w:rPr>
          <w:rFonts w:eastAsia="Times New Roman"/>
          <w:sz w:val="22"/>
          <w:lang w:eastAsia="ru-RU"/>
        </w:rPr>
        <w:t>КриптоАРМ</w:t>
      </w:r>
      <w:proofErr w:type="spellEnd"/>
      <w:r>
        <w:rPr>
          <w:rFonts w:eastAsia="Times New Roman"/>
          <w:sz w:val="22"/>
          <w:lang w:eastAsia="ru-RU"/>
        </w:rPr>
        <w:t xml:space="preserve"> ГОСТ» версии 3 на условиях простой (неисключительной) лицензии (далее – Лицензия).</w:t>
      </w:r>
    </w:p>
    <w:p w14:paraId="583E846B" w14:textId="77777777" w:rsidR="008C142C" w:rsidRDefault="00E44AB2">
      <w:pPr>
        <w:spacing w:before="120" w:after="120"/>
        <w:ind w:left="357"/>
        <w:jc w:val="center"/>
        <w:rPr>
          <w:rFonts w:eastAsia="Times New Roman"/>
        </w:rPr>
      </w:pPr>
      <w:r>
        <w:rPr>
          <w:rFonts w:eastAsia="Times New Roman"/>
          <w:b/>
          <w:bCs/>
          <w:sz w:val="22"/>
          <w:lang w:eastAsia="ru-RU"/>
        </w:rPr>
        <w:t>2. Источник финансирования заказа</w:t>
      </w:r>
    </w:p>
    <w:p w14:paraId="716AD4C2" w14:textId="77777777" w:rsidR="008C142C" w:rsidRDefault="00E44AB2" w:rsidP="00E44AB2">
      <w:pPr>
        <w:pStyle w:val="af0"/>
        <w:numPr>
          <w:ilvl w:val="1"/>
          <w:numId w:val="16"/>
        </w:numPr>
        <w:tabs>
          <w:tab w:val="left" w:pos="993"/>
        </w:tabs>
        <w:ind w:left="0" w:firstLine="567"/>
        <w:jc w:val="both"/>
        <w:rPr>
          <w:rFonts w:eastAsia="Times New Roman"/>
        </w:rPr>
      </w:pPr>
      <w:r>
        <w:rPr>
          <w:rFonts w:eastAsia="Times New Roman"/>
          <w:sz w:val="22"/>
          <w:lang w:eastAsia="ru-RU"/>
        </w:rPr>
        <w:t xml:space="preserve">Источник финансирования: </w:t>
      </w:r>
      <w:r>
        <w:rPr>
          <w:sz w:val="22"/>
        </w:rPr>
        <w:t>Внебюджетные средства, средства бюджетных у</w:t>
      </w:r>
      <w:r>
        <w:rPr>
          <w:sz w:val="22"/>
        </w:rPr>
        <w:t>чреждений, код целевой статьи 0840070890 «Субсидии на финансовое обеспечение выполнения государственного задания», КОСГУ 226</w:t>
      </w:r>
      <w:r>
        <w:rPr>
          <w:sz w:val="22"/>
        </w:rPr>
        <w:t>.</w:t>
      </w:r>
    </w:p>
    <w:p w14:paraId="2A711927" w14:textId="77777777" w:rsidR="008C142C" w:rsidRDefault="008C142C">
      <w:pPr>
        <w:tabs>
          <w:tab w:val="left" w:pos="993"/>
        </w:tabs>
        <w:jc w:val="both"/>
        <w:rPr>
          <w:rFonts w:eastAsia="Times New Roman"/>
        </w:rPr>
      </w:pPr>
    </w:p>
    <w:p w14:paraId="4FDEBE9D" w14:textId="77777777" w:rsidR="008C142C" w:rsidRDefault="00E44AB2" w:rsidP="00E44AB2">
      <w:pPr>
        <w:numPr>
          <w:ilvl w:val="0"/>
          <w:numId w:val="4"/>
        </w:numPr>
        <w:tabs>
          <w:tab w:val="num" w:pos="0"/>
        </w:tabs>
        <w:spacing w:before="120" w:after="120"/>
        <w:ind w:left="-210" w:firstLine="0"/>
        <w:jc w:val="center"/>
        <w:rPr>
          <w:rFonts w:eastAsia="Times New Roman"/>
        </w:rPr>
      </w:pPr>
      <w:r>
        <w:rPr>
          <w:rFonts w:eastAsia="Times New Roman"/>
          <w:b/>
          <w:bCs/>
          <w:sz w:val="22"/>
          <w:lang w:eastAsia="ru-RU"/>
        </w:rPr>
        <w:t>Форма, сроки и порядок оплаты лицензии</w:t>
      </w:r>
    </w:p>
    <w:p w14:paraId="2F4377E2" w14:textId="77777777" w:rsidR="008C142C" w:rsidRDefault="00E44AB2" w:rsidP="00E44AB2">
      <w:pPr>
        <w:pStyle w:val="af0"/>
        <w:numPr>
          <w:ilvl w:val="1"/>
          <w:numId w:val="15"/>
        </w:numPr>
        <w:tabs>
          <w:tab w:val="left" w:pos="851"/>
        </w:tabs>
        <w:ind w:left="0" w:firstLine="570"/>
        <w:jc w:val="both"/>
        <w:rPr>
          <w:rFonts w:eastAsia="Times New Roman"/>
        </w:rPr>
      </w:pPr>
      <w:r>
        <w:rPr>
          <w:rFonts w:eastAsia="Times New Roman"/>
          <w:sz w:val="22"/>
          <w:lang w:eastAsia="ru-RU"/>
        </w:rPr>
        <w:lastRenderedPageBreak/>
        <w:t xml:space="preserve"> Оплата за предоставленную Исполнителем Лицензию производится Заказчиком на основании акта</w:t>
      </w:r>
      <w:r>
        <w:rPr>
          <w:rFonts w:eastAsia="Times New Roman"/>
          <w:sz w:val="22"/>
          <w:lang w:eastAsia="ru-RU"/>
        </w:rPr>
        <w:t xml:space="preserve"> приема-передачи прав использования программного обеспечения, подписанного Заказчиком и Исполнителем, в срок не более 10 (десяти) рабочих дней с даты подписания Заказчиком акта приема-передачи прав использования программного обеспечения, при условии предос</w:t>
      </w:r>
      <w:r>
        <w:rPr>
          <w:rFonts w:eastAsia="Times New Roman"/>
          <w:sz w:val="22"/>
          <w:lang w:eastAsia="ru-RU"/>
        </w:rPr>
        <w:t>тавления Исполнителем счета и счета-фактуры (при необходимости).</w:t>
      </w:r>
    </w:p>
    <w:p w14:paraId="4A5AF3B1" w14:textId="77777777" w:rsidR="008C142C" w:rsidRDefault="00E44AB2" w:rsidP="00E44AB2">
      <w:pPr>
        <w:pStyle w:val="af0"/>
        <w:numPr>
          <w:ilvl w:val="1"/>
          <w:numId w:val="15"/>
        </w:numPr>
        <w:tabs>
          <w:tab w:val="left" w:pos="851"/>
        </w:tabs>
        <w:ind w:left="0" w:firstLine="570"/>
        <w:jc w:val="both"/>
        <w:rPr>
          <w:rFonts w:eastAsia="Times New Roman"/>
        </w:rPr>
      </w:pPr>
      <w:r>
        <w:rPr>
          <w:rFonts w:eastAsia="Times New Roman"/>
          <w:sz w:val="22"/>
          <w:lang w:eastAsia="ru-RU"/>
        </w:rPr>
        <w:t xml:space="preserve"> Авансирование не предусмотрено.</w:t>
      </w:r>
    </w:p>
    <w:p w14:paraId="1E4397EF" w14:textId="77777777" w:rsidR="008C142C" w:rsidRDefault="00E44AB2" w:rsidP="00E44AB2">
      <w:pPr>
        <w:pStyle w:val="af0"/>
        <w:numPr>
          <w:ilvl w:val="1"/>
          <w:numId w:val="15"/>
        </w:numPr>
        <w:tabs>
          <w:tab w:val="left" w:pos="851"/>
        </w:tabs>
        <w:ind w:left="0" w:firstLine="570"/>
        <w:jc w:val="both"/>
        <w:rPr>
          <w:rFonts w:eastAsia="Times New Roman"/>
        </w:rPr>
      </w:pPr>
      <w:r>
        <w:rPr>
          <w:rFonts w:eastAsia="Times New Roman"/>
          <w:sz w:val="22"/>
          <w:lang w:eastAsia="ru-RU"/>
        </w:rPr>
        <w:t xml:space="preserve"> </w:t>
      </w:r>
      <w:r>
        <w:rPr>
          <w:rFonts w:eastAsia="Times New Roman"/>
          <w:color w:val="000000"/>
          <w:sz w:val="22"/>
          <w:lang w:eastAsia="ru-RU"/>
        </w:rPr>
        <w:t>Заказчик вправе уменьшить оплату в соответствии с условиями Контракта.</w:t>
      </w:r>
    </w:p>
    <w:p w14:paraId="22285C01" w14:textId="77777777" w:rsidR="008C142C" w:rsidRDefault="00E44AB2" w:rsidP="00E44AB2">
      <w:pPr>
        <w:numPr>
          <w:ilvl w:val="0"/>
          <w:numId w:val="5"/>
        </w:numPr>
        <w:tabs>
          <w:tab w:val="clear" w:pos="720"/>
          <w:tab w:val="num" w:pos="142"/>
          <w:tab w:val="left" w:pos="284"/>
        </w:tabs>
        <w:spacing w:before="120" w:after="120"/>
        <w:ind w:left="0" w:firstLine="0"/>
        <w:jc w:val="center"/>
        <w:rPr>
          <w:rFonts w:eastAsia="Times New Roman"/>
        </w:rPr>
      </w:pPr>
      <w:r>
        <w:rPr>
          <w:rFonts w:eastAsia="Times New Roman"/>
          <w:b/>
          <w:bCs/>
          <w:sz w:val="22"/>
          <w:lang w:eastAsia="ru-RU"/>
        </w:rPr>
        <w:t>Место, условия и сроки (периоды) приемки лицензии</w:t>
      </w:r>
      <w:r>
        <w:rPr>
          <w:rFonts w:eastAsia="Times New Roman"/>
          <w:sz w:val="22"/>
          <w:lang w:eastAsia="ru-RU"/>
        </w:rPr>
        <w:t> </w:t>
      </w:r>
    </w:p>
    <w:p w14:paraId="015E6457" w14:textId="77777777" w:rsidR="008C142C" w:rsidRDefault="00E44AB2" w:rsidP="00E44AB2">
      <w:pPr>
        <w:pStyle w:val="af0"/>
        <w:numPr>
          <w:ilvl w:val="1"/>
          <w:numId w:val="14"/>
        </w:numPr>
        <w:tabs>
          <w:tab w:val="num" w:pos="142"/>
          <w:tab w:val="left" w:pos="993"/>
        </w:tabs>
        <w:ind w:left="0" w:firstLine="567"/>
        <w:jc w:val="both"/>
        <w:rPr>
          <w:rFonts w:eastAsia="Times New Roman"/>
        </w:rPr>
      </w:pPr>
      <w:r>
        <w:rPr>
          <w:rFonts w:eastAsia="Times New Roman"/>
          <w:sz w:val="22"/>
          <w:lang w:eastAsia="ru-RU"/>
        </w:rPr>
        <w:t xml:space="preserve"> Приемка Лицензии, производится по </w:t>
      </w:r>
      <w:r>
        <w:rPr>
          <w:rFonts w:eastAsia="Times New Roman"/>
          <w:sz w:val="22"/>
          <w:lang w:eastAsia="ru-RU"/>
        </w:rPr>
        <w:t xml:space="preserve">адресу: 196105, Санкт-Петербург, ул. </w:t>
      </w:r>
      <w:proofErr w:type="spellStart"/>
      <w:r>
        <w:rPr>
          <w:rFonts w:eastAsia="Times New Roman"/>
          <w:sz w:val="22"/>
          <w:lang w:eastAsia="ru-RU"/>
        </w:rPr>
        <w:t>Свеаборгская</w:t>
      </w:r>
      <w:proofErr w:type="spellEnd"/>
      <w:r>
        <w:rPr>
          <w:rFonts w:eastAsia="Times New Roman"/>
          <w:sz w:val="22"/>
          <w:lang w:eastAsia="ru-RU"/>
        </w:rPr>
        <w:t xml:space="preserve"> д. 23, лит. А, часть помещения 2Н.</w:t>
      </w:r>
    </w:p>
    <w:p w14:paraId="1D3C0625" w14:textId="77777777" w:rsidR="008C142C" w:rsidRDefault="00E44AB2" w:rsidP="00E44AB2">
      <w:pPr>
        <w:pStyle w:val="af0"/>
        <w:numPr>
          <w:ilvl w:val="1"/>
          <w:numId w:val="14"/>
        </w:numPr>
        <w:tabs>
          <w:tab w:val="num" w:pos="142"/>
          <w:tab w:val="left" w:pos="993"/>
        </w:tabs>
        <w:ind w:left="0" w:firstLine="567"/>
        <w:jc w:val="both"/>
        <w:rPr>
          <w:rFonts w:eastAsia="Times New Roman"/>
        </w:rPr>
      </w:pPr>
      <w:r>
        <w:rPr>
          <w:rFonts w:eastAsia="Times New Roman"/>
          <w:sz w:val="22"/>
          <w:lang w:eastAsia="ru-RU"/>
        </w:rPr>
        <w:t xml:space="preserve"> Контактное лицо: Исаев Михаил Вячеславович. Тел. 8 (812) 241-34-94</w:t>
      </w:r>
    </w:p>
    <w:p w14:paraId="22C47730" w14:textId="77777777" w:rsidR="008C142C" w:rsidRDefault="00E44AB2" w:rsidP="00E44AB2">
      <w:pPr>
        <w:pStyle w:val="af0"/>
        <w:numPr>
          <w:ilvl w:val="1"/>
          <w:numId w:val="14"/>
        </w:numPr>
        <w:tabs>
          <w:tab w:val="num" w:pos="142"/>
          <w:tab w:val="left" w:pos="993"/>
        </w:tabs>
        <w:ind w:left="0" w:firstLine="567"/>
        <w:jc w:val="both"/>
        <w:rPr>
          <w:rFonts w:eastAsia="Times New Roman"/>
        </w:rPr>
      </w:pPr>
      <w:r>
        <w:rPr>
          <w:rFonts w:eastAsia="Times New Roman"/>
          <w:sz w:val="22"/>
          <w:lang w:eastAsia="ru-RU"/>
        </w:rPr>
        <w:t xml:space="preserve"> </w:t>
      </w:r>
      <w:r>
        <w:rPr>
          <w:rFonts w:eastAsia="Times New Roman"/>
          <w:sz w:val="22"/>
          <w:lang w:eastAsia="ru-RU"/>
        </w:rPr>
        <w:t>Срок предоставления Лицензии: в течение 15 рабочих дней со дня заключения контракта Сторонами.</w:t>
      </w:r>
    </w:p>
    <w:p w14:paraId="661D1ED3" w14:textId="77777777" w:rsidR="008C142C" w:rsidRDefault="00E44AB2" w:rsidP="00E44AB2">
      <w:pPr>
        <w:numPr>
          <w:ilvl w:val="0"/>
          <w:numId w:val="6"/>
        </w:numPr>
        <w:tabs>
          <w:tab w:val="clear" w:pos="720"/>
          <w:tab w:val="num" w:pos="284"/>
        </w:tabs>
        <w:spacing w:before="120" w:after="120"/>
        <w:ind w:left="0" w:firstLine="0"/>
        <w:jc w:val="center"/>
        <w:rPr>
          <w:rFonts w:eastAsia="Times New Roman"/>
        </w:rPr>
      </w:pPr>
      <w:r>
        <w:rPr>
          <w:rFonts w:eastAsia="Times New Roman"/>
          <w:b/>
          <w:bCs/>
          <w:sz w:val="22"/>
          <w:lang w:eastAsia="ru-RU"/>
        </w:rPr>
        <w:t>Порядок формирования цены контракта</w:t>
      </w:r>
      <w:r>
        <w:rPr>
          <w:rFonts w:eastAsia="Times New Roman"/>
          <w:sz w:val="22"/>
          <w:lang w:eastAsia="ru-RU"/>
        </w:rPr>
        <w:t> </w:t>
      </w:r>
    </w:p>
    <w:p w14:paraId="0634778F" w14:textId="77777777" w:rsidR="008C142C" w:rsidRDefault="00E44AB2" w:rsidP="00E44AB2">
      <w:pPr>
        <w:pStyle w:val="af0"/>
        <w:numPr>
          <w:ilvl w:val="1"/>
          <w:numId w:val="13"/>
        </w:numPr>
        <w:tabs>
          <w:tab w:val="left" w:pos="851"/>
        </w:tabs>
        <w:ind w:left="0" w:firstLine="567"/>
        <w:jc w:val="both"/>
        <w:rPr>
          <w:rFonts w:eastAsia="Times New Roman"/>
        </w:rPr>
      </w:pPr>
      <w:r>
        <w:rPr>
          <w:rFonts w:eastAsia="Times New Roman"/>
          <w:sz w:val="22"/>
          <w:lang w:eastAsia="ru-RU"/>
        </w:rPr>
        <w:t xml:space="preserve"> Начальная (максимальная) цена контракта определяется и обосновывается посредством применения метода сопоставимых рыночных ц</w:t>
      </w:r>
      <w:r>
        <w:rPr>
          <w:rFonts w:eastAsia="Times New Roman"/>
          <w:sz w:val="22"/>
          <w:lang w:eastAsia="ru-RU"/>
        </w:rPr>
        <w:t xml:space="preserve">ен (анализа рынка). </w:t>
      </w:r>
    </w:p>
    <w:p w14:paraId="25DB5E26" w14:textId="77777777" w:rsidR="008C142C" w:rsidRDefault="00E44AB2" w:rsidP="00E44AB2">
      <w:pPr>
        <w:pStyle w:val="af0"/>
        <w:numPr>
          <w:ilvl w:val="1"/>
          <w:numId w:val="13"/>
        </w:numPr>
        <w:tabs>
          <w:tab w:val="left" w:pos="851"/>
        </w:tabs>
        <w:ind w:left="0" w:firstLine="567"/>
        <w:jc w:val="both"/>
        <w:rPr>
          <w:rFonts w:eastAsia="Times New Roman"/>
        </w:rPr>
      </w:pPr>
      <w:r>
        <w:rPr>
          <w:rFonts w:eastAsia="Times New Roman"/>
          <w:sz w:val="22"/>
          <w:lang w:eastAsia="ru-RU"/>
        </w:rPr>
        <w:t xml:space="preserve"> Цена остаётся неизменной на всё время действия контракта и индексации не подлежит. </w:t>
      </w:r>
    </w:p>
    <w:p w14:paraId="6BB7B04B" w14:textId="77777777" w:rsidR="008C142C" w:rsidRDefault="00E44AB2" w:rsidP="00E44AB2">
      <w:pPr>
        <w:pStyle w:val="af0"/>
        <w:numPr>
          <w:ilvl w:val="1"/>
          <w:numId w:val="13"/>
        </w:numPr>
        <w:tabs>
          <w:tab w:val="left" w:pos="851"/>
        </w:tabs>
        <w:ind w:left="0" w:firstLine="567"/>
        <w:jc w:val="both"/>
        <w:rPr>
          <w:rFonts w:eastAsia="Times New Roman"/>
        </w:rPr>
      </w:pPr>
      <w:r>
        <w:rPr>
          <w:rFonts w:eastAsia="Times New Roman"/>
          <w:b/>
          <w:bCs/>
          <w:sz w:val="22"/>
          <w:lang w:eastAsia="ru-RU"/>
        </w:rPr>
        <w:t xml:space="preserve"> </w:t>
      </w:r>
      <w:r>
        <w:rPr>
          <w:rFonts w:eastAsia="Times New Roman"/>
          <w:sz w:val="22"/>
          <w:lang w:eastAsia="ru-RU"/>
        </w:rPr>
        <w:t>В цену контракта включены стоимость предоставления права использования ПО, а также все расходы Лицензиара, связанные с исполнением обязательств, в то</w:t>
      </w:r>
      <w:r>
        <w:rPr>
          <w:rFonts w:eastAsia="Times New Roman"/>
          <w:sz w:val="22"/>
          <w:lang w:eastAsia="ru-RU"/>
        </w:rPr>
        <w:t xml:space="preserve">м числе расходы на передачу лицензионной документации, дистрибутива, ключа, уплату налогов, сборов и иных обязательных </w:t>
      </w:r>
      <w:proofErr w:type="spellStart"/>
      <w:proofErr w:type="gramStart"/>
      <w:r>
        <w:rPr>
          <w:rFonts w:eastAsia="Times New Roman"/>
          <w:sz w:val="22"/>
          <w:lang w:eastAsia="ru-RU"/>
        </w:rPr>
        <w:t>платежей.Раздел</w:t>
      </w:r>
      <w:proofErr w:type="spellEnd"/>
      <w:proofErr w:type="gramEnd"/>
      <w:r>
        <w:rPr>
          <w:rFonts w:eastAsia="Times New Roman"/>
          <w:sz w:val="22"/>
          <w:lang w:eastAsia="ru-RU"/>
        </w:rPr>
        <w:t xml:space="preserve"> 2. Описание объекта закупки. </w:t>
      </w:r>
    </w:p>
    <w:p w14:paraId="00F31AF2" w14:textId="77777777" w:rsidR="008C142C" w:rsidRDefault="008C142C">
      <w:pPr>
        <w:tabs>
          <w:tab w:val="left" w:pos="851"/>
        </w:tabs>
        <w:ind w:left="360" w:firstLine="0"/>
        <w:jc w:val="both"/>
        <w:rPr>
          <w:rFonts w:eastAsia="Times New Roman"/>
        </w:rPr>
      </w:pPr>
    </w:p>
    <w:p w14:paraId="095D6665" w14:textId="77777777" w:rsidR="008C142C" w:rsidRDefault="00E44AB2" w:rsidP="00E44AB2">
      <w:pPr>
        <w:numPr>
          <w:ilvl w:val="0"/>
          <w:numId w:val="7"/>
        </w:numPr>
        <w:tabs>
          <w:tab w:val="clear" w:pos="720"/>
          <w:tab w:val="num" w:pos="284"/>
        </w:tabs>
        <w:spacing w:after="120"/>
        <w:ind w:left="0" w:firstLine="0"/>
        <w:jc w:val="center"/>
        <w:rPr>
          <w:rFonts w:eastAsia="Times New Roman"/>
        </w:rPr>
      </w:pPr>
      <w:r>
        <w:rPr>
          <w:rFonts w:eastAsia="Times New Roman"/>
          <w:b/>
          <w:bCs/>
          <w:color w:val="000000"/>
          <w:sz w:val="22"/>
          <w:lang w:eastAsia="ru-RU"/>
        </w:rPr>
        <w:t>Спецификация предоставляемых программных средств</w:t>
      </w:r>
      <w:r>
        <w:rPr>
          <w:rFonts w:eastAsia="Times New Roman"/>
          <w:color w:val="000000"/>
          <w:sz w:val="22"/>
          <w:lang w:eastAsia="ru-RU"/>
        </w:rPr>
        <w:t> </w:t>
      </w:r>
    </w:p>
    <w:p w14:paraId="5F2DF82C" w14:textId="77777777" w:rsidR="008C142C" w:rsidRDefault="00E44AB2" w:rsidP="00E44AB2">
      <w:pPr>
        <w:pStyle w:val="af0"/>
        <w:numPr>
          <w:ilvl w:val="1"/>
          <w:numId w:val="12"/>
        </w:numPr>
        <w:ind w:left="0" w:firstLine="284"/>
        <w:jc w:val="both"/>
        <w:rPr>
          <w:rFonts w:eastAsia="Times New Roman"/>
        </w:rPr>
      </w:pPr>
      <w:r>
        <w:rPr>
          <w:rFonts w:eastAsia="Times New Roman"/>
          <w:sz w:val="22"/>
          <w:lang w:eastAsia="ru-RU"/>
        </w:rPr>
        <w:t xml:space="preserve"> Закупаемое </w:t>
      </w:r>
      <w:r>
        <w:rPr>
          <w:rFonts w:eastAsia="Times New Roman"/>
          <w:color w:val="000000"/>
          <w:sz w:val="22"/>
          <w:lang w:eastAsia="ru-RU"/>
        </w:rPr>
        <w:t xml:space="preserve">программное средство (далее </w:t>
      </w:r>
      <w:r>
        <w:rPr>
          <w:rFonts w:eastAsia="Times New Roman"/>
          <w:color w:val="000000"/>
          <w:sz w:val="22"/>
          <w:lang w:eastAsia="ru-RU"/>
        </w:rPr>
        <w:t>– ПС)</w:t>
      </w:r>
      <w:r>
        <w:rPr>
          <w:rFonts w:eastAsia="Times New Roman"/>
          <w:sz w:val="22"/>
          <w:lang w:eastAsia="ru-RU"/>
        </w:rPr>
        <w:t xml:space="preserve"> приобретается для обеспечения работы административного и преподавательского состава школы.</w:t>
      </w:r>
    </w:p>
    <w:p w14:paraId="0196A045" w14:textId="77777777" w:rsidR="008C142C" w:rsidRDefault="00E44AB2" w:rsidP="00E44AB2">
      <w:pPr>
        <w:pStyle w:val="af0"/>
        <w:numPr>
          <w:ilvl w:val="1"/>
          <w:numId w:val="12"/>
        </w:numPr>
        <w:ind w:left="567" w:hanging="283"/>
        <w:rPr>
          <w:rFonts w:eastAsia="Times New Roman"/>
          <w:color w:val="000000" w:themeColor="text1"/>
        </w:rPr>
      </w:pPr>
      <w:r>
        <w:rPr>
          <w:rFonts w:eastAsia="Times New Roman"/>
          <w:color w:val="000000"/>
          <w:sz w:val="22"/>
          <w:lang w:eastAsia="ru-RU"/>
        </w:rPr>
        <w:t xml:space="preserve"> Исполнитель предоставляет права на следующие программные средства: </w:t>
      </w:r>
    </w:p>
    <w:p w14:paraId="0A8F1EA2" w14:textId="77777777" w:rsidR="008C142C" w:rsidRDefault="00E44AB2" w:rsidP="00E44AB2">
      <w:pPr>
        <w:pStyle w:val="af0"/>
        <w:numPr>
          <w:ilvl w:val="0"/>
          <w:numId w:val="18"/>
        </w:numPr>
        <w:rPr>
          <w:rFonts w:eastAsia="Times New Roman"/>
          <w:color w:val="000000" w:themeColor="text1"/>
        </w:rPr>
      </w:pPr>
      <w:r>
        <w:rPr>
          <w:color w:val="000000"/>
          <w:sz w:val="22"/>
        </w:rPr>
        <w:t>Средство криптографической защиты «</w:t>
      </w:r>
      <w:proofErr w:type="spellStart"/>
      <w:r>
        <w:rPr>
          <w:color w:val="000000"/>
          <w:sz w:val="22"/>
        </w:rPr>
        <w:t>КриптоАРМ</w:t>
      </w:r>
      <w:proofErr w:type="spellEnd"/>
      <w:r>
        <w:rPr>
          <w:color w:val="000000"/>
          <w:sz w:val="22"/>
        </w:rPr>
        <w:t xml:space="preserve"> ГОСТ» версии 3 на одном рабочем месте»</w:t>
      </w:r>
      <w:r>
        <w:rPr>
          <w:rStyle w:val="14"/>
          <w:b w:val="0"/>
          <w:bCs w:val="0"/>
          <w:color w:val="000000"/>
          <w:sz w:val="22"/>
        </w:rPr>
        <w:t>.</w:t>
      </w:r>
    </w:p>
    <w:p w14:paraId="2F96DCBC" w14:textId="77777777" w:rsidR="008C142C" w:rsidRDefault="00E44AB2">
      <w:pPr>
        <w:rPr>
          <w:rFonts w:eastAsia="Times New Roman"/>
          <w:b/>
          <w:bCs/>
          <w:color w:val="000000"/>
        </w:rPr>
      </w:pPr>
      <w:r w:rsidRPr="00711739">
        <w:rPr>
          <w:rFonts w:eastAsia="Times New Roman"/>
          <w:b/>
          <w:bCs/>
          <w:color w:val="000000"/>
          <w:sz w:val="22"/>
          <w:lang w:eastAsia="ru-RU"/>
        </w:rPr>
        <w:br w:type="page" w:clear="all"/>
      </w:r>
    </w:p>
    <w:p w14:paraId="499ED9E5" w14:textId="77777777" w:rsidR="008C142C" w:rsidRDefault="00E44AB2" w:rsidP="00E44AB2">
      <w:pPr>
        <w:numPr>
          <w:ilvl w:val="0"/>
          <w:numId w:val="8"/>
        </w:numPr>
        <w:spacing w:before="120" w:after="120"/>
        <w:ind w:left="0" w:firstLine="0"/>
        <w:jc w:val="center"/>
        <w:rPr>
          <w:rFonts w:eastAsia="Times New Roman"/>
        </w:rPr>
      </w:pPr>
      <w:r>
        <w:rPr>
          <w:rFonts w:eastAsia="Times New Roman"/>
          <w:b/>
          <w:bCs/>
          <w:color w:val="000000"/>
          <w:sz w:val="22"/>
          <w:lang w:eastAsia="ru-RU"/>
        </w:rPr>
        <w:lastRenderedPageBreak/>
        <w:t>Функциональные, технические и эксплуатационные характеристики лицензии</w:t>
      </w:r>
    </w:p>
    <w:p w14:paraId="6E1A1439" w14:textId="77777777" w:rsidR="008C142C" w:rsidRDefault="00E44AB2">
      <w:pPr>
        <w:pStyle w:val="Default"/>
        <w:ind w:firstLine="567"/>
        <w:jc w:val="both"/>
        <w:rPr>
          <w:rFonts w:ascii="Times New Roman" w:hAnsi="Times New Roman" w:cs="Times New Roman"/>
          <w:sz w:val="22"/>
          <w:szCs w:val="20"/>
        </w:rPr>
      </w:pPr>
      <w:r>
        <w:rPr>
          <w:rFonts w:ascii="Times New Roman" w:hAnsi="Times New Roman" w:cs="Times New Roman"/>
          <w:sz w:val="22"/>
          <w:szCs w:val="22"/>
        </w:rPr>
        <w:t>В связи с отсутствием необходимых характеристик лицензии в КТРУ и в соответствии с пунктом 5 Правил использования каталога товаров, работ, услуг для обеспечения государственных и муници</w:t>
      </w:r>
      <w:r>
        <w:rPr>
          <w:rFonts w:ascii="Times New Roman" w:hAnsi="Times New Roman" w:cs="Times New Roman"/>
          <w:sz w:val="22"/>
          <w:szCs w:val="22"/>
        </w:rPr>
        <w:t>пальных нужд, утвержденных постановлением Правительства Российской Федерации от 8 февраля 2017 года № 145 Заказчиком указаны потребительские свойства, в том числе функциональные, технические, качественные, эксплуатационные характеристики лицензии в соответ</w:t>
      </w:r>
      <w:r>
        <w:rPr>
          <w:rFonts w:ascii="Times New Roman" w:hAnsi="Times New Roman" w:cs="Times New Roman"/>
          <w:sz w:val="22"/>
          <w:szCs w:val="22"/>
        </w:rPr>
        <w:t>ствии с положениями статьи 33 Федерального закона 44-ФЗ, которые не предусмотрены в позиции каталога. Использование дополнительных характеристик обусловлено необходимостью обеспечения полной интеграции с уже имеющимся в инфраструктуре Заказчика программным</w:t>
      </w:r>
      <w:r>
        <w:rPr>
          <w:rFonts w:ascii="Times New Roman" w:hAnsi="Times New Roman" w:cs="Times New Roman"/>
          <w:sz w:val="22"/>
          <w:szCs w:val="22"/>
        </w:rPr>
        <w:t xml:space="preserve"> обеспечением.</w:t>
      </w:r>
    </w:p>
    <w:p w14:paraId="7986B1C2" w14:textId="77777777" w:rsidR="008C142C" w:rsidRDefault="008C142C">
      <w:pPr>
        <w:pStyle w:val="Default"/>
        <w:ind w:firstLine="567"/>
        <w:rPr>
          <w:rFonts w:ascii="Times New Roman" w:hAnsi="Times New Roman" w:cs="Times New Roman"/>
          <w:sz w:val="22"/>
          <w:szCs w:val="20"/>
        </w:rPr>
      </w:pPr>
    </w:p>
    <w:tbl>
      <w:tblPr>
        <w:tblW w:w="10482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7"/>
        <w:gridCol w:w="2835"/>
        <w:gridCol w:w="5952"/>
        <w:gridCol w:w="832"/>
        <w:gridCol w:w="16"/>
      </w:tblGrid>
      <w:tr w:rsidR="008C142C" w14:paraId="37A4F30C" w14:textId="77777777">
        <w:trPr>
          <w:trHeight w:val="587"/>
          <w:jc w:val="center"/>
        </w:trPr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FFFFFF" w:fill="FFFFFF"/>
            <w:vAlign w:val="center"/>
          </w:tcPr>
          <w:p w14:paraId="3F5E64C6" w14:textId="77777777" w:rsidR="008C142C" w:rsidRDefault="00E44AB2">
            <w:pPr>
              <w:ind w:firstLine="0"/>
            </w:pPr>
            <w:r>
              <w:rPr>
                <w:rFonts w:eastAsia="Times New Roman"/>
                <w:lang w:eastAsia="ru-RU"/>
              </w:rPr>
              <w:lastRenderedPageBreak/>
              <w:t xml:space="preserve">№ п/п </w:t>
            </w:r>
          </w:p>
        </w:tc>
        <w:tc>
          <w:tcPr>
            <w:tcW w:w="2835" w:type="dxa"/>
            <w:tcBorders>
              <w:top w:val="single" w:sz="6" w:space="0" w:color="000000"/>
              <w:left w:val="none" w:sz="4" w:space="0" w:color="000000"/>
              <w:bottom w:val="single" w:sz="4" w:space="0" w:color="000000"/>
              <w:right w:val="single" w:sz="6" w:space="0" w:color="000000"/>
            </w:tcBorders>
            <w:shd w:val="clear" w:color="FFFFFF" w:fill="FFFFFF"/>
            <w:vAlign w:val="center"/>
          </w:tcPr>
          <w:p w14:paraId="234CDF2A" w14:textId="77777777" w:rsidR="008C142C" w:rsidRDefault="00E44AB2">
            <w:pPr>
              <w:ind w:left="-90" w:right="-120"/>
              <w:jc w:val="center"/>
            </w:pPr>
            <w:r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5953" w:type="dxa"/>
            <w:tcBorders>
              <w:top w:val="single" w:sz="6" w:space="0" w:color="000000"/>
              <w:left w:val="none" w:sz="4" w:space="0" w:color="000000"/>
              <w:bottom w:val="single" w:sz="4" w:space="0" w:color="000000"/>
              <w:right w:val="single" w:sz="6" w:space="0" w:color="000000"/>
            </w:tcBorders>
            <w:shd w:val="clear" w:color="FFFFFF" w:fill="FFFFFF"/>
            <w:vAlign w:val="center"/>
          </w:tcPr>
          <w:p w14:paraId="571A22ED" w14:textId="77777777" w:rsidR="008C142C" w:rsidRDefault="00E44AB2">
            <w:pPr>
              <w:jc w:val="center"/>
            </w:pPr>
            <w:r>
              <w:rPr>
                <w:rFonts w:eastAsia="Times New Roman"/>
                <w:lang w:eastAsia="ru-RU"/>
              </w:rPr>
              <w:t>Функциональные, технические, эксплуатационные характеристики </w:t>
            </w:r>
          </w:p>
        </w:tc>
        <w:tc>
          <w:tcPr>
            <w:tcW w:w="848" w:type="dxa"/>
            <w:gridSpan w:val="2"/>
            <w:tcBorders>
              <w:top w:val="single" w:sz="6" w:space="0" w:color="000000"/>
              <w:left w:val="none" w:sz="4" w:space="0" w:color="000000"/>
              <w:bottom w:val="single" w:sz="4" w:space="0" w:color="000000"/>
              <w:right w:val="single" w:sz="6" w:space="0" w:color="000000"/>
            </w:tcBorders>
            <w:shd w:val="clear" w:color="FFFFFF" w:fill="FFFFFF"/>
          </w:tcPr>
          <w:p w14:paraId="20BAC1AE" w14:textId="77777777" w:rsidR="008C142C" w:rsidRDefault="00E44AB2">
            <w:pPr>
              <w:ind w:firstLine="0"/>
            </w:pPr>
            <w:r>
              <w:rPr>
                <w:rFonts w:eastAsia="Times New Roman"/>
                <w:lang w:eastAsia="ru-RU"/>
              </w:rPr>
              <w:t>Кол-во </w:t>
            </w:r>
          </w:p>
        </w:tc>
      </w:tr>
      <w:tr w:rsidR="008C142C" w14:paraId="66791A10" w14:textId="77777777">
        <w:trPr>
          <w:gridAfter w:val="1"/>
          <w:wAfter w:w="16" w:type="dxa"/>
          <w:jc w:val="center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4E0CEE19" w14:textId="77777777" w:rsidR="008C142C" w:rsidRDefault="00E44AB2">
            <w:pPr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61170DA5" w14:textId="77777777" w:rsidR="008C142C" w:rsidRDefault="00E44AB2">
            <w:pPr>
              <w:ind w:right="132"/>
              <w:rPr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  <w:szCs w:val="20"/>
              </w:rPr>
              <w:t>«Лицензия на право использования ПО «</w:t>
            </w:r>
            <w:proofErr w:type="spellStart"/>
            <w:r>
              <w:rPr>
                <w:rFonts w:eastAsia="Times New Roman"/>
                <w:b/>
                <w:bCs/>
                <w:color w:val="000000"/>
                <w:szCs w:val="20"/>
              </w:rPr>
              <w:t>КриптоАРМ</w:t>
            </w:r>
            <w:proofErr w:type="spellEnd"/>
            <w:r>
              <w:rPr>
                <w:rFonts w:eastAsia="Times New Roman"/>
                <w:b/>
                <w:bCs/>
                <w:color w:val="000000"/>
                <w:szCs w:val="20"/>
              </w:rPr>
              <w:t xml:space="preserve"> ГОСТ» версии 3 на одном рабочем месте» </w:t>
            </w:r>
          </w:p>
          <w:p w14:paraId="4C73679B" w14:textId="77777777" w:rsidR="008C142C" w:rsidRDefault="00E44AB2">
            <w:pPr>
              <w:ind w:right="132"/>
              <w:rPr>
                <w:bCs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>ОКПД2</w:t>
            </w:r>
            <w:r>
              <w:rPr>
                <w:rFonts w:eastAsia="Times New Roman"/>
                <w:bCs/>
                <w:color w:val="000000"/>
              </w:rPr>
              <w:t xml:space="preserve"> 62.01.29.000</w:t>
            </w:r>
          </w:p>
          <w:p w14:paraId="025A7809" w14:textId="77777777" w:rsidR="008C142C" w:rsidRDefault="008C142C">
            <w:pPr>
              <w:ind w:right="132"/>
              <w:rPr>
                <w:bCs/>
                <w:color w:val="000000"/>
              </w:rPr>
            </w:pPr>
          </w:p>
          <w:p w14:paraId="63BB92C3" w14:textId="77777777" w:rsidR="008C142C" w:rsidRDefault="00E44AB2">
            <w:pPr>
              <w:rPr>
                <w:b/>
              </w:rPr>
            </w:pPr>
            <w:r>
              <w:rPr>
                <w:rFonts w:eastAsia="Times New Roman"/>
              </w:rPr>
              <w:t>Является российским программным продуктом, зарегистрировано в Едином реестре российских программ для электронных вычислительных машин и баз данных (</w:t>
            </w:r>
            <w:r>
              <w:rPr>
                <w:rFonts w:eastAsia="Times New Roman"/>
                <w:b/>
                <w:bCs/>
                <w:color w:val="000000"/>
                <w:shd w:val="clear" w:color="auto" w:fill="FFFFFF"/>
              </w:rPr>
              <w:t>Запись в реестре №5776</w:t>
            </w:r>
            <w:r>
              <w:rPr>
                <w:rFonts w:eastAsia="Times New Roman"/>
                <w:color w:val="000000"/>
                <w:shd w:val="clear" w:color="auto" w:fill="FFFFFF"/>
              </w:rPr>
              <w:t>)</w:t>
            </w:r>
          </w:p>
          <w:p w14:paraId="2DFA241A" w14:textId="77777777" w:rsidR="008C142C" w:rsidRDefault="008C142C">
            <w:pPr>
              <w:ind w:left="57" w:right="57"/>
              <w:rPr>
                <w:b/>
              </w:rPr>
            </w:pP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7047BB14" w14:textId="77777777" w:rsidR="008C142C" w:rsidRDefault="00E44AB2">
            <w:pPr>
              <w:widowControl w:val="0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</w:rPr>
              <w:t xml:space="preserve">Электронная подпись </w:t>
            </w:r>
          </w:p>
          <w:p w14:paraId="0AE0F2F8" w14:textId="77777777" w:rsidR="008C142C" w:rsidRDefault="00E44AB2" w:rsidP="00E44AB2">
            <w:pPr>
              <w:widowControl w:val="0"/>
              <w:numPr>
                <w:ilvl w:val="0"/>
                <w:numId w:val="19"/>
              </w:num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электронная подпись и проверка подписи произвольных файлов на поддерживаемых платформах; размер файла не может быть больше, чем свободная оперативная память</w:t>
            </w:r>
          </w:p>
          <w:p w14:paraId="72D5BB94" w14:textId="77777777" w:rsidR="008C142C" w:rsidRDefault="00E44AB2" w:rsidP="00E44AB2">
            <w:pPr>
              <w:widowControl w:val="0"/>
              <w:numPr>
                <w:ilvl w:val="0"/>
                <w:numId w:val="19"/>
              </w:num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добавление электронной подписи (функция создания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соподписи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>) на поддерживаемых платформах; размер фа</w:t>
            </w:r>
            <w:r>
              <w:rPr>
                <w:rFonts w:eastAsia="Times New Roman"/>
                <w:sz w:val="20"/>
                <w:szCs w:val="20"/>
              </w:rPr>
              <w:t>йла не может быть больше, чем свободная оперативная память</w:t>
            </w:r>
          </w:p>
          <w:p w14:paraId="0C8A1268" w14:textId="77777777" w:rsidR="008C142C" w:rsidRDefault="00E44AB2" w:rsidP="00E44AB2">
            <w:pPr>
              <w:widowControl w:val="0"/>
              <w:numPr>
                <w:ilvl w:val="0"/>
                <w:numId w:val="19"/>
              </w:num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создание присоединенной и отсоединенной электронной подписи</w:t>
            </w:r>
          </w:p>
          <w:p w14:paraId="27F0DA27" w14:textId="77777777" w:rsidR="008C142C" w:rsidRDefault="00E44AB2" w:rsidP="00E44AB2">
            <w:pPr>
              <w:widowControl w:val="0"/>
              <w:numPr>
                <w:ilvl w:val="0"/>
                <w:numId w:val="19"/>
              </w:num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создание подписи со штампом времени на подпись и подписываемые данные</w:t>
            </w:r>
          </w:p>
          <w:p w14:paraId="5DEDD0C0" w14:textId="77777777" w:rsidR="008C142C" w:rsidRDefault="00E44AB2" w:rsidP="00E44AB2">
            <w:pPr>
              <w:widowControl w:val="0"/>
              <w:numPr>
                <w:ilvl w:val="0"/>
                <w:numId w:val="19"/>
              </w:num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создание усовершенствованной подписи</w:t>
            </w:r>
          </w:p>
          <w:p w14:paraId="076E33A4" w14:textId="77777777" w:rsidR="008C142C" w:rsidRDefault="00E44AB2" w:rsidP="00E44AB2">
            <w:pPr>
              <w:widowControl w:val="0"/>
              <w:numPr>
                <w:ilvl w:val="0"/>
                <w:numId w:val="19"/>
              </w:num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подпись сертификатом DSS</w:t>
            </w:r>
          </w:p>
          <w:p w14:paraId="29BFBE8C" w14:textId="77777777" w:rsidR="008C142C" w:rsidRDefault="00E44AB2" w:rsidP="00E44AB2">
            <w:pPr>
              <w:widowControl w:val="0"/>
              <w:numPr>
                <w:ilvl w:val="0"/>
                <w:numId w:val="19"/>
              </w:num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форми</w:t>
            </w:r>
            <w:r>
              <w:rPr>
                <w:rFonts w:eastAsia="Times New Roman"/>
                <w:sz w:val="20"/>
                <w:szCs w:val="20"/>
              </w:rPr>
              <w:t>рование отчёта о проверке электронной подписи документа в формате .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pdf</w:t>
            </w:r>
            <w:proofErr w:type="spellEnd"/>
          </w:p>
          <w:p w14:paraId="3BFDBB87" w14:textId="77777777" w:rsidR="008C142C" w:rsidRDefault="00E44AB2" w:rsidP="00E44AB2">
            <w:pPr>
              <w:widowControl w:val="0"/>
              <w:numPr>
                <w:ilvl w:val="0"/>
                <w:numId w:val="19"/>
              </w:num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снятие электронной подписи с документа</w:t>
            </w:r>
          </w:p>
          <w:p w14:paraId="10100C81" w14:textId="77777777" w:rsidR="008C142C" w:rsidRDefault="00E44AB2">
            <w:pPr>
              <w:widowControl w:val="0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</w:rPr>
              <w:t>Шифрование/расшифрование</w:t>
            </w:r>
          </w:p>
          <w:p w14:paraId="52BC57E6" w14:textId="77777777" w:rsidR="008C142C" w:rsidRDefault="00E44AB2" w:rsidP="00E44AB2">
            <w:pPr>
              <w:widowControl w:val="0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шифрование и расшифрование файлов на поддерживаемых платформах; размер файла не может быть больше, чем свободная оператив</w:t>
            </w:r>
            <w:r>
              <w:rPr>
                <w:rFonts w:eastAsia="Times New Roman"/>
                <w:sz w:val="20"/>
                <w:szCs w:val="20"/>
              </w:rPr>
              <w:t>ная память</w:t>
            </w:r>
          </w:p>
          <w:p w14:paraId="1E8504BF" w14:textId="77777777" w:rsidR="008C142C" w:rsidRDefault="00E44AB2" w:rsidP="00E44AB2">
            <w:pPr>
              <w:widowControl w:val="0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удаление исходных файлов после шифрования</w:t>
            </w:r>
          </w:p>
          <w:p w14:paraId="7013E654" w14:textId="77777777" w:rsidR="008C142C" w:rsidRDefault="00E44AB2" w:rsidP="00E44AB2">
            <w:pPr>
              <w:widowControl w:val="0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шифрование по стандарту PKCS#7/CMS</w:t>
            </w:r>
          </w:p>
          <w:p w14:paraId="467827A4" w14:textId="77777777" w:rsidR="008C142C" w:rsidRDefault="00E44AB2" w:rsidP="00E44AB2">
            <w:pPr>
              <w:widowControl w:val="0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шифрование в адрес нескольких получателей</w:t>
            </w:r>
          </w:p>
          <w:p w14:paraId="0A9593A0" w14:textId="77777777" w:rsidR="008C142C" w:rsidRDefault="00E44AB2" w:rsidP="00E44AB2">
            <w:pPr>
              <w:widowControl w:val="0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шифрование в адрес контактов</w:t>
            </w:r>
          </w:p>
          <w:p w14:paraId="274D1AD2" w14:textId="77777777" w:rsidR="008C142C" w:rsidRDefault="00E44AB2" w:rsidP="00E44AB2">
            <w:pPr>
              <w:widowControl w:val="0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расшифрование сертификатом DSS</w:t>
            </w:r>
          </w:p>
          <w:p w14:paraId="540ABEE2" w14:textId="77777777" w:rsidR="008C142C" w:rsidRDefault="00E44AB2">
            <w:pPr>
              <w:widowControl w:val="0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</w:rPr>
              <w:t>Управление сертификатами и ключами</w:t>
            </w:r>
          </w:p>
          <w:p w14:paraId="3B49C0B7" w14:textId="77777777" w:rsidR="008C142C" w:rsidRDefault="00E44AB2" w:rsidP="00E44AB2">
            <w:pPr>
              <w:widowControl w:val="0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отображение сертификатов и прив</w:t>
            </w:r>
            <w:r>
              <w:rPr>
                <w:rFonts w:eastAsia="Times New Roman"/>
                <w:sz w:val="20"/>
                <w:szCs w:val="20"/>
              </w:rPr>
              <w:t xml:space="preserve">язанных к ним закрытых ключей относительно хранилищ для поддерживаемых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криптопровайдеров</w:t>
            </w:r>
            <w:proofErr w:type="spellEnd"/>
          </w:p>
          <w:p w14:paraId="1772F371" w14:textId="77777777" w:rsidR="008C142C" w:rsidRDefault="00E44AB2" w:rsidP="00E44AB2">
            <w:pPr>
              <w:widowControl w:val="0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проверка корректности выбранного сертификата с построением цепочки доверия и скачиванием актуального списка отзыва</w:t>
            </w:r>
          </w:p>
          <w:p w14:paraId="2FF1EA0D" w14:textId="77777777" w:rsidR="008C142C" w:rsidRDefault="00E44AB2" w:rsidP="00E44AB2">
            <w:pPr>
              <w:widowControl w:val="0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просмотр свойств сертификата электронной подписи</w:t>
            </w:r>
          </w:p>
          <w:p w14:paraId="6EACD0CF" w14:textId="77777777" w:rsidR="008C142C" w:rsidRDefault="00E44AB2" w:rsidP="00E44AB2">
            <w:pPr>
              <w:widowControl w:val="0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хранение закрытых ключей на носителях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Рутокен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(Актив),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JaCarta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(Аладдин Р.Д.), ESMART (ISBC) при условии использования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криптопровайдера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КриптоПро CSP</w:t>
            </w:r>
          </w:p>
          <w:p w14:paraId="76D3781A" w14:textId="77777777" w:rsidR="008C142C" w:rsidRDefault="00E44AB2" w:rsidP="00E44AB2">
            <w:pPr>
              <w:widowControl w:val="0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создание запросов на сертификат</w:t>
            </w:r>
          </w:p>
          <w:p w14:paraId="29B374A8" w14:textId="77777777" w:rsidR="008C142C" w:rsidRDefault="00E44AB2" w:rsidP="00E44AB2">
            <w:pPr>
              <w:widowControl w:val="0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импорт сертификатов с привязкой к закрытому ключу</w:t>
            </w:r>
          </w:p>
          <w:p w14:paraId="648F2A92" w14:textId="77777777" w:rsidR="008C142C" w:rsidRDefault="00E44AB2" w:rsidP="00E44AB2">
            <w:pPr>
              <w:widowControl w:val="0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экспорт сертификатов</w:t>
            </w:r>
          </w:p>
          <w:p w14:paraId="6360FF33" w14:textId="77777777" w:rsidR="008C142C" w:rsidRDefault="00E44AB2" w:rsidP="00E44AB2">
            <w:pPr>
              <w:widowControl w:val="0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удаление сертификатов</w:t>
            </w:r>
          </w:p>
          <w:p w14:paraId="1B2B3167" w14:textId="77777777" w:rsidR="008C142C" w:rsidRDefault="00E44AB2" w:rsidP="00E44AB2">
            <w:pPr>
              <w:widowControl w:val="0"/>
              <w:numPr>
                <w:ilvl w:val="0"/>
                <w:numId w:val="21"/>
              </w:numPr>
            </w:pPr>
            <w:r>
              <w:rPr>
                <w:rFonts w:eastAsia="Times New Roman"/>
                <w:sz w:val="20"/>
                <w:szCs w:val="20"/>
              </w:rPr>
              <w:t>импорт сертификатов из DSS</w:t>
            </w:r>
          </w:p>
          <w:p w14:paraId="63130925" w14:textId="77777777" w:rsidR="008C142C" w:rsidRDefault="00E44AB2" w:rsidP="00E44AB2">
            <w:pPr>
              <w:widowControl w:val="0"/>
              <w:numPr>
                <w:ilvl w:val="0"/>
                <w:numId w:val="21"/>
              </w:numPr>
            </w:pPr>
            <w:r>
              <w:rPr>
                <w:rFonts w:eastAsia="Times New Roman"/>
                <w:sz w:val="20"/>
                <w:szCs w:val="20"/>
              </w:rPr>
              <w:t>формирование отчёта действительности сертификата электронной подписи</w:t>
            </w:r>
          </w:p>
          <w:p w14:paraId="6C52AA47" w14:textId="77777777" w:rsidR="008C142C" w:rsidRDefault="00E44AB2">
            <w:pPr>
              <w:widowControl w:val="0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</w:rPr>
              <w:t>ПО должно функционировать в следующих операционных системах:</w:t>
            </w:r>
          </w:p>
          <w:p w14:paraId="3A5B5DD4" w14:textId="77777777" w:rsidR="008C142C" w:rsidRDefault="00E44AB2" w:rsidP="00E44AB2">
            <w:pPr>
              <w:numPr>
                <w:ilvl w:val="0"/>
                <w:numId w:val="22"/>
              </w:numPr>
              <w:spacing w:line="276" w:lineRule="auto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Micros</w:t>
            </w:r>
            <w:r>
              <w:rPr>
                <w:rFonts w:eastAsia="Times New Roman"/>
                <w:sz w:val="20"/>
                <w:szCs w:val="20"/>
              </w:rPr>
              <w:t>oft Windows 10 64bit, 11 64</w:t>
            </w:r>
            <w:r>
              <w:rPr>
                <w:rFonts w:eastAsia="Times New Roman"/>
                <w:sz w:val="20"/>
                <w:szCs w:val="20"/>
                <w:lang w:val="en-US"/>
              </w:rPr>
              <w:t>bit.</w:t>
            </w:r>
          </w:p>
          <w:p w14:paraId="5E2B678E" w14:textId="77777777" w:rsidR="008C142C" w:rsidRDefault="00E44AB2" w:rsidP="00E44AB2">
            <w:pPr>
              <w:numPr>
                <w:ilvl w:val="0"/>
                <w:numId w:val="22"/>
              </w:numPr>
              <w:spacing w:line="276" w:lineRule="auto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РЕД ОС 7.3 64</w:t>
            </w:r>
            <w:r>
              <w:rPr>
                <w:rFonts w:eastAsia="Times New Roman"/>
                <w:sz w:val="20"/>
                <w:szCs w:val="20"/>
                <w:lang w:val="en-US"/>
              </w:rPr>
              <w:t>bit.</w:t>
            </w:r>
          </w:p>
          <w:p w14:paraId="42308EBF" w14:textId="77777777" w:rsidR="008C142C" w:rsidRDefault="00E44AB2">
            <w:pPr>
              <w:widowControl w:val="0"/>
            </w:pPr>
            <w:r>
              <w:rPr>
                <w:rFonts w:eastAsia="Times New Roman"/>
                <w:b/>
                <w:sz w:val="20"/>
                <w:szCs w:val="20"/>
              </w:rPr>
              <w:t>Срок, на который предоставляются неисключительные права: бессрочно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5BE11F42" w14:textId="77777777" w:rsidR="008C142C" w:rsidRDefault="00E44AB2">
            <w:pPr>
              <w:ind w:left="165" w:right="165" w:firstLine="165"/>
            </w:pPr>
            <w:r>
              <w:rPr>
                <w:rFonts w:eastAsia="Times New Roman"/>
              </w:rPr>
              <w:t>1</w:t>
            </w:r>
          </w:p>
        </w:tc>
      </w:tr>
    </w:tbl>
    <w:p w14:paraId="4EE9D804" w14:textId="77777777" w:rsidR="008C142C" w:rsidRDefault="008C142C">
      <w:pPr>
        <w:pStyle w:val="af0"/>
        <w:tabs>
          <w:tab w:val="left" w:pos="993"/>
        </w:tabs>
        <w:ind w:left="567"/>
        <w:jc w:val="both"/>
        <w:rPr>
          <w:rFonts w:eastAsia="Times New Roman"/>
        </w:rPr>
      </w:pPr>
    </w:p>
    <w:p w14:paraId="7C10E31F" w14:textId="77777777" w:rsidR="008C142C" w:rsidRDefault="00E44AB2" w:rsidP="00E44AB2">
      <w:pPr>
        <w:pStyle w:val="af0"/>
        <w:numPr>
          <w:ilvl w:val="1"/>
          <w:numId w:val="11"/>
        </w:numPr>
        <w:tabs>
          <w:tab w:val="left" w:pos="993"/>
        </w:tabs>
        <w:ind w:left="0" w:firstLine="567"/>
        <w:jc w:val="both"/>
        <w:rPr>
          <w:rFonts w:eastAsia="Times New Roman"/>
        </w:rPr>
      </w:pPr>
      <w:r>
        <w:rPr>
          <w:rFonts w:eastAsia="Times New Roman"/>
          <w:sz w:val="22"/>
          <w:lang w:eastAsia="ru-RU"/>
        </w:rPr>
        <w:t xml:space="preserve">ПС </w:t>
      </w:r>
      <w:r>
        <w:rPr>
          <w:rFonts w:eastAsia="Times New Roman"/>
          <w:sz w:val="22"/>
          <w:lang w:eastAsia="ru-RU"/>
        </w:rPr>
        <w:t>должно иметь возможность установки на уже имеющуюся компьютерную технику.</w:t>
      </w:r>
    </w:p>
    <w:p w14:paraId="2EE61C04" w14:textId="77777777" w:rsidR="008C142C" w:rsidRDefault="00E44AB2" w:rsidP="00E44AB2">
      <w:pPr>
        <w:pStyle w:val="af0"/>
        <w:numPr>
          <w:ilvl w:val="1"/>
          <w:numId w:val="11"/>
        </w:numPr>
        <w:tabs>
          <w:tab w:val="left" w:pos="993"/>
        </w:tabs>
        <w:ind w:left="0" w:firstLine="567"/>
        <w:jc w:val="both"/>
        <w:rPr>
          <w:rFonts w:eastAsia="Times New Roman"/>
        </w:rPr>
      </w:pPr>
      <w:r>
        <w:rPr>
          <w:rFonts w:eastAsia="Times New Roman"/>
          <w:sz w:val="22"/>
          <w:lang w:eastAsia="ru-RU"/>
        </w:rPr>
        <w:t>Безопасность доступа к ПС производится посредством направления обладателем уведомления о предоставлении прав на использование лицензионного ПО.</w:t>
      </w:r>
    </w:p>
    <w:p w14:paraId="4CCD93C1" w14:textId="77777777" w:rsidR="008C142C" w:rsidRDefault="00E44AB2" w:rsidP="00E44AB2">
      <w:pPr>
        <w:pStyle w:val="af0"/>
        <w:numPr>
          <w:ilvl w:val="1"/>
          <w:numId w:val="11"/>
        </w:numPr>
        <w:tabs>
          <w:tab w:val="left" w:pos="993"/>
        </w:tabs>
        <w:ind w:left="0" w:firstLine="567"/>
        <w:jc w:val="both"/>
        <w:rPr>
          <w:rFonts w:eastAsia="Times New Roman"/>
        </w:rPr>
      </w:pPr>
      <w:r>
        <w:rPr>
          <w:rFonts w:eastAsia="Times New Roman"/>
          <w:sz w:val="22"/>
          <w:lang w:eastAsia="ru-RU"/>
        </w:rPr>
        <w:t>Используемое лицензионное ПС должно им</w:t>
      </w:r>
      <w:r>
        <w:rPr>
          <w:rFonts w:eastAsia="Times New Roman"/>
          <w:sz w:val="22"/>
          <w:lang w:eastAsia="ru-RU"/>
        </w:rPr>
        <w:t>еть обязательную поддержку, осуществляемую производителем и его российским дилером, сопровождаемую выпуском критических и иных исправлений лицензионного ПС на весь период действия лицензии на его использование.  </w:t>
      </w:r>
    </w:p>
    <w:p w14:paraId="05AA25D7" w14:textId="77777777" w:rsidR="008C142C" w:rsidRDefault="00E44AB2" w:rsidP="00E44AB2">
      <w:pPr>
        <w:pStyle w:val="af0"/>
        <w:numPr>
          <w:ilvl w:val="1"/>
          <w:numId w:val="11"/>
        </w:numPr>
        <w:tabs>
          <w:tab w:val="left" w:pos="993"/>
        </w:tabs>
        <w:ind w:left="0" w:firstLine="567"/>
        <w:jc w:val="both"/>
        <w:rPr>
          <w:rFonts w:eastAsia="Times New Roman"/>
        </w:rPr>
      </w:pPr>
      <w:r>
        <w:rPr>
          <w:rFonts w:eastAsia="Times New Roman"/>
          <w:sz w:val="22"/>
          <w:lang w:eastAsia="ru-RU"/>
        </w:rPr>
        <w:t>ПС должно быть обеспечено полным сопровожде</w:t>
      </w:r>
      <w:r>
        <w:rPr>
          <w:rFonts w:eastAsia="Times New Roman"/>
          <w:sz w:val="22"/>
          <w:lang w:eastAsia="ru-RU"/>
        </w:rPr>
        <w:t>нием со стороны российского дилера или производителя. </w:t>
      </w:r>
    </w:p>
    <w:p w14:paraId="6B7A4A99" w14:textId="77777777" w:rsidR="008C142C" w:rsidRDefault="00E44AB2" w:rsidP="00E44AB2">
      <w:pPr>
        <w:pStyle w:val="af0"/>
        <w:numPr>
          <w:ilvl w:val="1"/>
          <w:numId w:val="11"/>
        </w:numPr>
        <w:tabs>
          <w:tab w:val="left" w:pos="993"/>
        </w:tabs>
        <w:ind w:left="0" w:firstLine="567"/>
        <w:jc w:val="both"/>
        <w:rPr>
          <w:rFonts w:eastAsia="Times New Roman"/>
        </w:rPr>
      </w:pPr>
      <w:r>
        <w:rPr>
          <w:rFonts w:eastAsia="Times New Roman"/>
          <w:sz w:val="22"/>
          <w:lang w:eastAsia="ru-RU"/>
        </w:rPr>
        <w:lastRenderedPageBreak/>
        <w:t xml:space="preserve">В рамках оказания услуг предоставляется неограниченное количество обращений по телефону в информационно-техническую службу производителя лицензионного ПС и его официального представителя на территории </w:t>
      </w:r>
      <w:r>
        <w:rPr>
          <w:rFonts w:eastAsia="Times New Roman"/>
          <w:sz w:val="22"/>
          <w:lang w:eastAsia="ru-RU"/>
        </w:rPr>
        <w:t>Российской Федерации в случае возникновения технических проблем, которые могут возникнуть в процессе эксплуатации ПС. </w:t>
      </w:r>
    </w:p>
    <w:p w14:paraId="4D8CB0D7" w14:textId="77777777" w:rsidR="008C142C" w:rsidRDefault="00E44AB2" w:rsidP="00E44AB2">
      <w:pPr>
        <w:pStyle w:val="af0"/>
        <w:numPr>
          <w:ilvl w:val="1"/>
          <w:numId w:val="11"/>
        </w:numPr>
        <w:tabs>
          <w:tab w:val="left" w:pos="993"/>
        </w:tabs>
        <w:ind w:left="0" w:firstLine="567"/>
        <w:jc w:val="both"/>
        <w:rPr>
          <w:rFonts w:eastAsia="Times New Roman"/>
        </w:rPr>
      </w:pPr>
      <w:r>
        <w:rPr>
          <w:rFonts w:eastAsia="Times New Roman"/>
          <w:sz w:val="22"/>
          <w:lang w:eastAsia="ru-RU"/>
        </w:rPr>
        <w:t>Производитель лицензионного ПС, либо его официальный представитель на территории Российской Федерации должен иметь единый бесплатный теле</w:t>
      </w:r>
      <w:r>
        <w:rPr>
          <w:rFonts w:eastAsia="Times New Roman"/>
          <w:sz w:val="22"/>
          <w:lang w:eastAsia="ru-RU"/>
        </w:rPr>
        <w:t>фонный номер информационно-технической поддержки. </w:t>
      </w:r>
    </w:p>
    <w:p w14:paraId="2968F941" w14:textId="77777777" w:rsidR="008C142C" w:rsidRDefault="00E44AB2" w:rsidP="00E44AB2">
      <w:pPr>
        <w:pStyle w:val="af0"/>
        <w:numPr>
          <w:ilvl w:val="1"/>
          <w:numId w:val="11"/>
        </w:numPr>
        <w:tabs>
          <w:tab w:val="left" w:pos="993"/>
        </w:tabs>
        <w:ind w:left="0" w:firstLine="567"/>
        <w:jc w:val="both"/>
        <w:rPr>
          <w:rFonts w:eastAsia="Times New Roman"/>
        </w:rPr>
      </w:pPr>
      <w:r>
        <w:rPr>
          <w:rFonts w:eastAsia="Times New Roman"/>
          <w:sz w:val="22"/>
          <w:lang w:eastAsia="ru-RU"/>
        </w:rPr>
        <w:t>Используемые лицензионные версии программных продуктов должны обеспечиваться всем стандартным комплексом услуг от производителя лицензионного ПС, осуществляемых им на территории Российской Федерации. </w:t>
      </w:r>
    </w:p>
    <w:p w14:paraId="3B2F0197" w14:textId="77777777" w:rsidR="008C142C" w:rsidRDefault="00E44AB2" w:rsidP="00E44AB2">
      <w:pPr>
        <w:pStyle w:val="af0"/>
        <w:numPr>
          <w:ilvl w:val="1"/>
          <w:numId w:val="11"/>
        </w:numPr>
        <w:tabs>
          <w:tab w:val="left" w:pos="993"/>
        </w:tabs>
        <w:ind w:left="0" w:firstLine="567"/>
        <w:jc w:val="both"/>
        <w:rPr>
          <w:rFonts w:eastAsia="Times New Roman"/>
        </w:rPr>
      </w:pPr>
      <w:r>
        <w:rPr>
          <w:rFonts w:eastAsia="Times New Roman"/>
          <w:sz w:val="22"/>
          <w:lang w:eastAsia="ru-RU"/>
        </w:rPr>
        <w:t>Пред</w:t>
      </w:r>
      <w:r>
        <w:rPr>
          <w:rFonts w:eastAsia="Times New Roman"/>
          <w:sz w:val="22"/>
          <w:lang w:eastAsia="ru-RU"/>
        </w:rPr>
        <w:t>оставление прав на эквивалентное ПС не допускается в связи с несовместимостью с другим ПО, используемым Заказчиком. </w:t>
      </w:r>
    </w:p>
    <w:p w14:paraId="155CC291" w14:textId="77777777" w:rsidR="008C142C" w:rsidRDefault="00E44AB2" w:rsidP="00E44AB2">
      <w:pPr>
        <w:numPr>
          <w:ilvl w:val="0"/>
          <w:numId w:val="9"/>
        </w:numPr>
        <w:spacing w:before="120" w:after="120"/>
        <w:ind w:left="357" w:firstLine="0"/>
        <w:jc w:val="center"/>
        <w:rPr>
          <w:rFonts w:eastAsia="Times New Roman"/>
        </w:rPr>
      </w:pPr>
      <w:r>
        <w:rPr>
          <w:rFonts w:eastAsia="Times New Roman"/>
          <w:b/>
          <w:bCs/>
          <w:sz w:val="22"/>
          <w:lang w:eastAsia="ru-RU"/>
        </w:rPr>
        <w:t>Требования к передаче неисключительных прав на программное обеспечение.</w:t>
      </w:r>
      <w:r>
        <w:rPr>
          <w:rFonts w:eastAsia="Times New Roman"/>
          <w:sz w:val="22"/>
          <w:lang w:eastAsia="ru-RU"/>
        </w:rPr>
        <w:t> </w:t>
      </w:r>
    </w:p>
    <w:p w14:paraId="22A0FDCF" w14:textId="77777777" w:rsidR="008C142C" w:rsidRDefault="00E44AB2" w:rsidP="00E44AB2">
      <w:pPr>
        <w:pStyle w:val="af0"/>
        <w:numPr>
          <w:ilvl w:val="1"/>
          <w:numId w:val="10"/>
        </w:numPr>
        <w:tabs>
          <w:tab w:val="left" w:pos="851"/>
        </w:tabs>
        <w:ind w:left="0" w:firstLine="567"/>
        <w:jc w:val="both"/>
        <w:rPr>
          <w:rFonts w:eastAsia="Times New Roman"/>
        </w:rPr>
      </w:pPr>
      <w:r>
        <w:rPr>
          <w:rFonts w:eastAsia="Times New Roman"/>
          <w:sz w:val="22"/>
          <w:lang w:eastAsia="ru-RU"/>
        </w:rPr>
        <w:t>. Предоставление прав на использование ПС на основе неисключительной лицензии осуществляется путем передачи представителям Заказчика лицензионной документации, серийного ключа, дистри</w:t>
      </w:r>
      <w:r>
        <w:rPr>
          <w:rFonts w:eastAsia="Times New Roman"/>
          <w:sz w:val="22"/>
          <w:lang w:eastAsia="ru-RU"/>
        </w:rPr>
        <w:t>бутива программного продукта. </w:t>
      </w:r>
    </w:p>
    <w:p w14:paraId="1535AC78" w14:textId="77777777" w:rsidR="008C142C" w:rsidRDefault="00E44AB2" w:rsidP="00E44AB2">
      <w:pPr>
        <w:pStyle w:val="af0"/>
        <w:numPr>
          <w:ilvl w:val="1"/>
          <w:numId w:val="10"/>
        </w:numPr>
        <w:tabs>
          <w:tab w:val="left" w:pos="851"/>
        </w:tabs>
        <w:ind w:left="0" w:firstLine="567"/>
        <w:jc w:val="both"/>
        <w:rPr>
          <w:rFonts w:eastAsia="Times New Roman"/>
        </w:rPr>
      </w:pPr>
      <w:r>
        <w:rPr>
          <w:rFonts w:eastAsia="Times New Roman"/>
          <w:sz w:val="22"/>
          <w:lang w:eastAsia="ru-RU"/>
        </w:rPr>
        <w:t>. ПС должно быть лицензионным, соответствовать требованиям, предъявляемым к данному виду программных средств, установленным нормативными актами Российской Федерации, ГОСТами, ОСТами и сертификатами соответствия.</w:t>
      </w:r>
    </w:p>
    <w:p w14:paraId="472628E5" w14:textId="77777777" w:rsidR="008C142C" w:rsidRDefault="00E44AB2" w:rsidP="00E44AB2">
      <w:pPr>
        <w:pStyle w:val="af0"/>
        <w:numPr>
          <w:ilvl w:val="1"/>
          <w:numId w:val="10"/>
        </w:numPr>
        <w:tabs>
          <w:tab w:val="left" w:pos="851"/>
        </w:tabs>
        <w:ind w:left="0" w:firstLine="567"/>
        <w:jc w:val="both"/>
        <w:rPr>
          <w:rFonts w:eastAsia="Times New Roman"/>
        </w:rPr>
      </w:pPr>
      <w:r>
        <w:rPr>
          <w:rFonts w:eastAsia="Times New Roman"/>
          <w:sz w:val="22"/>
          <w:lang w:eastAsia="ru-RU"/>
        </w:rPr>
        <w:t>. Дистрибутив</w:t>
      </w:r>
      <w:r>
        <w:rPr>
          <w:rFonts w:eastAsia="Times New Roman"/>
          <w:sz w:val="22"/>
          <w:lang w:eastAsia="ru-RU"/>
        </w:rPr>
        <w:t> должен иметь возможность установки на уже имеющуюся компьютерную технику.</w:t>
      </w:r>
    </w:p>
    <w:p w14:paraId="1DFBC6F7" w14:textId="77777777" w:rsidR="008C142C" w:rsidRDefault="00E44AB2" w:rsidP="00E44AB2">
      <w:pPr>
        <w:pStyle w:val="af0"/>
        <w:numPr>
          <w:ilvl w:val="1"/>
          <w:numId w:val="10"/>
        </w:numPr>
        <w:tabs>
          <w:tab w:val="left" w:pos="851"/>
        </w:tabs>
        <w:ind w:left="0" w:firstLine="567"/>
        <w:jc w:val="both"/>
        <w:rPr>
          <w:rFonts w:eastAsia="Times New Roman"/>
        </w:rPr>
      </w:pPr>
      <w:r>
        <w:rPr>
          <w:rFonts w:eastAsia="Times New Roman"/>
          <w:sz w:val="22"/>
          <w:lang w:eastAsia="ru-RU"/>
        </w:rPr>
        <w:t xml:space="preserve">. Исполнитель должен представить сертификаты и </w:t>
      </w:r>
      <w:proofErr w:type="spellStart"/>
      <w:r>
        <w:rPr>
          <w:rFonts w:eastAsia="Times New Roman"/>
          <w:sz w:val="22"/>
          <w:lang w:eastAsia="ru-RU"/>
        </w:rPr>
        <w:t>авторизационные</w:t>
      </w:r>
      <w:proofErr w:type="spellEnd"/>
      <w:r>
        <w:rPr>
          <w:rFonts w:eastAsia="Times New Roman"/>
          <w:sz w:val="22"/>
          <w:lang w:eastAsia="ru-RU"/>
        </w:rPr>
        <w:t xml:space="preserve"> письма производителей на право распространения указанного программного продукта на территории Российской Федерации по </w:t>
      </w:r>
      <w:r>
        <w:rPr>
          <w:rFonts w:eastAsia="Times New Roman"/>
          <w:sz w:val="22"/>
          <w:lang w:eastAsia="ru-RU"/>
        </w:rPr>
        <w:t>программе. </w:t>
      </w:r>
    </w:p>
    <w:p w14:paraId="5F0CA92D" w14:textId="77777777" w:rsidR="008C142C" w:rsidRDefault="008C142C">
      <w:pPr>
        <w:widowControl w:val="0"/>
        <w:rPr>
          <w:sz w:val="22"/>
        </w:rPr>
      </w:pPr>
    </w:p>
    <w:p w14:paraId="03C30D13" w14:textId="77777777" w:rsidR="008C142C" w:rsidRDefault="008C142C">
      <w:pPr>
        <w:widowControl w:val="0"/>
        <w:ind w:firstLine="0"/>
        <w:rPr>
          <w:szCs w:val="24"/>
        </w:rPr>
      </w:pPr>
    </w:p>
    <w:p w14:paraId="6CD950B1" w14:textId="77777777" w:rsidR="008C142C" w:rsidRDefault="00E44AB2">
      <w:pPr>
        <w:jc w:val="center"/>
        <w:rPr>
          <w:b/>
          <w:szCs w:val="24"/>
          <w:lang w:eastAsia="ru-RU"/>
        </w:rPr>
      </w:pPr>
      <w:r>
        <w:rPr>
          <w:b/>
          <w:szCs w:val="24"/>
          <w:lang w:eastAsia="ru-RU"/>
        </w:rPr>
        <w:t>Подписи сторон</w:t>
      </w:r>
    </w:p>
    <w:p w14:paraId="67F97861" w14:textId="77777777" w:rsidR="008C142C" w:rsidRDefault="008C142C">
      <w:pPr>
        <w:rPr>
          <w:b/>
          <w:szCs w:val="24"/>
          <w:lang w:eastAsia="ru-RU"/>
        </w:rPr>
      </w:pPr>
    </w:p>
    <w:tbl>
      <w:tblPr>
        <w:tblStyle w:val="aff5"/>
        <w:tblW w:w="0" w:type="auto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ook w:val="04A0" w:firstRow="1" w:lastRow="0" w:firstColumn="1" w:lastColumn="0" w:noHBand="0" w:noVBand="1"/>
      </w:tblPr>
      <w:tblGrid>
        <w:gridCol w:w="5146"/>
        <w:gridCol w:w="5059"/>
      </w:tblGrid>
      <w:tr w:rsidR="008C142C" w14:paraId="3F2F6064" w14:textId="77777777">
        <w:tc>
          <w:tcPr>
            <w:tcW w:w="5239" w:type="dxa"/>
          </w:tcPr>
          <w:p w14:paraId="688C1899" w14:textId="77777777" w:rsidR="008C142C" w:rsidRDefault="00E44AB2">
            <w:pPr>
              <w:tabs>
                <w:tab w:val="right" w:pos="9354"/>
              </w:tabs>
              <w:ind w:firstLine="567"/>
              <w:rPr>
                <w:b/>
                <w:szCs w:val="24"/>
              </w:rPr>
            </w:pPr>
            <w:r>
              <w:rPr>
                <w:b/>
                <w:szCs w:val="24"/>
              </w:rPr>
              <w:t>Заказчик</w:t>
            </w:r>
            <w:bookmarkStart w:id="7" w:name="undefined"/>
          </w:p>
          <w:p w14:paraId="61988CFB" w14:textId="77777777" w:rsidR="008C142C" w:rsidRDefault="00E44AB2">
            <w:pPr>
              <w:tabs>
                <w:tab w:val="right" w:pos="9354"/>
              </w:tabs>
              <w:ind w:firstLine="567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 Руководитель контрактной службы</w:t>
            </w:r>
          </w:p>
          <w:p w14:paraId="34656C80" w14:textId="77777777" w:rsidR="008C142C" w:rsidRDefault="00E44AB2">
            <w:pPr>
              <w:tabs>
                <w:tab w:val="right" w:pos="9354"/>
              </w:tabs>
              <w:ind w:firstLine="567"/>
              <w:rPr>
                <w:bCs/>
                <w:szCs w:val="24"/>
              </w:rPr>
            </w:pPr>
            <w:r>
              <w:rPr>
                <w:bCs/>
                <w:szCs w:val="24"/>
              </w:rPr>
              <w:t> </w:t>
            </w:r>
          </w:p>
          <w:p w14:paraId="320032E2" w14:textId="77777777" w:rsidR="008C142C" w:rsidRDefault="00E44AB2">
            <w:pPr>
              <w:tabs>
                <w:tab w:val="right" w:pos="9354"/>
              </w:tabs>
              <w:ind w:firstLine="567"/>
              <w:rPr>
                <w:bCs/>
                <w:szCs w:val="24"/>
              </w:rPr>
            </w:pPr>
            <w:r>
              <w:rPr>
                <w:bCs/>
                <w:szCs w:val="24"/>
              </w:rPr>
              <w:t>_____________________Е.Ю. Свистунова</w:t>
            </w:r>
            <w:bookmarkEnd w:id="7"/>
          </w:p>
          <w:p w14:paraId="4CACCD69" w14:textId="77777777" w:rsidR="008C142C" w:rsidRDefault="00E44AB2">
            <w:pPr>
              <w:widowControl w:val="0"/>
              <w:jc w:val="both"/>
              <w:rPr>
                <w:szCs w:val="24"/>
              </w:rPr>
            </w:pPr>
            <w:r>
              <w:rPr>
                <w:bCs/>
                <w:szCs w:val="24"/>
              </w:rPr>
              <w:t xml:space="preserve">         Подписано </w:t>
            </w:r>
            <w:proofErr w:type="gramStart"/>
            <w:r>
              <w:rPr>
                <w:bCs/>
                <w:szCs w:val="24"/>
              </w:rPr>
              <w:t>ЭЦП</w:t>
            </w:r>
            <w:r>
              <w:rPr>
                <w:b/>
                <w:szCs w:val="24"/>
              </w:rPr>
              <w:t xml:space="preserve">:   </w:t>
            </w:r>
            <w:proofErr w:type="gramEnd"/>
            <w:r>
              <w:rPr>
                <w:b/>
                <w:szCs w:val="24"/>
              </w:rPr>
              <w:t xml:space="preserve">                                                                                       </w:t>
            </w:r>
          </w:p>
        </w:tc>
        <w:tc>
          <w:tcPr>
            <w:tcW w:w="5239" w:type="dxa"/>
          </w:tcPr>
          <w:p w14:paraId="1C510FA9" w14:textId="77777777" w:rsidR="008C142C" w:rsidRDefault="00E44AB2">
            <w:pPr>
              <w:tabs>
                <w:tab w:val="right" w:pos="9354"/>
              </w:tabs>
              <w:ind w:firstLine="567"/>
              <w:rPr>
                <w:b/>
                <w:szCs w:val="24"/>
              </w:rPr>
            </w:pPr>
            <w:r>
              <w:rPr>
                <w:b/>
                <w:szCs w:val="24"/>
              </w:rPr>
              <w:t>Исполнитель:</w:t>
            </w:r>
          </w:p>
          <w:p w14:paraId="6CD28A0D" w14:textId="77777777" w:rsidR="008C142C" w:rsidRDefault="008C142C">
            <w:pPr>
              <w:rPr>
                <w:szCs w:val="24"/>
              </w:rPr>
            </w:pPr>
          </w:p>
          <w:p w14:paraId="640715BF" w14:textId="77777777" w:rsidR="008C142C" w:rsidRDefault="008C142C">
            <w:pPr>
              <w:rPr>
                <w:color w:val="000000"/>
                <w:szCs w:val="24"/>
              </w:rPr>
            </w:pPr>
          </w:p>
          <w:p w14:paraId="7EDA387E" w14:textId="77777777" w:rsidR="008C142C" w:rsidRDefault="00E44AB2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_____________</w:t>
            </w:r>
          </w:p>
          <w:p w14:paraId="14B6407F" w14:textId="77777777" w:rsidR="008C142C" w:rsidRDefault="00E44AB2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Подписано ЭЦП</w:t>
            </w:r>
          </w:p>
          <w:p w14:paraId="2ED51264" w14:textId="77777777" w:rsidR="008C142C" w:rsidRDefault="008C142C">
            <w:pPr>
              <w:widowControl w:val="0"/>
              <w:jc w:val="both"/>
              <w:rPr>
                <w:szCs w:val="24"/>
              </w:rPr>
            </w:pPr>
          </w:p>
        </w:tc>
      </w:tr>
    </w:tbl>
    <w:p w14:paraId="1791C2E8" w14:textId="77777777" w:rsidR="008C142C" w:rsidRDefault="008C142C">
      <w:pPr>
        <w:keepNext w:val="0"/>
        <w:keepLines w:val="0"/>
        <w:widowControl w:val="0"/>
        <w:jc w:val="right"/>
      </w:pPr>
    </w:p>
    <w:p w14:paraId="4DEF0B4F" w14:textId="77777777" w:rsidR="008C142C" w:rsidRDefault="008C142C">
      <w:pPr>
        <w:keepNext w:val="0"/>
        <w:keepLines w:val="0"/>
        <w:widowControl w:val="0"/>
        <w:jc w:val="right"/>
      </w:pPr>
    </w:p>
    <w:p w14:paraId="6691A50C" w14:textId="77777777" w:rsidR="008C142C" w:rsidRDefault="008C142C">
      <w:pPr>
        <w:keepNext w:val="0"/>
        <w:keepLines w:val="0"/>
        <w:widowControl w:val="0"/>
        <w:jc w:val="right"/>
      </w:pPr>
    </w:p>
    <w:p w14:paraId="7C75A4E8" w14:textId="77777777" w:rsidR="008C142C" w:rsidRDefault="008C142C">
      <w:pPr>
        <w:keepNext w:val="0"/>
        <w:keepLines w:val="0"/>
        <w:widowControl w:val="0"/>
        <w:jc w:val="right"/>
      </w:pPr>
    </w:p>
    <w:p w14:paraId="48445988" w14:textId="77777777" w:rsidR="008C142C" w:rsidRDefault="008C142C">
      <w:pPr>
        <w:keepNext w:val="0"/>
        <w:keepLines w:val="0"/>
        <w:widowControl w:val="0"/>
        <w:jc w:val="right"/>
      </w:pPr>
    </w:p>
    <w:p w14:paraId="012B9CFD" w14:textId="77777777" w:rsidR="008C142C" w:rsidRDefault="008C142C">
      <w:pPr>
        <w:keepNext w:val="0"/>
        <w:keepLines w:val="0"/>
        <w:widowControl w:val="0"/>
        <w:jc w:val="right"/>
      </w:pPr>
    </w:p>
    <w:p w14:paraId="01323C94" w14:textId="77777777" w:rsidR="008C142C" w:rsidRDefault="008C142C">
      <w:pPr>
        <w:keepNext w:val="0"/>
        <w:keepLines w:val="0"/>
        <w:widowControl w:val="0"/>
        <w:jc w:val="right"/>
      </w:pPr>
    </w:p>
    <w:p w14:paraId="7F4AA2C0" w14:textId="77777777" w:rsidR="008C142C" w:rsidRDefault="008C142C">
      <w:pPr>
        <w:keepNext w:val="0"/>
        <w:keepLines w:val="0"/>
        <w:widowControl w:val="0"/>
        <w:jc w:val="right"/>
      </w:pPr>
    </w:p>
    <w:p w14:paraId="6D5292CC" w14:textId="77777777" w:rsidR="008C142C" w:rsidRDefault="008C142C">
      <w:pPr>
        <w:keepNext w:val="0"/>
        <w:keepLines w:val="0"/>
        <w:widowControl w:val="0"/>
        <w:jc w:val="right"/>
      </w:pPr>
    </w:p>
    <w:p w14:paraId="13D6951F" w14:textId="77777777" w:rsidR="008C142C" w:rsidRDefault="008C142C">
      <w:pPr>
        <w:keepNext w:val="0"/>
        <w:keepLines w:val="0"/>
        <w:widowControl w:val="0"/>
        <w:jc w:val="right"/>
      </w:pPr>
    </w:p>
    <w:p w14:paraId="2A23873A" w14:textId="77777777" w:rsidR="008C142C" w:rsidRDefault="008C142C">
      <w:pPr>
        <w:keepNext w:val="0"/>
        <w:keepLines w:val="0"/>
        <w:widowControl w:val="0"/>
        <w:jc w:val="right"/>
      </w:pPr>
    </w:p>
    <w:p w14:paraId="3007820E" w14:textId="77777777" w:rsidR="008C142C" w:rsidRDefault="008C142C">
      <w:pPr>
        <w:keepNext w:val="0"/>
        <w:keepLines w:val="0"/>
        <w:widowControl w:val="0"/>
        <w:jc w:val="right"/>
      </w:pPr>
    </w:p>
    <w:p w14:paraId="2B151F97" w14:textId="77777777" w:rsidR="008C142C" w:rsidRDefault="008C142C">
      <w:pPr>
        <w:keepNext w:val="0"/>
        <w:keepLines w:val="0"/>
        <w:widowControl w:val="0"/>
        <w:jc w:val="right"/>
      </w:pPr>
    </w:p>
    <w:sectPr w:rsidR="008C142C">
      <w:footerReference w:type="default" r:id="rId8"/>
      <w:headerReference w:type="first" r:id="rId9"/>
      <w:type w:val="continuous"/>
      <w:pgSz w:w="11906" w:h="16838"/>
      <w:pgMar w:top="851" w:right="567" w:bottom="539" w:left="1134" w:header="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12C084" w14:textId="77777777" w:rsidR="00E44AB2" w:rsidRDefault="00E44AB2">
      <w:r>
        <w:separator/>
      </w:r>
    </w:p>
  </w:endnote>
  <w:endnote w:type="continuationSeparator" w:id="0">
    <w:p w14:paraId="307DD6CD" w14:textId="77777777" w:rsidR="00E44AB2" w:rsidRDefault="00E44A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ans">
    <w:charset w:val="00"/>
    <w:family w:val="auto"/>
    <w:pitch w:val="default"/>
  </w:font>
  <w:font w:name="Tahoma">
    <w:panose1 w:val="020B0604030504040204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DCC35" w14:textId="77777777" w:rsidR="008C142C" w:rsidRDefault="00E44AB2">
    <w:pPr>
      <w:pStyle w:val="af6"/>
      <w:jc w:val="right"/>
    </w:pPr>
    <w:r>
      <w:rPr>
        <w:sz w:val="20"/>
      </w:rPr>
      <w:fldChar w:fldCharType="begin"/>
    </w:r>
    <w:r>
      <w:rPr>
        <w:sz w:val="20"/>
      </w:rPr>
      <w:instrText>PAGE   \* MERGEFORMAT</w:instrText>
    </w:r>
    <w:r>
      <w:rPr>
        <w:sz w:val="20"/>
      </w:rPr>
      <w:fldChar w:fldCharType="separate"/>
    </w:r>
    <w:r>
      <w:rPr>
        <w:sz w:val="20"/>
      </w:rPr>
      <w:t>5</w:t>
    </w:r>
    <w:r>
      <w:rPr>
        <w:sz w:val="20"/>
      </w:rPr>
      <w:fldChar w:fldCharType="end"/>
    </w:r>
  </w:p>
  <w:p w14:paraId="6C7FFA33" w14:textId="77777777" w:rsidR="008C142C" w:rsidRDefault="008C142C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D2E4F3" w14:textId="77777777" w:rsidR="00E44AB2" w:rsidRDefault="00E44AB2">
      <w:r>
        <w:separator/>
      </w:r>
    </w:p>
  </w:footnote>
  <w:footnote w:type="continuationSeparator" w:id="0">
    <w:p w14:paraId="69E1351D" w14:textId="77777777" w:rsidR="00E44AB2" w:rsidRDefault="00E44AB2">
      <w:r>
        <w:continuationSeparator/>
      </w:r>
    </w:p>
  </w:footnote>
  <w:footnote w:id="1">
    <w:p w14:paraId="2A8C5AF7" w14:textId="77777777" w:rsidR="008C142C" w:rsidRDefault="008C142C">
      <w:pPr>
        <w:pStyle w:val="ad"/>
        <w:ind w:firstLine="0"/>
        <w:rPr>
          <w:rFonts w:ascii="Times New Roman" w:hAnsi="Times New Roman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EEF0A8" w14:textId="77777777" w:rsidR="008C142C" w:rsidRDefault="008C142C">
    <w:pPr>
      <w:pageBreakBefore/>
      <w:jc w:val="right"/>
      <w:rPr>
        <w:rFonts w:eastAsia="Times New Roman"/>
        <w:b/>
        <w:sz w:val="20"/>
        <w:szCs w:val="20"/>
        <w:lang w:eastAsia="ru-RU"/>
      </w:rPr>
    </w:pPr>
  </w:p>
  <w:p w14:paraId="1F93166E" w14:textId="77777777" w:rsidR="008C142C" w:rsidRDefault="008C142C">
    <w:pPr>
      <w:pageBreakBefore/>
      <w:jc w:val="right"/>
      <w:rPr>
        <w:rFonts w:eastAsia="Times New Roman"/>
        <w:b/>
        <w:sz w:val="20"/>
        <w:szCs w:val="20"/>
        <w:lang w:eastAsia="ru-RU"/>
      </w:rPr>
    </w:pPr>
  </w:p>
  <w:p w14:paraId="68D032AE" w14:textId="77777777" w:rsidR="008C142C" w:rsidRDefault="008C142C">
    <w:pPr>
      <w:pageBreakBefore/>
      <w:jc w:val="right"/>
      <w:rPr>
        <w:rFonts w:eastAsia="Times New Roman"/>
        <w:b/>
        <w:bCs/>
        <w:sz w:val="20"/>
        <w:szCs w:val="20"/>
        <w:lang w:eastAsia="ru-RU"/>
      </w:rPr>
    </w:pPr>
  </w:p>
  <w:p w14:paraId="16352A4F" w14:textId="77777777" w:rsidR="008C142C" w:rsidRDefault="008C142C">
    <w:pPr>
      <w:pageBreakBefore/>
      <w:jc w:val="right"/>
      <w:rPr>
        <w:rFonts w:eastAsia="Times New Roman"/>
        <w:b/>
        <w:bCs/>
        <w:sz w:val="20"/>
        <w:szCs w:val="20"/>
        <w:lang w:eastAsia="ru-R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C3070"/>
    <w:multiLevelType w:val="hybridMultilevel"/>
    <w:tmpl w:val="E946A9D4"/>
    <w:lvl w:ilvl="0" w:tplc="C32C25C8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B88C4AE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352603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20CAB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9AC8C4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162815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1704A7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0E0E80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76107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372406"/>
    <w:multiLevelType w:val="hybridMultilevel"/>
    <w:tmpl w:val="8C7E3BD0"/>
    <w:lvl w:ilvl="0" w:tplc="F3967CDE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 w:tplc="F35A49AC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 w:tplc="E1DE8430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 w:tplc="9350DB06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 w:tplc="3350DDCE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 w:tplc="AD0422C8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 w:tplc="BF8048D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 w:tplc="ABCAEEDA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 w:tplc="A626747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23ED6BE7"/>
    <w:multiLevelType w:val="hybridMultilevel"/>
    <w:tmpl w:val="71F6682C"/>
    <w:lvl w:ilvl="0" w:tplc="C52A5502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81CE295C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12547320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1C0AFB2E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B5504AAE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7F707234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B0E6F39A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1ED88DA2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89C4D30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28EC3040"/>
    <w:multiLevelType w:val="hybridMultilevel"/>
    <w:tmpl w:val="A3AC8C32"/>
    <w:lvl w:ilvl="0" w:tplc="D20C910E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3AA65F8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080325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30A261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16A75A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67E32F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8AE140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BCA7A4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5EE7F6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9711068"/>
    <w:multiLevelType w:val="multilevel"/>
    <w:tmpl w:val="110C46EA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2B412401"/>
    <w:multiLevelType w:val="hybridMultilevel"/>
    <w:tmpl w:val="0D0E255E"/>
    <w:lvl w:ilvl="0" w:tplc="DB5635C4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FBAB70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AACE346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940F01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6F5C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E2890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B94438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1D2099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7AE50C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C8B0E63"/>
    <w:multiLevelType w:val="multilevel"/>
    <w:tmpl w:val="5C22039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7" w15:restartNumberingAfterBreak="0">
    <w:nsid w:val="32396A86"/>
    <w:multiLevelType w:val="multilevel"/>
    <w:tmpl w:val="BF824F9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 w15:restartNumberingAfterBreak="0">
    <w:nsid w:val="42ED4E48"/>
    <w:multiLevelType w:val="hybridMultilevel"/>
    <w:tmpl w:val="D5D25A70"/>
    <w:lvl w:ilvl="0" w:tplc="0C72EBCE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 w:tplc="E3223D3C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 w:tplc="76006796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 w:tplc="4A88AEE6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 w:tplc="27508596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 w:tplc="3020B088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 w:tplc="CE3A1324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 w:tplc="A62EBB50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 w:tplc="9E7A3F02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44780156"/>
    <w:multiLevelType w:val="hybridMultilevel"/>
    <w:tmpl w:val="0419001D"/>
    <w:styleLink w:val="1ai"/>
    <w:lvl w:ilvl="0" w:tplc="DADA5750">
      <w:start w:val="1"/>
      <w:numFmt w:val="decimal"/>
      <w:pStyle w:val="1ai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EBE40AAC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 w:tplc="B33ECEA8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 w:tplc="84902180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 w:tplc="6D0A6FDE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 w:tplc="1B421320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 w:tplc="27703E8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 w:tplc="23C8388A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 w:tplc="8AF8D44C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0" w15:restartNumberingAfterBreak="0">
    <w:nsid w:val="47887CF2"/>
    <w:multiLevelType w:val="hybridMultilevel"/>
    <w:tmpl w:val="2E62E420"/>
    <w:lvl w:ilvl="0" w:tplc="5D20F804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 w:tplc="33DE3F38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 w:tplc="BD609208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 w:tplc="A25C280C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 w:tplc="D464A742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 w:tplc="19EEFF82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 w:tplc="B29A57C8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 w:tplc="E9284138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 w:tplc="67F6BBD2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4E526BB2"/>
    <w:multiLevelType w:val="multilevel"/>
    <w:tmpl w:val="8FF67710"/>
    <w:lvl w:ilvl="0">
      <w:start w:val="1"/>
      <w:numFmt w:val="decimal"/>
      <w:pStyle w:val="1"/>
      <w:lvlText w:val="%1"/>
      <w:lvlJc w:val="left"/>
      <w:pPr>
        <w:ind w:left="432" w:hanging="432"/>
      </w:pPr>
      <w:rPr>
        <w:i w:val="0"/>
      </w:rPr>
    </w:lvl>
    <w:lvl w:ilvl="1">
      <w:start w:val="1"/>
      <w:numFmt w:val="decimal"/>
      <w:pStyle w:val="2"/>
      <w:lvlText w:val="%1.%2"/>
      <w:lvlJc w:val="left"/>
      <w:pPr>
        <w:ind w:left="576" w:hanging="576"/>
      </w:pPr>
      <w:rPr>
        <w:b w:val="0"/>
        <w:i w:val="0"/>
        <w:color w:val="auto"/>
      </w:rPr>
    </w:lvl>
    <w:lvl w:ilvl="2">
      <w:start w:val="1"/>
      <w:numFmt w:val="decimal"/>
      <w:pStyle w:val="3"/>
      <w:lvlText w:val="%1.%2.%3"/>
      <w:lvlJc w:val="left"/>
      <w:pPr>
        <w:ind w:left="1713" w:hanging="720"/>
      </w:pPr>
      <w:rPr>
        <w:b w:val="0"/>
        <w:i w:val="0"/>
        <w:color w:val="auto"/>
      </w:r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12" w15:restartNumberingAfterBreak="0">
    <w:nsid w:val="55E86DD6"/>
    <w:multiLevelType w:val="hybridMultilevel"/>
    <w:tmpl w:val="099861AE"/>
    <w:lvl w:ilvl="0" w:tplc="BC50B8E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875EA0E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ADC9BF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25C8F4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FCF10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60E1D9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A0B69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4ADA5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44EB6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77B5944"/>
    <w:multiLevelType w:val="multilevel"/>
    <w:tmpl w:val="852A3E3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4" w15:restartNumberingAfterBreak="0">
    <w:nsid w:val="5C5162A7"/>
    <w:multiLevelType w:val="hybridMultilevel"/>
    <w:tmpl w:val="E2987A2C"/>
    <w:lvl w:ilvl="0" w:tplc="8A844C2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A457A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A42CA8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C740B2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4A47EE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48406B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92CF7A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628FEB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006862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E3979B9"/>
    <w:multiLevelType w:val="multilevel"/>
    <w:tmpl w:val="0574A20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3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hint="default"/>
      </w:rPr>
    </w:lvl>
  </w:abstractNum>
  <w:abstractNum w:abstractNumId="16" w15:restartNumberingAfterBreak="0">
    <w:nsid w:val="5F062A64"/>
    <w:multiLevelType w:val="hybridMultilevel"/>
    <w:tmpl w:val="F7EA5356"/>
    <w:lvl w:ilvl="0" w:tplc="9890720E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 w:tplc="EBFEFB6E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 w:tplc="69926886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 w:tplc="766682F0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 w:tplc="9EA6B26C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 w:tplc="5212DF20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 w:tplc="8DAA593E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 w:tplc="32BE054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 w:tplc="B30EB386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709435CA"/>
    <w:multiLevelType w:val="multilevel"/>
    <w:tmpl w:val="8FC60A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18" w15:restartNumberingAfterBreak="0">
    <w:nsid w:val="726D07B9"/>
    <w:multiLevelType w:val="hybridMultilevel"/>
    <w:tmpl w:val="CB562A06"/>
    <w:lvl w:ilvl="0" w:tplc="A4A25404">
      <w:start w:val="3"/>
      <w:numFmt w:val="decimal"/>
      <w:lvlText w:val="%1."/>
      <w:lvlJc w:val="left"/>
      <w:pPr>
        <w:tabs>
          <w:tab w:val="num" w:pos="3196"/>
        </w:tabs>
        <w:ind w:left="3196" w:hanging="360"/>
      </w:pPr>
      <w:rPr>
        <w:b/>
      </w:rPr>
    </w:lvl>
    <w:lvl w:ilvl="1" w:tplc="8E5859C8">
      <w:start w:val="1"/>
      <w:numFmt w:val="decimal"/>
      <w:lvlText w:val="%2."/>
      <w:lvlJc w:val="left"/>
      <w:pPr>
        <w:tabs>
          <w:tab w:val="num" w:pos="3916"/>
        </w:tabs>
        <w:ind w:left="3916" w:hanging="360"/>
      </w:pPr>
    </w:lvl>
    <w:lvl w:ilvl="2" w:tplc="A1ACD98E">
      <w:start w:val="1"/>
      <w:numFmt w:val="decimal"/>
      <w:lvlText w:val="%3."/>
      <w:lvlJc w:val="left"/>
      <w:pPr>
        <w:tabs>
          <w:tab w:val="num" w:pos="4636"/>
        </w:tabs>
        <w:ind w:left="4636" w:hanging="360"/>
      </w:pPr>
    </w:lvl>
    <w:lvl w:ilvl="3" w:tplc="BB9E45A4">
      <w:start w:val="1"/>
      <w:numFmt w:val="decimal"/>
      <w:lvlText w:val="%4."/>
      <w:lvlJc w:val="left"/>
      <w:pPr>
        <w:tabs>
          <w:tab w:val="num" w:pos="5356"/>
        </w:tabs>
        <w:ind w:left="5356" w:hanging="360"/>
      </w:pPr>
    </w:lvl>
    <w:lvl w:ilvl="4" w:tplc="0ED6951E">
      <w:start w:val="1"/>
      <w:numFmt w:val="decimal"/>
      <w:lvlText w:val="%5."/>
      <w:lvlJc w:val="left"/>
      <w:pPr>
        <w:tabs>
          <w:tab w:val="num" w:pos="6076"/>
        </w:tabs>
        <w:ind w:left="6076" w:hanging="360"/>
      </w:pPr>
    </w:lvl>
    <w:lvl w:ilvl="5" w:tplc="35DEF84C">
      <w:start w:val="1"/>
      <w:numFmt w:val="decimal"/>
      <w:lvlText w:val="%6."/>
      <w:lvlJc w:val="left"/>
      <w:pPr>
        <w:tabs>
          <w:tab w:val="num" w:pos="6796"/>
        </w:tabs>
        <w:ind w:left="6796" w:hanging="360"/>
      </w:pPr>
    </w:lvl>
    <w:lvl w:ilvl="6" w:tplc="46545216">
      <w:start w:val="1"/>
      <w:numFmt w:val="decimal"/>
      <w:lvlText w:val="%7."/>
      <w:lvlJc w:val="left"/>
      <w:pPr>
        <w:tabs>
          <w:tab w:val="num" w:pos="7516"/>
        </w:tabs>
        <w:ind w:left="7516" w:hanging="360"/>
      </w:pPr>
    </w:lvl>
    <w:lvl w:ilvl="7" w:tplc="7A3E0728">
      <w:start w:val="1"/>
      <w:numFmt w:val="decimal"/>
      <w:lvlText w:val="%8."/>
      <w:lvlJc w:val="left"/>
      <w:pPr>
        <w:tabs>
          <w:tab w:val="num" w:pos="8236"/>
        </w:tabs>
        <w:ind w:left="8236" w:hanging="360"/>
      </w:pPr>
    </w:lvl>
    <w:lvl w:ilvl="8" w:tplc="EDCA195A">
      <w:start w:val="1"/>
      <w:numFmt w:val="decimal"/>
      <w:lvlText w:val="%9."/>
      <w:lvlJc w:val="left"/>
      <w:pPr>
        <w:tabs>
          <w:tab w:val="num" w:pos="8956"/>
        </w:tabs>
        <w:ind w:left="8956" w:hanging="360"/>
      </w:pPr>
    </w:lvl>
  </w:abstractNum>
  <w:abstractNum w:abstractNumId="19" w15:restartNumberingAfterBreak="0">
    <w:nsid w:val="7BF666F0"/>
    <w:multiLevelType w:val="multilevel"/>
    <w:tmpl w:val="9796F49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5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5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2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320" w:hanging="1800"/>
      </w:pPr>
      <w:rPr>
        <w:rFonts w:hint="default"/>
      </w:rPr>
    </w:lvl>
  </w:abstractNum>
  <w:abstractNum w:abstractNumId="20" w15:restartNumberingAfterBreak="0">
    <w:nsid w:val="7FE67D6A"/>
    <w:multiLevelType w:val="multilevel"/>
    <w:tmpl w:val="2ED039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3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hint="default"/>
      </w:rPr>
    </w:lvl>
  </w:abstractNum>
  <w:num w:numId="1">
    <w:abstractNumId w:val="11"/>
  </w:num>
  <w:num w:numId="2">
    <w:abstractNumId w:val="9"/>
  </w:num>
  <w:num w:numId="3">
    <w:abstractNumId w:val="11"/>
    <w:lvlOverride w:ilvl="0">
      <w:startOverride w:val="4"/>
    </w:lvlOverride>
    <w:lvlOverride w:ilvl="1">
      <w:startOverride w:val="2"/>
    </w:lvlOverride>
  </w:num>
  <w:num w:numId="4">
    <w:abstractNumId w:val="18"/>
  </w:num>
  <w:num w:numId="5">
    <w:abstractNumId w:val="0"/>
  </w:num>
  <w:num w:numId="6">
    <w:abstractNumId w:val="12"/>
  </w:num>
  <w:num w:numId="7">
    <w:abstractNumId w:val="3"/>
  </w:num>
  <w:num w:numId="8">
    <w:abstractNumId w:val="14"/>
  </w:num>
  <w:num w:numId="9">
    <w:abstractNumId w:val="5"/>
  </w:num>
  <w:num w:numId="10">
    <w:abstractNumId w:val="4"/>
  </w:num>
  <w:num w:numId="11">
    <w:abstractNumId w:val="13"/>
  </w:num>
  <w:num w:numId="12">
    <w:abstractNumId w:val="7"/>
  </w:num>
  <w:num w:numId="13">
    <w:abstractNumId w:val="19"/>
  </w:num>
  <w:num w:numId="14">
    <w:abstractNumId w:val="6"/>
  </w:num>
  <w:num w:numId="15">
    <w:abstractNumId w:val="15"/>
  </w:num>
  <w:num w:numId="16">
    <w:abstractNumId w:val="20"/>
  </w:num>
  <w:num w:numId="17">
    <w:abstractNumId w:val="17"/>
  </w:num>
  <w:num w:numId="18">
    <w:abstractNumId w:val="2"/>
  </w:num>
  <w:num w:numId="19">
    <w:abstractNumId w:val="8"/>
  </w:num>
  <w:num w:numId="20">
    <w:abstractNumId w:val="10"/>
  </w:num>
  <w:num w:numId="21">
    <w:abstractNumId w:val="1"/>
  </w:num>
  <w:num w:numId="22">
    <w:abstractNumId w:val="16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142C"/>
    <w:rsid w:val="00711739"/>
    <w:rsid w:val="008C142C"/>
    <w:rsid w:val="00E44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52C035"/>
  <w15:docId w15:val="{FE3F7D7D-6D91-4787-A5D8-F7AE98072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keepNext/>
      <w:keepLines/>
      <w:ind w:firstLine="709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next w:val="a"/>
    <w:link w:val="10"/>
    <w:uiPriority w:val="9"/>
    <w:qFormat/>
    <w:pPr>
      <w:keepNext/>
      <w:keepLines/>
      <w:numPr>
        <w:numId w:val="1"/>
      </w:numPr>
      <w:spacing w:before="120" w:after="120"/>
      <w:jc w:val="center"/>
      <w:outlineLvl w:val="0"/>
    </w:pPr>
    <w:rPr>
      <w:rFonts w:ascii="Times New Roman" w:eastAsia="Times New Roman" w:hAnsi="Times New Roman"/>
      <w:b/>
      <w:bCs/>
      <w:sz w:val="24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pPr>
      <w:numPr>
        <w:ilvl w:val="1"/>
        <w:numId w:val="1"/>
      </w:numPr>
      <w:ind w:left="0" w:firstLine="0"/>
      <w:jc w:val="both"/>
      <w:outlineLvl w:val="1"/>
    </w:pPr>
    <w:rPr>
      <w:rFonts w:eastAsia="Times New Roman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pPr>
      <w:numPr>
        <w:ilvl w:val="2"/>
        <w:numId w:val="1"/>
      </w:numPr>
      <w:tabs>
        <w:tab w:val="left" w:pos="851"/>
      </w:tabs>
      <w:ind w:left="0" w:firstLine="0"/>
      <w:jc w:val="both"/>
      <w:outlineLvl w:val="2"/>
    </w:pPr>
    <w:rPr>
      <w:rFonts w:eastAsia="Times New Roman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pPr>
      <w:numPr>
        <w:ilvl w:val="3"/>
        <w:numId w:val="1"/>
      </w:numPr>
      <w:jc w:val="both"/>
      <w:outlineLvl w:val="3"/>
    </w:pPr>
    <w:rPr>
      <w:rFonts w:eastAsia="Times New Roman"/>
      <w:bCs/>
      <w:iCs/>
    </w:rPr>
  </w:style>
  <w:style w:type="paragraph" w:styleId="5">
    <w:name w:val="heading 5"/>
    <w:basedOn w:val="a"/>
    <w:next w:val="a"/>
    <w:link w:val="50"/>
    <w:uiPriority w:val="9"/>
    <w:unhideWhenUsed/>
    <w:pPr>
      <w:numPr>
        <w:ilvl w:val="4"/>
        <w:numId w:val="1"/>
      </w:numPr>
      <w:spacing w:before="200"/>
      <w:jc w:val="both"/>
      <w:outlineLvl w:val="4"/>
    </w:pPr>
    <w:rPr>
      <w:rFonts w:ascii="Cambria" w:eastAsia="Times New Roman" w:hAnsi="Cambria"/>
      <w:color w:val="243F60"/>
    </w:rPr>
  </w:style>
  <w:style w:type="paragraph" w:styleId="6">
    <w:name w:val="heading 6"/>
    <w:basedOn w:val="a"/>
    <w:next w:val="a"/>
    <w:link w:val="60"/>
    <w:uiPriority w:val="9"/>
    <w:unhideWhenUsed/>
    <w:qFormat/>
    <w:pPr>
      <w:numPr>
        <w:ilvl w:val="5"/>
        <w:numId w:val="1"/>
      </w:numPr>
      <w:spacing w:before="200"/>
      <w:jc w:val="both"/>
      <w:outlineLvl w:val="5"/>
    </w:pPr>
    <w:rPr>
      <w:rFonts w:ascii="Cambria" w:eastAsia="Times New Roman" w:hAnsi="Cambria"/>
      <w:i/>
      <w:iCs/>
      <w:color w:val="243F6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numPr>
        <w:ilvl w:val="6"/>
        <w:numId w:val="1"/>
      </w:numPr>
      <w:spacing w:before="200"/>
      <w:jc w:val="both"/>
      <w:outlineLvl w:val="6"/>
    </w:pPr>
    <w:rPr>
      <w:rFonts w:ascii="Cambria" w:eastAsia="Times New Roman" w:hAnsi="Cambria"/>
      <w:i/>
      <w:iCs/>
      <w:color w:val="40404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numPr>
        <w:ilvl w:val="7"/>
        <w:numId w:val="1"/>
      </w:numPr>
      <w:spacing w:before="200"/>
      <w:jc w:val="both"/>
      <w:outlineLvl w:val="7"/>
    </w:pPr>
    <w:rPr>
      <w:rFonts w:ascii="Cambria" w:eastAsia="Times New Roman" w:hAnsi="Cambria"/>
      <w:color w:val="4F81BD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numPr>
        <w:ilvl w:val="8"/>
        <w:numId w:val="1"/>
      </w:numPr>
      <w:spacing w:before="200"/>
      <w:jc w:val="both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9">
    <w:name w:val="caption"/>
    <w:basedOn w:val="a"/>
    <w:next w:val="a"/>
    <w:link w:val="a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a">
    <w:name w:val="Название объекта Знак"/>
    <w:basedOn w:val="a0"/>
    <w:link w:val="a9"/>
    <w:uiPriority w:val="35"/>
    <w:rPr>
      <w:b/>
      <w:bCs/>
      <w:color w:val="5B9BD5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Liberation Sans" w:hAnsi="Liberation Sans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4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b">
    <w:name w:val="TOC Heading"/>
    <w:uiPriority w:val="39"/>
    <w:unhideWhenUsed/>
  </w:style>
  <w:style w:type="paragraph" w:styleId="ac">
    <w:name w:val="table of figures"/>
    <w:basedOn w:val="a"/>
    <w:next w:val="a"/>
    <w:uiPriority w:val="99"/>
    <w:unhideWhenUsed/>
  </w:style>
  <w:style w:type="paragraph" w:styleId="ad">
    <w:name w:val="footnote text"/>
    <w:basedOn w:val="a"/>
    <w:link w:val="ae"/>
    <w:unhideWhenUsed/>
    <w:rPr>
      <w:rFonts w:ascii="Calibri" w:hAnsi="Calibri"/>
      <w:sz w:val="20"/>
      <w:szCs w:val="20"/>
    </w:rPr>
  </w:style>
  <w:style w:type="character" w:customStyle="1" w:styleId="ae">
    <w:name w:val="Текст сноски Знак"/>
    <w:link w:val="ad"/>
    <w:rPr>
      <w:sz w:val="20"/>
      <w:szCs w:val="20"/>
    </w:rPr>
  </w:style>
  <w:style w:type="character" w:styleId="af">
    <w:name w:val="footnote reference"/>
    <w:uiPriority w:val="99"/>
    <w:rPr>
      <w:vertAlign w:val="superscript"/>
    </w:rPr>
  </w:style>
  <w:style w:type="paragraph" w:styleId="af0">
    <w:name w:val="List Paragraph"/>
    <w:basedOn w:val="a"/>
    <w:link w:val="af1"/>
    <w:uiPriority w:val="34"/>
    <w:qFormat/>
    <w:pPr>
      <w:ind w:left="720"/>
      <w:contextualSpacing/>
    </w:p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3">
    <w:name w:val="Текст выноски Знак"/>
    <w:link w:val="af2"/>
    <w:uiPriority w:val="99"/>
    <w:semiHidden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link w:val="1"/>
    <w:uiPriority w:val="9"/>
    <w:rPr>
      <w:rFonts w:ascii="Times New Roman" w:eastAsia="Times New Roman" w:hAnsi="Times New Roman"/>
      <w:b/>
      <w:bCs/>
      <w:sz w:val="24"/>
      <w:szCs w:val="28"/>
    </w:rPr>
  </w:style>
  <w:style w:type="character" w:customStyle="1" w:styleId="20">
    <w:name w:val="Заголовок 2 Знак"/>
    <w:link w:val="2"/>
    <w:uiPriority w:val="9"/>
    <w:rPr>
      <w:rFonts w:ascii="Times New Roman" w:eastAsia="Times New Roman" w:hAnsi="Times New Roman"/>
      <w:sz w:val="24"/>
      <w:szCs w:val="24"/>
      <w:lang w:eastAsia="en-US"/>
    </w:rPr>
  </w:style>
  <w:style w:type="character" w:customStyle="1" w:styleId="30">
    <w:name w:val="Заголовок 3 Знак"/>
    <w:link w:val="3"/>
    <w:uiPriority w:val="9"/>
    <w:rPr>
      <w:rFonts w:ascii="Times New Roman" w:eastAsia="Times New Roman" w:hAnsi="Times New Roman"/>
      <w:sz w:val="24"/>
      <w:szCs w:val="24"/>
      <w:lang w:eastAsia="en-US"/>
    </w:rPr>
  </w:style>
  <w:style w:type="character" w:customStyle="1" w:styleId="40">
    <w:name w:val="Заголовок 4 Знак"/>
    <w:link w:val="4"/>
    <w:uiPriority w:val="9"/>
    <w:rPr>
      <w:rFonts w:ascii="Times New Roman" w:eastAsia="Times New Roman" w:hAnsi="Times New Roman"/>
      <w:bCs/>
      <w:iCs/>
      <w:sz w:val="24"/>
      <w:szCs w:val="22"/>
      <w:lang w:eastAsia="en-US"/>
    </w:rPr>
  </w:style>
  <w:style w:type="character" w:customStyle="1" w:styleId="50">
    <w:name w:val="Заголовок 5 Знак"/>
    <w:link w:val="5"/>
    <w:uiPriority w:val="9"/>
    <w:rPr>
      <w:rFonts w:ascii="Cambria" w:eastAsia="Times New Roman" w:hAnsi="Cambria"/>
      <w:color w:val="243F60"/>
      <w:sz w:val="24"/>
      <w:szCs w:val="22"/>
      <w:lang w:eastAsia="en-US"/>
    </w:rPr>
  </w:style>
  <w:style w:type="character" w:customStyle="1" w:styleId="60">
    <w:name w:val="Заголовок 6 Знак"/>
    <w:link w:val="6"/>
    <w:uiPriority w:val="9"/>
    <w:rPr>
      <w:rFonts w:ascii="Cambria" w:eastAsia="Times New Roman" w:hAnsi="Cambria"/>
      <w:i/>
      <w:iCs/>
      <w:color w:val="243F60"/>
      <w:sz w:val="24"/>
      <w:szCs w:val="22"/>
      <w:lang w:eastAsia="en-US"/>
    </w:rPr>
  </w:style>
  <w:style w:type="character" w:customStyle="1" w:styleId="70">
    <w:name w:val="Заголовок 7 Знак"/>
    <w:link w:val="7"/>
    <w:uiPriority w:val="9"/>
    <w:semiHidden/>
    <w:rPr>
      <w:rFonts w:ascii="Cambria" w:eastAsia="Times New Roman" w:hAnsi="Cambria"/>
      <w:i/>
      <w:iCs/>
      <w:color w:val="404040"/>
      <w:sz w:val="24"/>
      <w:szCs w:val="22"/>
      <w:lang w:eastAsia="en-US"/>
    </w:rPr>
  </w:style>
  <w:style w:type="character" w:customStyle="1" w:styleId="80">
    <w:name w:val="Заголовок 8 Знак"/>
    <w:link w:val="8"/>
    <w:uiPriority w:val="9"/>
    <w:semiHidden/>
    <w:rPr>
      <w:rFonts w:ascii="Cambria" w:eastAsia="Times New Roman" w:hAnsi="Cambria"/>
      <w:color w:val="4F81BD"/>
      <w:lang w:eastAsia="en-US"/>
    </w:rPr>
  </w:style>
  <w:style w:type="character" w:customStyle="1" w:styleId="90">
    <w:name w:val="Заголовок 9 Знак"/>
    <w:link w:val="9"/>
    <w:uiPriority w:val="9"/>
    <w:semiHidden/>
    <w:rPr>
      <w:rFonts w:ascii="Cambria" w:eastAsia="Times New Roman" w:hAnsi="Cambria"/>
      <w:i/>
      <w:iCs/>
      <w:color w:val="404040"/>
      <w:lang w:eastAsia="en-US"/>
    </w:rPr>
  </w:style>
  <w:style w:type="paragraph" w:styleId="af4">
    <w:name w:val="header"/>
    <w:basedOn w:val="a"/>
    <w:link w:val="af5"/>
    <w:uiPriority w:val="99"/>
    <w:unhideWhenUsed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af4"/>
    <w:uiPriority w:val="99"/>
  </w:style>
  <w:style w:type="paragraph" w:styleId="af6">
    <w:name w:val="footer"/>
    <w:basedOn w:val="a"/>
    <w:link w:val="af7"/>
    <w:uiPriority w:val="99"/>
    <w:unhideWhenUsed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</w:style>
  <w:style w:type="character" w:customStyle="1" w:styleId="af1">
    <w:name w:val="Абзац списка Знак"/>
    <w:link w:val="af0"/>
    <w:uiPriority w:val="34"/>
  </w:style>
  <w:style w:type="paragraph" w:styleId="af8">
    <w:name w:val="Plain Text"/>
    <w:basedOn w:val="a"/>
    <w:link w:val="af9"/>
    <w:uiPriority w:val="99"/>
    <w:unhideWhenUsed/>
    <w:rPr>
      <w:rFonts w:ascii="Courier New" w:eastAsia="Times New Roman" w:hAnsi="Courier New"/>
      <w:sz w:val="20"/>
      <w:szCs w:val="20"/>
      <w:lang w:eastAsia="ru-RU"/>
    </w:rPr>
  </w:style>
  <w:style w:type="character" w:customStyle="1" w:styleId="af9">
    <w:name w:val="Текст Знак"/>
    <w:link w:val="af8"/>
    <w:uiPriority w:val="99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afa">
    <w:name w:val="Письмо"/>
    <w:basedOn w:val="a"/>
    <w:pPr>
      <w:spacing w:line="320" w:lineRule="exact"/>
      <w:ind w:firstLine="720"/>
      <w:jc w:val="both"/>
    </w:pPr>
    <w:rPr>
      <w:rFonts w:eastAsia="Times New Roman"/>
      <w:sz w:val="28"/>
      <w:szCs w:val="28"/>
      <w:lang w:eastAsia="ru-RU"/>
    </w:rPr>
  </w:style>
  <w:style w:type="paragraph" w:styleId="afb">
    <w:name w:val="Body Text Indent"/>
    <w:basedOn w:val="a"/>
    <w:link w:val="afc"/>
    <w:pPr>
      <w:ind w:firstLine="567"/>
      <w:jc w:val="both"/>
    </w:pPr>
    <w:rPr>
      <w:spacing w:val="-4"/>
      <w:sz w:val="20"/>
      <w:szCs w:val="20"/>
      <w:lang w:eastAsia="ru-RU"/>
    </w:rPr>
  </w:style>
  <w:style w:type="character" w:customStyle="1" w:styleId="afc">
    <w:name w:val="Основной текст с отступом Знак"/>
    <w:link w:val="afb"/>
    <w:rPr>
      <w:rFonts w:ascii="Times New Roman" w:eastAsia="Calibri" w:hAnsi="Times New Roman" w:cs="Times New Roman"/>
      <w:spacing w:val="-4"/>
      <w:sz w:val="20"/>
      <w:szCs w:val="20"/>
      <w:lang w:eastAsia="ru-RU"/>
    </w:rPr>
  </w:style>
  <w:style w:type="paragraph" w:styleId="afd">
    <w:name w:val="endnote text"/>
    <w:basedOn w:val="a"/>
    <w:link w:val="afe"/>
    <w:uiPriority w:val="99"/>
    <w:unhideWhenUsed/>
    <w:rPr>
      <w:rFonts w:eastAsia="Times New Roman"/>
      <w:sz w:val="20"/>
      <w:szCs w:val="20"/>
      <w:lang w:eastAsia="ru-RU"/>
    </w:rPr>
  </w:style>
  <w:style w:type="character" w:customStyle="1" w:styleId="afe">
    <w:name w:val="Текст концевой сноски Знак"/>
    <w:link w:val="afd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3">
    <w:name w:val="Текст сноски Знак1"/>
    <w:semiHidden/>
    <w:rPr>
      <w:rFonts w:ascii="Calibri" w:eastAsia="Calibri" w:hAnsi="Calibri" w:cs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</w:style>
  <w:style w:type="character" w:styleId="aff">
    <w:name w:val="Hyperlink"/>
    <w:uiPriority w:val="99"/>
    <w:semiHidden/>
    <w:unhideWhenUsed/>
    <w:rPr>
      <w:color w:val="0000FF"/>
      <w:u w:val="single"/>
    </w:rPr>
  </w:style>
  <w:style w:type="character" w:customStyle="1" w:styleId="blk">
    <w:name w:val="blk"/>
    <w:basedOn w:val="a0"/>
  </w:style>
  <w:style w:type="paragraph" w:styleId="aff0">
    <w:name w:val="Document Map"/>
    <w:basedOn w:val="a"/>
    <w:link w:val="aff1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1">
    <w:name w:val="Схема документа Знак"/>
    <w:link w:val="aff0"/>
    <w:uiPriority w:val="99"/>
    <w:semiHidden/>
    <w:rPr>
      <w:rFonts w:ascii="Tahoma" w:hAnsi="Tahoma" w:cs="Tahoma"/>
      <w:sz w:val="16"/>
      <w:szCs w:val="16"/>
      <w:lang w:eastAsia="en-US"/>
    </w:rPr>
  </w:style>
  <w:style w:type="character" w:styleId="aff2">
    <w:name w:val="Placeholder Text"/>
    <w:uiPriority w:val="99"/>
    <w:semiHidden/>
    <w:rPr>
      <w:color w:val="808080"/>
    </w:rPr>
  </w:style>
  <w:style w:type="character" w:styleId="aff3">
    <w:name w:val="endnote reference"/>
    <w:uiPriority w:val="99"/>
    <w:semiHidden/>
    <w:unhideWhenUsed/>
    <w:rPr>
      <w:vertAlign w:val="superscript"/>
    </w:rPr>
  </w:style>
  <w:style w:type="character" w:customStyle="1" w:styleId="Heading1Char">
    <w:name w:val="Heading 1 Char"/>
    <w:uiPriority w:val="99"/>
    <w:rPr>
      <w:b/>
      <w:sz w:val="24"/>
      <w:lang w:val="ru-RU" w:eastAsia="ru-RU"/>
    </w:rPr>
  </w:style>
  <w:style w:type="paragraph" w:customStyle="1" w:styleId="ConsPlusNormal">
    <w:name w:val="ConsPlusNormal"/>
    <w:link w:val="ConsPlusNormal0"/>
    <w:pPr>
      <w:widowControl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rPr>
      <w:rFonts w:ascii="Arial" w:eastAsia="Times New Roman" w:hAnsi="Arial" w:cs="Arial"/>
      <w:lang w:val="ru-RU" w:eastAsia="ru-RU" w:bidi="ar-SA"/>
    </w:rPr>
  </w:style>
  <w:style w:type="numbering" w:styleId="1ai">
    <w:name w:val="Outline List 1"/>
    <w:basedOn w:val="a2"/>
    <w:pPr>
      <w:numPr>
        <w:numId w:val="2"/>
      </w:numPr>
    </w:pPr>
  </w:style>
  <w:style w:type="paragraph" w:customStyle="1" w:styleId="33">
    <w:name w:val="Обычный3"/>
    <w:uiPriority w:val="99"/>
    <w:rPr>
      <w:rFonts w:ascii="Times New Roman" w:eastAsia="Times New Roman" w:hAnsi="Times New Roman"/>
    </w:rPr>
  </w:style>
  <w:style w:type="paragraph" w:styleId="aff4">
    <w:name w:val="No Spacing"/>
    <w:uiPriority w:val="1"/>
    <w:qFormat/>
    <w:pPr>
      <w:jc w:val="both"/>
    </w:pPr>
    <w:rPr>
      <w:rFonts w:eastAsia="Times New Roman"/>
      <w:sz w:val="22"/>
      <w:szCs w:val="22"/>
    </w:rPr>
  </w:style>
  <w:style w:type="table" w:styleId="aff5">
    <w:name w:val="Table Grid"/>
    <w:basedOn w:val="a1"/>
    <w:uiPriority w:val="59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6">
    <w:name w:val="annotation reference"/>
    <w:uiPriority w:val="99"/>
    <w:semiHidden/>
    <w:unhideWhenUsed/>
    <w:rPr>
      <w:sz w:val="16"/>
      <w:szCs w:val="16"/>
    </w:rPr>
  </w:style>
  <w:style w:type="paragraph" w:styleId="aff7">
    <w:name w:val="annotation text"/>
    <w:basedOn w:val="a"/>
    <w:link w:val="aff8"/>
    <w:uiPriority w:val="99"/>
    <w:semiHidden/>
    <w:unhideWhenUsed/>
    <w:rPr>
      <w:sz w:val="20"/>
      <w:szCs w:val="20"/>
    </w:rPr>
  </w:style>
  <w:style w:type="character" w:customStyle="1" w:styleId="aff8">
    <w:name w:val="Текст примечания Знак"/>
    <w:link w:val="aff7"/>
    <w:uiPriority w:val="99"/>
    <w:semiHidden/>
    <w:rPr>
      <w:rFonts w:ascii="Times New Roman" w:hAnsi="Times New Roman"/>
      <w:lang w:eastAsia="en-US"/>
    </w:rPr>
  </w:style>
  <w:style w:type="paragraph" w:styleId="aff9">
    <w:name w:val="annotation subject"/>
    <w:basedOn w:val="aff7"/>
    <w:next w:val="aff7"/>
    <w:link w:val="affa"/>
    <w:uiPriority w:val="99"/>
    <w:semiHidden/>
    <w:unhideWhenUsed/>
    <w:rPr>
      <w:b/>
      <w:bCs/>
    </w:rPr>
  </w:style>
  <w:style w:type="character" w:customStyle="1" w:styleId="affa">
    <w:name w:val="Тема примечания Знак"/>
    <w:link w:val="aff9"/>
    <w:uiPriority w:val="99"/>
    <w:semiHidden/>
    <w:rPr>
      <w:rFonts w:ascii="Times New Roman" w:hAnsi="Times New Roman"/>
      <w:b/>
      <w:bCs/>
      <w:lang w:eastAsia="en-US"/>
    </w:rPr>
  </w:style>
  <w:style w:type="character" w:customStyle="1" w:styleId="14">
    <w:name w:val="Строгий1"/>
    <w:uiPriority w:val="22"/>
    <w:qFormat/>
    <w:rPr>
      <w:b/>
      <w:bCs/>
    </w:rPr>
  </w:style>
  <w:style w:type="paragraph" w:customStyle="1" w:styleId="Default">
    <w:name w:val="Default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Tahoma" w:eastAsiaTheme="minorHAnsi" w:hAnsi="Tahoma" w:cs="Tahoma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7E5587-7552-4BD1-8973-54FF0D7DDA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5894</Words>
  <Characters>33598</Characters>
  <Application>Microsoft Office Word</Application>
  <DocSecurity>0</DocSecurity>
  <Lines>279</Lines>
  <Paragraphs>78</Paragraphs>
  <ScaleCrop>false</ScaleCrop>
  <Company>SRV-SCCM</Company>
  <LinksUpToDate>false</LinksUpToDate>
  <CharactersWithSpaces>39414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контракта на услуги</dc:title>
  <dc:subject/>
  <dc:creator>Гордеева Мария Александровна</dc:creator>
  <cp:keywords/>
  <cp:lastModifiedBy>Евгения</cp:lastModifiedBy>
  <cp:revision>2</cp:revision>
  <dcterms:created xsi:type="dcterms:W3CDTF">2026-06-09T14:49:00Z</dcterms:created>
  <dcterms:modified xsi:type="dcterms:W3CDTF">2026-06-09T14:49:00Z</dcterms:modified>
</cp:coreProperties>
</file>