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8D2" w:rsidRPr="00621285" w:rsidRDefault="005818D2" w:rsidP="005818D2">
      <w:pPr>
        <w:spacing w:after="0" w:line="240" w:lineRule="auto"/>
        <w:jc w:val="center"/>
        <w:rPr>
          <w:rFonts w:ascii="Times New Roman" w:hAnsi="Times New Roman" w:cs="Times New Roman"/>
          <w:b/>
          <w:sz w:val="24"/>
          <w:szCs w:val="24"/>
          <w:lang w:val="en-US"/>
        </w:rPr>
      </w:pPr>
      <w:r w:rsidRPr="005818D2">
        <w:rPr>
          <w:rFonts w:ascii="Times New Roman" w:hAnsi="Times New Roman" w:cs="Times New Roman"/>
          <w:b/>
          <w:sz w:val="24"/>
          <w:szCs w:val="24"/>
        </w:rPr>
        <w:t>Лицензионный договор №</w:t>
      </w:r>
      <w:r w:rsidR="00621285">
        <w:rPr>
          <w:rFonts w:ascii="Times New Roman" w:hAnsi="Times New Roman" w:cs="Times New Roman"/>
          <w:b/>
          <w:sz w:val="24"/>
          <w:szCs w:val="24"/>
        </w:rPr>
        <w:t>ЭМ</w:t>
      </w:r>
      <w:r w:rsidR="00621285">
        <w:rPr>
          <w:rFonts w:ascii="Times New Roman" w:hAnsi="Times New Roman" w:cs="Times New Roman"/>
          <w:b/>
          <w:sz w:val="24"/>
          <w:szCs w:val="24"/>
          <w:lang w:val="en-US"/>
        </w:rPr>
        <w:t>/2026-</w:t>
      </w:r>
    </w:p>
    <w:p w:rsidR="005818D2" w:rsidRPr="005818D2" w:rsidRDefault="005818D2" w:rsidP="005818D2">
      <w:pPr>
        <w:spacing w:after="0" w:line="240" w:lineRule="auto"/>
        <w:jc w:val="center"/>
        <w:rPr>
          <w:rFonts w:ascii="Times New Roman" w:hAnsi="Times New Roman" w:cs="Times New Roman"/>
          <w:b/>
          <w:sz w:val="24"/>
          <w:szCs w:val="24"/>
        </w:rPr>
      </w:pPr>
      <w:r w:rsidRPr="005818D2">
        <w:rPr>
          <w:rFonts w:ascii="Times New Roman" w:hAnsi="Times New Roman" w:cs="Times New Roman"/>
          <w:b/>
          <w:sz w:val="24"/>
          <w:szCs w:val="24"/>
        </w:rPr>
        <w:t>на предоставление права использования программного обеспечения</w:t>
      </w:r>
    </w:p>
    <w:p w:rsidR="00496D49" w:rsidRPr="005818D2" w:rsidRDefault="005818D2" w:rsidP="005818D2">
      <w:pPr>
        <w:spacing w:after="0" w:line="240" w:lineRule="auto"/>
        <w:jc w:val="center"/>
        <w:rPr>
          <w:rFonts w:ascii="Times New Roman" w:hAnsi="Times New Roman" w:cs="Times New Roman"/>
          <w:b/>
          <w:sz w:val="24"/>
          <w:szCs w:val="24"/>
        </w:rPr>
      </w:pPr>
      <w:r w:rsidRPr="005818D2">
        <w:rPr>
          <w:rFonts w:ascii="Times New Roman" w:hAnsi="Times New Roman" w:cs="Times New Roman"/>
          <w:b/>
          <w:sz w:val="24"/>
          <w:szCs w:val="24"/>
        </w:rPr>
        <w:t>ИКЗ ________________________________</w:t>
      </w:r>
    </w:p>
    <w:p w:rsidR="005818D2" w:rsidRDefault="005818D2" w:rsidP="005818D2">
      <w:pPr>
        <w:spacing w:after="0" w:line="240" w:lineRule="auto"/>
        <w:rPr>
          <w:rFonts w:ascii="Times New Roman" w:hAnsi="Times New Roman" w:cs="Times New Roman"/>
          <w:sz w:val="24"/>
          <w:szCs w:val="24"/>
        </w:rPr>
      </w:pPr>
    </w:p>
    <w:p w:rsidR="005818D2" w:rsidRPr="005818D2" w:rsidRDefault="005818D2" w:rsidP="005818D2">
      <w:pPr>
        <w:spacing w:after="0" w:line="240" w:lineRule="auto"/>
        <w:jc w:val="center"/>
        <w:rPr>
          <w:rFonts w:ascii="Times New Roman" w:hAnsi="Times New Roman" w:cs="Times New Roman"/>
          <w:sz w:val="24"/>
          <w:szCs w:val="24"/>
        </w:rPr>
      </w:pPr>
      <w:r w:rsidRPr="005818D2">
        <w:rPr>
          <w:rFonts w:ascii="Times New Roman" w:hAnsi="Times New Roman" w:cs="Times New Roman"/>
          <w:sz w:val="24"/>
          <w:szCs w:val="24"/>
        </w:rPr>
        <w:t>Санкт-Петербург, Россия</w:t>
      </w:r>
      <w:r w:rsidRPr="005818D2">
        <w:rPr>
          <w:rFonts w:ascii="Times New Roman" w:hAnsi="Times New Roman" w:cs="Times New Roman"/>
          <w:sz w:val="24"/>
          <w:szCs w:val="24"/>
        </w:rPr>
        <w:tab/>
      </w:r>
      <w:r>
        <w:rPr>
          <w:rFonts w:ascii="Times New Roman" w:hAnsi="Times New Roman" w:cs="Times New Roman"/>
          <w:sz w:val="24"/>
          <w:szCs w:val="24"/>
        </w:rPr>
        <w:t xml:space="preserve">                                                   </w:t>
      </w:r>
      <w:r w:rsidRPr="005818D2">
        <w:rPr>
          <w:rFonts w:ascii="Times New Roman" w:hAnsi="Times New Roman" w:cs="Times New Roman"/>
          <w:sz w:val="24"/>
          <w:szCs w:val="24"/>
        </w:rPr>
        <w:t>«__» ______________ 2026 г.</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 xml:space="preserve">Санкт-Петербургское государственное бюджетное профессиональное образовательное учреждение «Акушерский колледж», именуемое далее «Лицензиат», от имени которого на основании Устава действует директор Батраков Дмитрий Юрьевич, с одной Стороны, и </w:t>
      </w:r>
      <w:r w:rsidR="00621285" w:rsidRPr="00621285">
        <w:rPr>
          <w:rFonts w:ascii="Times New Roman" w:hAnsi="Times New Roman" w:cs="Times New Roman"/>
          <w:sz w:val="24"/>
          <w:szCs w:val="24"/>
        </w:rPr>
        <w:t>______________</w:t>
      </w:r>
      <w:r w:rsidRPr="005818D2">
        <w:rPr>
          <w:rFonts w:ascii="Times New Roman" w:hAnsi="Times New Roman" w:cs="Times New Roman"/>
          <w:sz w:val="24"/>
          <w:szCs w:val="24"/>
        </w:rPr>
        <w:t xml:space="preserve">, именуемое далее «Лицензиар», </w:t>
      </w:r>
      <w:r w:rsidR="00621285">
        <w:rPr>
          <w:rFonts w:ascii="Times New Roman" w:hAnsi="Times New Roman" w:cs="Times New Roman"/>
          <w:sz w:val="24"/>
          <w:szCs w:val="24"/>
        </w:rPr>
        <w:t>в лице ___________</w:t>
      </w:r>
      <w:r w:rsidRPr="005818D2">
        <w:rPr>
          <w:rFonts w:ascii="Times New Roman" w:hAnsi="Times New Roman" w:cs="Times New Roman"/>
          <w:sz w:val="24"/>
          <w:szCs w:val="24"/>
        </w:rPr>
        <w:t>, с другой</w:t>
      </w:r>
      <w:r w:rsidR="00621285">
        <w:rPr>
          <w:rFonts w:ascii="Times New Roman" w:hAnsi="Times New Roman" w:cs="Times New Roman"/>
          <w:sz w:val="24"/>
          <w:szCs w:val="24"/>
        </w:rPr>
        <w:t xml:space="preserve"> Стороны, в соответствии с п. 5</w:t>
      </w:r>
      <w:r w:rsidRPr="005818D2">
        <w:rPr>
          <w:rFonts w:ascii="Times New Roman" w:hAnsi="Times New Roman" w:cs="Times New Roman"/>
          <w:sz w:val="24"/>
          <w:szCs w:val="24"/>
        </w:rPr>
        <w:t xml:space="preserve"> ч. 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Договор (далее - Договор) о нижеследующем.</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ТЕРМИНЫ И ОПРЕДЕЛЕНИЯ</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 xml:space="preserve">Программное обеспечение (далее программа) – Программное обеспечение «Электронная библиотека ЛАНЬ», зарегистрированное в Едином реестре российских программ для электронных вычислительных машин и баз данных </w:t>
      </w:r>
      <w:proofErr w:type="spellStart"/>
      <w:r w:rsidRPr="005818D2">
        <w:rPr>
          <w:rFonts w:ascii="Times New Roman" w:hAnsi="Times New Roman" w:cs="Times New Roman"/>
          <w:sz w:val="24"/>
          <w:szCs w:val="24"/>
        </w:rPr>
        <w:t>Минцифры</w:t>
      </w:r>
      <w:proofErr w:type="spellEnd"/>
      <w:r w:rsidRPr="005818D2">
        <w:rPr>
          <w:rFonts w:ascii="Times New Roman" w:hAnsi="Times New Roman" w:cs="Times New Roman"/>
          <w:sz w:val="24"/>
          <w:szCs w:val="24"/>
        </w:rPr>
        <w:t xml:space="preserve"> (запись в реестре № 30198 от 22.10.2025) и в реестре программ для ЭВМ Роспатента (свидетельство о государственной регистрации программы для ЭВМ №2025666927 от 01.07.2025), представляющее собой сложный программный продукт, состоящий из базы данных электронных экземпляров Произведений научного, учебного характера, исключительное право на которую принадлежит Лицензиару и </w:t>
      </w:r>
      <w:proofErr w:type="spellStart"/>
      <w:r w:rsidRPr="005818D2">
        <w:rPr>
          <w:rFonts w:ascii="Times New Roman" w:hAnsi="Times New Roman" w:cs="Times New Roman"/>
          <w:sz w:val="24"/>
          <w:szCs w:val="24"/>
        </w:rPr>
        <w:t>Web</w:t>
      </w:r>
      <w:proofErr w:type="spellEnd"/>
      <w:r w:rsidRPr="005818D2">
        <w:rPr>
          <w:rFonts w:ascii="Times New Roman" w:hAnsi="Times New Roman" w:cs="Times New Roman"/>
          <w:sz w:val="24"/>
          <w:szCs w:val="24"/>
        </w:rPr>
        <w:t xml:space="preserve">-интерфейса, администрирующего базу данных и обеспечивающего доступ к поиску и чтению этих Произведений, поддерживаемый Лицензиаром при помощи Сервера, размещенного на Интернет-сайте Лицензиара по адресу e.lanbook.com (далее – «Сайт»). Резервный адрес </w:t>
      </w:r>
      <w:proofErr w:type="spellStart"/>
      <w:r w:rsidRPr="005818D2">
        <w:rPr>
          <w:rFonts w:ascii="Times New Roman" w:hAnsi="Times New Roman" w:cs="Times New Roman"/>
          <w:sz w:val="24"/>
          <w:szCs w:val="24"/>
        </w:rPr>
        <w:t>лань.рф</w:t>
      </w:r>
      <w:proofErr w:type="spellEnd"/>
      <w:r w:rsidRPr="005818D2">
        <w:rPr>
          <w:rFonts w:ascii="Times New Roman" w:hAnsi="Times New Roman" w:cs="Times New Roman"/>
          <w:sz w:val="24"/>
          <w:szCs w:val="24"/>
        </w:rPr>
        <w:t>.</w:t>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Произведения – литературные произведения учебного либо научного характера, размещенные в виде электронных изданий, издателем которых является Лицензиар либо третьи лица — издательства. Исключительное право на использование Произведений способами, предусмотренными Договором, принадлежит Лицензиару на основании исключительных лицензий, полученных от авторов Произведений либо, соответственно, исключительное право на использование Произведений принадлежит издательствам, уполномочившим Лицензиару заключать договоры в отношении Произведений. Перечень, наименования, авторы и иные характеристики Произведений содержатся в Каталоге Электронно-библиотечной системы.</w:t>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Каталог ЭБС – перечень Произведений, содержащий наименования Произведений, авторов и иные характеристики Произведений по соответствующим разделам ЭБС.</w:t>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Коллекция (Раздел) базы данных – часть Произведений, размещенных в ЭБС под общим названием и объединенных по признаку общей учебной (научной) дисциплиной либо по иным объединяющим признакам. Разделы базы данных, к которым предоставляется доступ по настоящему Договору и которые содержат Произведения, указываются в Приложении № 1 к Договору.</w:t>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Пользователи – физические лица, а именно: преподаватели и иные работники Лицензиата, а также студенты Лицензиата, имеющие с разрешения Лицензиата доступ к базе данных в соответствии с настоящим Договором.</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1.  ПРЕДМЕТ ДОГОВОРА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lastRenderedPageBreak/>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1.1.</w:t>
      </w:r>
      <w:r w:rsidRPr="005818D2">
        <w:rPr>
          <w:rFonts w:ascii="Times New Roman" w:hAnsi="Times New Roman" w:cs="Times New Roman"/>
          <w:sz w:val="24"/>
          <w:szCs w:val="24"/>
        </w:rPr>
        <w:tab/>
        <w:t>Лицензиар обязуется предоставить Лицензиату право использовать программу, которая принадлежит Лицензиару, а также обязуется предоставить Лицензиату посредством программы доступ к базе данных целиком, к отдельным Разделам базы данных либо к отдельным Произведениям, размещенным в базе данных; а Лицензиат обязуется за это уплатить Лицензиару вознаграждение.</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1.2.</w:t>
      </w:r>
      <w:r w:rsidRPr="005818D2">
        <w:rPr>
          <w:rFonts w:ascii="Times New Roman" w:hAnsi="Times New Roman" w:cs="Times New Roman"/>
          <w:sz w:val="24"/>
          <w:szCs w:val="24"/>
        </w:rPr>
        <w:tab/>
        <w:t>Для исполнения Договора Лицензиар предоставляет Лицензиату неисключительную лицензию на использование программы и базы данных в объеме и способами, предусмотренными настоящим Договором.</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1.3.</w:t>
      </w:r>
      <w:r w:rsidRPr="005818D2">
        <w:rPr>
          <w:rFonts w:ascii="Times New Roman" w:hAnsi="Times New Roman" w:cs="Times New Roman"/>
          <w:sz w:val="24"/>
          <w:szCs w:val="24"/>
        </w:rPr>
        <w:tab/>
        <w:t>Предоставление доступа к Базе данных предоставляет Лицензиату также право доступа к произведениям, входящим в фонды консорциума СЭБ (сетевой электронной библиотеки) на платформе ЭБС "ЛАНЬ".</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1.4.</w:t>
      </w:r>
      <w:r w:rsidRPr="005818D2">
        <w:rPr>
          <w:rFonts w:ascii="Times New Roman" w:hAnsi="Times New Roman" w:cs="Times New Roman"/>
          <w:sz w:val="24"/>
          <w:szCs w:val="24"/>
        </w:rPr>
        <w:tab/>
        <w:t>Правообладателем программы, указанной в настоящем Договоре, является также Общество с ограниченной ответственностью "Издательство ЛАНЬ" (ИНН 7801068765). В соответствии с частью 3 статьи 1229 Гражданского кодекса Российской Федерации в случае, когда исключительное право на результат интеллектуальной деятельности принадлежит нескольким лицам совместно, каждый из правообладателей может использовать такой результат по своему усмотрению, если настоящим Кодексом или соглашением между правообладателями не предусмотрено иное. Взаимоотношения лиц, которым исключительное право принадлежит совместно, определяются соглашением между ними.</w:t>
      </w:r>
    </w:p>
    <w:p w:rsidR="005818D2" w:rsidRPr="005818D2" w:rsidRDefault="005818D2" w:rsidP="005818D2">
      <w:pPr>
        <w:spacing w:after="0" w:line="240" w:lineRule="auto"/>
        <w:ind w:left="567"/>
        <w:jc w:val="both"/>
        <w:rPr>
          <w:rFonts w:ascii="Times New Roman" w:hAnsi="Times New Roman" w:cs="Times New Roman"/>
          <w:sz w:val="24"/>
          <w:szCs w:val="24"/>
        </w:rPr>
      </w:pPr>
      <w:r w:rsidRPr="005818D2">
        <w:rPr>
          <w:rFonts w:ascii="Times New Roman" w:hAnsi="Times New Roman" w:cs="Times New Roman"/>
          <w:sz w:val="24"/>
          <w:szCs w:val="24"/>
        </w:rPr>
        <w:t>Заключенным между правообладателями Соглашением предусмотрено право каждой из сторон самостоятельно заключать лицензионные договоры о предоставлении неисключительных прав на использование программы третьим лицам.</w:t>
      </w: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jc w:val="both"/>
        <w:rPr>
          <w:rFonts w:ascii="Times New Roman" w:hAnsi="Times New Roman" w:cs="Times New Roman"/>
          <w:b/>
          <w:sz w:val="24"/>
          <w:szCs w:val="24"/>
        </w:rPr>
      </w:pPr>
      <w:r w:rsidRPr="005818D2">
        <w:rPr>
          <w:rFonts w:ascii="Times New Roman" w:hAnsi="Times New Roman" w:cs="Times New Roman"/>
          <w:b/>
          <w:sz w:val="24"/>
          <w:szCs w:val="24"/>
        </w:rPr>
        <w:t>2. ПОРЯДОК ПРЕДОСТАВЛЕНИЯ И ПОДДЕРЖКА ДОСТУПА</w:t>
      </w:r>
    </w:p>
    <w:p w:rsidR="005818D2" w:rsidRPr="005818D2" w:rsidRDefault="005818D2" w:rsidP="005818D2">
      <w:pPr>
        <w:spacing w:after="0" w:line="240" w:lineRule="auto"/>
        <w:ind w:firstLine="567"/>
        <w:jc w:val="both"/>
        <w:rPr>
          <w:rFonts w:ascii="Times New Roman" w:hAnsi="Times New Roman" w:cs="Times New Roman"/>
          <w:b/>
          <w:sz w:val="24"/>
          <w:szCs w:val="24"/>
        </w:rPr>
      </w:pPr>
      <w:r w:rsidRPr="005818D2">
        <w:rPr>
          <w:rFonts w:ascii="Times New Roman" w:hAnsi="Times New Roman" w:cs="Times New Roman"/>
          <w:b/>
          <w:sz w:val="24"/>
          <w:szCs w:val="24"/>
        </w:rPr>
        <w:t>К ПРОГРАММЕ И БАЗЕ ДАННЫХ</w:t>
      </w:r>
    </w:p>
    <w:p w:rsidR="005818D2" w:rsidRPr="005818D2" w:rsidRDefault="005818D2" w:rsidP="005818D2">
      <w:pPr>
        <w:spacing w:after="0" w:line="240" w:lineRule="auto"/>
        <w:ind w:firstLine="567"/>
        <w:jc w:val="both"/>
        <w:rPr>
          <w:rFonts w:ascii="Times New Roman" w:hAnsi="Times New Roman" w:cs="Times New Roman"/>
          <w:sz w:val="24"/>
          <w:szCs w:val="24"/>
        </w:rPr>
      </w:pPr>
    </w:p>
    <w:p w:rsidR="005818D2" w:rsidRPr="005818D2" w:rsidRDefault="005818D2" w:rsidP="005818D2">
      <w:pPr>
        <w:spacing w:after="0" w:line="240" w:lineRule="auto"/>
        <w:ind w:firstLine="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2.1.</w:t>
      </w:r>
      <w:r w:rsidRPr="005818D2">
        <w:rPr>
          <w:rFonts w:ascii="Times New Roman" w:hAnsi="Times New Roman" w:cs="Times New Roman"/>
          <w:sz w:val="24"/>
          <w:szCs w:val="24"/>
        </w:rPr>
        <w:tab/>
        <w:t>Для обеспечения Пользователям доступа к программе и базе данных Лицензиар вносит в настройки программы внешние IP-адреса ЭВМ или иных аналогичных технических устройств Лицензиата, в результате чего Пользователи получают доступ к базе данных через соответствующие ЭВМ и устройства. Количество Пользователей неограниченно.</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2.2.</w:t>
      </w:r>
      <w:r w:rsidRPr="005818D2">
        <w:rPr>
          <w:rFonts w:ascii="Times New Roman" w:hAnsi="Times New Roman" w:cs="Times New Roman"/>
          <w:sz w:val="24"/>
          <w:szCs w:val="24"/>
        </w:rPr>
        <w:tab/>
        <w:t>Лицензиат при подписании Договора предоставляет Лицензиару перечень внешних IP-адресов в Приложении № 2 к Договору. Изменения в составе указанных IP-адресов вносятся путем подписания Сторонами Дополнений к Приложению № 2 по инициативе Лицензиата. О необходимости изменений в составе внешних IP-адресов Лицензиат обязан уведомить Лицензиара не позднее, чем за 5 (пять) рабочих дней до даты внесения соответствующих изменений.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2.3.</w:t>
      </w:r>
      <w:r w:rsidRPr="005818D2">
        <w:rPr>
          <w:rFonts w:ascii="Times New Roman" w:hAnsi="Times New Roman" w:cs="Times New Roman"/>
          <w:sz w:val="24"/>
          <w:szCs w:val="24"/>
        </w:rPr>
        <w:tab/>
        <w:t>Лицензиар, не позднее 5 (пяти) рабочих дней со дня получения внешних IP-адресов вносит в настройки программы IP-адреса и уведомляет Лицензиата о внесении соответствующих настроек и порядке получения доступа к базе данных в письменном виде по адресу электронной почты martynova@akush.spb.ru электронным отправлением с уведомлением о доставке. Изменения в состав IP-адресов Лицензиата в настройках базы данных вносятся в аналогичном порядке.</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lastRenderedPageBreak/>
        <w:t>2.4.</w:t>
      </w:r>
      <w:r w:rsidRPr="005818D2">
        <w:rPr>
          <w:rFonts w:ascii="Times New Roman" w:hAnsi="Times New Roman" w:cs="Times New Roman"/>
          <w:sz w:val="24"/>
          <w:szCs w:val="24"/>
        </w:rPr>
        <w:tab/>
        <w:t>Лицензиат не вправе предоставлять Лицензиару в соответствии с Договором IP-адреса ЭВМ и иных технических устройств третьих лиц. Лицензиат обязуется не совершать действий, направленных на несанкционированный доступ к программе и к Произведениям, размещенным на Сайте Лицензиара. Лицензиат гарантирует обеспечение контроля за соблюдением Пользователями всех ограничений по использованию Сайта и по использованию Произведений, размещенных на Сайте.</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В случае обнаружения Лицензиатом или Лицензиаром несанкционированных действий в отношении Сайта и (или) Произведений, размещенных на Сайте, Лицензиат обязуется самостоятельно или по запросу Лицензиара незамедлительно принять меры к прекращению несанкционированных действий, провести расследование обстоятельств совершения несанкционированных действий, и принять меры для предотвращения таких действий в будущем.</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2.5.</w:t>
      </w:r>
      <w:r w:rsidRPr="005818D2">
        <w:rPr>
          <w:rFonts w:ascii="Times New Roman" w:hAnsi="Times New Roman" w:cs="Times New Roman"/>
          <w:sz w:val="24"/>
          <w:szCs w:val="24"/>
        </w:rPr>
        <w:tab/>
        <w:t>Лицензиар обеспечивает техническую поддержку настроек программы, а также бесперебойную работу программы для обеспечения постоянного доступа Пользователей к базе данных в течение срока действия Договора.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В случае обнаружения Лицензиаром несанкционированных действий в отношении Сайта и (или) Произведений, размещенных на Сайте, со стороны Лицензиата или Пользователей, которым Лицензиат предоставил доступ к базе данных, Лицензиар имеет право временно прекратить доступ к базе данных с IP-адресов, с которых осуществляются несанкционированные действия.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2.6.</w:t>
      </w:r>
      <w:r w:rsidRPr="005818D2">
        <w:rPr>
          <w:rFonts w:ascii="Times New Roman" w:hAnsi="Times New Roman" w:cs="Times New Roman"/>
          <w:sz w:val="24"/>
          <w:szCs w:val="24"/>
        </w:rPr>
        <w:tab/>
        <w:t>Лицензиар обязан в течение срока действия Договора предоставлять Лицензиату консультации, связанные с получением доступа и использованием программы, базы данных и Произведений в соответствии с Договором, а также предоставлять всю необходимую информацию для использования базы данных и Произведений.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2.7.</w:t>
      </w:r>
      <w:r w:rsidRPr="005818D2">
        <w:rPr>
          <w:rFonts w:ascii="Times New Roman" w:hAnsi="Times New Roman" w:cs="Times New Roman"/>
          <w:sz w:val="24"/>
          <w:szCs w:val="24"/>
        </w:rPr>
        <w:tab/>
        <w:t>Приемка переданной по договору неисключительной лицензии оформляется Передаточным документом (УПД или Актом приема-передачи), который подписывается Лицензиатом после внесения Лицензиаром в настройки программы IP-адресов Лицензиата. В данном Передаточном документе указывается дата начала предоставления Лицензиату доступа к базе данных в соответствии с п. 3.3 настоящего договора.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2.8.</w:t>
      </w:r>
      <w:r w:rsidRPr="005818D2">
        <w:rPr>
          <w:rFonts w:ascii="Times New Roman" w:hAnsi="Times New Roman" w:cs="Times New Roman"/>
          <w:sz w:val="24"/>
          <w:szCs w:val="24"/>
        </w:rPr>
        <w:tab/>
        <w:t>Лицензиат обязан разместить на своем Интернет-сайте (Портале) баннер и текстовую информацию о базе данных Издательства «ЛАНЬ», предоставленную Лицензиаром, на весь срок доступа к базе данных.</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3. ПРАВА НА ИСПОЛЬЗОВАНИЕ ПРОГРАММ И ПРОИЗВЕДЕНИЙ</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3.1.</w:t>
      </w:r>
      <w:r w:rsidRPr="005818D2">
        <w:rPr>
          <w:rFonts w:ascii="Times New Roman" w:hAnsi="Times New Roman" w:cs="Times New Roman"/>
          <w:sz w:val="24"/>
          <w:szCs w:val="24"/>
        </w:rPr>
        <w:tab/>
        <w:t>Лицензиар предоставляет Лицензиату неисключительную лицензию на использование программы и Произведений следующими способами:</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а)</w:t>
      </w:r>
      <w:r w:rsidRPr="005818D2">
        <w:rPr>
          <w:rFonts w:ascii="Times New Roman" w:hAnsi="Times New Roman" w:cs="Times New Roman"/>
          <w:sz w:val="24"/>
          <w:szCs w:val="24"/>
        </w:rPr>
        <w:tab/>
        <w:t>путем предоставления Пользователям доступа через программу к Разделам базы данных, а также отдельным Произведениям базы данных, указанным в Приложении № 1 к Договору, с возможностью:</w:t>
      </w:r>
    </w:p>
    <w:p w:rsidR="005818D2" w:rsidRPr="005818D2" w:rsidRDefault="005818D2" w:rsidP="005818D2">
      <w:pPr>
        <w:spacing w:after="0" w:line="240" w:lineRule="auto"/>
        <w:ind w:left="567"/>
        <w:jc w:val="both"/>
        <w:rPr>
          <w:rFonts w:ascii="Times New Roman" w:hAnsi="Times New Roman" w:cs="Times New Roman"/>
          <w:sz w:val="24"/>
          <w:szCs w:val="24"/>
        </w:rPr>
      </w:pPr>
      <w:r w:rsidRPr="005818D2">
        <w:rPr>
          <w:rFonts w:ascii="Times New Roman" w:hAnsi="Times New Roman" w:cs="Times New Roman"/>
          <w:sz w:val="24"/>
          <w:szCs w:val="24"/>
        </w:rPr>
        <w:t>- просмотра Пользователями Разделов, отдельных Произведений и Каталогов базы данных;</w:t>
      </w:r>
    </w:p>
    <w:p w:rsidR="005818D2" w:rsidRPr="005818D2" w:rsidRDefault="005818D2" w:rsidP="005818D2">
      <w:pPr>
        <w:spacing w:after="0" w:line="240" w:lineRule="auto"/>
        <w:ind w:left="567"/>
        <w:jc w:val="both"/>
        <w:rPr>
          <w:rFonts w:ascii="Times New Roman" w:hAnsi="Times New Roman" w:cs="Times New Roman"/>
          <w:sz w:val="24"/>
          <w:szCs w:val="24"/>
        </w:rPr>
      </w:pPr>
      <w:r w:rsidRPr="005818D2">
        <w:rPr>
          <w:rFonts w:ascii="Times New Roman" w:hAnsi="Times New Roman" w:cs="Times New Roman"/>
          <w:sz w:val="24"/>
          <w:szCs w:val="24"/>
        </w:rPr>
        <w:t>- просмотра Пользователями Произведений в базе данных на Сайте в он-</w:t>
      </w:r>
      <w:proofErr w:type="spellStart"/>
      <w:r w:rsidRPr="005818D2">
        <w:rPr>
          <w:rFonts w:ascii="Times New Roman" w:hAnsi="Times New Roman" w:cs="Times New Roman"/>
          <w:sz w:val="24"/>
          <w:szCs w:val="24"/>
        </w:rPr>
        <w:t>лайн</w:t>
      </w:r>
      <w:proofErr w:type="spellEnd"/>
      <w:r w:rsidRPr="005818D2">
        <w:rPr>
          <w:rFonts w:ascii="Times New Roman" w:hAnsi="Times New Roman" w:cs="Times New Roman"/>
          <w:sz w:val="24"/>
          <w:szCs w:val="24"/>
        </w:rPr>
        <w:t xml:space="preserve"> режиме;</w:t>
      </w:r>
    </w:p>
    <w:p w:rsidR="005818D2" w:rsidRPr="005818D2" w:rsidRDefault="005818D2" w:rsidP="005818D2">
      <w:pPr>
        <w:spacing w:after="0" w:line="240" w:lineRule="auto"/>
        <w:ind w:left="567" w:hanging="567"/>
        <w:jc w:val="both"/>
        <w:rPr>
          <w:rFonts w:ascii="Times New Roman" w:hAnsi="Times New Roman" w:cs="Times New Roman"/>
          <w:sz w:val="24"/>
          <w:szCs w:val="24"/>
        </w:rPr>
      </w:pP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lastRenderedPageBreak/>
        <w:tab/>
        <w:t>б)</w:t>
      </w:r>
      <w:r w:rsidRPr="005818D2">
        <w:rPr>
          <w:rFonts w:ascii="Times New Roman" w:hAnsi="Times New Roman" w:cs="Times New Roman"/>
          <w:sz w:val="24"/>
          <w:szCs w:val="24"/>
        </w:rPr>
        <w:tab/>
        <w:t>путем публичного показа Разделов и Каталогов базы данных, и фрагментов Произведений из базы данных с Сайта с помощью мониторов, экранов, проекторов и иных подобных технических устройств при проведении учебных, научных и иных мероприятий Лицензиатом;</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b/>
        <w:t>в)</w:t>
      </w:r>
      <w:r>
        <w:rPr>
          <w:rFonts w:ascii="Times New Roman" w:hAnsi="Times New Roman" w:cs="Times New Roman"/>
          <w:sz w:val="24"/>
          <w:szCs w:val="24"/>
        </w:rPr>
        <w:tab/>
        <w:t>л</w:t>
      </w:r>
      <w:r w:rsidRPr="005818D2">
        <w:rPr>
          <w:rFonts w:ascii="Times New Roman" w:hAnsi="Times New Roman" w:cs="Times New Roman"/>
          <w:sz w:val="24"/>
          <w:szCs w:val="24"/>
        </w:rPr>
        <w:t>ицензиат соглашается с тем, что доступ к Произведениям в составе базы данных Пользователям предоставляется с помощью программы, в том числе приложений для мобильных устройств и компьютеров. При этом Пользователи получают возможность доступа к тому или иному Произведению в составе базы данных в офлайн-режиме (без доступа к сети) в течение приобретенного Пользователем доступа с момента сохранения Произведения внутри программы для целей офлайн-доступа. Доступ к Произведениям в составе базы данных в офлайн-режиме вне программы Пользователям не предоставляется.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b/>
        <w:t>г)</w:t>
      </w:r>
      <w:r>
        <w:rPr>
          <w:rFonts w:ascii="Times New Roman" w:hAnsi="Times New Roman" w:cs="Times New Roman"/>
          <w:sz w:val="24"/>
          <w:szCs w:val="24"/>
        </w:rPr>
        <w:tab/>
        <w:t>с</w:t>
      </w:r>
      <w:r w:rsidRPr="005818D2">
        <w:rPr>
          <w:rFonts w:ascii="Times New Roman" w:hAnsi="Times New Roman" w:cs="Times New Roman"/>
          <w:sz w:val="24"/>
          <w:szCs w:val="24"/>
        </w:rPr>
        <w:t>тороны понимают значимость доступа к Произведениям в составе базы данных для лиц с проблемами зрения, в том числе слабовидящих и слепых людей. В связи с этим Лицензиат разрешает Лицензиару применять автоматический синтезатор речи при предоставлении Пользователям доступа к Произведениям в составе базы данных. Под автоматическим синтезатором речи Стороны понимают преобразование печатного текста Произведений в речевой сигнал посредством специального программного обеспечения;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3.2.</w:t>
      </w:r>
      <w:r w:rsidRPr="005818D2">
        <w:rPr>
          <w:rFonts w:ascii="Times New Roman" w:hAnsi="Times New Roman" w:cs="Times New Roman"/>
          <w:sz w:val="24"/>
          <w:szCs w:val="24"/>
        </w:rPr>
        <w:tab/>
        <w:t>Перечень Произведений, в отношении которых предоставляется лицензия по настоящему Договору, содержится в Разделе (Разделах) базы данных, указанном (указанных) в Приложении № 1 к Договору. В случае, если доступ предоставляется к Произведениям отдельно от Разделов базы данных, наименования и авторы таких Произведений указываются в Приложении № 1 к Договору.</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Лицензиар вправе в одностороннем порядке изменять и дополнять Каталог базы данных и, соответственно, состав Произведений соответствующего Раздела базы данных.</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3.3.</w:t>
      </w:r>
      <w:r w:rsidRPr="005818D2">
        <w:rPr>
          <w:rFonts w:ascii="Times New Roman" w:hAnsi="Times New Roman" w:cs="Times New Roman"/>
          <w:sz w:val="24"/>
          <w:szCs w:val="24"/>
        </w:rPr>
        <w:tab/>
        <w:t>Лицензия на программу и Произведения в составе базы данных по Договору предоставляется на срок с даты подписания Сторонами Передаточного документа до окончания срока доступа к базе данных. Доступ к базе данных предоставляется на срок 365 (триста шестьдесят пять) дней с «01» сентября 2026 г., на территории Российской Федерации, без права предоставления сублицензий третьим лицам. Лицензия считается предоставленной с момента внесения Лицензиаром в настройки программы IP-адресов Лицензиата.</w:t>
      </w:r>
    </w:p>
    <w:p w:rsidR="005818D2" w:rsidRPr="005818D2" w:rsidRDefault="005818D2" w:rsidP="005818D2">
      <w:pPr>
        <w:spacing w:after="0" w:line="240" w:lineRule="auto"/>
        <w:ind w:left="567"/>
        <w:jc w:val="both"/>
        <w:rPr>
          <w:rFonts w:ascii="Times New Roman" w:hAnsi="Times New Roman" w:cs="Times New Roman"/>
          <w:sz w:val="24"/>
          <w:szCs w:val="24"/>
        </w:rPr>
      </w:pPr>
      <w:r w:rsidRPr="005818D2">
        <w:rPr>
          <w:rFonts w:ascii="Times New Roman" w:hAnsi="Times New Roman" w:cs="Times New Roman"/>
          <w:sz w:val="24"/>
          <w:szCs w:val="24"/>
        </w:rPr>
        <w:t>Факт предоставления лицензии подтверждается Сторонами в Передаточном документе, который Лицензиар направляет Лицензиату после предоставления доступа к базе данных. Лицензиат обязан в течение 3 (трех) рабочих дней с даты получения Передаточного документа рассмотреть его и подписать, либо (в случае возникновения возражений) предоставить мотивированный отказ от подписания. В случае непредставления подписанного Передаточного документа либо мотивированного отказа от его подписания в указанный в настоящем абзаце срок, соответствующая неисключительная лицензия считается принятой Лицензиатом в полном объеме, без замечаний и претензий.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3.4.</w:t>
      </w:r>
      <w:r w:rsidRPr="005818D2">
        <w:rPr>
          <w:rFonts w:ascii="Times New Roman" w:hAnsi="Times New Roman" w:cs="Times New Roman"/>
          <w:sz w:val="24"/>
          <w:szCs w:val="24"/>
        </w:rPr>
        <w:tab/>
        <w:t>Лицензиат обязан известить Лицензиара по e-</w:t>
      </w:r>
      <w:proofErr w:type="spellStart"/>
      <w:r w:rsidRPr="005818D2">
        <w:rPr>
          <w:rFonts w:ascii="Times New Roman" w:hAnsi="Times New Roman" w:cs="Times New Roman"/>
          <w:sz w:val="24"/>
          <w:szCs w:val="24"/>
        </w:rPr>
        <w:t>mail</w:t>
      </w:r>
      <w:proofErr w:type="spellEnd"/>
      <w:r w:rsidRPr="005818D2">
        <w:rPr>
          <w:rFonts w:ascii="Times New Roman" w:hAnsi="Times New Roman" w:cs="Times New Roman"/>
          <w:sz w:val="24"/>
          <w:szCs w:val="24"/>
        </w:rPr>
        <w:t xml:space="preserve"> о подписании договора с приложением скан-копии подписанного и заполненного договора, не позднее двух дней после его подписания. При этом извещение должно произойти не позднее дня подключения доступа.</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lastRenderedPageBreak/>
        <w:t>4.  ГАРАНТИИ</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4.1.</w:t>
      </w:r>
      <w:r w:rsidRPr="005818D2">
        <w:rPr>
          <w:rFonts w:ascii="Times New Roman" w:hAnsi="Times New Roman" w:cs="Times New Roman"/>
          <w:sz w:val="24"/>
          <w:szCs w:val="24"/>
        </w:rPr>
        <w:tab/>
        <w:t>Лицензиар гарантирует, что на момент подписания настоящего Договора ему принадлежит исключительное право на программу; и право на использование Произведений способами, предусмотренными Договором.</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4.2.</w:t>
      </w:r>
      <w:r w:rsidRPr="005818D2">
        <w:rPr>
          <w:rFonts w:ascii="Times New Roman" w:hAnsi="Times New Roman" w:cs="Times New Roman"/>
          <w:sz w:val="24"/>
          <w:szCs w:val="24"/>
        </w:rPr>
        <w:tab/>
        <w:t>Лицензиар гарантирует, что на момент подписания Договора не существует действующих договоров, по которым исключительные права на программу и (или) на Произведения переданы третьим лицам, а также что заключение Договора и исполнение обязанностей по нему не противоречит никаким другим обязательствам Лицензиара.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4.3.</w:t>
      </w:r>
      <w:r w:rsidRPr="005818D2">
        <w:rPr>
          <w:rFonts w:ascii="Times New Roman" w:hAnsi="Times New Roman" w:cs="Times New Roman"/>
          <w:sz w:val="24"/>
          <w:szCs w:val="24"/>
        </w:rPr>
        <w:tab/>
        <w:t>Если какие-либо из вышеуказанных гарантий полностью или частично окажутся неверными, или в случае возникновения претензий третьих лиц, связанных с правами на программу или Произведения, Лицензиар самостоятельно и за свой счет урегулирует претензии и предпримет все действия, исключающие убытки Лицензиата, и возместит Лицензиату в полном объеме такие убытки. Если в течение тридцати календарных дней Лицензиар не урегулирует возникшие претензии, Лицензиат вправе расторгнуть Договор в одностороннем порядке, направив письменное уведомление Лицензиару не позднее чем за 30 (Тридцать) календарных дней до предполагаемого расторжения.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4.4.</w:t>
      </w:r>
      <w:r w:rsidRPr="005818D2">
        <w:rPr>
          <w:rFonts w:ascii="Times New Roman" w:hAnsi="Times New Roman" w:cs="Times New Roman"/>
          <w:sz w:val="24"/>
          <w:szCs w:val="24"/>
        </w:rPr>
        <w:tab/>
        <w:t>Лицензиат гарантирует предоставление Лицензиару для внесения в настройки программы внешних IP-адресов только программы (или иных аналогичных технических устройств), принадлежащих Лицензиату, и гарантирует использование программы и Произведений в соответствии с Договором. Лицензиат гарантирует обеспечение контроля за соблюдением Пользователями всех ограничений по использованию Произведений, установленных Договором. В случае нарушения любой из указанных гарантий Лицензиар вправе в одностороннем порядке расторгнуть Договор, направив письменное уведомление Лицензиату не позднее, чем за 30 (Тридцать) календарных дней до даты расторжения.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4.5.</w:t>
      </w:r>
      <w:r w:rsidRPr="005818D2">
        <w:rPr>
          <w:rFonts w:ascii="Times New Roman" w:hAnsi="Times New Roman" w:cs="Times New Roman"/>
          <w:sz w:val="24"/>
          <w:szCs w:val="24"/>
        </w:rPr>
        <w:tab/>
        <w:t>В случае предоставления Лицензиатом Лицензиару для внесения в настройки программы IP-адресов ЭВМ или иных аналогичных технических устройств третьих лиц Лицензиат обязуется выплатить Лицензиару по его требованию штраф в размере вознаграждения, предусмотренного Договором, за каждый предоставленный и внесенный Лицензиаром в настройки программы IP-адрес третьего лица. В указанном случае Лицензиар вправе также исключить из настроек программы IP-адреса указанных третьих лиц.</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5.  ФИНАНСОВЫЕ УСЛОВИЯ</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5.1.</w:t>
      </w:r>
      <w:r w:rsidRPr="005818D2">
        <w:rPr>
          <w:rFonts w:ascii="Times New Roman" w:hAnsi="Times New Roman" w:cs="Times New Roman"/>
          <w:sz w:val="24"/>
          <w:szCs w:val="24"/>
        </w:rPr>
        <w:tab/>
        <w:t xml:space="preserve">Стоимость услуг по настоящему Договору и предоставление предусмотренной Договором лицензии на использование программы и Произведений в составе базы данных определяется в соответствии с Приложением № 3 к Договору и составляет </w:t>
      </w:r>
      <w:r w:rsidR="00621285">
        <w:rPr>
          <w:rFonts w:ascii="Times New Roman" w:hAnsi="Times New Roman" w:cs="Times New Roman"/>
          <w:sz w:val="24"/>
          <w:szCs w:val="24"/>
        </w:rPr>
        <w:t>_________________.</w:t>
      </w:r>
      <w:r w:rsidRPr="005818D2">
        <w:rPr>
          <w:rFonts w:ascii="Times New Roman" w:hAnsi="Times New Roman" w:cs="Times New Roman"/>
          <w:sz w:val="24"/>
          <w:szCs w:val="24"/>
        </w:rPr>
        <w:tab/>
        <w:t>Цена настоящего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действующим законодательством РФ.</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Источник финансирования: _____________________________________________.</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B2740F">
        <w:rPr>
          <w:rFonts w:ascii="Times New Roman" w:hAnsi="Times New Roman" w:cs="Times New Roman"/>
          <w:sz w:val="24"/>
          <w:szCs w:val="24"/>
        </w:rPr>
        <w:t>5.2.</w:t>
      </w:r>
      <w:r w:rsidRPr="00B2740F">
        <w:rPr>
          <w:rFonts w:ascii="Times New Roman" w:hAnsi="Times New Roman" w:cs="Times New Roman"/>
          <w:sz w:val="24"/>
          <w:szCs w:val="24"/>
        </w:rPr>
        <w:tab/>
        <w:t>Вознаграждение выплачивается путем перечисления денежных средств в течение 7 (семи) рабочих дней со дня по</w:t>
      </w:r>
      <w:r w:rsidR="00B2740F" w:rsidRPr="00B2740F">
        <w:rPr>
          <w:rFonts w:ascii="Times New Roman" w:hAnsi="Times New Roman" w:cs="Times New Roman"/>
          <w:sz w:val="24"/>
          <w:szCs w:val="24"/>
        </w:rPr>
        <w:t>дписания Акта выполненных работ</w:t>
      </w:r>
      <w:r w:rsidRPr="00B2740F">
        <w:rPr>
          <w:rFonts w:ascii="Times New Roman" w:hAnsi="Times New Roman" w:cs="Times New Roman"/>
          <w:sz w:val="24"/>
          <w:szCs w:val="24"/>
        </w:rPr>
        <w:t xml:space="preserve">. Предусматривается </w:t>
      </w:r>
      <w:proofErr w:type="spellStart"/>
      <w:r w:rsidRPr="00B2740F">
        <w:rPr>
          <w:rFonts w:ascii="Times New Roman" w:hAnsi="Times New Roman" w:cs="Times New Roman"/>
          <w:sz w:val="24"/>
          <w:szCs w:val="24"/>
        </w:rPr>
        <w:t>постоплата</w:t>
      </w:r>
      <w:proofErr w:type="spellEnd"/>
      <w:r w:rsidRPr="00B2740F">
        <w:rPr>
          <w:rFonts w:ascii="Times New Roman" w:hAnsi="Times New Roman" w:cs="Times New Roman"/>
          <w:sz w:val="24"/>
          <w:szCs w:val="24"/>
        </w:rPr>
        <w:t xml:space="preserve"> в сентябре 2026 г., после подключения</w:t>
      </w:r>
      <w:r w:rsidR="00D0363E" w:rsidRPr="00B2740F">
        <w:rPr>
          <w:rFonts w:ascii="Times New Roman" w:hAnsi="Times New Roman" w:cs="Times New Roman"/>
          <w:sz w:val="24"/>
          <w:szCs w:val="24"/>
        </w:rPr>
        <w:t xml:space="preserve"> </w:t>
      </w:r>
      <w:r w:rsidR="00B2740F" w:rsidRPr="00B2740F">
        <w:rPr>
          <w:rFonts w:ascii="Times New Roman" w:hAnsi="Times New Roman" w:cs="Times New Roman"/>
          <w:sz w:val="24"/>
          <w:szCs w:val="24"/>
        </w:rPr>
        <w:t xml:space="preserve">к </w:t>
      </w:r>
      <w:r w:rsidR="00D0363E" w:rsidRPr="00B2740F">
        <w:rPr>
          <w:rFonts w:ascii="Times New Roman" w:hAnsi="Times New Roman" w:cs="Times New Roman"/>
          <w:sz w:val="24"/>
          <w:szCs w:val="24"/>
        </w:rPr>
        <w:t>ЭБС.</w:t>
      </w:r>
      <w:r w:rsidRPr="005818D2">
        <w:rPr>
          <w:rFonts w:ascii="Times New Roman" w:hAnsi="Times New Roman" w:cs="Times New Roman"/>
          <w:sz w:val="24"/>
          <w:szCs w:val="24"/>
        </w:rPr>
        <w:t xml:space="preserve"> </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lastRenderedPageBreak/>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5.3.</w:t>
      </w:r>
      <w:r w:rsidRPr="005818D2">
        <w:rPr>
          <w:rFonts w:ascii="Times New Roman" w:hAnsi="Times New Roman" w:cs="Times New Roman"/>
          <w:sz w:val="24"/>
          <w:szCs w:val="24"/>
        </w:rPr>
        <w:tab/>
        <w:t>Выплата вознаграждения осуществляется путем безналичного перечисления денежных средств на расчетный счет Лицензиара. Датой оплаты считается дата списания денежных средств со счета Лицензиата.</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6.  ОТВЕТСТВЕННОСТЬ СТОРОН</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6.1.</w:t>
      </w:r>
      <w:r w:rsidRPr="005818D2">
        <w:rPr>
          <w:rFonts w:ascii="Times New Roman" w:hAnsi="Times New Roman" w:cs="Times New Roman"/>
          <w:sz w:val="24"/>
          <w:szCs w:val="24"/>
        </w:rPr>
        <w:tab/>
        <w:t>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Размер штрафа определяется в соответствии с Правилами определения размера штрафа, начисляемого в случае ненадлежащего исполнения Лицензиатом, неисполнения или ненадлежащего исполнения лицензиаром (подрядчиком, исполнителем) обязательств, предусмотренных контрактом (за исключением просрочки исполнения обязательств Лицензиатом, Лицензиаром (подрядчиком, исполнителем), утвержденными постановлением Правительства Российской Федерации от 30.08.2017 № 1042 (далее - Правила).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6.2.</w:t>
      </w:r>
      <w:r w:rsidRPr="005818D2">
        <w:rPr>
          <w:rFonts w:ascii="Times New Roman" w:hAnsi="Times New Roman" w:cs="Times New Roman"/>
          <w:sz w:val="24"/>
          <w:szCs w:val="24"/>
        </w:rPr>
        <w:tab/>
        <w:t>В случае просрочки исполнения Лицензиатом обязательств, предусмотренных Договором, Лицензиар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За каждый факт неисполнения Лицензиатом обязательств, предусмотренных Договором, за исключением просрочки исполнения обязательств, предусмотренных Договором, Лицензиар вправе потребовать уплату штрафа. Размер штрафа определяется в соответствии с Правилами и составляет 1000 рублей, если цена Договора не превышает 3 млн. рублей (включительно).</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Общая сумма начисленных штрафов за ненадлежащее исполнение Лицензиатом обязательств, предусмотренных Договором, не может превышать цену Договора.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6.3.</w:t>
      </w:r>
      <w:r w:rsidRPr="005818D2">
        <w:rPr>
          <w:rFonts w:ascii="Times New Roman" w:hAnsi="Times New Roman" w:cs="Times New Roman"/>
          <w:sz w:val="24"/>
          <w:szCs w:val="24"/>
        </w:rPr>
        <w:tab/>
        <w:t>В случае просрочки исполнения Лицензиаром обязательств по настоящему Договору, Лицензиар уплачивает Лицензиату пени. Пеня начисляется за каждый день просрочки исполнения 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Лицензиаром.</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За каждый факт неисполнения или ненадлежащего исполнения Лицензиаром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Лицензиар уплачивает Лицензиату штраф. Размер штрафа определяется в соответствии с Правилами и устанавливается в размере 10 процентов цены Договора в случае, если цена Договора не превышает 3 млн. рублей.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 xml:space="preserve">За каждый факт неисполнения или ненадлежащего исполнения Лицензиаром обязательства, предусмотренного Договором, которое не имеет стоимостного выражения, Лицензиар уплачивает Лицензиату штраф. Размер штрафа определяется в </w:t>
      </w:r>
      <w:r w:rsidRPr="005818D2">
        <w:rPr>
          <w:rFonts w:ascii="Times New Roman" w:hAnsi="Times New Roman" w:cs="Times New Roman"/>
          <w:sz w:val="24"/>
          <w:szCs w:val="24"/>
        </w:rPr>
        <w:lastRenderedPageBreak/>
        <w:t>соответствии с Правилами и составляет 1000 рублей, если цена Договора не превышает 3 млн. рублей.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t>Общая сумма начисленных штрафов за неисполнение или ненадлежащее исполнение Лицензиаром обязательств, предусмотренных Договором, не может превышать цену Договора.</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7.  ФОРС-МАЖОР</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7.1.</w:t>
      </w:r>
      <w:r w:rsidRPr="005818D2">
        <w:rPr>
          <w:rFonts w:ascii="Times New Roman" w:hAnsi="Times New Roman" w:cs="Times New Roman"/>
          <w:sz w:val="24"/>
          <w:szCs w:val="24"/>
        </w:rPr>
        <w:tab/>
        <w:t>Стороны не несут ответственности за полное или частичное невыполнение обязательств по Договору, если оно явилось последствием обстоятельств непреодолимой силы (форс-мажор), которые не могли быть ранее предвидены Сторонами.</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7.2.</w:t>
      </w:r>
      <w:r w:rsidRPr="005818D2">
        <w:rPr>
          <w:rFonts w:ascii="Times New Roman" w:hAnsi="Times New Roman" w:cs="Times New Roman"/>
          <w:sz w:val="24"/>
          <w:szCs w:val="24"/>
        </w:rPr>
        <w:tab/>
        <w:t>Под обстоятельствами непреодолимой силы понимаются стихийные бедствия (пожар, наводнение, землетрясение, ураган, эпидемия), военные действия, аналогичные войне обстоятельства (восстание, терроризм), ограничения путем действий, или вмешательства государственных организаций или органов власти, изменение законодательства и т.д.</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7.3.</w:t>
      </w:r>
      <w:r w:rsidRPr="005818D2">
        <w:rPr>
          <w:rFonts w:ascii="Times New Roman" w:hAnsi="Times New Roman" w:cs="Times New Roman"/>
          <w:sz w:val="24"/>
          <w:szCs w:val="24"/>
        </w:rPr>
        <w:tab/>
        <w:t xml:space="preserve">Стороны обязаны известить друг друга о наступлении указанных обстоятельств письменно в течение 3 (Трех) рабочих дней с момента их наступления, в </w:t>
      </w:r>
      <w:proofErr w:type="spellStart"/>
      <w:r w:rsidRPr="005818D2">
        <w:rPr>
          <w:rFonts w:ascii="Times New Roman" w:hAnsi="Times New Roman" w:cs="Times New Roman"/>
          <w:sz w:val="24"/>
          <w:szCs w:val="24"/>
        </w:rPr>
        <w:t>т.ч</w:t>
      </w:r>
      <w:proofErr w:type="spellEnd"/>
      <w:r w:rsidRPr="005818D2">
        <w:rPr>
          <w:rFonts w:ascii="Times New Roman" w:hAnsi="Times New Roman" w:cs="Times New Roman"/>
          <w:sz w:val="24"/>
          <w:szCs w:val="24"/>
        </w:rPr>
        <w:t>. по факсу. Не 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8.  КОНФИДЕНЦИАЛЬНОСТЬ</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8.1.</w:t>
      </w:r>
      <w:r w:rsidRPr="005818D2">
        <w:rPr>
          <w:rFonts w:ascii="Times New Roman" w:hAnsi="Times New Roman" w:cs="Times New Roman"/>
          <w:sz w:val="24"/>
          <w:szCs w:val="24"/>
        </w:rPr>
        <w:tab/>
        <w:t>Договор и любая информация, имеющая отношение к исполнению Договора, должна сохраняться в тайне Сторонами, за исключением информации, которая уже является общедоступной либо раскрывается в соответствии с требованиями законодательства.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8.2.</w:t>
      </w:r>
      <w:r w:rsidRPr="005818D2">
        <w:rPr>
          <w:rFonts w:ascii="Times New Roman" w:hAnsi="Times New Roman" w:cs="Times New Roman"/>
          <w:sz w:val="24"/>
          <w:szCs w:val="24"/>
        </w:rPr>
        <w:tab/>
        <w:t>В случае нарушения Сторонами условий конфиденциальности, в результате чего одной из Сторон был причинен ущерб, виновная Сторона обязуется возместить такой ущерб.</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9.  СРОК</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9.1.</w:t>
      </w:r>
      <w:r w:rsidRPr="005818D2">
        <w:rPr>
          <w:rFonts w:ascii="Times New Roman" w:hAnsi="Times New Roman" w:cs="Times New Roman"/>
          <w:sz w:val="24"/>
          <w:szCs w:val="24"/>
        </w:rPr>
        <w:tab/>
        <w:t>Договор действует с момента подписания его Сторонами в течение указанного в нем срока, на который Лицензиату предоставлена лицензия на использование Базы данных и Произведений. Финансовые обязательства, вытекающие из Договора, действуют до полного их исполнения.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9.2.</w:t>
      </w:r>
      <w:r w:rsidRPr="005818D2">
        <w:rPr>
          <w:rFonts w:ascii="Times New Roman" w:hAnsi="Times New Roman" w:cs="Times New Roman"/>
          <w:sz w:val="24"/>
          <w:szCs w:val="24"/>
        </w:rPr>
        <w:tab/>
        <w:t>Условия о конфиденциальности действуют в течение всего срока действия Договора, а также 3 (Три) года после прекращения всех иных условий Договора.</w:t>
      </w:r>
    </w:p>
    <w:p w:rsidR="005818D2" w:rsidRPr="005818D2" w:rsidRDefault="005818D2" w:rsidP="005818D2">
      <w:pPr>
        <w:spacing w:after="0" w:line="240" w:lineRule="auto"/>
        <w:ind w:firstLine="567"/>
        <w:rPr>
          <w:rFonts w:ascii="Times New Roman" w:hAnsi="Times New Roman" w:cs="Times New Roman"/>
          <w:sz w:val="24"/>
          <w:szCs w:val="24"/>
        </w:rPr>
      </w:pP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10. АНТИКОРРУПЦИОННАЯ ОГОВОРКА</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10.1.</w:t>
      </w:r>
      <w:r w:rsidRPr="005818D2">
        <w:rPr>
          <w:rFonts w:ascii="Times New Roman" w:hAnsi="Times New Roman" w:cs="Times New Roman"/>
          <w:sz w:val="24"/>
          <w:szCs w:val="24"/>
        </w:rPr>
        <w:tab/>
        <w:t xml:space="preserve">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 Стороны декларируют о неприемлемости коррупционных </w:t>
      </w:r>
      <w:r w:rsidRPr="005818D2">
        <w:rPr>
          <w:rFonts w:ascii="Times New Roman" w:hAnsi="Times New Roman" w:cs="Times New Roman"/>
          <w:sz w:val="24"/>
          <w:szCs w:val="24"/>
        </w:rPr>
        <w:lastRenderedPageBreak/>
        <w:t>действий и нетерпимости участия в каком-либо коррупционном действии, связанном с исполнением договора.</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10.2.</w:t>
      </w:r>
      <w:r w:rsidRPr="005818D2">
        <w:rPr>
          <w:rFonts w:ascii="Times New Roman" w:hAnsi="Times New Roman" w:cs="Times New Roman"/>
          <w:sz w:val="24"/>
          <w:szCs w:val="24"/>
        </w:rPr>
        <w:tab/>
        <w:t>Стороны обязуются в течение всего срока действия договора и после его истечения принять все разумные меры для недопущения действий, указанных в пункте 10.1. настоящего договора, в том числе со стороны руководства или работников Сторон, третьих лиц.</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10.3.</w:t>
      </w:r>
      <w:r w:rsidRPr="005818D2">
        <w:rPr>
          <w:rFonts w:ascii="Times New Roman" w:hAnsi="Times New Roman" w:cs="Times New Roman"/>
          <w:sz w:val="24"/>
          <w:szCs w:val="24"/>
        </w:rPr>
        <w:tab/>
        <w:t>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10.4.</w:t>
      </w:r>
      <w:r w:rsidRPr="005818D2">
        <w:rPr>
          <w:rFonts w:ascii="Times New Roman" w:hAnsi="Times New Roman" w:cs="Times New Roman"/>
          <w:sz w:val="24"/>
          <w:szCs w:val="24"/>
        </w:rPr>
        <w:tab/>
        <w:t>Сторонам договора, их руководителям и работникам запрещается совершать действия, нарушающие действующее антикоррупционное законодательство Российской Федерации.</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10.5.</w:t>
      </w:r>
      <w:r w:rsidRPr="005818D2">
        <w:rPr>
          <w:rFonts w:ascii="Times New Roman" w:hAnsi="Times New Roman" w:cs="Times New Roman"/>
          <w:sz w:val="24"/>
          <w:szCs w:val="24"/>
        </w:rPr>
        <w:tab/>
        <w:t>В случае возникновения у Стороны договор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с даты получения письменного уведомления.</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10.6.</w:t>
      </w:r>
      <w:r w:rsidRPr="005818D2">
        <w:rPr>
          <w:rFonts w:ascii="Times New Roman" w:hAnsi="Times New Roman" w:cs="Times New Roman"/>
          <w:sz w:val="24"/>
          <w:szCs w:val="24"/>
        </w:rPr>
        <w:tab/>
        <w:t>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firstLine="567"/>
        <w:rPr>
          <w:rFonts w:ascii="Times New Roman" w:hAnsi="Times New Roman" w:cs="Times New Roman"/>
          <w:b/>
          <w:sz w:val="24"/>
          <w:szCs w:val="24"/>
        </w:rPr>
      </w:pPr>
      <w:r w:rsidRPr="005818D2">
        <w:rPr>
          <w:rFonts w:ascii="Times New Roman" w:hAnsi="Times New Roman" w:cs="Times New Roman"/>
          <w:b/>
          <w:sz w:val="24"/>
          <w:szCs w:val="24"/>
        </w:rPr>
        <w:t>11. ПРОЧИЕ УСЛОВИЯ</w:t>
      </w:r>
    </w:p>
    <w:p w:rsidR="005818D2" w:rsidRPr="005818D2" w:rsidRDefault="005818D2" w:rsidP="005818D2">
      <w:pPr>
        <w:spacing w:after="0" w:line="240" w:lineRule="auto"/>
        <w:ind w:firstLine="567"/>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11.1.</w:t>
      </w:r>
      <w:r w:rsidRPr="005818D2">
        <w:rPr>
          <w:rFonts w:ascii="Times New Roman" w:hAnsi="Times New Roman" w:cs="Times New Roman"/>
          <w:sz w:val="24"/>
          <w:szCs w:val="24"/>
        </w:rPr>
        <w:tab/>
        <w:t>Договор может быть расторгнут досрочно только в случаях, предусмотренных Договором. Продление Договора должно быть оформлено дополнительным Соглашением, подписанным уполномоченными представителями Сторон. Дополнения и изменения в условия договора могут вноситься только в письменном виде по взаимному согласию Сторон.</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11.2.</w:t>
      </w:r>
      <w:r w:rsidRPr="005818D2">
        <w:rPr>
          <w:rFonts w:ascii="Times New Roman" w:hAnsi="Times New Roman" w:cs="Times New Roman"/>
          <w:sz w:val="24"/>
          <w:szCs w:val="24"/>
        </w:rPr>
        <w:tab/>
        <w:t>В течение 7 дней с даты заключения Договора Лицензиат обязан направить в адрес Лицензиара посредством Почты России или экспресс-почты оригинал подписанного экземпляра Договора (скан-копия почтовой квитанции, подтверждающей факт направления оригинала, должна быть направлена по электронной почте не позднее дня, следующего за отправкой).</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11.3.</w:t>
      </w:r>
      <w:r w:rsidRPr="005818D2">
        <w:rPr>
          <w:rFonts w:ascii="Times New Roman" w:hAnsi="Times New Roman" w:cs="Times New Roman"/>
          <w:sz w:val="24"/>
          <w:szCs w:val="24"/>
        </w:rPr>
        <w:tab/>
        <w:t>В случае возникновения разногласий между Сторонами по вопросам, предусмотренным Договором или возникшим в связи с его исполнением, Стороны принимают меры к их разрешению путем переговоров и взаимных компромиссов. В случае невозможности достижения взаимоприемлемого решения, все споры и разногласия подлежат решению в Суде по месту нахождения Лицензиара в установленном законодательством порядке.</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11.4.</w:t>
      </w:r>
      <w:r w:rsidRPr="005818D2">
        <w:rPr>
          <w:rFonts w:ascii="Times New Roman" w:hAnsi="Times New Roman" w:cs="Times New Roman"/>
          <w:sz w:val="24"/>
          <w:szCs w:val="24"/>
        </w:rPr>
        <w:tab/>
        <w:t>Договор составлен и подписан в 2 (Двух) экземплярах, имеющих равную юридическую силу, по одному для каждой из Сторон.</w:t>
      </w:r>
    </w:p>
    <w:p w:rsidR="005818D2" w:rsidRP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lastRenderedPageBreak/>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r w:rsidRPr="005818D2">
        <w:rPr>
          <w:rFonts w:ascii="Times New Roman" w:hAnsi="Times New Roman" w:cs="Times New Roman"/>
          <w:sz w:val="24"/>
          <w:szCs w:val="24"/>
        </w:rPr>
        <w:tab/>
      </w:r>
    </w:p>
    <w:p w:rsidR="005818D2" w:rsidRDefault="005818D2" w:rsidP="005818D2">
      <w:pPr>
        <w:spacing w:after="0" w:line="240" w:lineRule="auto"/>
        <w:ind w:left="567" w:hanging="567"/>
        <w:jc w:val="both"/>
        <w:rPr>
          <w:rFonts w:ascii="Times New Roman" w:hAnsi="Times New Roman" w:cs="Times New Roman"/>
          <w:sz w:val="24"/>
          <w:szCs w:val="24"/>
        </w:rPr>
      </w:pPr>
      <w:r w:rsidRPr="005818D2">
        <w:rPr>
          <w:rFonts w:ascii="Times New Roman" w:hAnsi="Times New Roman" w:cs="Times New Roman"/>
          <w:sz w:val="24"/>
          <w:szCs w:val="24"/>
        </w:rPr>
        <w:t>11.5.</w:t>
      </w:r>
      <w:r w:rsidRPr="005818D2">
        <w:rPr>
          <w:rFonts w:ascii="Times New Roman" w:hAnsi="Times New Roman" w:cs="Times New Roman"/>
          <w:sz w:val="24"/>
          <w:szCs w:val="24"/>
        </w:rPr>
        <w:tab/>
        <w:t>В целях оперативного заключения и исполнения настоящего Договора допускается использование скан-копий документов, переданных посредством электронной почты (сканированные документы, содержащие подпись и печать), с обязательным последующим предоставлением друг другу оригиналов документов.</w:t>
      </w:r>
    </w:p>
    <w:p w:rsidR="00621285" w:rsidRPr="005818D2" w:rsidRDefault="00621285" w:rsidP="005818D2">
      <w:pPr>
        <w:spacing w:after="0" w:line="240" w:lineRule="auto"/>
        <w:ind w:left="567" w:hanging="567"/>
        <w:jc w:val="both"/>
        <w:rPr>
          <w:rFonts w:ascii="Times New Roman" w:hAnsi="Times New Roman" w:cs="Times New Roman"/>
          <w:sz w:val="24"/>
          <w:szCs w:val="24"/>
        </w:rPr>
      </w:pPr>
    </w:p>
    <w:p w:rsidR="005818D2" w:rsidRPr="00621285" w:rsidRDefault="00621285" w:rsidP="00621285">
      <w:pPr>
        <w:spacing w:after="0" w:line="240" w:lineRule="auto"/>
        <w:ind w:firstLine="567"/>
        <w:jc w:val="both"/>
        <w:rPr>
          <w:rFonts w:ascii="Times New Roman" w:hAnsi="Times New Roman" w:cs="Times New Roman"/>
          <w:b/>
          <w:sz w:val="24"/>
          <w:szCs w:val="24"/>
        </w:rPr>
      </w:pPr>
      <w:r>
        <w:rPr>
          <w:rFonts w:ascii="Times New Roman" w:hAnsi="Times New Roman" w:cs="Times New Roman"/>
          <w:sz w:val="24"/>
          <w:szCs w:val="24"/>
        </w:rPr>
        <w:tab/>
      </w:r>
      <w:r w:rsidRPr="00621285">
        <w:rPr>
          <w:rFonts w:ascii="Times New Roman" w:hAnsi="Times New Roman" w:cs="Times New Roman"/>
          <w:b/>
          <w:sz w:val="24"/>
          <w:szCs w:val="24"/>
        </w:rPr>
        <w:t xml:space="preserve">12. </w:t>
      </w:r>
      <w:r w:rsidRPr="00621285">
        <w:rPr>
          <w:rFonts w:ascii="Times New Roman" w:hAnsi="Times New Roman" w:cs="Times New Roman"/>
          <w:b/>
          <w:sz w:val="24"/>
          <w:szCs w:val="24"/>
        </w:rPr>
        <w:t>РЕКВИЗИТЫ И ПОДПИСИ СТОРОН</w:t>
      </w:r>
      <w:r w:rsidR="005818D2" w:rsidRPr="00621285">
        <w:rPr>
          <w:rFonts w:ascii="Times New Roman" w:hAnsi="Times New Roman" w:cs="Times New Roman"/>
          <w:b/>
          <w:sz w:val="24"/>
          <w:szCs w:val="24"/>
        </w:rPr>
        <w:tab/>
      </w:r>
      <w:r w:rsidR="005818D2" w:rsidRPr="00621285">
        <w:rPr>
          <w:rFonts w:ascii="Times New Roman" w:hAnsi="Times New Roman" w:cs="Times New Roman"/>
          <w:b/>
          <w:sz w:val="24"/>
          <w:szCs w:val="24"/>
        </w:rPr>
        <w:tab/>
      </w:r>
      <w:r w:rsidR="005818D2" w:rsidRPr="00621285">
        <w:rPr>
          <w:rFonts w:ascii="Times New Roman" w:hAnsi="Times New Roman" w:cs="Times New Roman"/>
          <w:b/>
          <w:sz w:val="24"/>
          <w:szCs w:val="24"/>
        </w:rPr>
        <w:tab/>
      </w:r>
      <w:r w:rsidR="005818D2" w:rsidRPr="00621285">
        <w:rPr>
          <w:rFonts w:ascii="Times New Roman" w:hAnsi="Times New Roman" w:cs="Times New Roman"/>
          <w:b/>
          <w:sz w:val="24"/>
          <w:szCs w:val="24"/>
        </w:rPr>
        <w:tab/>
      </w:r>
      <w:r w:rsidR="005818D2" w:rsidRPr="00621285">
        <w:rPr>
          <w:rFonts w:ascii="Times New Roman" w:hAnsi="Times New Roman" w:cs="Times New Roman"/>
          <w:b/>
          <w:sz w:val="24"/>
          <w:szCs w:val="24"/>
        </w:rPr>
        <w:tab/>
      </w:r>
    </w:p>
    <w:p w:rsidR="00621285" w:rsidRDefault="00621285" w:rsidP="005818D2">
      <w:pPr>
        <w:spacing w:after="0" w:line="240" w:lineRule="auto"/>
        <w:ind w:left="567" w:hanging="567"/>
        <w:jc w:val="both"/>
        <w:rPr>
          <w:rFonts w:ascii="Times New Roman" w:hAnsi="Times New Roman" w:cs="Times New Roman"/>
          <w:sz w:val="24"/>
          <w:szCs w:val="24"/>
        </w:rPr>
      </w:pPr>
    </w:p>
    <w:p w:rsidR="00621285" w:rsidRDefault="00621285" w:rsidP="005818D2">
      <w:pPr>
        <w:spacing w:after="0" w:line="240" w:lineRule="auto"/>
        <w:ind w:left="567" w:hanging="567"/>
        <w:jc w:val="both"/>
        <w:rPr>
          <w:rFonts w:ascii="Times New Roman" w:hAnsi="Times New Roman" w:cs="Times New Roman"/>
          <w:sz w:val="24"/>
          <w:szCs w:val="24"/>
        </w:rPr>
      </w:pPr>
    </w:p>
    <w:tbl>
      <w:tblPr>
        <w:tblStyle w:val="TableStyle0"/>
        <w:tblW w:w="10773" w:type="dxa"/>
        <w:tblInd w:w="-420" w:type="dxa"/>
        <w:tblLayout w:type="fixed"/>
        <w:tblLook w:val="04A0" w:firstRow="1" w:lastRow="0" w:firstColumn="1" w:lastColumn="0" w:noHBand="0" w:noVBand="1"/>
      </w:tblPr>
      <w:tblGrid>
        <w:gridCol w:w="518"/>
        <w:gridCol w:w="306"/>
        <w:gridCol w:w="903"/>
        <w:gridCol w:w="902"/>
        <w:gridCol w:w="902"/>
        <w:gridCol w:w="1817"/>
        <w:gridCol w:w="1817"/>
        <w:gridCol w:w="902"/>
        <w:gridCol w:w="902"/>
        <w:gridCol w:w="1804"/>
      </w:tblGrid>
      <w:tr w:rsidR="00621285" w:rsidRPr="00621285" w:rsidTr="00621285">
        <w:trPr>
          <w:trHeight w:hRule="exact" w:val="300"/>
        </w:trPr>
        <w:tc>
          <w:tcPr>
            <w:tcW w:w="5348" w:type="dxa"/>
            <w:gridSpan w:val="6"/>
            <w:tcBorders>
              <w:top w:val="singl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jc w:val="cente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ИСПОЛНИТЕЛЬ</w:t>
            </w:r>
          </w:p>
        </w:tc>
        <w:tc>
          <w:tcPr>
            <w:tcW w:w="5425" w:type="dxa"/>
            <w:gridSpan w:val="4"/>
            <w:tcBorders>
              <w:top w:val="singl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jc w:val="cente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ЗАКАЗЧИК</w:t>
            </w:r>
          </w:p>
        </w:tc>
      </w:tr>
      <w:tr w:rsidR="00621285" w:rsidRPr="00621285" w:rsidTr="00621285">
        <w:trPr>
          <w:trHeight w:hRule="exact" w:val="543"/>
        </w:trPr>
        <w:tc>
          <w:tcPr>
            <w:tcW w:w="5348" w:type="dxa"/>
            <w:gridSpan w:val="6"/>
            <w:tcBorders>
              <w:top w:val="singl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jc w:val="center"/>
              <w:rPr>
                <w:rFonts w:ascii="Times New Roman" w:eastAsiaTheme="minorHAnsi" w:hAnsi="Times New Roman" w:cs="Times New Roman"/>
                <w:kern w:val="0"/>
                <w:sz w:val="24"/>
                <w:szCs w:val="24"/>
                <w:lang w:eastAsia="en-US"/>
                <w14:ligatures w14:val="none"/>
              </w:rPr>
            </w:pPr>
          </w:p>
        </w:tc>
        <w:tc>
          <w:tcPr>
            <w:tcW w:w="5425" w:type="dxa"/>
            <w:gridSpan w:val="4"/>
            <w:tcBorders>
              <w:top w:val="singl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jc w:val="cente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СПб ГБПОУ «АК»</w:t>
            </w:r>
          </w:p>
        </w:tc>
      </w:tr>
      <w:tr w:rsidR="00621285" w:rsidRPr="00621285" w:rsidTr="00621285">
        <w:trPr>
          <w:trHeight w:hRule="exact" w:val="4919"/>
        </w:trPr>
        <w:tc>
          <w:tcPr>
            <w:tcW w:w="5348" w:type="dxa"/>
            <w:gridSpan w:val="6"/>
            <w:tcBorders>
              <w:top w:val="singl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5425" w:type="dxa"/>
            <w:gridSpan w:val="4"/>
            <w:tcBorders>
              <w:top w:val="singl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 xml:space="preserve">Юридический/почтовый адрес: </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195269 Санкт-Петербург,</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 xml:space="preserve"> Учительская ул., д. 9. корп. 3</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Директор, секретарь - тел. (812) 246-22-50</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Факс (812) 246-22-51</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E-</w:t>
            </w:r>
            <w:proofErr w:type="spellStart"/>
            <w:r w:rsidRPr="00621285">
              <w:rPr>
                <w:rFonts w:ascii="Times New Roman" w:eastAsiaTheme="minorHAnsi" w:hAnsi="Times New Roman" w:cs="Times New Roman"/>
                <w:kern w:val="0"/>
                <w:sz w:val="24"/>
                <w:szCs w:val="24"/>
                <w:lang w:eastAsia="en-US"/>
                <w14:ligatures w14:val="none"/>
              </w:rPr>
              <w:t>mail</w:t>
            </w:r>
            <w:proofErr w:type="spellEnd"/>
            <w:r w:rsidRPr="00621285">
              <w:rPr>
                <w:rFonts w:ascii="Times New Roman" w:eastAsiaTheme="minorHAnsi" w:hAnsi="Times New Roman" w:cs="Times New Roman"/>
                <w:kern w:val="0"/>
                <w:sz w:val="24"/>
                <w:szCs w:val="24"/>
                <w:lang w:eastAsia="en-US"/>
                <w14:ligatures w14:val="none"/>
              </w:rPr>
              <w:t xml:space="preserve">:  mkakush@zdrav.spb.ru </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ИНН 78 04 04 10 56 КПП 78 04 01 001</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ОКПО 05278800 ОГРН 1027802508128</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ОКОНХ 92120 ОКВЭД 85.21</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ОКАТО 40273567000 ОКТМО 40334000</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 xml:space="preserve">ОКОГУ 2300229 ОКФС 13 ОКОПФ 72 </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Банк. Реквизиты: (л/с 0151023 СПб ГБПОУ «АК») в Комитете Финансов СПб</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 xml:space="preserve">Р/с 03224643400000007200    </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ОКЦ № 1 Северо-Западное ГУ Банка России // УФК по г. Санкт-Петербургу, г. Санкт-Петербург</w:t>
            </w:r>
          </w:p>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К/c 40102810945370000005  БИК 014030106</w:t>
            </w:r>
          </w:p>
        </w:tc>
      </w:tr>
      <w:tr w:rsidR="00621285" w:rsidRPr="00621285" w:rsidTr="00621285">
        <w:trPr>
          <w:trHeight w:hRule="exact" w:val="975"/>
        </w:trPr>
        <w:tc>
          <w:tcPr>
            <w:tcW w:w="5348" w:type="dxa"/>
            <w:gridSpan w:val="6"/>
            <w:tcBorders>
              <w:top w:val="single" w:sz="5" w:space="0" w:color="auto"/>
              <w:left w:val="single" w:sz="5" w:space="0" w:color="auto"/>
              <w:right w:val="single" w:sz="5" w:space="0" w:color="auto"/>
            </w:tcBorders>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5425" w:type="dxa"/>
            <w:gridSpan w:val="4"/>
            <w:tcBorders>
              <w:top w:val="single" w:sz="5" w:space="0" w:color="auto"/>
              <w:left w:val="single" w:sz="5" w:space="0" w:color="auto"/>
              <w:right w:val="single" w:sz="5" w:space="0" w:color="auto"/>
            </w:tcBorders>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Директор</w:t>
            </w:r>
          </w:p>
        </w:tc>
      </w:tr>
      <w:tr w:rsidR="00621285" w:rsidRPr="00621285" w:rsidTr="00621285">
        <w:trPr>
          <w:trHeight w:hRule="exact" w:val="300"/>
        </w:trPr>
        <w:tc>
          <w:tcPr>
            <w:tcW w:w="5348" w:type="dxa"/>
            <w:gridSpan w:val="6"/>
            <w:tcBorders>
              <w:top w:val="non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jc w:val="right"/>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w:t>
            </w:r>
          </w:p>
        </w:tc>
        <w:tc>
          <w:tcPr>
            <w:tcW w:w="5425" w:type="dxa"/>
            <w:gridSpan w:val="4"/>
            <w:tcBorders>
              <w:top w:val="none" w:sz="5" w:space="0" w:color="auto"/>
              <w:left w:val="single" w:sz="5" w:space="0" w:color="auto"/>
              <w:bottom w:val="single" w:sz="5" w:space="0" w:color="auto"/>
              <w:right w:val="single" w:sz="5" w:space="0" w:color="auto"/>
            </w:tcBorders>
            <w:shd w:val="clear" w:color="auto" w:fill="auto"/>
          </w:tcPr>
          <w:p w:rsidR="00621285" w:rsidRPr="00621285" w:rsidRDefault="00621285" w:rsidP="00621285">
            <w:pPr>
              <w:jc w:val="right"/>
              <w:rPr>
                <w:rFonts w:ascii="Times New Roman" w:eastAsiaTheme="minorHAnsi" w:hAnsi="Times New Roman" w:cs="Times New Roman"/>
                <w:kern w:val="0"/>
                <w:sz w:val="24"/>
                <w:szCs w:val="24"/>
                <w:lang w:eastAsia="en-US"/>
                <w14:ligatures w14:val="none"/>
              </w:rPr>
            </w:pPr>
            <w:r w:rsidRPr="00621285">
              <w:rPr>
                <w:rFonts w:ascii="Times New Roman" w:eastAsiaTheme="minorHAnsi" w:hAnsi="Times New Roman" w:cs="Times New Roman"/>
                <w:kern w:val="0"/>
                <w:sz w:val="24"/>
                <w:szCs w:val="24"/>
                <w:lang w:eastAsia="en-US"/>
                <w14:ligatures w14:val="none"/>
              </w:rPr>
              <w:t>/Батраков Д.Ю./</w:t>
            </w:r>
          </w:p>
        </w:tc>
      </w:tr>
      <w:tr w:rsidR="00621285" w:rsidRPr="00621285" w:rsidTr="00621285">
        <w:trPr>
          <w:trHeight w:hRule="exact" w:val="300"/>
        </w:trPr>
        <w:tc>
          <w:tcPr>
            <w:tcW w:w="518"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306"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903"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902"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902"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1817"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1817"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902"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902"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c>
          <w:tcPr>
            <w:tcW w:w="1804" w:type="dxa"/>
            <w:shd w:val="clear" w:color="auto" w:fill="auto"/>
          </w:tcPr>
          <w:p w:rsidR="00621285" w:rsidRPr="00621285" w:rsidRDefault="00621285" w:rsidP="00621285">
            <w:pPr>
              <w:rPr>
                <w:rFonts w:ascii="Times New Roman" w:eastAsiaTheme="minorHAnsi" w:hAnsi="Times New Roman" w:cs="Times New Roman"/>
                <w:kern w:val="0"/>
                <w:sz w:val="24"/>
                <w:szCs w:val="24"/>
                <w:lang w:eastAsia="en-US"/>
                <w14:ligatures w14:val="none"/>
              </w:rPr>
            </w:pPr>
          </w:p>
        </w:tc>
      </w:tr>
    </w:tbl>
    <w:p w:rsidR="00621285" w:rsidRPr="005818D2" w:rsidRDefault="00621285" w:rsidP="005818D2">
      <w:pPr>
        <w:spacing w:after="0" w:line="240" w:lineRule="auto"/>
        <w:ind w:left="567" w:hanging="567"/>
        <w:jc w:val="both"/>
        <w:rPr>
          <w:rFonts w:ascii="Times New Roman" w:hAnsi="Times New Roman" w:cs="Times New Roman"/>
          <w:sz w:val="24"/>
          <w:szCs w:val="24"/>
        </w:rPr>
      </w:pPr>
      <w:bookmarkStart w:id="0" w:name="_GoBack"/>
      <w:bookmarkEnd w:id="0"/>
    </w:p>
    <w:sectPr w:rsidR="00621285" w:rsidRPr="005818D2" w:rsidSect="005818D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8D2"/>
    <w:rsid w:val="005818D2"/>
    <w:rsid w:val="00621285"/>
    <w:rsid w:val="007412A7"/>
    <w:rsid w:val="00A70F2E"/>
    <w:rsid w:val="00B2740F"/>
    <w:rsid w:val="00D03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FA545"/>
  <w15:docId w15:val="{533E0757-E001-4C42-BE6B-80165E3C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2740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2740F"/>
    <w:rPr>
      <w:rFonts w:ascii="Tahoma" w:hAnsi="Tahoma" w:cs="Tahoma"/>
      <w:sz w:val="16"/>
      <w:szCs w:val="16"/>
    </w:rPr>
  </w:style>
  <w:style w:type="table" w:customStyle="1" w:styleId="TableStyle0">
    <w:name w:val="TableStyle0"/>
    <w:rsid w:val="00621285"/>
    <w:pPr>
      <w:spacing w:after="0" w:line="240" w:lineRule="auto"/>
    </w:pPr>
    <w:rPr>
      <w:rFonts w:ascii="Arial" w:eastAsia="Times New Roman" w:hAnsi="Arial"/>
      <w:kern w:val="2"/>
      <w:sz w:val="16"/>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3738</Words>
  <Characters>21310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Анастасия</cp:lastModifiedBy>
  <cp:revision>4</cp:revision>
  <cp:lastPrinted>2026-03-26T12:29:00Z</cp:lastPrinted>
  <dcterms:created xsi:type="dcterms:W3CDTF">2026-03-17T07:01:00Z</dcterms:created>
  <dcterms:modified xsi:type="dcterms:W3CDTF">2026-06-10T09:19:00Z</dcterms:modified>
</cp:coreProperties>
</file>